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6" w:lineRule="atLeast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重庆市綦江区人民政府办公室关于印发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6" w:lineRule="atLeast"/>
        <w:ind w:left="0" w:right="0" w:firstLine="0"/>
        <w:jc w:val="center"/>
        <w:rPr>
          <w:rFonts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綦江区“门前三包”责任制实施方案的通知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7" w:lineRule="atLeast"/>
        <w:ind w:left="0" w:right="0" w:firstLine="0"/>
        <w:jc w:val="left"/>
        <w:rPr>
          <w:rFonts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7" w:lineRule="atLeast"/>
        <w:ind w:left="0" w:right="0" w:firstLine="0"/>
        <w:jc w:val="left"/>
        <w:rPr>
          <w:rFonts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bookmarkStart w:id="1" w:name="_GoBack"/>
      <w:bookmarkEnd w:id="1"/>
      <w:r>
        <w:rPr>
          <w:rFonts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各街道办事处、各镇人民政府，区政府各部门，在綦市属机构，有关单位：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7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现将《綦江区“门前三包”责任制实施方案》印发你们，请认真贯彻落实。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7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  <w:t>                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重庆市綦江区人民政府办公室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7" w:lineRule="atLeast"/>
        <w:ind w:left="0" w:right="1267" w:firstLine="3168"/>
        <w:jc w:val="right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2021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31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6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6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綦江区“门前三包”责任制实施方案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为创建干净整洁有序的城市环境，提升綦江城市品质，贯彻“大城众管”工作部署，引导社会组织和市民群众积极参与城市管理，构建多元共治、共管共享的城市管理模式，全面推广落实“门前三包”责任制，结合我区实际，制定本方案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一、目标要求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全面推广“门前三包”，广泛开展示范道路建设，进一步强化人民群众参与城市管理的责任意识，努力推动高质量发展、创造高品质生活，营造干净整洁有序、山清水秀城美、宜业宜居宜游的城市环境。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二、实施主体及范围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以古南街道、文龙街道、三江街道、新盛街道、通惠街道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个街道为重点，按照属地管理原则，地理范围：城区三个街道，除原建成区外，古南街道应将桥河、康德城纳入实施区域；文龙街道将世纪花城三期纳入实施区域；通惠街道应将通惠高速路口，转关口大桥，綦江南迎宾大道纳入实施区域；三江街道、新盛街道自行确定实施的界限范围。其他镇可结合自身实际参照施行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临街建（构）筑物（含其他设施、场所）的所有人、使用人或管理人是“门前三包”责任人：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（一）道路两侧建筑物外墙立面至道缘石的区域，道路两侧建筑物所有人、使用人或者物业管理单位为责任人。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（二）车站、港口、码头和文化、体育、娱乐、游览、公园、绿地等场所，其经营管理单位为责任人。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（三）机关、团体、部队、企事业单位，本单位为责任人。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（四）居住区、写字楼等已实施物业管理的，其物业管理企业为责任人；未实施物业管理的，其所在地街道办事处（镇政府）为责任人。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（五）集贸市场、展览展销场所、商场、餐饮店，其经营管理单位为责任人。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（六）建设工地，其建设单位为责任人；整治土地、待建土地，其土地使用权单位为责任人。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  <w:t>“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门前三包”责任范围：指责任人所有、管理或使用建（构）筑物临街的地面、墙面、空间周边环境，具体包括：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（一）纵向：对应建构筑物沿街总长。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（二）横向：对应建构筑物（或围墙）的外墙立面至道缘石边线。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（三）立面：对应建构筑物的临街外立面。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  <w:t>“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门前三包”责任人或责任范围不明确的，由所在地街道办事处（镇政府）确定；跨区域的由上一级城市管理部门确定。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三、具体标准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（一）包卫生。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．无暴露垃圾、渣土、粪便、污水，规范垃圾投放，保持环境整洁。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．建构筑物临街门窗、橱窗、门店招牌和景观照明设施保持整洁美观。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．建构筑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-6"/>
          <w:sz w:val="32"/>
          <w:szCs w:val="32"/>
        </w:rPr>
        <w:t>物临街屋檐、窗檐、顶棚、阳台无污垢和积存垃圾。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（二）包秩序。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．无乱摆摊、乱搭建、乱堆放、乱张贴、乱涂写、乱刻画和乱丟乱倒行为。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．无违规设置户外广告、牌匾和标识行为。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．无环境噪声污染，无超出门窗外墙设置摊位摆卖、经营行为。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．无在树木及护栏、路牌等设施上乱晾晒、乱吊挂行为。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．无车辆乱停放行为。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．无违规从事洗车、生产加工等经营活动行为。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7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．无散养家畜家禽行为。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（三）包设施。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．不得擅自拆除、侵占、关闭环卫设施，不得擅自损坏供水设施和排水设施。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．不得擅自占用、挖掘城市道路设施。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．不得擅自损坏城市道路、桥涵、照明等相关市政设施。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．不得在城市园林绿地内践踏和毁损草地、花卉、树木和毁损园林设施。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．户外招牌无残缺、无漏字或灯光显示不全。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．空调外机、防盗网（窗）等设施设置符合规定。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四、创建任务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结合“五长制”示范街道、示范道路创建工作，在古南街道、文龙街道、通惠街道各自选择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条道路开展“门前三包”示范道路创建工作。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五、责任分工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（一）区城市管理局负责研究制定“门前三包”责任制检查评比考核办法，并组织实施；及时开展“门前三包”责任制的指导、检查和督促工作，适时考核、督查“门前三包”责任制工作进展情况。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（二）各街道负责落实本辖区内的“门前三包”工作，制定“门前三包”责任制工作计划，并负责指导、考核、督促居委会的工作，并按目标要求完成示范道路创建工作。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（三）各村（居）委会负责具体落实与本辖区内“门前三包”责任人签订责任书，负责“门前三包”责任制的日常管理，建立健全规范的“门前三包”责任制管理工作档案。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六、工作要求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（一）加强领导，明确责任。各街道要高度重视“门前三包”工作，成立领导小组，加强组织领导，明确责任，制定创建工作方案，定期分析、研究工作开展情况，确保创建工作顺利推进。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（二）对标对表，扎实推进。各单位要按照《重庆市人民政府办公厅关于印发重庆市“门前三包”责任制管理办法（试行）的通知》（渝府办发〔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2019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〕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26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号）、《重庆市城市管理局关于印发〈重庆市“门前三包”“五长制”工作实施评价细则〉（试行）的通知》（渝城管局〔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2020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〕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142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号）文件要求，逐项落实“门前三包”责任书签订、“门前三包”示范道路创建等工作，做到有计划、有重点、有步骤的开展工作。同时，做好相关资料收集归档工作。各街道可结合巷长、楼长、店长公示牌设计、制作“门前三包”公示牌，各种公示牌的材质、样式、颜色要与街道风貌相协调，与周边环境相一致；公示内容一般应包括：“门前三包”责任人、责任内容、联系方式、监督举报电话等内容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（三）强化宣传，共建共管。充分运用电视、网络、报纸、新媒体等手段，积极宣传“门前三包”责任制相关政策法规、工作动态和经验做法，引导群众建言献策，形成群策群力、众管共管的浓厚氛围。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（四）严格督查考核，确保成效。“门前三包”工作落实情况与“五长制”工作开展情况共同考核评比，并向全区通报考核结果，对每季度考核排名前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位的给予奖励，对排名最后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位的进行通报（具体考核实施细则另行制定）。有关单位要把“门前三包”责任制考核结果纳入卫生单位、文明单位等评选活动的考核内容，取消“门前三包”责任制管理不达标单位的评选资格。同时对不履行职责和行政不作为的，予以责任追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附件：綦江区“门前三包”责任书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0"/>
        <w:jc w:val="left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附件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6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綦江区“门前三包”责任书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为了进一步提高城市精细化管理水平，推动“大城众管”，提升綦江整体形象，根据《重庆市“门前三包”责任制管理办法（试行）》文件精神及相关政策、法规规定，特制定本责任书。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一、责任人必须切实、认真履行好“门前三包”责任制，即：包卫生、包秩序、包设施。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（一）包卫生：无暴露垃圾、渣土、粪便、污水，规范垃圾投放，保持环境整洁。建构筑物临街门窗、橱窗、门店招牌和景观照明设施保持整洁美观。建构筑物临街屋檐、窗檐、顶棚、阳台无污垢和积存垃圾。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二）包秩序：无乱摆摊、乱搭建、乱堆放、乱张贴、乱涂写、乱刻画和乱丟乱倒行为。无违规设置户外广告、牌匾和标识行为。无环境噪声污染，无超出门窗外墙设置摊位摆卖、经营行为。无在树木及护栏、路牌等设施上乱晾晒、乱吊挂行为。无车辆乱停放行为。无违规从事洗车、生产加工等经营活动行为。无散养家畜家禽行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三）包设施：不得擅自拆除、侵占、关闭环卫设施，不得擅自损坏供水设施和排水设施。不得擅自占用、挖掘城市道路设施。不得擅自损坏城市道路、桥涵、照明等相关市政设施。不得在城市园林绿地内践踏和毁损草地、花卉、树木和毁损园林设施。户外招牌无残缺、无漏字或灯光显示不全。空调外机、防盗网（窗）等设施设置符合规定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二、各街道必须在职责范围内积极协助、监督责任人进行“门前三包”管理。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三、对拒不履行“门前三包”责任，且给城市管理造成不良影响的责任单位和个人，经查实，区相关执法单位按照相关法律法规，追究责任人责任并对其给予处罚。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  <w:t>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XXX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街道办事处（盖章）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        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责任人（签字）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  <w:t>                                  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  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  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3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5" w:lineRule="atLeast"/>
        <w:ind w:left="0" w:right="0" w:firstLine="0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</w:p>
    <w:p>
      <w:pPr>
        <w:pStyle w:val="2"/>
        <w:keepNext w:val="0"/>
        <w:keepLines w:val="0"/>
        <w:widowControl/>
        <w:suppressLineNumbers w:val="0"/>
        <w:pBdr>
          <w:top w:val="single" w:color="000000" w:sz="6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27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bookmarkStart w:id="0" w:name="抄送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抄送：区委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-18"/>
          <w:sz w:val="28"/>
          <w:szCs w:val="28"/>
          <w:bdr w:val="none" w:color="auto" w:sz="0" w:space="0"/>
        </w:rPr>
        <w:t>办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-8"/>
          <w:sz w:val="28"/>
          <w:szCs w:val="28"/>
          <w:bdr w:val="none" w:color="auto" w:sz="0" w:space="0"/>
        </w:rPr>
        <w:t>公室，区人大常委会办公室，区政协办公室，区纪委监委机关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-18"/>
          <w:sz w:val="28"/>
          <w:szCs w:val="28"/>
          <w:bdr w:val="none" w:color="auto" w:sz="0" w:space="0"/>
        </w:rPr>
        <w:t>，</w:t>
      </w:r>
    </w:p>
    <w:p>
      <w:pPr>
        <w:pStyle w:val="2"/>
        <w:keepNext w:val="0"/>
        <w:keepLines w:val="0"/>
        <w:widowControl/>
        <w:suppressLineNumbers w:val="0"/>
        <w:pBdr>
          <w:top w:val="single" w:color="000000" w:sz="6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1051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区法院，区检察院，区人武部。</w:t>
      </w:r>
    </w:p>
    <w:p>
      <w:pPr>
        <w:pStyle w:val="2"/>
        <w:keepNext w:val="0"/>
        <w:keepLines w:val="0"/>
        <w:widowControl/>
        <w:suppressLineNumbers w:val="0"/>
        <w:pBdr>
          <w:top w:val="single" w:color="000000" w:sz="6" w:space="0"/>
          <w:left w:val="none" w:color="auto" w:sz="0" w:space="0"/>
          <w:bottom w:val="single" w:color="000000" w:sz="6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274"/>
        <w:jc w:val="both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重庆市綦江区人民政府办公室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         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2021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年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月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31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日印发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360" w:firstLine="360"/>
        <w:jc w:val="right"/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― 73 ―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3YzU4MmQyN2IyZTcxMTJjMDQxMGQ3MTY1YjFlODIifQ=="/>
  </w:docVars>
  <w:rsids>
    <w:rsidRoot w:val="00000000"/>
    <w:rsid w:val="3A1B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2026-07-27T03:40:33Z</dcterms:created>
  <dc:creator>Administrator</dc:creator>
  <cp:lastModifiedBy>Administrator</cp:lastModifiedBy>
  <dcterms:modified xsi:type="dcterms:W3CDTF">2026-07-27T03:41:22Z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36391B9454C24570BC66E77464DD9EEF_12</vt:lpwstr>
  </property>
</Properties>
</file>