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195" w:afterAutospacing="0" w:line="315" w:lineRule="atLeast"/>
        <w:ind w:left="0" w:right="0"/>
        <w:jc w:val="left"/>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重庆市綦江区生活垃圾分类工作领导小组办公室 关于转发《关于开展生活垃圾分类进社区 系列宣传活动的通知》的通知</w:t>
      </w:r>
    </w:p>
    <w:p>
      <w:pPr>
        <w:pStyle w:val="2"/>
        <w:keepNext w:val="0"/>
        <w:keepLines w:val="0"/>
        <w:widowControl/>
        <w:suppressLineNumbers w:val="0"/>
        <w:spacing w:before="0" w:beforeAutospacing="0" w:after="0" w:afterAutospacing="0" w:line="576" w:lineRule="atLeast"/>
        <w:ind w:left="0" w:right="0"/>
        <w:jc w:val="center"/>
        <w:rPr>
          <w:sz w:val="19"/>
          <w:szCs w:val="19"/>
        </w:rPr>
      </w:pPr>
    </w:p>
    <w:p>
      <w:pPr>
        <w:pStyle w:val="2"/>
        <w:keepNext w:val="0"/>
        <w:keepLines w:val="0"/>
        <w:widowControl/>
        <w:suppressLineNumbers w:val="0"/>
        <w:spacing w:before="0" w:beforeAutospacing="0" w:after="0" w:afterAutospacing="0" w:line="374" w:lineRule="atLeast"/>
        <w:ind w:left="0" w:right="0"/>
        <w:jc w:val="both"/>
      </w:pPr>
      <w:r>
        <w:rPr>
          <w:rFonts w:ascii="方正仿宋_GBK" w:hAnsi="方正仿宋_GBK" w:eastAsia="方正仿宋_GBK" w:cs="方正仿宋_GBK"/>
          <w:sz w:val="32"/>
          <w:szCs w:val="32"/>
        </w:rPr>
        <w:t>各街道办事处、各镇人民政府，区级相关部门，有关单位：</w:t>
      </w:r>
    </w:p>
    <w:p>
      <w:pPr>
        <w:pStyle w:val="2"/>
        <w:keepNext w:val="0"/>
        <w:keepLines w:val="0"/>
        <w:widowControl/>
        <w:suppressLineNumbers w:val="0"/>
        <w:spacing w:before="0" w:beforeAutospacing="0" w:after="0" w:afterAutospacing="0" w:line="374" w:lineRule="atLeast"/>
        <w:ind w:left="0" w:right="0" w:firstLine="634"/>
        <w:rPr>
          <w:sz w:val="19"/>
          <w:szCs w:val="19"/>
        </w:rPr>
      </w:pPr>
      <w:r>
        <w:rPr>
          <w:rFonts w:hint="eastAsia" w:ascii="方正仿宋_GBK" w:hAnsi="方正仿宋_GBK" w:eastAsia="方正仿宋_GBK" w:cs="方正仿宋_GBK"/>
          <w:sz w:val="32"/>
          <w:szCs w:val="32"/>
        </w:rPr>
        <w:t>现将《关于开展生活垃圾分类进社区系列宣传活动的通知》（渝城管局〔</w:t>
      </w:r>
      <w:r>
        <w:rPr>
          <w:rFonts w:hint="default" w:ascii="Times New Roman" w:hAnsi="Times New Roman" w:cs="Times New Roman"/>
          <w:sz w:val="32"/>
          <w:szCs w:val="32"/>
        </w:rPr>
        <w:t>2021</w:t>
      </w:r>
      <w:r>
        <w:rPr>
          <w:rFonts w:hint="eastAsia" w:ascii="方正仿宋_GBK" w:hAnsi="方正仿宋_GBK" w:eastAsia="方正仿宋_GBK" w:cs="方正仿宋_GBK"/>
          <w:sz w:val="32"/>
          <w:szCs w:val="32"/>
        </w:rPr>
        <w:t>〕</w:t>
      </w:r>
      <w:r>
        <w:rPr>
          <w:rFonts w:hint="default" w:ascii="Times New Roman" w:hAnsi="Times New Roman" w:cs="Times New Roman"/>
          <w:sz w:val="32"/>
          <w:szCs w:val="32"/>
        </w:rPr>
        <w:t>81</w:t>
      </w:r>
      <w:r>
        <w:rPr>
          <w:rFonts w:hint="eastAsia" w:ascii="方正仿宋_GBK" w:hAnsi="方正仿宋_GBK" w:eastAsia="方正仿宋_GBK" w:cs="方正仿宋_GBK"/>
          <w:sz w:val="32"/>
          <w:szCs w:val="32"/>
        </w:rPr>
        <w:t>号）转发给你们，请对标对表抓好落实，及时将工作动态（工作照片</w:t>
      </w:r>
      <w:r>
        <w:rPr>
          <w:rFonts w:hint="default" w:ascii="Times New Roman" w:hAnsi="Times New Roman" w:cs="Times New Roman"/>
          <w:sz w:val="32"/>
          <w:szCs w:val="32"/>
        </w:rPr>
        <w:t>+</w:t>
      </w:r>
      <w:r>
        <w:rPr>
          <w:rFonts w:hint="eastAsia" w:ascii="方正仿宋_GBK" w:hAnsi="方正仿宋_GBK" w:eastAsia="方正仿宋_GBK" w:cs="方正仿宋_GBK"/>
          <w:sz w:val="32"/>
          <w:szCs w:val="32"/>
        </w:rPr>
        <w:t>简明文字介绍）发送至“綦江生活垃圾分类数据统计”微信工作群中，月底根据报送管理系统报送有关要求上传至体制机制、组织动员、宣传工作等报送项目中。</w:t>
      </w:r>
    </w:p>
    <w:p>
      <w:pPr>
        <w:pStyle w:val="2"/>
        <w:keepNext w:val="0"/>
        <w:keepLines w:val="0"/>
        <w:widowControl/>
        <w:suppressLineNumbers w:val="0"/>
        <w:spacing w:before="0" w:beforeAutospacing="0" w:after="0" w:afterAutospacing="0" w:line="374" w:lineRule="atLeast"/>
        <w:ind w:left="0" w:right="634" w:firstLine="634"/>
        <w:jc w:val="right"/>
        <w:rPr>
          <w:sz w:val="19"/>
          <w:szCs w:val="19"/>
        </w:rPr>
      </w:pPr>
    </w:p>
    <w:p>
      <w:pPr>
        <w:pStyle w:val="2"/>
        <w:keepNext w:val="0"/>
        <w:keepLines w:val="0"/>
        <w:widowControl/>
        <w:suppressLineNumbers w:val="0"/>
        <w:spacing w:before="0" w:beforeAutospacing="0" w:after="0" w:afterAutospacing="0" w:line="374" w:lineRule="atLeast"/>
        <w:ind w:left="0" w:right="634" w:firstLine="634"/>
        <w:jc w:val="right"/>
        <w:rPr>
          <w:sz w:val="19"/>
          <w:szCs w:val="19"/>
        </w:rPr>
      </w:pPr>
    </w:p>
    <w:p>
      <w:pPr>
        <w:pStyle w:val="2"/>
        <w:keepNext w:val="0"/>
        <w:keepLines w:val="0"/>
        <w:widowControl/>
        <w:suppressLineNumbers w:val="0"/>
        <w:spacing w:before="0" w:beforeAutospacing="0" w:after="0" w:afterAutospacing="0" w:line="374" w:lineRule="atLeast"/>
        <w:ind w:left="0" w:right="562" w:firstLine="3686"/>
        <w:rPr>
          <w:sz w:val="19"/>
          <w:szCs w:val="19"/>
        </w:rPr>
      </w:pPr>
      <w:r>
        <w:rPr>
          <w:rFonts w:hint="eastAsia" w:ascii="方正仿宋_GBK" w:hAnsi="方正仿宋_GBK" w:eastAsia="方正仿宋_GBK" w:cs="方正仿宋_GBK"/>
          <w:sz w:val="32"/>
          <w:szCs w:val="32"/>
        </w:rPr>
        <w:t>重庆市綦江区生活垃圾分类工作领导小组办公室</w:t>
      </w:r>
    </w:p>
    <w:p>
      <w:pPr>
        <w:pStyle w:val="2"/>
        <w:keepNext w:val="0"/>
        <w:keepLines w:val="0"/>
        <w:widowControl/>
        <w:suppressLineNumbers w:val="0"/>
        <w:spacing w:before="0" w:beforeAutospacing="0" w:after="0" w:afterAutospacing="0" w:line="374" w:lineRule="atLeast"/>
        <w:ind w:left="0" w:right="0" w:firstLine="634"/>
        <w:rPr>
          <w:sz w:val="19"/>
          <w:szCs w:val="19"/>
        </w:rPr>
      </w:pPr>
      <w:r>
        <w:rPr>
          <w:sz w:val="19"/>
          <w:szCs w:val="19"/>
        </w:rPr>
        <w:t>                                                  </w:t>
      </w:r>
      <w:r>
        <w:rPr>
          <w:rFonts w:hint="default" w:ascii="Times New Roman" w:hAnsi="Times New Roman" w:cs="Times New Roman"/>
          <w:sz w:val="32"/>
          <w:szCs w:val="32"/>
        </w:rPr>
        <w:t>2021</w:t>
      </w:r>
      <w:r>
        <w:rPr>
          <w:rFonts w:hint="eastAsia" w:ascii="方正仿宋_GBK" w:hAnsi="方正仿宋_GBK" w:eastAsia="方正仿宋_GBK" w:cs="方正仿宋_GBK"/>
          <w:sz w:val="32"/>
          <w:szCs w:val="32"/>
        </w:rPr>
        <w:t>年</w:t>
      </w:r>
      <w:r>
        <w:rPr>
          <w:rFonts w:hint="default" w:ascii="Times New Roman" w:hAnsi="Times New Roman" w:cs="Times New Roman"/>
          <w:sz w:val="32"/>
          <w:szCs w:val="32"/>
        </w:rPr>
        <w:t>6</w:t>
      </w:r>
      <w:r>
        <w:rPr>
          <w:sz w:val="19"/>
          <w:szCs w:val="19"/>
        </w:rPr>
        <w:drawing>
          <wp:inline distT="0" distB="0" distL="114300" distR="114300">
            <wp:extent cx="1514475" cy="1514475"/>
            <wp:effectExtent l="0" t="0" r="0" b="0"/>
            <wp:docPr id="2" name="图片 1" descr="U0202107083244981845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U020210708324498184527.gif"/>
                    <pic:cNvPicPr>
                      <a:picLocks noChangeAspect="1"/>
                    </pic:cNvPicPr>
                  </pic:nvPicPr>
                  <pic:blipFill>
                    <a:blip r:embed="rId4"/>
                    <a:stretch>
                      <a:fillRect/>
                    </a:stretch>
                  </pic:blipFill>
                  <pic:spPr>
                    <a:xfrm>
                      <a:off x="0" y="0"/>
                      <a:ext cx="1514475" cy="1514475"/>
                    </a:xfrm>
                    <a:prstGeom prst="rect">
                      <a:avLst/>
                    </a:prstGeom>
                    <a:noFill/>
                    <a:ln w="9525">
                      <a:noFill/>
                    </a:ln>
                  </pic:spPr>
                </pic:pic>
              </a:graphicData>
            </a:graphic>
          </wp:inline>
        </w:drawing>
      </w:r>
      <w:r>
        <w:rPr>
          <w:rFonts w:hint="eastAsia" w:ascii="方正仿宋_GBK" w:hAnsi="方正仿宋_GBK" w:eastAsia="方正仿宋_GBK" w:cs="方正仿宋_GBK"/>
          <w:sz w:val="32"/>
          <w:szCs w:val="32"/>
        </w:rPr>
        <w:t>月</w:t>
      </w:r>
      <w:r>
        <w:rPr>
          <w:rFonts w:hint="default" w:ascii="Times New Roman" w:hAnsi="Times New Roman" w:cs="Times New Roman"/>
          <w:sz w:val="32"/>
          <w:szCs w:val="32"/>
        </w:rPr>
        <w:t>30</w:t>
      </w:r>
      <w:r>
        <w:rPr>
          <w:rFonts w:hint="eastAsia" w:ascii="方正仿宋_GBK" w:hAnsi="方正仿宋_GBK" w:eastAsia="方正仿宋_GBK" w:cs="方正仿宋_GBK"/>
          <w:sz w:val="32"/>
          <w:szCs w:val="32"/>
        </w:rPr>
        <w:t>日</w:t>
      </w:r>
    </w:p>
    <w:p>
      <w:pPr>
        <w:pStyle w:val="2"/>
        <w:keepNext w:val="0"/>
        <w:keepLines w:val="0"/>
        <w:widowControl/>
        <w:suppressLineNumbers w:val="0"/>
        <w:spacing w:before="0" w:beforeAutospacing="0" w:after="0" w:afterAutospacing="0" w:line="403" w:lineRule="atLeast"/>
        <w:ind w:left="0" w:right="0" w:firstLine="634"/>
        <w:jc w:val="center"/>
        <w:rPr>
          <w:sz w:val="19"/>
          <w:szCs w:val="19"/>
        </w:rPr>
      </w:pPr>
      <w:r>
        <w:rPr>
          <w:rFonts w:hint="eastAsia" w:ascii="方正仿宋_GBK" w:hAnsi="方正仿宋_GBK" w:eastAsia="方正仿宋_GBK" w:cs="方正仿宋_GBK"/>
          <w:sz w:val="32"/>
          <w:szCs w:val="32"/>
        </w:rPr>
        <w:t>（联系人：景富贵</w:t>
      </w:r>
      <w:r>
        <w:rPr>
          <w:rFonts w:hint="eastAsia" w:ascii="方正仿宋_GBK" w:hAnsi="方正仿宋_GBK" w:eastAsia="方正仿宋_GBK" w:cs="方正仿宋_GBK"/>
          <w:spacing w:val="-12"/>
          <w:sz w:val="32"/>
          <w:szCs w:val="32"/>
        </w:rPr>
        <w:t>，联系电话：</w:t>
      </w:r>
      <w:r>
        <w:rPr>
          <w:rFonts w:hint="default" w:ascii="Times New Roman" w:hAnsi="Times New Roman" w:cs="Times New Roman"/>
          <w:sz w:val="32"/>
          <w:szCs w:val="32"/>
        </w:rPr>
        <w:t>48643123</w:t>
      </w:r>
      <w:r>
        <w:rPr>
          <w:rFonts w:hint="eastAsia" w:ascii="方正仿宋_GBK" w:hAnsi="方正仿宋_GBK" w:eastAsia="方正仿宋_GBK" w:cs="方正仿宋_GBK"/>
          <w:sz w:val="32"/>
          <w:szCs w:val="32"/>
        </w:rPr>
        <w:t>）</w:t>
      </w:r>
    </w:p>
    <w:p>
      <w:pPr>
        <w:pStyle w:val="2"/>
        <w:keepNext w:val="0"/>
        <w:keepLines w:val="0"/>
        <w:widowControl/>
        <w:suppressLineNumbers w:val="0"/>
        <w:spacing w:before="0" w:beforeAutospacing="0" w:after="0" w:afterAutospacing="0" w:line="994" w:lineRule="atLeast"/>
        <w:ind w:left="0" w:right="0"/>
        <w:jc w:val="left"/>
        <w:rPr>
          <w:spacing w:val="12"/>
          <w:sz w:val="19"/>
          <w:szCs w:val="19"/>
        </w:rPr>
      </w:pPr>
      <w:r>
        <w:rPr>
          <w:rFonts w:hint="eastAsia" w:ascii="宋体" w:hAnsi="宋体" w:eastAsia="宋体" w:cs="宋体"/>
          <w:color w:val="333300"/>
          <w:spacing w:val="12"/>
          <w:sz w:val="31"/>
          <w:szCs w:val="31"/>
        </w:rPr>
        <w:t>重庆市城市管理局   </w:t>
      </w:r>
    </w:p>
    <w:p>
      <w:pPr>
        <w:pStyle w:val="2"/>
        <w:keepNext w:val="0"/>
        <w:keepLines w:val="0"/>
        <w:widowControl/>
        <w:suppressLineNumbers w:val="0"/>
        <w:spacing w:before="0" w:beforeAutospacing="0" w:after="0" w:afterAutospacing="0" w:line="994" w:lineRule="atLeast"/>
        <w:ind w:left="0" w:right="0"/>
        <w:jc w:val="left"/>
        <w:rPr>
          <w:spacing w:val="12"/>
          <w:sz w:val="19"/>
          <w:szCs w:val="19"/>
        </w:rPr>
      </w:pPr>
      <w:r>
        <w:rPr>
          <w:rFonts w:hint="eastAsia" w:ascii="宋体" w:hAnsi="宋体" w:eastAsia="宋体" w:cs="宋体"/>
          <w:color w:val="333300"/>
          <w:spacing w:val="-18"/>
          <w:sz w:val="31"/>
          <w:szCs w:val="31"/>
        </w:rPr>
        <w:t>中共重庆市委宣传部</w:t>
      </w:r>
    </w:p>
    <w:p>
      <w:pPr>
        <w:pStyle w:val="2"/>
        <w:keepNext w:val="0"/>
        <w:keepLines w:val="0"/>
        <w:widowControl/>
        <w:suppressLineNumbers w:val="0"/>
        <w:spacing w:before="0" w:beforeAutospacing="0" w:after="0" w:afterAutospacing="0" w:line="994" w:lineRule="atLeast"/>
        <w:ind w:left="0" w:right="0"/>
        <w:jc w:val="left"/>
        <w:rPr>
          <w:spacing w:val="-34"/>
          <w:sz w:val="19"/>
          <w:szCs w:val="19"/>
        </w:rPr>
      </w:pPr>
      <w:r>
        <w:rPr>
          <w:rFonts w:ascii="方正小标宋简体" w:hAnsi="方正小标宋简体" w:eastAsia="方正小标宋简体" w:cs="方正小标宋简体"/>
          <w:color w:val="333300"/>
          <w:spacing w:val="-34"/>
          <w:sz w:val="31"/>
          <w:szCs w:val="31"/>
        </w:rPr>
        <w:t>重庆市精神文明建设委员会办公室         文件</w:t>
      </w:r>
    </w:p>
    <w:p>
      <w:pPr>
        <w:pStyle w:val="2"/>
        <w:keepNext w:val="0"/>
        <w:keepLines w:val="0"/>
        <w:widowControl/>
        <w:suppressLineNumbers w:val="0"/>
        <w:spacing w:before="0" w:beforeAutospacing="0" w:after="0" w:afterAutospacing="0" w:line="994" w:lineRule="atLeast"/>
        <w:ind w:left="0" w:right="0"/>
        <w:jc w:val="left"/>
        <w:rPr>
          <w:spacing w:val="-34"/>
          <w:sz w:val="19"/>
          <w:szCs w:val="19"/>
        </w:rPr>
      </w:pPr>
      <w:r>
        <w:rPr>
          <w:rFonts w:hint="eastAsia" w:ascii="方正小标宋简体" w:hAnsi="方正小标宋简体" w:eastAsia="方正小标宋简体" w:cs="方正小标宋简体"/>
          <w:color w:val="333300"/>
          <w:spacing w:val="-34"/>
          <w:sz w:val="31"/>
          <w:szCs w:val="31"/>
        </w:rPr>
        <w:t> </w:t>
      </w:r>
      <w:r>
        <w:rPr>
          <w:rFonts w:hint="eastAsia" w:ascii="方正小标宋简体" w:hAnsi="方正小标宋简体" w:eastAsia="方正小标宋简体" w:cs="方正小标宋简体"/>
          <w:color w:val="333300"/>
          <w:spacing w:val="12"/>
          <w:sz w:val="31"/>
          <w:szCs w:val="31"/>
        </w:rPr>
        <w:t>重庆市教育委员会  </w:t>
      </w:r>
    </w:p>
    <w:p>
      <w:pPr>
        <w:pStyle w:val="2"/>
        <w:keepNext w:val="0"/>
        <w:keepLines w:val="0"/>
        <w:widowControl/>
        <w:suppressLineNumbers w:val="0"/>
        <w:spacing w:before="0" w:beforeAutospacing="0" w:after="0" w:afterAutospacing="0" w:line="994" w:lineRule="atLeast"/>
        <w:ind w:left="0" w:right="0"/>
        <w:jc w:val="left"/>
        <w:rPr>
          <w:spacing w:val="-34"/>
          <w:sz w:val="19"/>
          <w:szCs w:val="19"/>
        </w:rPr>
      </w:pPr>
      <w:r>
        <w:rPr>
          <w:rFonts w:hint="eastAsia" w:ascii="方正小标宋简体" w:hAnsi="方正小标宋简体" w:eastAsia="方正小标宋简体" w:cs="方正小标宋简体"/>
          <w:color w:val="333300"/>
          <w:spacing w:val="114"/>
          <w:sz w:val="31"/>
          <w:szCs w:val="31"/>
        </w:rPr>
        <w:t>共青团重庆市委员会</w:t>
      </w:r>
    </w:p>
    <w:p>
      <w:pPr>
        <w:pStyle w:val="2"/>
        <w:keepNext w:val="0"/>
        <w:keepLines w:val="0"/>
        <w:widowControl/>
        <w:suppressLineNumbers w:val="0"/>
        <w:spacing w:before="0" w:beforeAutospacing="0" w:after="0" w:afterAutospacing="0" w:line="994" w:lineRule="atLeast"/>
        <w:ind w:left="0" w:right="0"/>
        <w:jc w:val="left"/>
        <w:rPr>
          <w:spacing w:val="-34"/>
          <w:sz w:val="19"/>
          <w:szCs w:val="19"/>
        </w:rPr>
      </w:pPr>
      <w:r>
        <w:rPr>
          <w:rFonts w:hint="eastAsia" w:ascii="方正小标宋简体" w:hAnsi="方正小标宋简体" w:eastAsia="方正小标宋简体" w:cs="方正小标宋简体"/>
          <w:color w:val="333300"/>
          <w:spacing w:val="12"/>
          <w:sz w:val="31"/>
          <w:szCs w:val="31"/>
        </w:rPr>
        <w:t>重庆市妇女联合会  </w:t>
      </w:r>
    </w:p>
    <w:p>
      <w:pPr>
        <w:pStyle w:val="2"/>
        <w:keepNext w:val="0"/>
        <w:keepLines w:val="0"/>
        <w:widowControl/>
        <w:suppressLineNumbers w:val="0"/>
        <w:spacing w:before="0" w:beforeAutospacing="0" w:after="0" w:afterAutospacing="0" w:line="994" w:lineRule="atLeast"/>
        <w:ind w:left="0" w:right="0"/>
        <w:jc w:val="left"/>
        <w:rPr>
          <w:spacing w:val="-34"/>
          <w:sz w:val="19"/>
          <w:szCs w:val="19"/>
        </w:rPr>
      </w:pPr>
      <w:r>
        <w:rPr>
          <w:rFonts w:hint="eastAsia" w:ascii="方正小标宋简体" w:hAnsi="方正小标宋简体" w:eastAsia="方正小标宋简体" w:cs="方正小标宋简体"/>
          <w:color w:val="333300"/>
          <w:spacing w:val="12"/>
          <w:sz w:val="31"/>
          <w:szCs w:val="31"/>
        </w:rPr>
        <w:t>重庆市科学技术协会</w:t>
      </w:r>
    </w:p>
    <w:p>
      <w:pPr>
        <w:pStyle w:val="2"/>
        <w:keepNext w:val="0"/>
        <w:keepLines w:val="0"/>
        <w:widowControl/>
        <w:suppressLineNumbers w:val="0"/>
        <w:spacing w:before="0" w:beforeAutospacing="0" w:after="0" w:afterAutospacing="0" w:line="562" w:lineRule="atLeast"/>
        <w:ind w:left="0" w:right="0"/>
        <w:jc w:val="center"/>
        <w:rPr>
          <w:sz w:val="19"/>
          <w:szCs w:val="19"/>
        </w:rPr>
      </w:pPr>
      <w:r>
        <w:rPr>
          <w:rFonts w:hint="eastAsia" w:ascii="方正仿宋_GBK" w:hAnsi="方正仿宋_GBK" w:eastAsia="方正仿宋_GBK" w:cs="方正仿宋_GBK"/>
          <w:sz w:val="32"/>
          <w:szCs w:val="32"/>
        </w:rPr>
        <w:t>渝城管局〔</w:t>
      </w:r>
      <w:r>
        <w:rPr>
          <w:rFonts w:hint="default" w:ascii="Times New Roman" w:hAnsi="Times New Roman" w:cs="Times New Roman"/>
          <w:sz w:val="32"/>
          <w:szCs w:val="32"/>
        </w:rPr>
        <w:t>2021</w:t>
      </w:r>
      <w:r>
        <w:rPr>
          <w:rFonts w:hint="eastAsia" w:ascii="方正仿宋_GBK" w:hAnsi="方正仿宋_GBK" w:eastAsia="方正仿宋_GBK" w:cs="方正仿宋_GBK"/>
          <w:sz w:val="32"/>
          <w:szCs w:val="32"/>
        </w:rPr>
        <w:t>〕</w:t>
      </w:r>
      <w:r>
        <w:rPr>
          <w:rFonts w:hint="default" w:ascii="Times New Roman" w:hAnsi="Times New Roman" w:cs="Times New Roman"/>
          <w:sz w:val="32"/>
          <w:szCs w:val="32"/>
        </w:rPr>
        <w:t>81</w:t>
      </w:r>
      <w:r>
        <w:rPr>
          <w:rFonts w:hint="eastAsia" w:ascii="方正仿宋_GBK" w:hAnsi="方正仿宋_GBK" w:eastAsia="方正仿宋_GBK" w:cs="方正仿宋_GBK"/>
          <w:sz w:val="32"/>
          <w:szCs w:val="32"/>
        </w:rPr>
        <w:t>号</w:t>
      </w:r>
      <w:r>
        <w:rPr>
          <w:rFonts w:hint="default" w:ascii="Times New Roman" w:hAnsi="Times New Roman" w:eastAsia="宋体" w:cs="Times New Roman"/>
          <w:sz w:val="32"/>
          <w:szCs w:val="32"/>
        </w:rPr>
        <w:t>            </w:t>
      </w:r>
    </w:p>
    <w:p>
      <w:pPr>
        <w:pStyle w:val="2"/>
        <w:keepNext w:val="0"/>
        <w:keepLines w:val="0"/>
        <w:widowControl/>
        <w:suppressLineNumbers w:val="0"/>
        <w:spacing w:before="0" w:beforeAutospacing="0" w:after="0" w:afterAutospacing="0" w:line="605" w:lineRule="atLeast"/>
        <w:ind w:left="0" w:right="0"/>
        <w:jc w:val="center"/>
        <w:rPr>
          <w:sz w:val="19"/>
          <w:szCs w:val="19"/>
        </w:rPr>
      </w:pPr>
      <w:bookmarkStart w:id="0" w:name="_GoBack"/>
      <w:bookmarkEnd w:id="0"/>
    </w:p>
    <w:p>
      <w:pPr>
        <w:pStyle w:val="2"/>
        <w:keepNext w:val="0"/>
        <w:keepLines w:val="0"/>
        <w:widowControl/>
        <w:suppressLineNumbers w:val="0"/>
        <w:spacing w:before="0" w:beforeAutospacing="0" w:after="0" w:afterAutospacing="0" w:line="605" w:lineRule="atLeast"/>
        <w:ind w:left="0" w:right="0"/>
        <w:jc w:val="center"/>
        <w:rPr>
          <w:sz w:val="19"/>
          <w:szCs w:val="19"/>
        </w:rPr>
      </w:pPr>
      <w:r>
        <w:rPr>
          <w:rFonts w:ascii="方正小标宋_GBK" w:hAnsi="方正小标宋_GBK" w:eastAsia="方正小标宋_GBK" w:cs="方正小标宋_GBK"/>
          <w:sz w:val="44"/>
          <w:szCs w:val="44"/>
        </w:rPr>
        <w:t>关于开展生活垃圾分类进社区</w:t>
      </w:r>
    </w:p>
    <w:p>
      <w:pPr>
        <w:pStyle w:val="2"/>
        <w:keepNext w:val="0"/>
        <w:keepLines w:val="0"/>
        <w:widowControl/>
        <w:suppressLineNumbers w:val="0"/>
        <w:spacing w:before="0" w:beforeAutospacing="0" w:after="0" w:afterAutospacing="0" w:line="605" w:lineRule="atLeast"/>
        <w:ind w:left="0" w:right="0"/>
        <w:jc w:val="center"/>
        <w:rPr>
          <w:sz w:val="19"/>
          <w:szCs w:val="19"/>
        </w:rPr>
      </w:pPr>
      <w:r>
        <w:rPr>
          <w:rFonts w:hint="eastAsia" w:ascii="方正小标宋_GBK" w:hAnsi="方正小标宋_GBK" w:eastAsia="方正小标宋_GBK" w:cs="方正小标宋_GBK"/>
          <w:sz w:val="44"/>
          <w:szCs w:val="44"/>
        </w:rPr>
        <w:t>系列宣传活动的通知</w:t>
      </w:r>
    </w:p>
    <w:p>
      <w:pPr>
        <w:pStyle w:val="2"/>
        <w:keepNext w:val="0"/>
        <w:keepLines w:val="0"/>
        <w:widowControl/>
        <w:suppressLineNumbers w:val="0"/>
        <w:spacing w:before="0" w:beforeAutospacing="0" w:after="0" w:afterAutospacing="0" w:line="605" w:lineRule="atLeast"/>
        <w:ind w:left="0" w:right="0" w:firstLine="634"/>
        <w:rPr>
          <w:sz w:val="19"/>
          <w:szCs w:val="19"/>
        </w:rPr>
      </w:pPr>
    </w:p>
    <w:p>
      <w:pPr>
        <w:pStyle w:val="2"/>
        <w:keepNext w:val="0"/>
        <w:keepLines w:val="0"/>
        <w:widowControl/>
        <w:suppressLineNumbers w:val="0"/>
        <w:spacing w:before="0" w:beforeAutospacing="0" w:after="0" w:afterAutospacing="0" w:line="605" w:lineRule="atLeast"/>
        <w:ind w:left="0" w:right="0"/>
        <w:rPr>
          <w:sz w:val="19"/>
          <w:szCs w:val="19"/>
        </w:rPr>
      </w:pPr>
      <w:r>
        <w:rPr>
          <w:rFonts w:hint="eastAsia" w:ascii="方正仿宋_GBK" w:hAnsi="方正仿宋_GBK" w:eastAsia="方正仿宋_GBK" w:cs="方正仿宋_GBK"/>
          <w:sz w:val="32"/>
          <w:szCs w:val="32"/>
        </w:rPr>
        <w:t>各区县（自治县）城市管理局、宣传部、文明办、教委（教育局、公共服务局）、团区（县）委、妇联、科协，有关单位：</w:t>
      </w:r>
    </w:p>
    <w:p>
      <w:pPr>
        <w:pStyle w:val="2"/>
        <w:keepNext w:val="0"/>
        <w:keepLines w:val="0"/>
        <w:widowControl/>
        <w:suppressLineNumbers w:val="0"/>
        <w:spacing w:before="0" w:beforeAutospacing="0" w:after="0" w:afterAutospacing="0" w:line="605" w:lineRule="atLeast"/>
        <w:ind w:left="0" w:right="0" w:firstLine="634"/>
        <w:rPr>
          <w:sz w:val="19"/>
          <w:szCs w:val="19"/>
        </w:rPr>
      </w:pPr>
      <w:r>
        <w:rPr>
          <w:rFonts w:hint="eastAsia" w:ascii="方正仿宋_GBK" w:hAnsi="方正仿宋_GBK" w:eastAsia="方正仿宋_GBK" w:cs="方正仿宋_GBK"/>
          <w:sz w:val="32"/>
          <w:szCs w:val="32"/>
        </w:rPr>
        <w:t>社区是城市管理体系的基础单元，是生活垃圾的主要产出地，也是推行生活垃圾分类的“主战场”和着力点。为进一步推进社区垃圾分类工作，现就开展生活垃圾分类进社区系列宣传活动相关事宜通知如下。</w:t>
      </w:r>
    </w:p>
    <w:p>
      <w:pPr>
        <w:pStyle w:val="2"/>
        <w:keepNext w:val="0"/>
        <w:keepLines w:val="0"/>
        <w:widowControl/>
        <w:suppressLineNumbers w:val="0"/>
        <w:spacing w:before="0" w:beforeAutospacing="0" w:after="0" w:afterAutospacing="0" w:line="605" w:lineRule="atLeast"/>
        <w:ind w:left="0" w:right="0" w:firstLine="634"/>
        <w:rPr>
          <w:sz w:val="19"/>
          <w:szCs w:val="19"/>
        </w:rPr>
      </w:pPr>
      <w:r>
        <w:rPr>
          <w:rFonts w:ascii="方正黑体_GBK" w:hAnsi="方正黑体_GBK" w:eastAsia="方正黑体_GBK" w:cs="方正黑体_GBK"/>
          <w:sz w:val="32"/>
          <w:szCs w:val="32"/>
        </w:rPr>
        <w:t>一、总体要求</w:t>
      </w:r>
    </w:p>
    <w:p>
      <w:pPr>
        <w:pStyle w:val="2"/>
        <w:keepNext w:val="0"/>
        <w:keepLines w:val="0"/>
        <w:widowControl/>
        <w:suppressLineNumbers w:val="0"/>
        <w:spacing w:before="0" w:beforeAutospacing="0" w:after="0" w:afterAutospacing="0" w:line="605" w:lineRule="atLeast"/>
        <w:ind w:left="0" w:right="0" w:firstLine="634"/>
        <w:rPr>
          <w:sz w:val="19"/>
          <w:szCs w:val="19"/>
        </w:rPr>
      </w:pPr>
      <w:r>
        <w:rPr>
          <w:rFonts w:hint="eastAsia" w:ascii="方正仿宋_GBK" w:hAnsi="方正仿宋_GBK" w:eastAsia="方正仿宋_GBK" w:cs="方正仿宋_GBK"/>
          <w:sz w:val="32"/>
          <w:szCs w:val="32"/>
        </w:rPr>
        <w:t>深入学习贯彻习近平总书记关于垃圾分类工作的系列重要批示指示精神，认真贯彻落实党中央、国务院和市委、市政府有关决策部署，通过内容丰富、群众喜闻乐见的各类活动，宣传引导市民践行垃圾分类新时尚，不断提高市民垃圾分类知晓率、参与率和投放准确率，养成自觉分类的好习惯，进一步提高我市生活垃圾分类工作水平。</w:t>
      </w:r>
    </w:p>
    <w:p>
      <w:pPr>
        <w:pStyle w:val="2"/>
        <w:keepNext w:val="0"/>
        <w:keepLines w:val="0"/>
        <w:widowControl/>
        <w:suppressLineNumbers w:val="0"/>
        <w:spacing w:before="0" w:beforeAutospacing="0" w:after="0" w:afterAutospacing="0" w:line="605" w:lineRule="atLeast"/>
        <w:ind w:left="0" w:right="0" w:firstLine="634"/>
        <w:rPr>
          <w:sz w:val="19"/>
          <w:szCs w:val="19"/>
        </w:rPr>
      </w:pPr>
      <w:r>
        <w:rPr>
          <w:rFonts w:hint="eastAsia" w:ascii="方正黑体_GBK" w:hAnsi="方正黑体_GBK" w:eastAsia="方正黑体_GBK" w:cs="方正黑体_GBK"/>
          <w:sz w:val="32"/>
          <w:szCs w:val="32"/>
        </w:rPr>
        <w:t>二、工作重点</w:t>
      </w:r>
    </w:p>
    <w:p>
      <w:pPr>
        <w:pStyle w:val="2"/>
        <w:keepNext w:val="0"/>
        <w:keepLines w:val="0"/>
        <w:widowControl/>
        <w:suppressLineNumbers w:val="0"/>
        <w:spacing w:before="0" w:beforeAutospacing="0" w:after="0" w:afterAutospacing="0" w:line="605" w:lineRule="atLeast"/>
        <w:ind w:left="0" w:right="0" w:firstLine="634"/>
        <w:rPr>
          <w:sz w:val="19"/>
          <w:szCs w:val="19"/>
        </w:rPr>
      </w:pPr>
      <w:r>
        <w:rPr>
          <w:rFonts w:ascii="方正楷体_GBK" w:hAnsi="方正楷体_GBK" w:eastAsia="方正楷体_GBK" w:cs="方正楷体_GBK"/>
          <w:sz w:val="32"/>
          <w:szCs w:val="32"/>
        </w:rPr>
        <w:t>（一）组织一场集中宣传活动。</w:t>
      </w:r>
      <w:r>
        <w:rPr>
          <w:rFonts w:hint="eastAsia" w:ascii="方正仿宋_GBK" w:hAnsi="方正仿宋_GBK" w:eastAsia="方正仿宋_GBK" w:cs="方正仿宋_GBK"/>
          <w:sz w:val="32"/>
          <w:szCs w:val="32"/>
        </w:rPr>
        <w:t>按照“一社区一活动”的原则，各区县结合月度主题宣传活动计划、“文明新生活”垃圾分类志愿服务行动、“八进”宣传活动、“洁小青”亲子活动、科技志愿服务等，组织一批形式多样、内容丰富的垃圾分类进社区宣传活动。拟于</w:t>
      </w:r>
      <w:r>
        <w:rPr>
          <w:rFonts w:hint="default" w:ascii="Times New Roman" w:hAnsi="Times New Roman" w:cs="Times New Roman"/>
          <w:sz w:val="32"/>
          <w:szCs w:val="32"/>
        </w:rPr>
        <w:t>6</w:t>
      </w:r>
      <w:r>
        <w:rPr>
          <w:rFonts w:hint="eastAsia" w:ascii="方正仿宋_GBK" w:hAnsi="方正仿宋_GBK" w:eastAsia="方正仿宋_GBK" w:cs="方正仿宋_GBK"/>
          <w:sz w:val="32"/>
          <w:szCs w:val="32"/>
        </w:rPr>
        <w:t>月下旬，组织全市生活垃圾分类进社区宣传活动启动仪式。</w:t>
      </w:r>
    </w:p>
    <w:p>
      <w:pPr>
        <w:pStyle w:val="2"/>
        <w:keepNext w:val="0"/>
        <w:keepLines w:val="0"/>
        <w:widowControl/>
        <w:suppressLineNumbers w:val="0"/>
        <w:spacing w:before="0" w:beforeAutospacing="0" w:after="0" w:afterAutospacing="0" w:line="605" w:lineRule="atLeast"/>
        <w:ind w:left="0" w:right="0" w:firstLine="634"/>
        <w:rPr>
          <w:sz w:val="19"/>
          <w:szCs w:val="19"/>
        </w:rPr>
      </w:pPr>
      <w:r>
        <w:rPr>
          <w:rFonts w:hint="eastAsia" w:ascii="方正楷体_GBK" w:hAnsi="方正楷体_GBK" w:eastAsia="方正楷体_GBK" w:cs="方正楷体_GBK"/>
          <w:sz w:val="32"/>
          <w:szCs w:val="32"/>
        </w:rPr>
        <w:t>（二）组建一支宣讲队伍。</w:t>
      </w:r>
      <w:r>
        <w:rPr>
          <w:rFonts w:hint="eastAsia" w:ascii="方正仿宋_GBK" w:hAnsi="方正仿宋_GBK" w:eastAsia="方正仿宋_GBK" w:cs="方正仿宋_GBK"/>
          <w:sz w:val="32"/>
          <w:szCs w:val="32"/>
        </w:rPr>
        <w:t>由各区县从志愿者、在校师生、生活垃圾分类指导员、桶边督导员、热心市民等群体中选拔组建垃圾分类宣讲队伍，由各区县城市管理局牵头，各部门分工配合，对辖区宣讲团队进行规范化培训，培训内容主要包括生活垃圾分类法规政策、重要意义、知识常识、相关要求等。各区县落实试讲筛选、示范提升等措施，于</w:t>
      </w:r>
      <w:r>
        <w:rPr>
          <w:rFonts w:hint="default" w:ascii="Times New Roman" w:hAnsi="Times New Roman" w:cs="Times New Roman"/>
          <w:sz w:val="32"/>
          <w:szCs w:val="32"/>
        </w:rPr>
        <w:t>2021</w:t>
      </w:r>
      <w:r>
        <w:rPr>
          <w:rFonts w:hint="eastAsia" w:ascii="方正仿宋_GBK" w:hAnsi="方正仿宋_GBK" w:eastAsia="方正仿宋_GBK" w:cs="方正仿宋_GBK"/>
          <w:sz w:val="32"/>
          <w:szCs w:val="32"/>
        </w:rPr>
        <w:t>年</w:t>
      </w:r>
      <w:r>
        <w:rPr>
          <w:rFonts w:hint="default" w:ascii="Times New Roman" w:hAnsi="Times New Roman" w:cs="Times New Roman"/>
          <w:sz w:val="32"/>
          <w:szCs w:val="32"/>
        </w:rPr>
        <w:t>8</w:t>
      </w:r>
      <w:r>
        <w:rPr>
          <w:rFonts w:hint="eastAsia" w:ascii="方正仿宋_GBK" w:hAnsi="方正仿宋_GBK" w:eastAsia="方正仿宋_GBK" w:cs="方正仿宋_GBK"/>
          <w:sz w:val="32"/>
          <w:szCs w:val="32"/>
        </w:rPr>
        <w:t>月前，分别组建一支不少于</w:t>
      </w:r>
      <w:r>
        <w:rPr>
          <w:rFonts w:hint="default" w:ascii="Times New Roman" w:hAnsi="Times New Roman" w:cs="Times New Roman"/>
          <w:sz w:val="32"/>
          <w:szCs w:val="32"/>
        </w:rPr>
        <w:t>10</w:t>
      </w:r>
      <w:r>
        <w:rPr>
          <w:rFonts w:hint="eastAsia" w:ascii="方正仿宋_GBK" w:hAnsi="方正仿宋_GBK" w:eastAsia="方正仿宋_GBK" w:cs="方正仿宋_GBK"/>
          <w:sz w:val="32"/>
          <w:szCs w:val="32"/>
        </w:rPr>
        <w:t>人的垃圾分类专业宣讲队伍。市城市管理局将选拔部分优秀宣讲员，组建市级生活垃圾分类宣讲队伍，走进市级机关开展宣讲活动，各区县组织宣讲队伍开展辖区宣讲活动。</w:t>
      </w:r>
    </w:p>
    <w:p>
      <w:pPr>
        <w:pStyle w:val="2"/>
        <w:keepNext w:val="0"/>
        <w:keepLines w:val="0"/>
        <w:widowControl/>
        <w:suppressLineNumbers w:val="0"/>
        <w:spacing w:before="0" w:beforeAutospacing="0" w:after="0" w:afterAutospacing="0" w:line="605" w:lineRule="atLeast"/>
        <w:ind w:left="0" w:right="0" w:firstLine="634"/>
        <w:rPr>
          <w:sz w:val="19"/>
          <w:szCs w:val="19"/>
        </w:rPr>
      </w:pPr>
      <w:r>
        <w:rPr>
          <w:rFonts w:hint="eastAsia" w:ascii="方正楷体_GBK" w:hAnsi="方正楷体_GBK" w:eastAsia="方正楷体_GBK" w:cs="方正楷体_GBK"/>
          <w:sz w:val="32"/>
          <w:szCs w:val="32"/>
        </w:rPr>
        <w:t>（三）开展一次集中培训。</w:t>
      </w:r>
      <w:r>
        <w:rPr>
          <w:rFonts w:hint="eastAsia" w:ascii="方正仿宋_GBK" w:hAnsi="方正仿宋_GBK" w:eastAsia="方正仿宋_GBK" w:cs="方正仿宋_GBK"/>
          <w:sz w:val="32"/>
          <w:szCs w:val="32"/>
        </w:rPr>
        <w:t>按照“一社区一培训”的原则，以社区为单位组织社区工作人员、生活垃圾分类指导员、桶边督导员、小区物业、热心市民等开展培训，宣传生活垃圾分类相关知识常识、解读相关政策法规、回应群众关注关切。各区县自行统筹组织。</w:t>
      </w:r>
    </w:p>
    <w:p>
      <w:pPr>
        <w:pStyle w:val="2"/>
        <w:keepNext w:val="0"/>
        <w:keepLines w:val="0"/>
        <w:widowControl/>
        <w:suppressLineNumbers w:val="0"/>
        <w:spacing w:before="0" w:beforeAutospacing="0" w:after="0" w:afterAutospacing="0" w:line="605" w:lineRule="atLeast"/>
        <w:ind w:left="0" w:right="0" w:firstLine="634"/>
        <w:rPr>
          <w:sz w:val="19"/>
          <w:szCs w:val="19"/>
        </w:rPr>
      </w:pPr>
      <w:r>
        <w:rPr>
          <w:rFonts w:hint="eastAsia" w:ascii="方正楷体_GBK" w:hAnsi="方正楷体_GBK" w:eastAsia="方正楷体_GBK" w:cs="方正楷体_GBK"/>
          <w:sz w:val="32"/>
          <w:szCs w:val="32"/>
        </w:rPr>
        <w:t>（四）组织一次家庭知识竞赛。</w:t>
      </w:r>
      <w:r>
        <w:rPr>
          <w:rFonts w:hint="eastAsia" w:ascii="方正仿宋_GBK" w:hAnsi="方正仿宋_GBK" w:eastAsia="方正仿宋_GBK" w:cs="方正仿宋_GBK"/>
          <w:sz w:val="32"/>
          <w:szCs w:val="32"/>
        </w:rPr>
        <w:t>组织垃圾分类家庭知识竞赛进社区活动，广泛发动社区群众学习垃圾分类知识，以家庭为单位参加垃圾分类家庭知识竞赛。各区县在</w:t>
      </w:r>
      <w:r>
        <w:rPr>
          <w:rFonts w:hint="default" w:ascii="Times New Roman" w:hAnsi="Times New Roman" w:cs="Times New Roman"/>
          <w:sz w:val="32"/>
          <w:szCs w:val="32"/>
        </w:rPr>
        <w:t>7</w:t>
      </w:r>
      <w:r>
        <w:rPr>
          <w:rFonts w:hint="eastAsia" w:ascii="方正仿宋_GBK" w:hAnsi="方正仿宋_GBK" w:eastAsia="方正仿宋_GBK" w:cs="方正仿宋_GBK"/>
          <w:sz w:val="32"/>
          <w:szCs w:val="32"/>
        </w:rPr>
        <w:t>月上旬前完成垃圾分类家庭知识竞赛进社区海选赛，</w:t>
      </w:r>
      <w:r>
        <w:rPr>
          <w:rFonts w:hint="default" w:ascii="Times New Roman" w:hAnsi="Times New Roman" w:cs="Times New Roman"/>
          <w:sz w:val="32"/>
          <w:szCs w:val="32"/>
        </w:rPr>
        <w:t>7</w:t>
      </w:r>
      <w:r>
        <w:rPr>
          <w:rFonts w:hint="eastAsia" w:ascii="方正仿宋_GBK" w:hAnsi="方正仿宋_GBK" w:eastAsia="方正仿宋_GBK" w:cs="方正仿宋_GBK"/>
          <w:sz w:val="32"/>
          <w:szCs w:val="32"/>
        </w:rPr>
        <w:t>月中旬完成区县半决赛，分别选拔</w:t>
      </w:r>
      <w:r>
        <w:rPr>
          <w:rFonts w:hint="default" w:ascii="Times New Roman" w:hAnsi="Times New Roman" w:cs="Times New Roman"/>
          <w:sz w:val="32"/>
          <w:szCs w:val="32"/>
        </w:rPr>
        <w:t>2</w:t>
      </w:r>
      <w:r>
        <w:rPr>
          <w:rFonts w:hint="eastAsia" w:ascii="方正仿宋_GBK" w:hAnsi="方正仿宋_GBK" w:eastAsia="方正仿宋_GBK" w:cs="方正仿宋_GBK"/>
          <w:sz w:val="32"/>
          <w:szCs w:val="32"/>
        </w:rPr>
        <w:t>组家庭代表区县参加市级决赛。参赛家庭分别由</w:t>
      </w:r>
      <w:r>
        <w:rPr>
          <w:rFonts w:hint="default" w:ascii="Times New Roman" w:hAnsi="Times New Roman" w:cs="Times New Roman"/>
          <w:sz w:val="32"/>
          <w:szCs w:val="32"/>
        </w:rPr>
        <w:t>2</w:t>
      </w:r>
      <w:r>
        <w:rPr>
          <w:rFonts w:hint="eastAsia" w:ascii="方正仿宋_GBK" w:hAnsi="方正仿宋_GBK" w:eastAsia="方正仿宋_GBK" w:cs="方正仿宋_GBK"/>
          <w:sz w:val="32"/>
          <w:szCs w:val="32"/>
        </w:rPr>
        <w:t>名家长和</w:t>
      </w:r>
      <w:r>
        <w:rPr>
          <w:rFonts w:hint="default" w:ascii="Times New Roman" w:hAnsi="Times New Roman" w:cs="Times New Roman"/>
          <w:sz w:val="32"/>
          <w:szCs w:val="32"/>
        </w:rPr>
        <w:t>1</w:t>
      </w:r>
      <w:r>
        <w:rPr>
          <w:rFonts w:hint="eastAsia" w:ascii="方正仿宋_GBK" w:hAnsi="方正仿宋_GBK" w:eastAsia="方正仿宋_GBK" w:cs="方正仿宋_GBK"/>
          <w:sz w:val="32"/>
          <w:szCs w:val="32"/>
        </w:rPr>
        <w:t>名</w:t>
      </w:r>
      <w:r>
        <w:rPr>
          <w:rFonts w:hint="default" w:ascii="Times New Roman" w:hAnsi="Times New Roman" w:cs="Times New Roman"/>
          <w:sz w:val="32"/>
          <w:szCs w:val="32"/>
        </w:rPr>
        <w:t>7-12</w:t>
      </w:r>
      <w:r>
        <w:rPr>
          <w:rFonts w:hint="eastAsia" w:ascii="方正仿宋_GBK" w:hAnsi="方正仿宋_GBK" w:eastAsia="方正仿宋_GBK" w:cs="方正仿宋_GBK"/>
          <w:sz w:val="32"/>
          <w:szCs w:val="32"/>
        </w:rPr>
        <w:t>岁学生组成，</w:t>
      </w:r>
      <w:r>
        <w:rPr>
          <w:rFonts w:hint="default" w:ascii="Times New Roman" w:hAnsi="Times New Roman" w:cs="Times New Roman"/>
          <w:sz w:val="32"/>
          <w:szCs w:val="32"/>
        </w:rPr>
        <w:t>7</w:t>
      </w:r>
      <w:r>
        <w:rPr>
          <w:rFonts w:hint="eastAsia" w:ascii="方正仿宋_GBK" w:hAnsi="方正仿宋_GBK" w:eastAsia="方正仿宋_GBK" w:cs="方正仿宋_GBK"/>
          <w:sz w:val="32"/>
          <w:szCs w:val="32"/>
        </w:rPr>
        <w:t>月</w:t>
      </w:r>
      <w:r>
        <w:rPr>
          <w:rFonts w:hint="default" w:ascii="Times New Roman" w:hAnsi="Times New Roman" w:cs="Times New Roman"/>
          <w:sz w:val="32"/>
          <w:szCs w:val="32"/>
        </w:rPr>
        <w:t>20</w:t>
      </w:r>
      <w:r>
        <w:rPr>
          <w:rFonts w:hint="eastAsia" w:ascii="方正仿宋_GBK" w:hAnsi="方正仿宋_GBK" w:eastAsia="方正仿宋_GBK" w:cs="方正仿宋_GBK"/>
          <w:sz w:val="32"/>
          <w:szCs w:val="32"/>
        </w:rPr>
        <w:t>日前报送决赛名单，</w:t>
      </w:r>
      <w:r>
        <w:rPr>
          <w:rFonts w:hint="default" w:ascii="Times New Roman" w:hAnsi="Times New Roman" w:cs="Times New Roman"/>
          <w:sz w:val="32"/>
          <w:szCs w:val="32"/>
        </w:rPr>
        <w:t>8</w:t>
      </w:r>
      <w:r>
        <w:rPr>
          <w:rFonts w:hint="eastAsia" w:ascii="方正仿宋_GBK" w:hAnsi="方正仿宋_GBK" w:eastAsia="方正仿宋_GBK" w:cs="方正仿宋_GBK"/>
          <w:sz w:val="32"/>
          <w:szCs w:val="32"/>
        </w:rPr>
        <w:t>月由市城市管理局与相关市级部门联合组织全市垃圾分类家庭知识竞赛决赛（具体方案另行印发）。</w:t>
      </w:r>
    </w:p>
    <w:p>
      <w:pPr>
        <w:pStyle w:val="2"/>
        <w:keepNext w:val="0"/>
        <w:keepLines w:val="0"/>
        <w:widowControl/>
        <w:suppressLineNumbers w:val="0"/>
        <w:spacing w:before="0" w:beforeAutospacing="0" w:after="0" w:afterAutospacing="0" w:line="605" w:lineRule="atLeast"/>
        <w:ind w:left="0" w:right="0" w:firstLine="634"/>
        <w:rPr>
          <w:sz w:val="19"/>
          <w:szCs w:val="19"/>
        </w:rPr>
      </w:pPr>
      <w:r>
        <w:rPr>
          <w:rFonts w:hint="eastAsia" w:ascii="方正楷体_GBK" w:hAnsi="方正楷体_GBK" w:eastAsia="方正楷体_GBK" w:cs="方正楷体_GBK"/>
          <w:sz w:val="32"/>
          <w:szCs w:val="32"/>
        </w:rPr>
        <w:t>（五）开展一批家、校、社区互动活动。</w:t>
      </w:r>
      <w:r>
        <w:rPr>
          <w:rFonts w:hint="eastAsia" w:ascii="方正仿宋_GBK" w:hAnsi="方正仿宋_GBK" w:eastAsia="方正仿宋_GBK" w:cs="方正仿宋_GBK"/>
          <w:sz w:val="32"/>
          <w:szCs w:val="32"/>
        </w:rPr>
        <w:t>依托课堂教学、校园文化、社会实践、社区科普大学等载体，广泛开展“小手拉大手”“‘洁小青’垃圾分类小课堂”等活动，实现家、校、社区联动。各区县以学校为纽带，以组建“小小志愿者”“小小宣讲员”“洁小青”等队伍和垃圾分类宣传岗等活动为载体，建立生活垃圾分类青少年志愿服务队，组织志愿服务队深入社区，以倡导居民进行生活垃圾源头减量和规范分类投放为目标，开展一批宣传、引导和服务活动，实现“教育一个学生、影响一个家庭、带动一个社区”目标。</w:t>
      </w:r>
    </w:p>
    <w:p>
      <w:pPr>
        <w:pStyle w:val="2"/>
        <w:keepNext w:val="0"/>
        <w:keepLines w:val="0"/>
        <w:widowControl/>
        <w:suppressLineNumbers w:val="0"/>
        <w:spacing w:before="0" w:beforeAutospacing="0" w:after="0" w:afterAutospacing="0" w:line="605" w:lineRule="atLeast"/>
        <w:ind w:left="0" w:right="0" w:firstLine="634"/>
        <w:rPr>
          <w:sz w:val="19"/>
          <w:szCs w:val="19"/>
        </w:rPr>
      </w:pPr>
      <w:r>
        <w:rPr>
          <w:rFonts w:hint="eastAsia" w:ascii="方正楷体_GBK" w:hAnsi="方正楷体_GBK" w:eastAsia="方正楷体_GBK" w:cs="方正楷体_GBK"/>
          <w:sz w:val="32"/>
          <w:szCs w:val="32"/>
        </w:rPr>
        <w:t>（六）完成一次意见征求。</w:t>
      </w:r>
      <w:r>
        <w:rPr>
          <w:rFonts w:hint="eastAsia" w:ascii="方正仿宋_GBK" w:hAnsi="方正仿宋_GBK" w:eastAsia="方正仿宋_GBK" w:cs="方正仿宋_GBK"/>
          <w:sz w:val="32"/>
          <w:szCs w:val="32"/>
        </w:rPr>
        <w:t>以社区为单位，发挥基层党组织密切联系群众优势，统筹居民委员会、业主委员会、物业单位、群众代表、志愿者等力量，采取院坝会、恳谈会、意见征集会等方式，发动群众为垃圾分类建言献策，听取采纳合理意见，确保居民有更多的参与感和获得感。</w:t>
      </w:r>
    </w:p>
    <w:p>
      <w:pPr>
        <w:pStyle w:val="2"/>
        <w:keepNext w:val="0"/>
        <w:keepLines w:val="0"/>
        <w:widowControl/>
        <w:suppressLineNumbers w:val="0"/>
        <w:spacing w:before="0" w:beforeAutospacing="0" w:after="0" w:afterAutospacing="0" w:line="605" w:lineRule="atLeast"/>
        <w:ind w:left="0" w:right="0" w:firstLine="634"/>
        <w:rPr>
          <w:sz w:val="19"/>
          <w:szCs w:val="19"/>
        </w:rPr>
      </w:pPr>
      <w:r>
        <w:rPr>
          <w:rFonts w:hint="eastAsia" w:ascii="方正楷体_GBK" w:hAnsi="方正楷体_GBK" w:eastAsia="方正楷体_GBK" w:cs="方正楷体_GBK"/>
          <w:sz w:val="32"/>
          <w:szCs w:val="32"/>
        </w:rPr>
        <w:t>（七）打造一批示范社区。</w:t>
      </w:r>
      <w:r>
        <w:rPr>
          <w:rFonts w:hint="eastAsia" w:ascii="方正仿宋_GBK" w:hAnsi="方正仿宋_GBK" w:eastAsia="方正仿宋_GBK" w:cs="方正仿宋_GBK"/>
          <w:sz w:val="32"/>
          <w:szCs w:val="32"/>
        </w:rPr>
        <w:t>要进行垃圾分类示范社区建设，加强实践探索和经验梳理，总结推广一批符合辖区实际、可复制、有特色的示范社区建设经验。市城市管理局将以分类效果明显、工作亮点突出、辖区群众满意度高为重点，推选宣传一批垃圾分类“时尚社区”。</w:t>
      </w:r>
    </w:p>
    <w:p>
      <w:pPr>
        <w:pStyle w:val="2"/>
        <w:keepNext w:val="0"/>
        <w:keepLines w:val="0"/>
        <w:widowControl/>
        <w:suppressLineNumbers w:val="0"/>
        <w:spacing w:before="0" w:beforeAutospacing="0" w:after="0" w:afterAutospacing="0" w:line="605" w:lineRule="atLeast"/>
        <w:ind w:left="0" w:right="0" w:firstLine="634"/>
        <w:rPr>
          <w:sz w:val="19"/>
          <w:szCs w:val="19"/>
        </w:rPr>
      </w:pPr>
      <w:r>
        <w:rPr>
          <w:rFonts w:hint="eastAsia" w:ascii="方正黑体_GBK" w:hAnsi="方正黑体_GBK" w:eastAsia="方正黑体_GBK" w:cs="方正黑体_GBK"/>
          <w:sz w:val="32"/>
          <w:szCs w:val="32"/>
        </w:rPr>
        <w:t>三、工作要求</w:t>
      </w:r>
    </w:p>
    <w:p>
      <w:pPr>
        <w:pStyle w:val="2"/>
        <w:keepNext w:val="0"/>
        <w:keepLines w:val="0"/>
        <w:widowControl/>
        <w:suppressLineNumbers w:val="0"/>
        <w:spacing w:before="0" w:beforeAutospacing="0" w:after="0" w:afterAutospacing="0" w:line="605" w:lineRule="atLeast"/>
        <w:ind w:left="0" w:right="0" w:firstLine="634"/>
        <w:rPr>
          <w:sz w:val="19"/>
          <w:szCs w:val="19"/>
        </w:rPr>
      </w:pPr>
      <w:r>
        <w:rPr>
          <w:rFonts w:hint="eastAsia" w:ascii="方正楷体_GBK" w:hAnsi="方正楷体_GBK" w:eastAsia="方正楷体_GBK" w:cs="方正楷体_GBK"/>
          <w:sz w:val="32"/>
          <w:szCs w:val="32"/>
        </w:rPr>
        <w:t>（一）强化统筹实施。</w:t>
      </w:r>
      <w:r>
        <w:rPr>
          <w:rFonts w:hint="eastAsia" w:ascii="方正仿宋_GBK" w:hAnsi="方正仿宋_GBK" w:eastAsia="方正仿宋_GBK" w:cs="方正仿宋_GBK"/>
          <w:sz w:val="32"/>
          <w:szCs w:val="32"/>
        </w:rPr>
        <w:t>各区县城市管理部门要发挥牵头作用，各有关部门要加强沟通协调，强化工作研究、统筹调度，推动公共服务和资源下沉到社区，进一步形成工作合力，确保垃圾分类进社区工作落实落地。</w:t>
      </w:r>
    </w:p>
    <w:p>
      <w:pPr>
        <w:pStyle w:val="2"/>
        <w:keepNext w:val="0"/>
        <w:keepLines w:val="0"/>
        <w:widowControl/>
        <w:suppressLineNumbers w:val="0"/>
        <w:spacing w:before="0" w:beforeAutospacing="0" w:after="0" w:afterAutospacing="0" w:line="605" w:lineRule="atLeast"/>
        <w:ind w:left="0" w:right="0" w:firstLine="634"/>
        <w:rPr>
          <w:sz w:val="19"/>
          <w:szCs w:val="19"/>
        </w:rPr>
      </w:pPr>
      <w:r>
        <w:rPr>
          <w:rFonts w:hint="eastAsia" w:ascii="方正楷体_GBK" w:hAnsi="方正楷体_GBK" w:eastAsia="方正楷体_GBK" w:cs="方正楷体_GBK"/>
          <w:sz w:val="32"/>
          <w:szCs w:val="32"/>
        </w:rPr>
        <w:t>（二）强化组织发动。</w:t>
      </w:r>
      <w:r>
        <w:rPr>
          <w:rFonts w:hint="eastAsia" w:ascii="方正仿宋_GBK" w:hAnsi="方正仿宋_GBK" w:eastAsia="方正仿宋_GBK" w:cs="方正仿宋_GBK"/>
          <w:sz w:val="32"/>
          <w:szCs w:val="32"/>
        </w:rPr>
        <w:t>将垃圾分类作为加强基层治理的重要载体，持续做好群众发动工作，通过喜闻乐见的形式吸引群众参与。广泛开展志愿服务行动，加强社区垃圾分类氛围营造，强化传统媒体、新媒体正面引导、主动宣传，培养市民分类好习惯。</w:t>
      </w:r>
    </w:p>
    <w:p>
      <w:pPr>
        <w:pStyle w:val="2"/>
        <w:keepNext w:val="0"/>
        <w:keepLines w:val="0"/>
        <w:widowControl/>
        <w:suppressLineNumbers w:val="0"/>
        <w:spacing w:before="0" w:beforeAutospacing="0" w:after="0" w:afterAutospacing="0" w:line="605" w:lineRule="atLeast"/>
        <w:ind w:left="0" w:right="0" w:firstLine="634"/>
        <w:rPr>
          <w:sz w:val="19"/>
          <w:szCs w:val="19"/>
        </w:rPr>
      </w:pPr>
      <w:r>
        <w:rPr>
          <w:rFonts w:hint="eastAsia" w:ascii="方正楷体_GBK" w:hAnsi="方正楷体_GBK" w:eastAsia="方正楷体_GBK" w:cs="方正楷体_GBK"/>
          <w:sz w:val="32"/>
          <w:szCs w:val="32"/>
        </w:rPr>
        <w:t>（三）强化信息报送。</w:t>
      </w:r>
      <w:r>
        <w:rPr>
          <w:rFonts w:hint="eastAsia" w:ascii="方正仿宋_GBK" w:hAnsi="方正仿宋_GBK" w:eastAsia="方正仿宋_GBK" w:cs="方正仿宋_GBK"/>
          <w:sz w:val="32"/>
          <w:szCs w:val="32"/>
        </w:rPr>
        <w:t>及时总结进社区宣传活动的经典案例、特色亮点和群众反映较好的活动形式，形成垃圾分类进社区品牌活动。各区县大项活动、动态信息、阶段性工作情况请及时报送市城市管理局。</w:t>
      </w:r>
    </w:p>
    <w:p>
      <w:pPr>
        <w:pStyle w:val="2"/>
        <w:keepNext w:val="0"/>
        <w:keepLines w:val="0"/>
        <w:widowControl/>
        <w:suppressLineNumbers w:val="0"/>
        <w:spacing w:before="0" w:beforeAutospacing="0" w:after="0" w:afterAutospacing="0" w:line="605" w:lineRule="atLeast"/>
        <w:ind w:left="0" w:right="0" w:firstLine="634"/>
        <w:rPr>
          <w:sz w:val="19"/>
          <w:szCs w:val="19"/>
        </w:rPr>
      </w:pPr>
    </w:p>
    <w:p>
      <w:pPr>
        <w:pStyle w:val="2"/>
        <w:keepNext w:val="0"/>
        <w:keepLines w:val="0"/>
        <w:widowControl/>
        <w:suppressLineNumbers w:val="0"/>
        <w:spacing w:before="0" w:beforeAutospacing="0" w:after="0" w:afterAutospacing="0" w:line="605" w:lineRule="atLeast"/>
        <w:ind w:left="0" w:right="0" w:firstLine="634"/>
        <w:rPr>
          <w:sz w:val="19"/>
          <w:szCs w:val="19"/>
        </w:rPr>
      </w:pPr>
      <w:r>
        <w:rPr>
          <w:rFonts w:hint="eastAsia" w:ascii="方正仿宋_GBK" w:hAnsi="方正仿宋_GBK" w:eastAsia="方正仿宋_GBK" w:cs="方正仿宋_GBK"/>
          <w:sz w:val="32"/>
          <w:szCs w:val="32"/>
        </w:rPr>
        <w:t>联系人：市城市管理局：王利萍；联系电话：</w:t>
      </w:r>
      <w:r>
        <w:rPr>
          <w:rFonts w:hint="default" w:ascii="Times New Roman" w:hAnsi="Times New Roman" w:cs="Times New Roman"/>
          <w:sz w:val="32"/>
          <w:szCs w:val="32"/>
        </w:rPr>
        <w:t>67886074</w:t>
      </w:r>
      <w:r>
        <w:rPr>
          <w:rFonts w:hint="eastAsia" w:ascii="方正仿宋_GBK" w:hAnsi="方正仿宋_GBK" w:eastAsia="方正仿宋_GBK" w:cs="方正仿宋_GBK"/>
          <w:sz w:val="32"/>
          <w:szCs w:val="32"/>
        </w:rPr>
        <w:t>。</w:t>
      </w:r>
    </w:p>
    <w:p>
      <w:pPr>
        <w:pStyle w:val="2"/>
        <w:keepNext w:val="0"/>
        <w:keepLines w:val="0"/>
        <w:widowControl/>
        <w:suppressLineNumbers w:val="0"/>
        <w:spacing w:before="0" w:beforeAutospacing="0" w:after="0" w:afterAutospacing="0" w:line="605" w:lineRule="atLeast"/>
        <w:ind w:left="0" w:right="0" w:firstLine="634"/>
        <w:rPr>
          <w:sz w:val="19"/>
          <w:szCs w:val="19"/>
        </w:rPr>
      </w:pPr>
      <w:r>
        <w:rPr>
          <w:sz w:val="19"/>
          <w:szCs w:val="19"/>
        </w:rPr>
        <w:t>        </w:t>
      </w:r>
      <w:r>
        <w:rPr>
          <w:rFonts w:hint="eastAsia" w:ascii="方正仿宋_GBK" w:hAnsi="方正仿宋_GBK" w:eastAsia="方正仿宋_GBK" w:cs="方正仿宋_GBK"/>
          <w:sz w:val="32"/>
          <w:szCs w:val="32"/>
        </w:rPr>
        <w:t>市委宣传部（文明办）李燕华；联系电话：</w:t>
      </w:r>
      <w:r>
        <w:rPr>
          <w:rFonts w:hint="default" w:ascii="Times New Roman" w:hAnsi="Times New Roman" w:cs="Times New Roman"/>
          <w:sz w:val="32"/>
          <w:szCs w:val="32"/>
        </w:rPr>
        <w:t>63898232</w:t>
      </w:r>
      <w:r>
        <w:rPr>
          <w:rFonts w:hint="eastAsia" w:ascii="方正仿宋_GBK" w:hAnsi="方正仿宋_GBK" w:eastAsia="方正仿宋_GBK" w:cs="方正仿宋_GBK"/>
          <w:sz w:val="32"/>
          <w:szCs w:val="32"/>
        </w:rPr>
        <w:t>。</w:t>
      </w:r>
    </w:p>
    <w:p>
      <w:pPr>
        <w:pStyle w:val="2"/>
        <w:keepNext w:val="0"/>
        <w:keepLines w:val="0"/>
        <w:widowControl/>
        <w:suppressLineNumbers w:val="0"/>
        <w:spacing w:before="0" w:beforeAutospacing="0" w:after="0" w:afterAutospacing="0" w:line="605" w:lineRule="atLeast"/>
        <w:ind w:left="0" w:right="0" w:firstLine="634"/>
        <w:rPr>
          <w:sz w:val="19"/>
          <w:szCs w:val="19"/>
        </w:rPr>
      </w:pPr>
      <w:r>
        <w:rPr>
          <w:sz w:val="19"/>
          <w:szCs w:val="19"/>
        </w:rPr>
        <w:t>        </w:t>
      </w:r>
      <w:r>
        <w:rPr>
          <w:rFonts w:hint="eastAsia" w:ascii="方正仿宋_GBK" w:hAnsi="方正仿宋_GBK" w:eastAsia="方正仿宋_GBK" w:cs="方正仿宋_GBK"/>
          <w:sz w:val="32"/>
          <w:szCs w:val="32"/>
        </w:rPr>
        <w:t>市教委：何永祥；联系电话：</w:t>
      </w:r>
      <w:r>
        <w:rPr>
          <w:rFonts w:hint="default" w:ascii="Times New Roman" w:hAnsi="Times New Roman" w:cs="Times New Roman"/>
          <w:sz w:val="32"/>
          <w:szCs w:val="32"/>
        </w:rPr>
        <w:t>63614025</w:t>
      </w:r>
      <w:r>
        <w:rPr>
          <w:rFonts w:hint="eastAsia" w:ascii="方正仿宋_GBK" w:hAnsi="方正仿宋_GBK" w:eastAsia="方正仿宋_GBK" w:cs="方正仿宋_GBK"/>
          <w:sz w:val="32"/>
          <w:szCs w:val="32"/>
        </w:rPr>
        <w:t>。</w:t>
      </w:r>
    </w:p>
    <w:p>
      <w:pPr>
        <w:pStyle w:val="2"/>
        <w:keepNext w:val="0"/>
        <w:keepLines w:val="0"/>
        <w:widowControl/>
        <w:suppressLineNumbers w:val="0"/>
        <w:spacing w:before="0" w:beforeAutospacing="0" w:after="0" w:afterAutospacing="0" w:line="605" w:lineRule="atLeast"/>
        <w:ind w:left="0" w:right="0" w:firstLine="634"/>
        <w:rPr>
          <w:sz w:val="19"/>
          <w:szCs w:val="19"/>
        </w:rPr>
      </w:pPr>
      <w:r>
        <w:rPr>
          <w:sz w:val="19"/>
          <w:szCs w:val="19"/>
        </w:rPr>
        <w:t>        </w:t>
      </w:r>
      <w:r>
        <w:rPr>
          <w:rFonts w:hint="eastAsia" w:ascii="方正仿宋_GBK" w:hAnsi="方正仿宋_GBK" w:eastAsia="方正仿宋_GBK" w:cs="方正仿宋_GBK"/>
          <w:sz w:val="32"/>
          <w:szCs w:val="32"/>
        </w:rPr>
        <w:t>团市委：王梓鹏；联系电话：</w:t>
      </w:r>
      <w:r>
        <w:rPr>
          <w:rFonts w:hint="default" w:ascii="Times New Roman" w:hAnsi="Times New Roman" w:cs="Times New Roman"/>
          <w:sz w:val="32"/>
          <w:szCs w:val="32"/>
        </w:rPr>
        <w:t>63861317</w:t>
      </w:r>
      <w:r>
        <w:rPr>
          <w:rFonts w:hint="eastAsia" w:ascii="方正仿宋_GBK" w:hAnsi="方正仿宋_GBK" w:eastAsia="方正仿宋_GBK" w:cs="方正仿宋_GBK"/>
          <w:sz w:val="32"/>
          <w:szCs w:val="32"/>
        </w:rPr>
        <w:t>。</w:t>
      </w:r>
    </w:p>
    <w:p>
      <w:pPr>
        <w:pStyle w:val="2"/>
        <w:keepNext w:val="0"/>
        <w:keepLines w:val="0"/>
        <w:widowControl/>
        <w:suppressLineNumbers w:val="0"/>
        <w:spacing w:before="0" w:beforeAutospacing="0" w:after="0" w:afterAutospacing="0" w:line="605" w:lineRule="atLeast"/>
        <w:ind w:left="0" w:right="0" w:firstLine="634"/>
        <w:rPr>
          <w:sz w:val="19"/>
          <w:szCs w:val="19"/>
        </w:rPr>
      </w:pPr>
      <w:r>
        <w:rPr>
          <w:sz w:val="19"/>
          <w:szCs w:val="19"/>
        </w:rPr>
        <w:t>        </w:t>
      </w:r>
      <w:r>
        <w:rPr>
          <w:rFonts w:hint="eastAsia" w:ascii="方正仿宋_GBK" w:hAnsi="方正仿宋_GBK" w:eastAsia="方正仿宋_GBK" w:cs="方正仿宋_GBK"/>
          <w:sz w:val="32"/>
          <w:szCs w:val="32"/>
        </w:rPr>
        <w:t>市妇联：杨波浪；联系电话：</w:t>
      </w:r>
      <w:r>
        <w:rPr>
          <w:rFonts w:hint="default" w:ascii="Times New Roman" w:hAnsi="Times New Roman" w:cs="Times New Roman"/>
          <w:sz w:val="32"/>
          <w:szCs w:val="32"/>
        </w:rPr>
        <w:t>67125590</w:t>
      </w:r>
      <w:r>
        <w:rPr>
          <w:rFonts w:hint="eastAsia" w:ascii="方正仿宋_GBK" w:hAnsi="方正仿宋_GBK" w:eastAsia="方正仿宋_GBK" w:cs="方正仿宋_GBK"/>
          <w:sz w:val="32"/>
          <w:szCs w:val="32"/>
        </w:rPr>
        <w:t>。</w:t>
      </w:r>
    </w:p>
    <w:p>
      <w:pPr>
        <w:pStyle w:val="2"/>
        <w:keepNext w:val="0"/>
        <w:keepLines w:val="0"/>
        <w:widowControl/>
        <w:suppressLineNumbers w:val="0"/>
        <w:spacing w:before="0" w:beforeAutospacing="0" w:after="0" w:afterAutospacing="0" w:line="605" w:lineRule="atLeast"/>
        <w:ind w:left="0" w:right="0" w:firstLine="634"/>
        <w:rPr>
          <w:sz w:val="19"/>
          <w:szCs w:val="19"/>
        </w:rPr>
      </w:pPr>
      <w:r>
        <w:rPr>
          <w:sz w:val="19"/>
          <w:szCs w:val="19"/>
        </w:rPr>
        <w:t>        </w:t>
      </w:r>
      <w:r>
        <w:rPr>
          <w:rFonts w:hint="eastAsia" w:ascii="方正仿宋_GBK" w:hAnsi="方正仿宋_GBK" w:eastAsia="方正仿宋_GBK" w:cs="方正仿宋_GBK"/>
          <w:sz w:val="32"/>
          <w:szCs w:val="32"/>
        </w:rPr>
        <w:t>市科协：邹小龙；联系电话：</w:t>
      </w:r>
      <w:r>
        <w:rPr>
          <w:rFonts w:hint="default" w:ascii="Times New Roman" w:hAnsi="Times New Roman" w:cs="Times New Roman"/>
          <w:sz w:val="32"/>
          <w:szCs w:val="32"/>
        </w:rPr>
        <w:t>63003712</w:t>
      </w:r>
      <w:r>
        <w:rPr>
          <w:rFonts w:hint="eastAsia" w:ascii="方正仿宋_GBK" w:hAnsi="方正仿宋_GBK" w:eastAsia="方正仿宋_GBK" w:cs="方正仿宋_GBK"/>
          <w:sz w:val="32"/>
          <w:szCs w:val="32"/>
        </w:rPr>
        <w:t>。</w:t>
      </w:r>
    </w:p>
    <w:p>
      <w:pPr>
        <w:pStyle w:val="2"/>
        <w:keepNext w:val="0"/>
        <w:keepLines w:val="0"/>
        <w:widowControl/>
        <w:suppressLineNumbers w:val="0"/>
        <w:spacing w:before="0" w:beforeAutospacing="0" w:after="0" w:afterAutospacing="0" w:line="315" w:lineRule="atLeast"/>
        <w:ind w:left="0" w:right="0"/>
        <w:rPr>
          <w:sz w:val="19"/>
          <w:szCs w:val="19"/>
        </w:rPr>
      </w:pPr>
    </w:p>
    <w:p>
      <w:pPr>
        <w:pStyle w:val="2"/>
        <w:keepNext w:val="0"/>
        <w:keepLines w:val="0"/>
        <w:widowControl/>
        <w:suppressLineNumbers w:val="0"/>
        <w:spacing w:before="0" w:beforeAutospacing="0" w:after="0" w:afterAutospacing="0" w:line="315" w:lineRule="atLeast"/>
        <w:ind w:left="1195" w:right="0"/>
      </w:pPr>
    </w:p>
    <w:p>
      <w:pPr>
        <w:pStyle w:val="2"/>
        <w:keepNext w:val="0"/>
        <w:keepLines w:val="0"/>
        <w:widowControl/>
        <w:suppressLineNumbers w:val="0"/>
        <w:spacing w:before="0" w:beforeAutospacing="0" w:after="0" w:afterAutospacing="0" w:line="605" w:lineRule="atLeast"/>
        <w:ind w:left="0" w:right="0"/>
        <w:jc w:val="center"/>
        <w:rPr>
          <w:sz w:val="19"/>
          <w:szCs w:val="19"/>
        </w:rPr>
      </w:pPr>
      <w:r>
        <w:rPr>
          <w:rFonts w:hint="eastAsia" w:ascii="方正仿宋_GBK" w:hAnsi="方正仿宋_GBK" w:eastAsia="方正仿宋_GBK" w:cs="方正仿宋_GBK"/>
          <w:sz w:val="32"/>
          <w:szCs w:val="32"/>
        </w:rPr>
        <w:t>重庆市城市管理局</w:t>
      </w:r>
      <w:r>
        <w:rPr>
          <w:rFonts w:hint="default" w:ascii="Times New Roman" w:hAnsi="Times New Roman" w:eastAsia="宋体" w:cs="Times New Roman"/>
          <w:sz w:val="32"/>
          <w:szCs w:val="32"/>
        </w:rPr>
        <w:t>          </w:t>
      </w:r>
      <w:r>
        <w:rPr>
          <w:rFonts w:hint="eastAsia" w:ascii="方正仿宋_GBK" w:hAnsi="方正仿宋_GBK" w:eastAsia="方正仿宋_GBK" w:cs="方正仿宋_GBK"/>
          <w:sz w:val="32"/>
          <w:szCs w:val="32"/>
        </w:rPr>
        <w:t>中共重庆市委宣传部</w:t>
      </w:r>
    </w:p>
    <w:p>
      <w:pPr>
        <w:pStyle w:val="2"/>
        <w:keepNext w:val="0"/>
        <w:keepLines w:val="0"/>
        <w:widowControl/>
        <w:suppressLineNumbers w:val="0"/>
        <w:spacing w:before="0" w:beforeAutospacing="0" w:after="0" w:afterAutospacing="0" w:line="605" w:lineRule="atLeast"/>
        <w:ind w:left="0" w:right="0" w:firstLine="1469"/>
        <w:rPr>
          <w:sz w:val="19"/>
          <w:szCs w:val="19"/>
        </w:rPr>
      </w:pPr>
    </w:p>
    <w:p>
      <w:pPr>
        <w:pStyle w:val="2"/>
        <w:keepNext w:val="0"/>
        <w:keepLines w:val="0"/>
        <w:widowControl/>
        <w:suppressLineNumbers w:val="0"/>
        <w:spacing w:before="0" w:beforeAutospacing="0" w:after="0" w:afterAutospacing="0" w:line="605" w:lineRule="atLeast"/>
        <w:ind w:left="0" w:right="0" w:firstLine="1469"/>
        <w:rPr>
          <w:sz w:val="19"/>
          <w:szCs w:val="19"/>
        </w:rPr>
      </w:pPr>
    </w:p>
    <w:p>
      <w:pPr>
        <w:pStyle w:val="2"/>
        <w:keepNext w:val="0"/>
        <w:keepLines w:val="0"/>
        <w:widowControl/>
        <w:suppressLineNumbers w:val="0"/>
        <w:spacing w:before="0" w:beforeAutospacing="0" w:after="0" w:afterAutospacing="0" w:line="605" w:lineRule="atLeast"/>
        <w:ind w:left="0" w:right="0"/>
        <w:jc w:val="center"/>
        <w:rPr>
          <w:sz w:val="19"/>
          <w:szCs w:val="19"/>
        </w:rPr>
      </w:pPr>
      <w:r>
        <w:rPr>
          <w:rFonts w:hint="eastAsia" w:ascii="方正仿宋_GBK" w:hAnsi="方正仿宋_GBK" w:eastAsia="方正仿宋_GBK" w:cs="方正仿宋_GBK"/>
          <w:sz w:val="32"/>
          <w:szCs w:val="32"/>
        </w:rPr>
        <w:t>重庆市精神文明建设委员会办公室</w:t>
      </w:r>
      <w:r>
        <w:rPr>
          <w:rFonts w:hint="default" w:ascii="Times New Roman" w:hAnsi="Times New Roman" w:eastAsia="宋体" w:cs="Times New Roman"/>
          <w:sz w:val="32"/>
          <w:szCs w:val="32"/>
        </w:rPr>
        <w:t> </w:t>
      </w:r>
      <w:r>
        <w:rPr>
          <w:rFonts w:hint="eastAsia" w:ascii="方正仿宋_GBK" w:hAnsi="方正仿宋_GBK" w:eastAsia="方正仿宋_GBK" w:cs="方正仿宋_GBK"/>
          <w:sz w:val="32"/>
          <w:szCs w:val="32"/>
        </w:rPr>
        <w:t>重庆市教育委员会</w:t>
      </w:r>
    </w:p>
    <w:p>
      <w:pPr>
        <w:pStyle w:val="2"/>
        <w:keepNext w:val="0"/>
        <w:keepLines w:val="0"/>
        <w:widowControl/>
        <w:suppressLineNumbers w:val="0"/>
        <w:spacing w:before="0" w:beforeAutospacing="0" w:after="0" w:afterAutospacing="0" w:line="605" w:lineRule="atLeast"/>
        <w:ind w:left="0" w:right="0" w:firstLine="1685"/>
        <w:rPr>
          <w:sz w:val="19"/>
          <w:szCs w:val="19"/>
        </w:rPr>
      </w:pPr>
    </w:p>
    <w:p>
      <w:pPr>
        <w:pStyle w:val="2"/>
        <w:keepNext w:val="0"/>
        <w:keepLines w:val="0"/>
        <w:widowControl/>
        <w:suppressLineNumbers w:val="0"/>
        <w:spacing w:before="0" w:beforeAutospacing="0" w:after="0" w:afterAutospacing="0" w:line="605" w:lineRule="atLeast"/>
        <w:ind w:left="0" w:right="0" w:firstLine="1685"/>
        <w:rPr>
          <w:sz w:val="19"/>
          <w:szCs w:val="19"/>
        </w:rPr>
      </w:pPr>
    </w:p>
    <w:p>
      <w:pPr>
        <w:pStyle w:val="2"/>
        <w:keepNext w:val="0"/>
        <w:keepLines w:val="0"/>
        <w:widowControl/>
        <w:suppressLineNumbers w:val="0"/>
        <w:spacing w:before="0" w:beforeAutospacing="0" w:after="0" w:afterAutospacing="0" w:line="605" w:lineRule="atLeast"/>
        <w:ind w:left="0" w:right="0"/>
        <w:jc w:val="center"/>
        <w:rPr>
          <w:sz w:val="19"/>
          <w:szCs w:val="19"/>
        </w:rPr>
      </w:pPr>
      <w:r>
        <w:rPr>
          <w:rFonts w:hint="eastAsia" w:ascii="方正仿宋_GBK" w:hAnsi="方正仿宋_GBK" w:eastAsia="方正仿宋_GBK" w:cs="方正仿宋_GBK"/>
          <w:sz w:val="32"/>
          <w:szCs w:val="32"/>
        </w:rPr>
        <w:t>共青团重庆市委员会</w:t>
      </w:r>
      <w:r>
        <w:rPr>
          <w:rFonts w:hint="default" w:ascii="Times New Roman" w:hAnsi="Times New Roman" w:eastAsia="宋体" w:cs="Times New Roman"/>
          <w:sz w:val="32"/>
          <w:szCs w:val="32"/>
        </w:rPr>
        <w:t>         </w:t>
      </w:r>
      <w:r>
        <w:rPr>
          <w:rFonts w:hint="eastAsia" w:ascii="方正仿宋_GBK" w:hAnsi="方正仿宋_GBK" w:eastAsia="方正仿宋_GBK" w:cs="方正仿宋_GBK"/>
          <w:sz w:val="32"/>
          <w:szCs w:val="32"/>
        </w:rPr>
        <w:t>重庆市妇女联合会</w:t>
      </w:r>
    </w:p>
    <w:p>
      <w:pPr>
        <w:pStyle w:val="2"/>
        <w:keepNext w:val="0"/>
        <w:keepLines w:val="0"/>
        <w:widowControl/>
        <w:suppressLineNumbers w:val="0"/>
        <w:spacing w:before="0" w:beforeAutospacing="0" w:after="0" w:afterAutospacing="0" w:line="605" w:lineRule="atLeast"/>
        <w:ind w:left="0" w:right="0" w:firstLine="2563"/>
        <w:rPr>
          <w:sz w:val="19"/>
          <w:szCs w:val="19"/>
        </w:rPr>
      </w:pPr>
    </w:p>
    <w:p>
      <w:pPr>
        <w:pStyle w:val="2"/>
        <w:keepNext w:val="0"/>
        <w:keepLines w:val="0"/>
        <w:widowControl/>
        <w:suppressLineNumbers w:val="0"/>
        <w:spacing w:before="0" w:beforeAutospacing="0" w:after="0" w:afterAutospacing="0" w:line="605" w:lineRule="atLeast"/>
        <w:ind w:left="0" w:right="0" w:firstLine="2563"/>
        <w:rPr>
          <w:sz w:val="19"/>
          <w:szCs w:val="19"/>
        </w:rPr>
      </w:pPr>
    </w:p>
    <w:p>
      <w:pPr>
        <w:pStyle w:val="2"/>
        <w:keepNext w:val="0"/>
        <w:keepLines w:val="0"/>
        <w:widowControl/>
        <w:suppressLineNumbers w:val="0"/>
        <w:spacing w:before="0" w:beforeAutospacing="0" w:after="0" w:afterAutospacing="0" w:line="605" w:lineRule="atLeast"/>
        <w:ind w:left="0" w:right="0"/>
        <w:jc w:val="center"/>
        <w:rPr>
          <w:sz w:val="19"/>
          <w:szCs w:val="19"/>
        </w:rPr>
      </w:pPr>
      <w:r>
        <w:rPr>
          <w:sz w:val="19"/>
          <w:szCs w:val="19"/>
        </w:rPr>
        <w:t>                            </w:t>
      </w:r>
      <w:r>
        <w:rPr>
          <w:rFonts w:hint="eastAsia" w:ascii="方正仿宋_GBK" w:hAnsi="方正仿宋_GBK" w:eastAsia="方正仿宋_GBK" w:cs="方正仿宋_GBK"/>
          <w:sz w:val="32"/>
          <w:szCs w:val="32"/>
        </w:rPr>
        <w:t>重庆市科学技术协会</w:t>
      </w:r>
    </w:p>
    <w:p>
      <w:pPr>
        <w:pStyle w:val="2"/>
        <w:keepNext w:val="0"/>
        <w:keepLines w:val="0"/>
        <w:widowControl/>
        <w:suppressLineNumbers w:val="0"/>
        <w:spacing w:before="0" w:beforeAutospacing="0" w:after="0" w:afterAutospacing="0" w:line="605" w:lineRule="atLeast"/>
        <w:ind w:left="0" w:right="0"/>
        <w:jc w:val="left"/>
        <w:rPr>
          <w:sz w:val="19"/>
          <w:szCs w:val="19"/>
        </w:rPr>
      </w:pPr>
      <w:r>
        <w:rPr>
          <w:sz w:val="19"/>
          <w:szCs w:val="19"/>
        </w:rPr>
        <w:t>                                 </w:t>
      </w:r>
      <w:r>
        <w:rPr>
          <w:sz w:val="32"/>
          <w:szCs w:val="32"/>
        </w:rPr>
        <w:t>2021</w:t>
      </w:r>
      <w:r>
        <w:rPr>
          <w:rFonts w:hint="eastAsia" w:ascii="方正仿宋_GBK" w:hAnsi="方正仿宋_GBK" w:eastAsia="方正仿宋_GBK" w:cs="方正仿宋_GBK"/>
          <w:sz w:val="32"/>
          <w:szCs w:val="32"/>
        </w:rPr>
        <w:t>年</w:t>
      </w:r>
      <w:r>
        <w:rPr>
          <w:sz w:val="32"/>
          <w:szCs w:val="32"/>
        </w:rPr>
        <w:t>6</w:t>
      </w:r>
      <w:r>
        <w:rPr>
          <w:rFonts w:hint="eastAsia" w:ascii="方正仿宋_GBK" w:hAnsi="方正仿宋_GBK" w:eastAsia="方正仿宋_GBK" w:cs="方正仿宋_GBK"/>
          <w:sz w:val="32"/>
          <w:szCs w:val="32"/>
        </w:rPr>
        <w:t>月</w:t>
      </w:r>
      <w:r>
        <w:rPr>
          <w:sz w:val="32"/>
          <w:szCs w:val="32"/>
        </w:rPr>
        <w:t>15</w:t>
      </w:r>
      <w:r>
        <w:rPr>
          <w:rFonts w:hint="eastAsia" w:ascii="方正仿宋_GBK" w:hAnsi="方正仿宋_GBK" w:eastAsia="方正仿宋_GBK" w:cs="方正仿宋_GBK"/>
          <w:sz w:val="32"/>
          <w:szCs w:val="32"/>
        </w:rPr>
        <w:t>日</w:t>
      </w:r>
    </w:p>
    <w:p>
      <w:pPr>
        <w:pStyle w:val="2"/>
        <w:keepNext w:val="0"/>
        <w:keepLines w:val="0"/>
        <w:widowControl/>
        <w:suppressLineNumbers w:val="0"/>
        <w:spacing w:before="0" w:beforeAutospacing="0" w:after="0" w:afterAutospacing="0" w:line="315" w:lineRule="atLeast"/>
        <w:ind w:left="1195" w:right="0"/>
      </w:pPr>
    </w:p>
    <w:p>
      <w:pPr>
        <w:pStyle w:val="2"/>
        <w:keepNext w:val="0"/>
        <w:keepLines w:val="0"/>
        <w:widowControl/>
        <w:suppressLineNumbers w:val="0"/>
        <w:spacing w:before="0" w:beforeAutospacing="0" w:after="0" w:afterAutospacing="0" w:line="605" w:lineRule="atLeast"/>
        <w:ind w:left="0" w:right="0" w:firstLine="634"/>
        <w:rPr>
          <w:sz w:val="19"/>
          <w:szCs w:val="19"/>
        </w:rPr>
      </w:pPr>
    </w:p>
    <w:p>
      <w:pPr>
        <w:pStyle w:val="2"/>
        <w:keepNext w:val="0"/>
        <w:keepLines w:val="0"/>
        <w:widowControl/>
        <w:suppressLineNumbers w:val="0"/>
        <w:spacing w:before="0" w:beforeAutospacing="0" w:after="0" w:afterAutospacing="0" w:line="605" w:lineRule="atLeast"/>
        <w:ind w:left="0" w:right="0" w:firstLine="634"/>
        <w:rPr>
          <w:sz w:val="19"/>
          <w:szCs w:val="19"/>
        </w:rPr>
      </w:pPr>
    </w:p>
    <w:p>
      <w:pPr>
        <w:pStyle w:val="2"/>
        <w:keepNext w:val="0"/>
        <w:keepLines w:val="0"/>
        <w:widowControl/>
        <w:suppressLineNumbers w:val="0"/>
        <w:spacing w:before="0" w:beforeAutospacing="0" w:after="0" w:afterAutospacing="0" w:line="605" w:lineRule="atLeast"/>
        <w:ind w:left="0" w:right="0"/>
        <w:rPr>
          <w:sz w:val="19"/>
          <w:szCs w:val="19"/>
        </w:rPr>
      </w:pPr>
    </w:p>
    <w:p>
      <w:pPr>
        <w:pStyle w:val="2"/>
        <w:keepNext w:val="0"/>
        <w:keepLines w:val="0"/>
        <w:widowControl/>
        <w:suppressLineNumbers w:val="0"/>
        <w:spacing w:before="0" w:beforeAutospacing="0" w:after="0" w:afterAutospacing="0" w:line="315" w:lineRule="atLeast"/>
        <w:ind w:left="1195" w:right="0"/>
      </w:pPr>
    </w:p>
    <w:p>
      <w:pPr>
        <w:pStyle w:val="2"/>
        <w:keepNext w:val="0"/>
        <w:keepLines w:val="0"/>
        <w:widowControl/>
        <w:suppressLineNumbers w:val="0"/>
        <w:spacing w:before="0" w:beforeAutospacing="0" w:after="0" w:afterAutospacing="0" w:line="315" w:lineRule="atLeast"/>
        <w:ind w:left="0" w:right="0"/>
        <w:rPr>
          <w:sz w:val="19"/>
          <w:szCs w:val="19"/>
        </w:rPr>
      </w:pPr>
    </w:p>
    <w:p>
      <w:pPr>
        <w:pStyle w:val="2"/>
        <w:keepNext w:val="0"/>
        <w:keepLines w:val="0"/>
        <w:widowControl/>
        <w:suppressLineNumbers w:val="0"/>
        <w:spacing w:before="0" w:beforeAutospacing="0" w:after="0" w:afterAutospacing="0" w:line="605" w:lineRule="atLeast"/>
        <w:ind w:left="0" w:right="0"/>
        <w:rPr>
          <w:sz w:val="19"/>
          <w:szCs w:val="19"/>
        </w:rPr>
      </w:pPr>
    </w:p>
    <w:p>
      <w:pPr>
        <w:pStyle w:val="2"/>
        <w:keepNext w:val="0"/>
        <w:keepLines w:val="0"/>
        <w:widowControl/>
        <w:suppressLineNumbers w:val="0"/>
        <w:spacing w:before="0" w:beforeAutospacing="0" w:after="0" w:afterAutospacing="0" w:line="605" w:lineRule="atLeast"/>
        <w:ind w:left="0" w:right="0"/>
        <w:rPr>
          <w:sz w:val="19"/>
          <w:szCs w:val="19"/>
        </w:rPr>
      </w:pPr>
    </w:p>
    <w:p>
      <w:pPr>
        <w:pStyle w:val="2"/>
        <w:keepNext w:val="0"/>
        <w:keepLines w:val="0"/>
        <w:widowControl/>
        <w:suppressLineNumbers w:val="0"/>
        <w:spacing w:before="0" w:beforeAutospacing="0" w:after="0" w:afterAutospacing="0" w:line="605" w:lineRule="atLeast"/>
        <w:ind w:left="0" w:right="0"/>
        <w:rPr>
          <w:sz w:val="19"/>
          <w:szCs w:val="19"/>
        </w:rPr>
      </w:pPr>
    </w:p>
    <w:p>
      <w:pPr>
        <w:pStyle w:val="2"/>
        <w:keepNext w:val="0"/>
        <w:keepLines w:val="0"/>
        <w:widowControl/>
        <w:suppressLineNumbers w:val="0"/>
        <w:spacing w:before="0" w:beforeAutospacing="0" w:after="0" w:afterAutospacing="0" w:line="605" w:lineRule="atLeast"/>
        <w:ind w:left="0" w:right="0"/>
        <w:rPr>
          <w:sz w:val="19"/>
          <w:szCs w:val="19"/>
        </w:rPr>
      </w:pPr>
    </w:p>
    <w:p>
      <w:pPr>
        <w:pStyle w:val="2"/>
        <w:keepNext w:val="0"/>
        <w:keepLines w:val="0"/>
        <w:widowControl/>
        <w:suppressLineNumbers w:val="0"/>
        <w:spacing w:before="0" w:beforeAutospacing="0" w:after="0" w:afterAutospacing="0" w:line="315" w:lineRule="atLeast"/>
        <w:ind w:left="1195" w:right="0"/>
      </w:pPr>
    </w:p>
    <w:p>
      <w:pPr>
        <w:pStyle w:val="2"/>
        <w:keepNext w:val="0"/>
        <w:keepLines w:val="0"/>
        <w:widowControl/>
        <w:suppressLineNumbers w:val="0"/>
        <w:spacing w:before="0" w:beforeAutospacing="0" w:after="0" w:afterAutospacing="0" w:line="315" w:lineRule="atLeast"/>
        <w:ind w:left="0" w:right="0"/>
        <w:rPr>
          <w:sz w:val="19"/>
          <w:szCs w:val="19"/>
        </w:rPr>
      </w:pPr>
    </w:p>
    <w:p>
      <w:pPr>
        <w:pStyle w:val="2"/>
        <w:keepNext w:val="0"/>
        <w:keepLines w:val="0"/>
        <w:widowControl/>
        <w:suppressLineNumbers w:val="0"/>
        <w:spacing w:before="0" w:beforeAutospacing="0" w:after="0" w:afterAutospacing="0" w:line="315" w:lineRule="atLeast"/>
        <w:ind w:left="1195" w:right="0"/>
      </w:pPr>
    </w:p>
    <w:p>
      <w:pPr>
        <w:pStyle w:val="2"/>
        <w:keepNext w:val="0"/>
        <w:keepLines w:val="0"/>
        <w:widowControl/>
        <w:suppressLineNumbers w:val="0"/>
        <w:spacing w:before="0" w:beforeAutospacing="0" w:after="0" w:afterAutospacing="0" w:line="605" w:lineRule="atLeast"/>
        <w:ind w:left="0" w:right="0"/>
        <w:rPr>
          <w:sz w:val="19"/>
          <w:szCs w:val="19"/>
        </w:rPr>
      </w:pPr>
    </w:p>
    <w:p>
      <w:pPr>
        <w:pStyle w:val="2"/>
        <w:keepNext w:val="0"/>
        <w:keepLines w:val="0"/>
        <w:widowControl/>
        <w:suppressLineNumbers w:val="0"/>
        <w:pBdr>
          <w:top w:val="single" w:color="000000" w:sz="6" w:space="0"/>
          <w:left w:val="none" w:color="auto" w:sz="0" w:space="0"/>
          <w:bottom w:val="single" w:color="000000" w:sz="6" w:space="0"/>
          <w:right w:val="none" w:color="auto" w:sz="0" w:space="0"/>
        </w:pBdr>
        <w:spacing w:before="0" w:beforeAutospacing="0" w:after="0" w:afterAutospacing="0" w:line="605" w:lineRule="atLeast"/>
        <w:ind w:left="0" w:right="0" w:firstLine="274"/>
        <w:rPr>
          <w:sz w:val="19"/>
          <w:szCs w:val="19"/>
        </w:rPr>
      </w:pPr>
      <w:r>
        <w:rPr>
          <w:rFonts w:hint="eastAsia" w:ascii="方正仿宋_GBK" w:hAnsi="方正仿宋_GBK" w:eastAsia="方正仿宋_GBK" w:cs="方正仿宋_GBK"/>
          <w:sz w:val="28"/>
          <w:szCs w:val="28"/>
          <w:bdr w:val="none" w:color="auto" w:sz="0" w:space="0"/>
        </w:rPr>
        <w:t>重庆市城市管理局办公室</w:t>
      </w:r>
      <w:r>
        <w:rPr>
          <w:rFonts w:hint="default" w:ascii="Times New Roman" w:hAnsi="Times New Roman" w:eastAsia="宋体" w:cs="Times New Roman"/>
          <w:sz w:val="28"/>
          <w:szCs w:val="28"/>
          <w:bdr w:val="none" w:color="auto" w:sz="0" w:space="0"/>
        </w:rPr>
        <w:t>               </w:t>
      </w:r>
      <w:r>
        <w:rPr>
          <w:rFonts w:hint="default" w:ascii="Times New Roman" w:hAnsi="Times New Roman" w:cs="Times New Roman"/>
          <w:sz w:val="28"/>
          <w:szCs w:val="28"/>
          <w:bdr w:val="none" w:color="auto" w:sz="0" w:space="0"/>
        </w:rPr>
        <w:t>2021</w:t>
      </w:r>
      <w:r>
        <w:rPr>
          <w:rFonts w:hint="eastAsia" w:ascii="方正仿宋_GBK" w:hAnsi="方正仿宋_GBK" w:eastAsia="方正仿宋_GBK" w:cs="方正仿宋_GBK"/>
          <w:sz w:val="28"/>
          <w:szCs w:val="28"/>
          <w:bdr w:val="none" w:color="auto" w:sz="0" w:space="0"/>
        </w:rPr>
        <w:t>年</w:t>
      </w:r>
      <w:r>
        <w:rPr>
          <w:rFonts w:hint="default" w:ascii="Times New Roman" w:hAnsi="Times New Roman" w:cs="Times New Roman"/>
          <w:sz w:val="28"/>
          <w:szCs w:val="28"/>
          <w:bdr w:val="none" w:color="auto" w:sz="0" w:space="0"/>
        </w:rPr>
        <w:t>6</w:t>
      </w:r>
      <w:r>
        <w:rPr>
          <w:rFonts w:hint="eastAsia" w:ascii="方正仿宋_GBK" w:hAnsi="方正仿宋_GBK" w:eastAsia="方正仿宋_GBK" w:cs="方正仿宋_GBK"/>
          <w:sz w:val="28"/>
          <w:szCs w:val="28"/>
          <w:bdr w:val="none" w:color="auto" w:sz="0" w:space="0"/>
        </w:rPr>
        <w:t>月</w:t>
      </w:r>
      <w:r>
        <w:rPr>
          <w:rFonts w:hint="default" w:ascii="Times New Roman" w:hAnsi="Times New Roman" w:cs="Times New Roman"/>
          <w:sz w:val="28"/>
          <w:szCs w:val="28"/>
          <w:bdr w:val="none" w:color="auto" w:sz="0" w:space="0"/>
        </w:rPr>
        <w:t>15</w:t>
      </w:r>
      <w:r>
        <w:rPr>
          <w:rFonts w:hint="eastAsia" w:ascii="方正仿宋_GBK" w:hAnsi="方正仿宋_GBK" w:eastAsia="方正仿宋_GBK" w:cs="方正仿宋_GBK"/>
          <w:sz w:val="28"/>
          <w:szCs w:val="28"/>
          <w:bdr w:val="none" w:color="auto" w:sz="0" w:space="0"/>
        </w:rPr>
        <w:t>日印发</w:t>
      </w:r>
    </w:p>
    <w:p>
      <w:pPr>
        <w:pStyle w:val="2"/>
        <w:keepNext w:val="0"/>
        <w:keepLines w:val="0"/>
        <w:widowControl/>
        <w:suppressLineNumbers w:val="0"/>
        <w:spacing w:before="0" w:beforeAutospacing="0" w:after="0" w:afterAutospacing="0" w:line="605" w:lineRule="atLeast"/>
        <w:ind w:left="0" w:right="0" w:firstLine="634"/>
        <w:rPr>
          <w:sz w:val="19"/>
          <w:szCs w:val="19"/>
        </w:rPr>
      </w:pPr>
    </w:p>
    <w:p>
      <w:pPr>
        <w:pStyle w:val="2"/>
        <w:keepNext w:val="0"/>
        <w:keepLines w:val="0"/>
        <w:widowControl/>
        <w:suppressLineNumbers w:val="0"/>
        <w:spacing w:before="0" w:beforeAutospacing="0" w:after="0" w:afterAutospacing="0" w:line="605" w:lineRule="atLeast"/>
        <w:ind w:left="0" w:right="0" w:firstLine="634"/>
        <w:rPr>
          <w:sz w:val="19"/>
          <w:szCs w:val="19"/>
        </w:rPr>
      </w:pPr>
    </w:p>
    <w:p>
      <w:pPr>
        <w:pStyle w:val="2"/>
        <w:keepNext w:val="0"/>
        <w:keepLines w:val="0"/>
        <w:widowControl/>
        <w:suppressLineNumbers w:val="0"/>
        <w:spacing w:before="0" w:beforeAutospacing="0" w:after="0" w:afterAutospacing="0" w:line="315" w:lineRule="atLeast"/>
        <w:ind w:left="0" w:right="0"/>
      </w:pPr>
    </w:p>
    <w:p>
      <w:pPr>
        <w:pStyle w:val="2"/>
        <w:keepNext w:val="0"/>
        <w:keepLines w:val="0"/>
        <w:widowControl/>
        <w:suppressLineNumbers w:val="0"/>
        <w:spacing w:before="0" w:beforeAutospacing="0" w:after="0" w:afterAutospacing="0" w:line="315" w:lineRule="atLeast"/>
        <w:ind w:left="0" w:right="0"/>
        <w:rPr>
          <w:sz w:val="19"/>
          <w:szCs w:val="19"/>
        </w:rPr>
      </w:pPr>
    </w:p>
    <w:p>
      <w:pPr>
        <w:pStyle w:val="2"/>
        <w:keepNext w:val="0"/>
        <w:keepLines w:val="0"/>
        <w:widowControl/>
        <w:suppressLineNumbers w:val="0"/>
        <w:spacing w:before="0" w:beforeAutospacing="0" w:after="0" w:afterAutospacing="0" w:line="315" w:lineRule="atLeast"/>
        <w:ind w:left="1195" w:right="0"/>
      </w:pPr>
    </w:p>
    <w:p>
      <w:pPr>
        <w:pStyle w:val="2"/>
        <w:keepNext w:val="0"/>
        <w:keepLines w:val="0"/>
        <w:widowControl/>
        <w:suppressLineNumbers w:val="0"/>
        <w:spacing w:before="0" w:beforeAutospacing="0" w:after="0" w:afterAutospacing="0" w:line="315" w:lineRule="atLeast"/>
        <w:ind w:left="0" w:right="0"/>
        <w:rPr>
          <w:sz w:val="19"/>
          <w:szCs w:val="19"/>
        </w:rPr>
      </w:pPr>
    </w:p>
    <w:p>
      <w:pPr>
        <w:pStyle w:val="2"/>
        <w:keepNext w:val="0"/>
        <w:keepLines w:val="0"/>
        <w:widowControl/>
        <w:suppressLineNumbers w:val="0"/>
        <w:spacing w:before="0" w:beforeAutospacing="0" w:after="0" w:afterAutospacing="0" w:line="315" w:lineRule="atLeast"/>
        <w:ind w:left="1195" w:right="0"/>
      </w:pPr>
    </w:p>
    <w:p>
      <w:pPr>
        <w:pStyle w:val="2"/>
        <w:keepNext w:val="0"/>
        <w:keepLines w:val="0"/>
        <w:widowControl/>
        <w:suppressLineNumbers w:val="0"/>
        <w:spacing w:before="0" w:beforeAutospacing="0" w:after="0" w:afterAutospacing="0" w:line="315" w:lineRule="atLeast"/>
        <w:ind w:left="0" w:right="0"/>
        <w:rPr>
          <w:sz w:val="19"/>
          <w:szCs w:val="19"/>
        </w:rPr>
      </w:pPr>
    </w:p>
    <w:p>
      <w:pPr>
        <w:pStyle w:val="2"/>
        <w:keepNext w:val="0"/>
        <w:keepLines w:val="0"/>
        <w:widowControl/>
        <w:suppressLineNumbers w:val="0"/>
        <w:spacing w:before="0" w:beforeAutospacing="0" w:after="0" w:afterAutospacing="0" w:line="315" w:lineRule="atLeast"/>
        <w:ind w:left="1195" w:right="0"/>
      </w:pPr>
    </w:p>
    <w:p>
      <w:pPr>
        <w:pStyle w:val="2"/>
        <w:keepNext w:val="0"/>
        <w:keepLines w:val="0"/>
        <w:widowControl/>
        <w:suppressLineNumbers w:val="0"/>
        <w:spacing w:before="0" w:beforeAutospacing="0" w:after="0" w:afterAutospacing="0" w:line="315" w:lineRule="atLeast"/>
        <w:ind w:left="0" w:right="0"/>
        <w:rPr>
          <w:sz w:val="19"/>
          <w:szCs w:val="19"/>
        </w:rPr>
      </w:pPr>
    </w:p>
    <w:p>
      <w:pPr>
        <w:pStyle w:val="2"/>
        <w:keepNext w:val="0"/>
        <w:keepLines w:val="0"/>
        <w:widowControl/>
        <w:suppressLineNumbers w:val="0"/>
        <w:spacing w:before="0" w:beforeAutospacing="0" w:after="0" w:afterAutospacing="0" w:line="315" w:lineRule="atLeast"/>
        <w:ind w:left="1195" w:right="0"/>
      </w:pPr>
    </w:p>
    <w:p>
      <w:pPr>
        <w:pStyle w:val="2"/>
        <w:keepNext w:val="0"/>
        <w:keepLines w:val="0"/>
        <w:widowControl/>
        <w:suppressLineNumbers w:val="0"/>
        <w:spacing w:before="0" w:beforeAutospacing="0" w:after="0" w:afterAutospacing="0" w:line="315" w:lineRule="atLeast"/>
        <w:ind w:left="0" w:right="0"/>
        <w:rPr>
          <w:sz w:val="19"/>
          <w:szCs w:val="19"/>
        </w:rPr>
      </w:pPr>
    </w:p>
    <w:p>
      <w:pPr>
        <w:pStyle w:val="2"/>
        <w:keepNext w:val="0"/>
        <w:keepLines w:val="0"/>
        <w:widowControl/>
        <w:suppressLineNumbers w:val="0"/>
        <w:spacing w:before="0" w:beforeAutospacing="0" w:after="0" w:afterAutospacing="0" w:line="315" w:lineRule="atLeast"/>
        <w:ind w:left="1195" w:right="0"/>
      </w:pPr>
    </w:p>
    <w:p>
      <w:pPr>
        <w:pStyle w:val="2"/>
        <w:keepNext w:val="0"/>
        <w:keepLines w:val="0"/>
        <w:widowControl/>
        <w:suppressLineNumbers w:val="0"/>
        <w:spacing w:before="0" w:beforeAutospacing="0" w:after="0" w:afterAutospacing="0" w:line="315" w:lineRule="atLeast"/>
        <w:ind w:left="0" w:right="0"/>
        <w:rPr>
          <w:sz w:val="19"/>
          <w:szCs w:val="19"/>
        </w:rPr>
      </w:pPr>
    </w:p>
    <w:p>
      <w:pPr>
        <w:pStyle w:val="2"/>
        <w:keepNext w:val="0"/>
        <w:keepLines w:val="0"/>
        <w:widowControl/>
        <w:suppressLineNumbers w:val="0"/>
        <w:spacing w:before="0" w:beforeAutospacing="0" w:after="0" w:afterAutospacing="0" w:line="315" w:lineRule="atLeast"/>
        <w:ind w:left="1195" w:right="0"/>
      </w:pPr>
    </w:p>
    <w:p>
      <w:pPr>
        <w:pStyle w:val="2"/>
        <w:keepNext w:val="0"/>
        <w:keepLines w:val="0"/>
        <w:widowControl/>
        <w:suppressLineNumbers w:val="0"/>
        <w:spacing w:before="0" w:beforeAutospacing="0" w:after="0" w:afterAutospacing="0" w:line="315" w:lineRule="atLeast"/>
        <w:ind w:left="0" w:right="0"/>
        <w:rPr>
          <w:sz w:val="19"/>
          <w:szCs w:val="19"/>
        </w:rPr>
      </w:pPr>
    </w:p>
    <w:p>
      <w:pPr>
        <w:pStyle w:val="2"/>
        <w:keepNext w:val="0"/>
        <w:keepLines w:val="0"/>
        <w:widowControl/>
        <w:suppressLineNumbers w:val="0"/>
        <w:spacing w:before="0" w:beforeAutospacing="0" w:after="0" w:afterAutospacing="0" w:line="315" w:lineRule="atLeast"/>
        <w:ind w:left="1195" w:right="0"/>
      </w:pPr>
    </w:p>
    <w:p>
      <w:pPr>
        <w:pStyle w:val="2"/>
        <w:keepNext w:val="0"/>
        <w:keepLines w:val="0"/>
        <w:widowControl/>
        <w:suppressLineNumbers w:val="0"/>
        <w:spacing w:before="0" w:beforeAutospacing="0" w:after="0" w:afterAutospacing="0" w:line="315" w:lineRule="atLeast"/>
        <w:ind w:left="0" w:right="0"/>
        <w:rPr>
          <w:sz w:val="19"/>
          <w:szCs w:val="19"/>
        </w:rPr>
      </w:pPr>
    </w:p>
    <w:p>
      <w:pPr>
        <w:pStyle w:val="2"/>
        <w:keepNext w:val="0"/>
        <w:keepLines w:val="0"/>
        <w:widowControl/>
        <w:suppressLineNumbers w:val="0"/>
        <w:spacing w:before="0" w:beforeAutospacing="0" w:after="0" w:afterAutospacing="0" w:line="315" w:lineRule="atLeast"/>
        <w:ind w:left="1195" w:right="0"/>
      </w:pPr>
    </w:p>
    <w:p>
      <w:pPr>
        <w:pStyle w:val="2"/>
        <w:keepNext w:val="0"/>
        <w:keepLines w:val="0"/>
        <w:widowControl/>
        <w:suppressLineNumbers w:val="0"/>
        <w:spacing w:before="0" w:beforeAutospacing="0" w:after="0" w:afterAutospacing="0" w:line="315" w:lineRule="atLeast"/>
        <w:ind w:left="0" w:right="0"/>
        <w:rPr>
          <w:sz w:val="19"/>
          <w:szCs w:val="19"/>
        </w:rPr>
      </w:pPr>
    </w:p>
    <w:p>
      <w:pPr>
        <w:pStyle w:val="2"/>
        <w:keepNext w:val="0"/>
        <w:keepLines w:val="0"/>
        <w:widowControl/>
        <w:suppressLineNumbers w:val="0"/>
        <w:spacing w:before="0" w:beforeAutospacing="0" w:after="0" w:afterAutospacing="0" w:line="576" w:lineRule="atLeast"/>
        <w:ind w:left="0" w:right="0" w:firstLine="634"/>
        <w:rPr>
          <w:sz w:val="19"/>
          <w:szCs w:val="19"/>
        </w:rPr>
      </w:pPr>
    </w:p>
    <w:p>
      <w:pPr>
        <w:pStyle w:val="2"/>
        <w:keepNext w:val="0"/>
        <w:keepLines w:val="0"/>
        <w:widowControl/>
        <w:suppressLineNumbers w:val="0"/>
        <w:spacing w:before="0" w:beforeAutospacing="0" w:after="0" w:afterAutospacing="0" w:line="315" w:lineRule="atLeast"/>
        <w:ind w:left="0" w:right="0"/>
        <w:rPr>
          <w:sz w:val="19"/>
          <w:szCs w:val="19"/>
        </w:rPr>
      </w:pPr>
    </w:p>
    <w:p>
      <w:pPr>
        <w:pStyle w:val="2"/>
        <w:keepNext w:val="0"/>
        <w:keepLines w:val="0"/>
        <w:widowControl/>
        <w:suppressLineNumbers w:val="0"/>
        <w:spacing w:before="0" w:beforeAutospacing="0" w:after="0" w:afterAutospacing="0" w:line="315" w:lineRule="atLeast"/>
        <w:ind w:left="1195" w:right="0"/>
      </w:pPr>
    </w:p>
    <w:p>
      <w:pPr>
        <w:pStyle w:val="2"/>
        <w:keepNext w:val="0"/>
        <w:keepLines w:val="0"/>
        <w:widowControl/>
        <w:suppressLineNumbers w:val="0"/>
        <w:spacing w:before="0" w:beforeAutospacing="0" w:after="0" w:afterAutospacing="0" w:line="315" w:lineRule="atLeast"/>
        <w:ind w:left="0" w:right="0"/>
        <w:rPr>
          <w:sz w:val="19"/>
          <w:szCs w:val="19"/>
        </w:rPr>
      </w:pPr>
    </w:p>
    <w:p>
      <w:pPr>
        <w:pStyle w:val="2"/>
        <w:keepNext w:val="0"/>
        <w:keepLines w:val="0"/>
        <w:widowControl/>
        <w:suppressLineNumbers w:val="0"/>
        <w:spacing w:before="0" w:beforeAutospacing="0" w:after="0" w:afterAutospacing="0" w:line="315" w:lineRule="atLeast"/>
        <w:ind w:left="1195" w:right="0"/>
      </w:pPr>
    </w:p>
    <w:p>
      <w:pPr>
        <w:pStyle w:val="2"/>
        <w:keepNext w:val="0"/>
        <w:keepLines w:val="0"/>
        <w:widowControl/>
        <w:suppressLineNumbers w:val="0"/>
        <w:spacing w:before="0" w:beforeAutospacing="0" w:after="0" w:afterAutospacing="0" w:line="315" w:lineRule="atLeast"/>
        <w:ind w:left="0" w:right="0"/>
        <w:rPr>
          <w:sz w:val="19"/>
          <w:szCs w:val="19"/>
        </w:rPr>
      </w:pPr>
    </w:p>
    <w:p>
      <w:pPr>
        <w:pStyle w:val="2"/>
        <w:keepNext w:val="0"/>
        <w:keepLines w:val="0"/>
        <w:widowControl/>
        <w:suppressLineNumbers w:val="0"/>
        <w:spacing w:before="0" w:beforeAutospacing="0" w:after="0" w:afterAutospacing="0" w:line="315" w:lineRule="atLeast"/>
        <w:ind w:left="1195" w:right="0"/>
      </w:pPr>
    </w:p>
    <w:p>
      <w:pPr>
        <w:pStyle w:val="2"/>
        <w:keepNext w:val="0"/>
        <w:keepLines w:val="0"/>
        <w:widowControl/>
        <w:suppressLineNumbers w:val="0"/>
        <w:spacing w:before="0" w:beforeAutospacing="0" w:after="0" w:afterAutospacing="0" w:line="315" w:lineRule="atLeast"/>
        <w:ind w:left="0" w:right="0"/>
        <w:rPr>
          <w:sz w:val="19"/>
          <w:szCs w:val="19"/>
        </w:rPr>
      </w:pPr>
    </w:p>
    <w:p>
      <w:pPr>
        <w:pStyle w:val="2"/>
        <w:keepNext w:val="0"/>
        <w:keepLines w:val="0"/>
        <w:widowControl/>
        <w:suppressLineNumbers w:val="0"/>
        <w:spacing w:before="0" w:beforeAutospacing="0" w:after="0" w:afterAutospacing="0" w:line="315" w:lineRule="atLeast"/>
        <w:ind w:left="1195" w:right="0"/>
      </w:pPr>
    </w:p>
    <w:p>
      <w:pPr>
        <w:pStyle w:val="2"/>
        <w:keepNext w:val="0"/>
        <w:keepLines w:val="0"/>
        <w:widowControl/>
        <w:suppressLineNumbers w:val="0"/>
        <w:spacing w:before="0" w:beforeAutospacing="0" w:after="0" w:afterAutospacing="0" w:line="315" w:lineRule="atLeast"/>
        <w:ind w:left="0" w:right="0"/>
        <w:rPr>
          <w:sz w:val="19"/>
          <w:szCs w:val="19"/>
        </w:rPr>
      </w:pPr>
    </w:p>
    <w:p>
      <w:pPr>
        <w:pStyle w:val="2"/>
        <w:keepNext w:val="0"/>
        <w:keepLines w:val="0"/>
        <w:widowControl/>
        <w:suppressLineNumbers w:val="0"/>
        <w:spacing w:before="0" w:beforeAutospacing="0" w:after="0" w:afterAutospacing="0" w:line="315" w:lineRule="atLeast"/>
        <w:ind w:left="1195" w:right="0"/>
      </w:pPr>
    </w:p>
    <w:p>
      <w:pPr>
        <w:pStyle w:val="2"/>
        <w:keepNext w:val="0"/>
        <w:keepLines w:val="0"/>
        <w:widowControl/>
        <w:suppressLineNumbers w:val="0"/>
        <w:spacing w:before="0" w:beforeAutospacing="0" w:after="0" w:afterAutospacing="0" w:line="315" w:lineRule="atLeast"/>
        <w:ind w:left="0" w:right="0"/>
        <w:rPr>
          <w:sz w:val="19"/>
          <w:szCs w:val="19"/>
        </w:rPr>
      </w:pPr>
    </w:p>
    <w:p>
      <w:pPr>
        <w:pStyle w:val="2"/>
        <w:keepNext w:val="0"/>
        <w:keepLines w:val="0"/>
        <w:widowControl/>
        <w:suppressLineNumbers w:val="0"/>
        <w:spacing w:before="0" w:beforeAutospacing="0" w:after="0" w:afterAutospacing="0" w:line="315" w:lineRule="atLeast"/>
        <w:ind w:left="1195" w:right="0"/>
      </w:pPr>
    </w:p>
    <w:p>
      <w:pPr>
        <w:pStyle w:val="2"/>
        <w:keepNext w:val="0"/>
        <w:keepLines w:val="0"/>
        <w:widowControl/>
        <w:suppressLineNumbers w:val="0"/>
        <w:spacing w:before="0" w:beforeAutospacing="0" w:after="0" w:afterAutospacing="0" w:line="315" w:lineRule="atLeast"/>
        <w:ind w:left="0" w:right="0"/>
        <w:rPr>
          <w:sz w:val="19"/>
          <w:szCs w:val="19"/>
        </w:rPr>
      </w:pPr>
    </w:p>
    <w:p>
      <w:pPr>
        <w:pStyle w:val="2"/>
        <w:keepNext w:val="0"/>
        <w:keepLines w:val="0"/>
        <w:widowControl/>
        <w:suppressLineNumbers w:val="0"/>
        <w:pBdr>
          <w:top w:val="single" w:color="000000" w:sz="6" w:space="0"/>
          <w:left w:val="none" w:color="auto" w:sz="0" w:space="0"/>
          <w:bottom w:val="single" w:color="000000" w:sz="6" w:space="0"/>
          <w:right w:val="none" w:color="auto" w:sz="0" w:space="0"/>
        </w:pBdr>
        <w:spacing w:before="0" w:beforeAutospacing="0" w:after="0" w:afterAutospacing="0" w:line="605" w:lineRule="atLeast"/>
        <w:ind w:left="0" w:right="0" w:firstLine="245"/>
        <w:rPr>
          <w:sz w:val="19"/>
          <w:szCs w:val="19"/>
        </w:rPr>
      </w:pPr>
      <w:r>
        <w:rPr>
          <w:rFonts w:hint="eastAsia" w:ascii="方正仿宋_GBK" w:hAnsi="方正仿宋_GBK" w:eastAsia="方正仿宋_GBK" w:cs="方正仿宋_GBK"/>
          <w:spacing w:val="-20"/>
          <w:sz w:val="28"/>
          <w:szCs w:val="28"/>
          <w:bdr w:val="none" w:color="auto" w:sz="0" w:space="0"/>
        </w:rPr>
        <w:t>重庆市綦江区生活垃圾分类工作领导小组办公室</w:t>
      </w:r>
      <w:r>
        <w:rPr>
          <w:rFonts w:hint="default" w:ascii="Times New Roman" w:hAnsi="Times New Roman" w:eastAsia="宋体" w:cs="Times New Roman"/>
          <w:spacing w:val="-20"/>
          <w:sz w:val="28"/>
          <w:szCs w:val="28"/>
          <w:bdr w:val="none" w:color="auto" w:sz="0" w:space="0"/>
        </w:rPr>
        <w:t>        </w:t>
      </w:r>
      <w:r>
        <w:rPr>
          <w:rFonts w:hint="default" w:ascii="Times New Roman" w:hAnsi="Times New Roman" w:cs="Times New Roman"/>
          <w:spacing w:val="-20"/>
          <w:sz w:val="28"/>
          <w:szCs w:val="28"/>
          <w:bdr w:val="none" w:color="auto" w:sz="0" w:space="0"/>
        </w:rPr>
        <w:t>2021</w:t>
      </w:r>
      <w:r>
        <w:rPr>
          <w:rFonts w:hint="eastAsia" w:ascii="方正仿宋_GBK" w:hAnsi="方正仿宋_GBK" w:eastAsia="方正仿宋_GBK" w:cs="方正仿宋_GBK"/>
          <w:sz w:val="28"/>
          <w:szCs w:val="28"/>
          <w:bdr w:val="none" w:color="auto" w:sz="0" w:space="0"/>
        </w:rPr>
        <w:t>年</w:t>
      </w:r>
      <w:r>
        <w:rPr>
          <w:rFonts w:hint="default" w:ascii="Times New Roman" w:hAnsi="Times New Roman" w:cs="Times New Roman"/>
          <w:spacing w:val="-20"/>
          <w:sz w:val="28"/>
          <w:szCs w:val="28"/>
          <w:bdr w:val="none" w:color="auto" w:sz="0" w:space="0"/>
        </w:rPr>
        <w:t>6</w:t>
      </w:r>
      <w:r>
        <w:rPr>
          <w:rFonts w:hint="eastAsia" w:ascii="方正仿宋_GBK" w:hAnsi="方正仿宋_GBK" w:eastAsia="方正仿宋_GBK" w:cs="方正仿宋_GBK"/>
          <w:spacing w:val="-20"/>
          <w:sz w:val="28"/>
          <w:szCs w:val="28"/>
          <w:bdr w:val="none" w:color="auto" w:sz="0" w:space="0"/>
        </w:rPr>
        <w:t>月</w:t>
      </w:r>
      <w:r>
        <w:rPr>
          <w:rFonts w:hint="default" w:ascii="Times New Roman" w:hAnsi="Times New Roman" w:cs="Times New Roman"/>
          <w:spacing w:val="-20"/>
          <w:sz w:val="28"/>
          <w:szCs w:val="28"/>
          <w:bdr w:val="none" w:color="auto" w:sz="0" w:space="0"/>
        </w:rPr>
        <w:t>30</w:t>
      </w:r>
      <w:r>
        <w:rPr>
          <w:rFonts w:hint="eastAsia" w:ascii="方正仿宋_GBK" w:hAnsi="方正仿宋_GBK" w:eastAsia="方正仿宋_GBK" w:cs="方正仿宋_GBK"/>
          <w:spacing w:val="-20"/>
          <w:sz w:val="28"/>
          <w:szCs w:val="28"/>
          <w:bdr w:val="none" w:color="auto" w:sz="0" w:space="0"/>
        </w:rPr>
        <w:t>日印发</w:t>
      </w:r>
    </w:p>
    <w:p>
      <w:pPr>
        <w:pStyle w:val="2"/>
        <w:keepNext w:val="0"/>
        <w:keepLines w:val="0"/>
        <w:widowControl/>
        <w:suppressLineNumbers w:val="0"/>
        <w:spacing w:before="461" w:beforeAutospacing="0" w:after="0" w:afterAutospacing="0" w:line="315" w:lineRule="atLeast"/>
        <w:ind w:left="0" w:right="0"/>
        <w:jc w:val="left"/>
      </w:pPr>
    </w:p>
    <w:p>
      <w:pPr>
        <w:pStyle w:val="2"/>
        <w:keepNext w:val="0"/>
        <w:keepLines w:val="0"/>
        <w:widowControl/>
        <w:suppressLineNumbers w:val="0"/>
        <w:spacing w:before="0" w:beforeAutospacing="0" w:after="0" w:afterAutospacing="0" w:line="315" w:lineRule="atLeast"/>
        <w:ind w:left="0" w:right="0"/>
        <w:jc w:val="left"/>
      </w:pPr>
      <w:r>
        <w:t>— 10—</w:t>
      </w:r>
    </w:p>
    <w:p>
      <w:pPr>
        <w:pStyle w:val="2"/>
        <w:keepNext w:val="0"/>
        <w:keepLines w:val="0"/>
        <w:widowControl/>
        <w:suppressLineNumbers w:val="0"/>
        <w:spacing w:before="0" w:beforeAutospacing="0" w:after="0" w:afterAutospacing="0" w:line="315" w:lineRule="atLeast"/>
        <w:ind w:left="0" w:right="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3YzU4MmQyN2IyZTcxMTJjMDQxMGQ3MTY1YjFlODIifQ=="/>
  </w:docVars>
  <w:rsids>
    <w:rsidRoot w:val="00000000"/>
    <w:rsid w:val="3DD033A1"/>
    <w:rsid w:val="567154C9"/>
    <w:rsid w:val="61170945"/>
    <w:rsid w:val="66B032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2026-07-27T03:37:57Z</dcterms:created>
  <dc:creator>Administrator</dc:creator>
  <cp:lastModifiedBy>Administrator</cp:lastModifiedBy>
  <dcterms:modified xsi:type="dcterms:W3CDTF">2026-07-27T03:38:38Z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25A6D8AFE2A34D619D0015DFCB40A967_12</vt:lpwstr>
  </property>
</Properties>
</file>