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color w:val="000000"/>
          <w:sz w:val="32"/>
          <w:szCs w:val="32"/>
          <w:lang w:val="en-US" w:eastAsia="zh-CN"/>
        </w:rPr>
      </w:pPr>
    </w:p>
    <w:p>
      <w:pPr>
        <w:spacing w:line="600" w:lineRule="exact"/>
        <w:jc w:val="center"/>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綦工时审</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133</w:t>
      </w:r>
      <w:r>
        <w:rPr>
          <w:rFonts w:hint="default" w:ascii="Times New Roman" w:hAnsi="Times New Roman" w:eastAsia="方正仿宋_GBK" w:cs="Times New Roman"/>
          <w:sz w:val="32"/>
          <w:szCs w:val="32"/>
          <w:lang w:val="en-US" w:eastAsia="zh-CN"/>
        </w:rPr>
        <w:t>号</w:t>
      </w:r>
    </w:p>
    <w:p>
      <w:pPr>
        <w:spacing w:line="600" w:lineRule="exact"/>
        <w:jc w:val="right"/>
        <w:rPr>
          <w:rFonts w:hint="default" w:ascii="Times New Roman" w:hAnsi="Times New Roman" w:eastAsia="方正仿宋_GBK" w:cs="Times New Roman"/>
          <w:sz w:val="32"/>
          <w:szCs w:val="32"/>
          <w:lang w:eastAsia="zh-CN"/>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重庆市綦江区人力资源和社会保障局</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关于同意</w:t>
      </w:r>
      <w:r>
        <w:rPr>
          <w:rFonts w:hint="eastAsia" w:eastAsia="方正小标宋_GBK" w:cs="Times New Roman"/>
          <w:sz w:val="44"/>
          <w:szCs w:val="44"/>
          <w:lang w:val="en-US" w:eastAsia="zh-CN"/>
        </w:rPr>
        <w:t>重庆炙焱动力制造有限公司</w:t>
      </w:r>
      <w:r>
        <w:rPr>
          <w:rFonts w:hint="default" w:ascii="Times New Roman" w:hAnsi="Times New Roman" w:eastAsia="方正小标宋_GBK" w:cs="Times New Roman"/>
          <w:sz w:val="44"/>
          <w:szCs w:val="44"/>
        </w:rPr>
        <w:t>部分</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工作岗位实行特殊工时制度的批复</w:t>
      </w: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重庆炙焱动力制造有限公司：</w:t>
      </w:r>
    </w:p>
    <w:p>
      <w:pPr>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《关于部分工作岗位实行特殊工时制度的请示》收悉。经研究，现批复如下：</w:t>
      </w:r>
    </w:p>
    <w:p>
      <w:pPr>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根据《中华人民共和国劳动法》第三十九条和原劳动部《关于印发〈关于企业实行不定时工作制和综合计算工时工作制的审批办法〉的通知》（劳部发〔1994〕503号）规定，原则同意你公司部分工作岗位在</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日至</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31</w:t>
      </w:r>
      <w:r>
        <w:rPr>
          <w:rFonts w:hint="default" w:ascii="Times New Roman" w:hAnsi="Times New Roman" w:eastAsia="方正仿宋_GBK" w:cs="Times New Roman"/>
          <w:sz w:val="32"/>
          <w:szCs w:val="32"/>
        </w:rPr>
        <w:t>日期间，实行以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rPr>
        <w:t>为周期的综合计算工时工作制，具体意见如下：</w:t>
      </w:r>
    </w:p>
    <w:p>
      <w:pPr>
        <w:numPr>
          <w:ilvl w:val="0"/>
          <w:numId w:val="0"/>
        </w:num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公司的</w:t>
      </w:r>
      <w:r>
        <w:rPr>
          <w:rFonts w:hint="eastAsia" w:eastAsia="方正仿宋_GBK" w:cs="Times New Roman"/>
          <w:sz w:val="32"/>
          <w:szCs w:val="32"/>
          <w:lang w:val="en-US" w:eastAsia="zh-CN"/>
        </w:rPr>
        <w:t>炊事员、门卫</w:t>
      </w:r>
      <w:r>
        <w:rPr>
          <w:rFonts w:hint="default" w:ascii="Times New Roman" w:hAnsi="Times New Roman" w:eastAsia="方正仿宋_GBK" w:cs="Times New Roman"/>
          <w:sz w:val="32"/>
          <w:szCs w:val="32"/>
          <w:lang w:val="en-US" w:eastAsia="zh-CN"/>
        </w:rPr>
        <w:t>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lang w:val="en-US" w:eastAsia="zh-CN"/>
        </w:rPr>
        <w:t>为周期的综合计算工时工作制。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rPr>
        <w:t>、实行综合计算工时工作制职工的平均日工作时间和综合计算周期内的工作天数应与法定标准工作时间基本相同。确因工作需要延长工作时间的，请严格执行《中华人民共和国劳动法》第四十一条关于加班程序、加班时间及第四十四条关于加班费计算标准的规定。</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、此批复及你公司《关于部分工作岗位实行特殊工时制度的请示》应向职工公示15个工作日，并请严格按批复的岗位人员范围依法组织实施，保障职工休息休假等权利。</w:t>
      </w: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pacing w:val="-12"/>
          <w:sz w:val="32"/>
          <w:szCs w:val="32"/>
        </w:rPr>
      </w:pPr>
      <w:r>
        <w:rPr>
          <w:rFonts w:hint="default" w:ascii="Times New Roman" w:hAnsi="Times New Roman" w:eastAsia="方正仿宋_GBK" w:cs="Times New Roman"/>
          <w:spacing w:val="-12"/>
          <w:sz w:val="32"/>
          <w:szCs w:val="32"/>
        </w:rPr>
        <w:t>重庆市綦江区人力资源和社会保障局</w:t>
      </w:r>
    </w:p>
    <w:p>
      <w:pPr>
        <w:wordWrap w:val="0"/>
        <w:spacing w:line="600" w:lineRule="exact"/>
        <w:jc w:val="center"/>
        <w:rPr>
          <w:rFonts w:hint="default" w:ascii="Times New Roman" w:hAnsi="Times New Roman" w:eastAsia="方正仿宋_GBK" w:cs="Times New Roman"/>
          <w:spacing w:val="-12"/>
          <w:sz w:val="32"/>
          <w:szCs w:val="32"/>
          <w:lang w:val="en-US" w:eastAsia="zh-CN"/>
        </w:rPr>
      </w:pPr>
      <w:r>
        <w:rPr>
          <w:rFonts w:hint="eastAsia" w:eastAsia="方正仿宋_GBK" w:cs="Times New Roman"/>
          <w:spacing w:val="-12"/>
          <w:sz w:val="32"/>
          <w:szCs w:val="32"/>
          <w:lang w:val="en-US" w:eastAsia="zh-CN"/>
        </w:rPr>
        <w:t xml:space="preserve">                                     2023</w:t>
      </w:r>
      <w:r>
        <w:rPr>
          <w:rFonts w:hint="default" w:ascii="Times New Roman" w:hAnsi="Times New Roman" w:eastAsia="方正仿宋_GBK" w:cs="Times New Roman"/>
          <w:spacing w:val="-12"/>
          <w:sz w:val="32"/>
          <w:szCs w:val="32"/>
        </w:rPr>
        <w:t>年</w:t>
      </w:r>
      <w:r>
        <w:rPr>
          <w:rFonts w:hint="eastAsia" w:eastAsia="方正仿宋_GBK" w:cs="Times New Roman"/>
          <w:spacing w:val="-12"/>
          <w:sz w:val="32"/>
          <w:szCs w:val="32"/>
          <w:lang w:val="en-US" w:eastAsia="zh-CN"/>
        </w:rPr>
        <w:t>12</w:t>
      </w:r>
      <w:r>
        <w:rPr>
          <w:rFonts w:hint="default" w:ascii="Times New Roman" w:hAnsi="Times New Roman" w:eastAsia="方正仿宋_GBK" w:cs="Times New Roman"/>
          <w:spacing w:val="-12"/>
          <w:sz w:val="32"/>
          <w:szCs w:val="32"/>
        </w:rPr>
        <w:t>月</w:t>
      </w:r>
      <w:r>
        <w:rPr>
          <w:rFonts w:hint="eastAsia" w:eastAsia="方正仿宋_GBK" w:cs="Times New Roman"/>
          <w:spacing w:val="-12"/>
          <w:sz w:val="32"/>
          <w:szCs w:val="32"/>
          <w:lang w:val="en-US" w:eastAsia="zh-CN"/>
        </w:rPr>
        <w:t>28</w:t>
      </w:r>
      <w:r>
        <w:rPr>
          <w:rFonts w:hint="default" w:ascii="Times New Roman" w:hAnsi="Times New Roman" w:eastAsia="方正仿宋_GBK" w:cs="Times New Roman"/>
          <w:spacing w:val="-12"/>
          <w:sz w:val="32"/>
          <w:szCs w:val="32"/>
        </w:rPr>
        <w:t>日</w:t>
      </w:r>
      <w:r>
        <w:rPr>
          <w:rFonts w:hint="default" w:ascii="Times New Roman" w:hAnsi="Times New Roman" w:eastAsia="方正仿宋_GBK" w:cs="Times New Roman"/>
          <w:spacing w:val="-12"/>
          <w:sz w:val="32"/>
          <w:szCs w:val="32"/>
          <w:lang w:val="en-US" w:eastAsia="zh-CN"/>
        </w:rPr>
        <w:t xml:space="preserve">     </w:t>
      </w: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37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- 2 -</w:t>
    </w:r>
    <w:r>
      <w:rPr>
        <w:rStyle w:val="5"/>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MzNjMzA4YmE3YTVlMWJhMTg3MDhhMjBkMzg3ZjYifQ=="/>
  </w:docVars>
  <w:rsids>
    <w:rsidRoot w:val="00000000"/>
    <w:rsid w:val="0B24032D"/>
    <w:rsid w:val="37F919DD"/>
    <w:rsid w:val="45611C51"/>
    <w:rsid w:val="463A673B"/>
    <w:rsid w:val="46A342D6"/>
    <w:rsid w:val="526E0E92"/>
    <w:rsid w:val="5AF52F61"/>
    <w:rsid w:val="694C364E"/>
    <w:rsid w:val="7F164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525</Words>
  <Characters>552</Characters>
  <Lines>0</Lines>
  <Paragraphs>0</Paragraphs>
  <TotalTime>2</TotalTime>
  <ScaleCrop>false</ScaleCrop>
  <LinksUpToDate>false</LinksUpToDate>
  <CharactersWithSpaces>606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2022-01-12T17:22:00Z</dcterms:created>
  <dc:creator>asus</dc:creator>
  <cp:lastModifiedBy>綦江区人社局</cp:lastModifiedBy>
  <cp:lastPrinted>2022-01-13T15:50:00Z</cp:lastPrinted>
  <dcterms:modified xsi:type="dcterms:W3CDTF">2024-01-23T18:19:05Z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5D42E3E9A70D4D229A5F0FD73FF44434_13</vt:lpwstr>
  </property>
</Properties>
</file>