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default" w:ascii="Times New Roman" w:hAnsi="Times New Roman" w:eastAsia="方正仿宋_GBK" w:cs="Times New Roman"/>
          <w:color w:val="000000"/>
          <w:sz w:val="32"/>
          <w:szCs w:val="32"/>
          <w:lang w:val="en-US" w:eastAsia="zh-CN"/>
        </w:rPr>
      </w:pPr>
    </w:p>
    <w:p>
      <w:pPr>
        <w:spacing w:line="600" w:lineRule="exact"/>
        <w:jc w:val="center"/>
        <w:rPr>
          <w:rFonts w:hint="default" w:ascii="Times New Roman" w:hAnsi="Times New Roman" w:eastAsia="方正仿宋_GBK" w:cs="Times New Roman"/>
          <w:sz w:val="32"/>
          <w:szCs w:val="32"/>
        </w:rPr>
      </w:pPr>
    </w:p>
    <w:p>
      <w:pPr>
        <w:spacing w:line="600" w:lineRule="exact"/>
        <w:jc w:val="right"/>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綦工时审</w:t>
      </w:r>
      <w:r>
        <w:rPr>
          <w:rFonts w:hint="default" w:ascii="Times New Roman" w:hAnsi="Times New Roman" w:eastAsia="方正仿宋_GBK" w:cs="Times New Roman"/>
          <w:sz w:val="32"/>
          <w:szCs w:val="32"/>
        </w:rPr>
        <w:t>〔</w:t>
      </w:r>
      <w:r>
        <w:rPr>
          <w:rFonts w:hint="eastAsia" w:eastAsia="方正仿宋_GBK" w:cs="Times New Roman"/>
          <w:sz w:val="32"/>
          <w:szCs w:val="32"/>
          <w:lang w:val="en-US" w:eastAsia="zh-CN"/>
        </w:rPr>
        <w:t>2023</w:t>
      </w:r>
      <w:r>
        <w:rPr>
          <w:rFonts w:hint="default" w:ascii="Times New Roman" w:hAnsi="Times New Roman" w:eastAsia="方正仿宋_GBK" w:cs="Times New Roman"/>
          <w:sz w:val="32"/>
          <w:szCs w:val="32"/>
        </w:rPr>
        <w:t>〕</w:t>
      </w:r>
      <w:r>
        <w:rPr>
          <w:rFonts w:hint="eastAsia" w:eastAsia="方正仿宋_GBK" w:cs="Times New Roman"/>
          <w:sz w:val="32"/>
          <w:szCs w:val="32"/>
          <w:lang w:val="en-US" w:eastAsia="zh-CN"/>
        </w:rPr>
        <w:t>126</w:t>
      </w:r>
      <w:r>
        <w:rPr>
          <w:rFonts w:hint="default" w:ascii="Times New Roman" w:hAnsi="Times New Roman" w:eastAsia="方正仿宋_GBK" w:cs="Times New Roman"/>
          <w:sz w:val="32"/>
          <w:szCs w:val="32"/>
          <w:lang w:val="en-US" w:eastAsia="zh-CN"/>
        </w:rPr>
        <w:t>号</w:t>
      </w:r>
    </w:p>
    <w:p>
      <w:pPr>
        <w:spacing w:line="600" w:lineRule="exact"/>
        <w:jc w:val="center"/>
        <w:rPr>
          <w:rFonts w:hint="default" w:ascii="Times New Roman" w:hAnsi="Times New Roman" w:eastAsia="方正仿宋_GBK" w:cs="Times New Roman"/>
          <w:sz w:val="32"/>
          <w:szCs w:val="32"/>
        </w:rPr>
      </w:pPr>
    </w:p>
    <w:p>
      <w:pPr>
        <w:spacing w:line="600" w:lineRule="exact"/>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重庆市綦江区人力资源和社会保障局</w:t>
      </w:r>
    </w:p>
    <w:p>
      <w:pPr>
        <w:spacing w:line="600" w:lineRule="exact"/>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关于同意</w:t>
      </w:r>
      <w:r>
        <w:rPr>
          <w:rFonts w:hint="eastAsia" w:ascii="方正小标宋_GBK" w:hAnsi="方正小标宋_GBK" w:eastAsia="方正小标宋_GBK" w:cs="方正小标宋_GBK"/>
          <w:sz w:val="44"/>
          <w:szCs w:val="44"/>
          <w:lang w:val="en-US" w:eastAsia="zh-CN"/>
        </w:rPr>
        <w:t>重庆市綦江保安服务有限公司</w:t>
      </w:r>
      <w:r>
        <w:rPr>
          <w:rFonts w:hint="eastAsia" w:ascii="方正小标宋_GBK" w:hAnsi="方正小标宋_GBK" w:eastAsia="方正小标宋_GBK" w:cs="方正小标宋_GBK"/>
          <w:sz w:val="44"/>
          <w:szCs w:val="44"/>
        </w:rPr>
        <w:t>部分</w:t>
      </w:r>
    </w:p>
    <w:p>
      <w:pPr>
        <w:spacing w:line="600" w:lineRule="exact"/>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工作岗位实行特殊工时制度的批复</w:t>
      </w:r>
    </w:p>
    <w:p>
      <w:pPr>
        <w:spacing w:line="600" w:lineRule="exact"/>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adjustRightInd/>
        <w:snapToGrid/>
        <w:spacing w:line="576" w:lineRule="exact"/>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重庆市綦江保安服务有限公司：</w:t>
      </w:r>
    </w:p>
    <w:p>
      <w:pPr>
        <w:keepNext w:val="0"/>
        <w:keepLines w:val="0"/>
        <w:pageBreakBefore w:val="0"/>
        <w:widowControl w:val="0"/>
        <w:kinsoku/>
        <w:overflowPunct/>
        <w:topLinePunct w:val="0"/>
        <w:autoSpaceDE/>
        <w:autoSpaceDN/>
        <w:bidi w:val="0"/>
        <w:adjustRightInd/>
        <w:snapToGrid/>
        <w:spacing w:line="576" w:lineRule="exact"/>
        <w:ind w:firstLine="63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你</w:t>
      </w:r>
      <w:r>
        <w:rPr>
          <w:rFonts w:hint="default" w:ascii="Times New Roman" w:hAnsi="Times New Roman" w:eastAsia="方正仿宋_GBK" w:cs="Times New Roman"/>
          <w:sz w:val="32"/>
          <w:szCs w:val="32"/>
          <w:lang w:val="en-US" w:eastAsia="zh-CN"/>
        </w:rPr>
        <w:t>公司</w:t>
      </w:r>
      <w:r>
        <w:rPr>
          <w:rFonts w:hint="default" w:ascii="Times New Roman" w:hAnsi="Times New Roman" w:eastAsia="方正仿宋_GBK" w:cs="Times New Roman"/>
          <w:sz w:val="32"/>
          <w:szCs w:val="32"/>
        </w:rPr>
        <w:t>《关于部分工作岗位实行特殊工时制度的请示》收悉。经研究，现批复如下：</w:t>
      </w:r>
    </w:p>
    <w:p>
      <w:pPr>
        <w:keepNext w:val="0"/>
        <w:keepLines w:val="0"/>
        <w:pageBreakBefore w:val="0"/>
        <w:widowControl w:val="0"/>
        <w:numPr>
          <w:ilvl w:val="0"/>
          <w:numId w:val="0"/>
        </w:numPr>
        <w:kinsoku/>
        <w:overflowPunct/>
        <w:topLinePunct w:val="0"/>
        <w:autoSpaceDE/>
        <w:autoSpaceDN/>
        <w:bidi w:val="0"/>
        <w:adjustRightInd/>
        <w:snapToGrid/>
        <w:spacing w:line="576"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一、</w:t>
      </w:r>
      <w:r>
        <w:rPr>
          <w:rFonts w:hint="default" w:ascii="Times New Roman" w:hAnsi="Times New Roman" w:eastAsia="方正仿宋_GBK" w:cs="Times New Roman"/>
          <w:sz w:val="32"/>
          <w:szCs w:val="32"/>
        </w:rPr>
        <w:t>根据《中华人民共和国劳动法》第三十九条和原劳动部《关于印发〈关于企业实行不定时工作制和综合计算工时工作制的审批办法〉的通知》（劳部发〔1994〕503号）规定，原则同意你公司部分工作岗位在</w:t>
      </w:r>
      <w:r>
        <w:rPr>
          <w:rFonts w:hint="eastAsia" w:eastAsia="方正仿宋_GBK" w:cs="Times New Roman"/>
          <w:sz w:val="32"/>
          <w:szCs w:val="32"/>
          <w:lang w:val="en-US" w:eastAsia="zh-CN"/>
        </w:rPr>
        <w:t>2023</w:t>
      </w:r>
      <w:r>
        <w:rPr>
          <w:rFonts w:hint="default" w:ascii="Times New Roman" w:hAnsi="Times New Roman" w:eastAsia="方正仿宋_GBK" w:cs="Times New Roman"/>
          <w:sz w:val="32"/>
          <w:szCs w:val="32"/>
        </w:rPr>
        <w:t>年</w:t>
      </w:r>
      <w:r>
        <w:rPr>
          <w:rFonts w:hint="eastAsia" w:eastAsia="方正仿宋_GBK" w:cs="Times New Roman"/>
          <w:sz w:val="32"/>
          <w:szCs w:val="32"/>
          <w:lang w:val="en-US" w:eastAsia="zh-CN"/>
        </w:rPr>
        <w:t>11</w:t>
      </w:r>
      <w:r>
        <w:rPr>
          <w:rFonts w:hint="default" w:ascii="Times New Roman" w:hAnsi="Times New Roman" w:eastAsia="方正仿宋_GBK" w:cs="Times New Roman"/>
          <w:sz w:val="32"/>
          <w:szCs w:val="32"/>
        </w:rPr>
        <w:t>月</w:t>
      </w:r>
      <w:r>
        <w:rPr>
          <w:rFonts w:hint="eastAsia" w:eastAsia="方正仿宋_GBK" w:cs="Times New Roman"/>
          <w:sz w:val="32"/>
          <w:szCs w:val="32"/>
          <w:lang w:val="en-US" w:eastAsia="zh-CN"/>
        </w:rPr>
        <w:t>29</w:t>
      </w:r>
      <w:r>
        <w:rPr>
          <w:rFonts w:hint="default" w:ascii="Times New Roman" w:hAnsi="Times New Roman" w:eastAsia="方正仿宋_GBK" w:cs="Times New Roman"/>
          <w:sz w:val="32"/>
          <w:szCs w:val="32"/>
        </w:rPr>
        <w:t>日至</w:t>
      </w:r>
      <w:r>
        <w:rPr>
          <w:rFonts w:hint="eastAsia" w:eastAsia="方正仿宋_GBK" w:cs="Times New Roman"/>
          <w:sz w:val="32"/>
          <w:szCs w:val="32"/>
          <w:lang w:val="en-US" w:eastAsia="zh-CN"/>
        </w:rPr>
        <w:t>2024</w:t>
      </w:r>
      <w:r>
        <w:rPr>
          <w:rFonts w:hint="default" w:ascii="Times New Roman" w:hAnsi="Times New Roman" w:eastAsia="方正仿宋_GBK" w:cs="Times New Roman"/>
          <w:sz w:val="32"/>
          <w:szCs w:val="32"/>
        </w:rPr>
        <w:t>年</w:t>
      </w:r>
      <w:r>
        <w:rPr>
          <w:rFonts w:hint="eastAsia" w:eastAsia="方正仿宋_GBK" w:cs="Times New Roman"/>
          <w:sz w:val="32"/>
          <w:szCs w:val="32"/>
          <w:lang w:val="en-US" w:eastAsia="zh-CN"/>
        </w:rPr>
        <w:t>11</w:t>
      </w:r>
      <w:r>
        <w:rPr>
          <w:rFonts w:hint="default" w:ascii="Times New Roman" w:hAnsi="Times New Roman" w:eastAsia="方正仿宋_GBK" w:cs="Times New Roman"/>
          <w:sz w:val="32"/>
          <w:szCs w:val="32"/>
        </w:rPr>
        <w:t>月</w:t>
      </w:r>
      <w:r>
        <w:rPr>
          <w:rFonts w:hint="eastAsia" w:eastAsia="方正仿宋_GBK" w:cs="Times New Roman"/>
          <w:sz w:val="32"/>
          <w:szCs w:val="32"/>
          <w:lang w:val="en-US" w:eastAsia="zh-CN"/>
        </w:rPr>
        <w:t>28</w:t>
      </w:r>
      <w:r>
        <w:rPr>
          <w:rFonts w:hint="default" w:ascii="Times New Roman" w:hAnsi="Times New Roman" w:eastAsia="方正仿宋_GBK" w:cs="Times New Roman"/>
          <w:sz w:val="32"/>
          <w:szCs w:val="32"/>
        </w:rPr>
        <w:t>日期间，实行不定时工作制和以</w:t>
      </w:r>
      <w:r>
        <w:rPr>
          <w:rFonts w:hint="eastAsia" w:eastAsia="方正仿宋_GBK" w:cs="Times New Roman"/>
          <w:sz w:val="32"/>
          <w:szCs w:val="32"/>
          <w:lang w:eastAsia="zh-CN"/>
        </w:rPr>
        <w:t>季</w:t>
      </w:r>
      <w:r>
        <w:rPr>
          <w:rFonts w:hint="default" w:ascii="Times New Roman" w:hAnsi="Times New Roman" w:eastAsia="方正仿宋_GBK" w:cs="Times New Roman"/>
          <w:sz w:val="32"/>
          <w:szCs w:val="32"/>
        </w:rPr>
        <w:t>为周期的综合计算工时工作制，具体意见如下：</w:t>
      </w:r>
    </w:p>
    <w:p>
      <w:pPr>
        <w:keepNext w:val="0"/>
        <w:keepLines w:val="0"/>
        <w:pageBreakBefore w:val="0"/>
        <w:widowControl w:val="0"/>
        <w:numPr>
          <w:ilvl w:val="0"/>
          <w:numId w:val="0"/>
        </w:numPr>
        <w:kinsoku/>
        <w:overflowPunct/>
        <w:topLinePunct w:val="0"/>
        <w:autoSpaceDE/>
        <w:autoSpaceDN/>
        <w:bidi w:val="0"/>
        <w:adjustRightInd/>
        <w:snapToGrid/>
        <w:spacing w:line="576"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（一）公司的</w:t>
      </w:r>
      <w:r>
        <w:rPr>
          <w:rFonts w:hint="eastAsia" w:eastAsia="方正仿宋_GBK" w:cs="Times New Roman"/>
          <w:sz w:val="32"/>
          <w:szCs w:val="32"/>
          <w:lang w:val="en-US" w:eastAsia="zh-CN"/>
        </w:rPr>
        <w:t>总经理、副总经理</w:t>
      </w:r>
      <w:r>
        <w:rPr>
          <w:rFonts w:hint="default" w:ascii="Times New Roman" w:hAnsi="Times New Roman" w:eastAsia="方正仿宋_GBK" w:cs="Times New Roman"/>
          <w:sz w:val="32"/>
          <w:szCs w:val="32"/>
          <w:lang w:val="en-US" w:eastAsia="zh-CN"/>
        </w:rPr>
        <w:t>实行不定时工作制。</w:t>
      </w:r>
    </w:p>
    <w:p>
      <w:pPr>
        <w:keepNext w:val="0"/>
        <w:keepLines w:val="0"/>
        <w:pageBreakBefore w:val="0"/>
        <w:widowControl w:val="0"/>
        <w:numPr>
          <w:ilvl w:val="0"/>
          <w:numId w:val="0"/>
        </w:numPr>
        <w:kinsoku/>
        <w:overflowPunct/>
        <w:topLinePunct w:val="0"/>
        <w:autoSpaceDE/>
        <w:autoSpaceDN/>
        <w:bidi w:val="0"/>
        <w:adjustRightInd/>
        <w:snapToGrid/>
        <w:spacing w:line="576"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（二）公司的</w:t>
      </w:r>
      <w:r>
        <w:rPr>
          <w:rFonts w:hint="eastAsia" w:eastAsia="方正仿宋_GBK" w:cs="Times New Roman"/>
          <w:sz w:val="32"/>
          <w:szCs w:val="32"/>
          <w:lang w:val="en-US" w:eastAsia="zh-CN"/>
        </w:rPr>
        <w:t>保安、消防驾驶员</w:t>
      </w:r>
      <w:r>
        <w:rPr>
          <w:rFonts w:hint="default" w:ascii="Times New Roman" w:hAnsi="Times New Roman" w:eastAsia="方正仿宋_GBK" w:cs="Times New Roman"/>
          <w:sz w:val="32"/>
          <w:szCs w:val="32"/>
          <w:lang w:val="en-US" w:eastAsia="zh-CN"/>
        </w:rPr>
        <w:t>实行以</w:t>
      </w:r>
      <w:r>
        <w:rPr>
          <w:rFonts w:hint="eastAsia" w:eastAsia="方正仿宋_GBK" w:cs="Times New Roman"/>
          <w:sz w:val="32"/>
          <w:szCs w:val="32"/>
          <w:lang w:val="en-US" w:eastAsia="zh-CN"/>
        </w:rPr>
        <w:t>季</w:t>
      </w:r>
      <w:r>
        <w:rPr>
          <w:rFonts w:hint="default" w:ascii="Times New Roman" w:hAnsi="Times New Roman" w:eastAsia="方正仿宋_GBK" w:cs="Times New Roman"/>
          <w:sz w:val="32"/>
          <w:szCs w:val="32"/>
          <w:lang w:val="en-US" w:eastAsia="zh-CN"/>
        </w:rPr>
        <w:t>为周期的综合计算工时工作制。</w:t>
      </w:r>
    </w:p>
    <w:p>
      <w:pPr>
        <w:keepNext w:val="0"/>
        <w:keepLines w:val="0"/>
        <w:pageBreakBefore w:val="0"/>
        <w:widowControl w:val="0"/>
        <w:kinsoku/>
        <w:overflowPunct/>
        <w:topLinePunct w:val="0"/>
        <w:autoSpaceDE/>
        <w:autoSpaceDN/>
        <w:bidi w:val="0"/>
        <w:adjustRightInd/>
        <w:snapToGrid/>
        <w:spacing w:line="576"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二、实行不定时工作制职工每天的实际工作时间应与法定标准工作时间基本相同且平均每周至少休息一天。</w:t>
      </w:r>
    </w:p>
    <w:p>
      <w:pPr>
        <w:keepNext w:val="0"/>
        <w:keepLines w:val="0"/>
        <w:pageBreakBefore w:val="0"/>
        <w:widowControl w:val="0"/>
        <w:kinsoku/>
        <w:overflowPunct/>
        <w:topLinePunct w:val="0"/>
        <w:autoSpaceDE/>
        <w:autoSpaceDN/>
        <w:bidi w:val="0"/>
        <w:adjustRightInd/>
        <w:snapToGrid/>
        <w:spacing w:line="576"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实行综合计算工时工作制职工的平均日工作时间和综合计算周期内的工作天数应与法定标准工作时间基本相同。确因工作需要延长工作时间的，请严格执行《中华人民共和国劳动法》第四十一条关于加班程序、加班时间及第四十四条关于加班费计算标准的规定。</w:t>
      </w:r>
    </w:p>
    <w:p>
      <w:pPr>
        <w:keepNext w:val="0"/>
        <w:keepLines w:val="0"/>
        <w:pageBreakBefore w:val="0"/>
        <w:widowControl w:val="0"/>
        <w:kinsoku/>
        <w:overflowPunct/>
        <w:topLinePunct w:val="0"/>
        <w:autoSpaceDE/>
        <w:autoSpaceDN/>
        <w:bidi w:val="0"/>
        <w:adjustRightInd/>
        <w:snapToGrid/>
        <w:spacing w:line="576"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四、此批复及你公司《关于部分工作岗位实行特殊工时制度的请示》应向职工公示15个工作日，并请严格按批复的岗位人员范围依法组织实施，保障职工休息休假等权利。</w:t>
      </w:r>
    </w:p>
    <w:p>
      <w:pPr>
        <w:keepNext w:val="0"/>
        <w:keepLines w:val="0"/>
        <w:pageBreakBefore w:val="0"/>
        <w:widowControl w:val="0"/>
        <w:kinsoku/>
        <w:overflowPunct/>
        <w:topLinePunct w:val="0"/>
        <w:autoSpaceDE/>
        <w:autoSpaceDN/>
        <w:bidi w:val="0"/>
        <w:adjustRightInd/>
        <w:snapToGrid/>
        <w:spacing w:line="576" w:lineRule="exact"/>
        <w:ind w:firstLine="640"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adjustRightInd/>
        <w:snapToGrid/>
        <w:spacing w:line="576" w:lineRule="exact"/>
        <w:ind w:firstLine="640"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val="0"/>
        <w:overflowPunct/>
        <w:topLinePunct w:val="0"/>
        <w:autoSpaceDE/>
        <w:autoSpaceDN/>
        <w:bidi w:val="0"/>
        <w:adjustRightInd/>
        <w:snapToGrid/>
        <w:spacing w:line="576" w:lineRule="exact"/>
        <w:jc w:val="right"/>
        <w:textAlignment w:val="auto"/>
        <w:rPr>
          <w:rFonts w:hint="eastAsia" w:ascii="Times New Roman" w:hAnsi="Times New Roman" w:eastAsia="方正仿宋_GBK" w:cs="Times New Roman"/>
          <w:spacing w:val="-12"/>
          <w:sz w:val="32"/>
          <w:szCs w:val="32"/>
          <w:lang w:val="en-US" w:eastAsia="zh-CN"/>
        </w:rPr>
      </w:pPr>
      <w:r>
        <w:rPr>
          <w:rFonts w:hint="default" w:ascii="Times New Roman" w:hAnsi="Times New Roman" w:eastAsia="方正仿宋_GBK" w:cs="Times New Roman"/>
          <w:spacing w:val="-12"/>
          <w:sz w:val="32"/>
          <w:szCs w:val="32"/>
        </w:rPr>
        <w:t>重庆市綦江区人力资源和社会保障局</w:t>
      </w:r>
      <w:r>
        <w:rPr>
          <w:rFonts w:hint="eastAsia" w:eastAsia="方正仿宋_GBK" w:cs="Times New Roman"/>
          <w:spacing w:val="-12"/>
          <w:sz w:val="32"/>
          <w:szCs w:val="32"/>
          <w:lang w:val="en-US" w:eastAsia="zh-CN"/>
        </w:rPr>
        <w:t xml:space="preserve"> </w:t>
      </w:r>
    </w:p>
    <w:p>
      <w:pPr>
        <w:keepNext w:val="0"/>
        <w:keepLines w:val="0"/>
        <w:pageBreakBefore w:val="0"/>
        <w:widowControl w:val="0"/>
        <w:kinsoku/>
        <w:wordWrap w:val="0"/>
        <w:overflowPunct/>
        <w:topLinePunct w:val="0"/>
        <w:autoSpaceDE/>
        <w:autoSpaceDN/>
        <w:bidi w:val="0"/>
        <w:adjustRightInd/>
        <w:snapToGrid/>
        <w:spacing w:line="576" w:lineRule="exact"/>
        <w:jc w:val="right"/>
        <w:textAlignment w:val="auto"/>
        <w:rPr>
          <w:rFonts w:hint="default" w:ascii="Times New Roman" w:hAnsi="Times New Roman" w:eastAsia="方正仿宋_GBK" w:cs="Times New Roman"/>
          <w:spacing w:val="-12"/>
          <w:sz w:val="32"/>
          <w:szCs w:val="32"/>
          <w:lang w:val="en-US" w:eastAsia="zh-CN"/>
        </w:rPr>
      </w:pPr>
      <w:r>
        <w:rPr>
          <w:rFonts w:hint="eastAsia" w:eastAsia="方正仿宋_GBK" w:cs="Times New Roman"/>
          <w:spacing w:val="-12"/>
          <w:sz w:val="32"/>
          <w:szCs w:val="32"/>
          <w:lang w:val="en-US" w:eastAsia="zh-CN"/>
        </w:rPr>
        <w:t>2023</w:t>
      </w:r>
      <w:r>
        <w:rPr>
          <w:rFonts w:hint="default" w:ascii="Times New Roman" w:hAnsi="Times New Roman" w:eastAsia="方正仿宋_GBK" w:cs="Times New Roman"/>
          <w:spacing w:val="-12"/>
          <w:sz w:val="32"/>
          <w:szCs w:val="32"/>
        </w:rPr>
        <w:t>年</w:t>
      </w:r>
      <w:r>
        <w:rPr>
          <w:rFonts w:hint="eastAsia" w:eastAsia="方正仿宋_GBK" w:cs="Times New Roman"/>
          <w:spacing w:val="-12"/>
          <w:sz w:val="32"/>
          <w:szCs w:val="32"/>
          <w:lang w:val="en-US" w:eastAsia="zh-CN"/>
        </w:rPr>
        <w:t>11</w:t>
      </w:r>
      <w:r>
        <w:rPr>
          <w:rFonts w:hint="default" w:ascii="Times New Roman" w:hAnsi="Times New Roman" w:eastAsia="方正仿宋_GBK" w:cs="Times New Roman"/>
          <w:spacing w:val="-12"/>
          <w:sz w:val="32"/>
          <w:szCs w:val="32"/>
        </w:rPr>
        <w:t>月</w:t>
      </w:r>
      <w:r>
        <w:rPr>
          <w:rFonts w:hint="eastAsia" w:eastAsia="方正仿宋_GBK" w:cs="Times New Roman"/>
          <w:spacing w:val="-12"/>
          <w:sz w:val="32"/>
          <w:szCs w:val="32"/>
          <w:lang w:val="en-US" w:eastAsia="zh-CN"/>
        </w:rPr>
        <w:t>29</w:t>
      </w:r>
      <w:r>
        <w:rPr>
          <w:rFonts w:hint="default" w:ascii="Times New Roman" w:hAnsi="Times New Roman" w:eastAsia="方正仿宋_GBK" w:cs="Times New Roman"/>
          <w:spacing w:val="-12"/>
          <w:sz w:val="32"/>
          <w:szCs w:val="32"/>
        </w:rPr>
        <w:t>日</w:t>
      </w:r>
      <w:r>
        <w:rPr>
          <w:rFonts w:hint="default" w:ascii="Times New Roman" w:hAnsi="Times New Roman" w:eastAsia="方正仿宋_GBK" w:cs="Times New Roman"/>
          <w:spacing w:val="-12"/>
          <w:sz w:val="32"/>
          <w:szCs w:val="32"/>
          <w:lang w:val="en-US" w:eastAsia="zh-CN"/>
        </w:rPr>
        <w:t xml:space="preserve">     </w:t>
      </w:r>
      <w:r>
        <w:rPr>
          <w:rFonts w:hint="eastAsia" w:eastAsia="方正仿宋_GBK" w:cs="Times New Roman"/>
          <w:spacing w:val="-12"/>
          <w:sz w:val="32"/>
          <w:szCs w:val="32"/>
          <w:lang w:val="en-US" w:eastAsia="zh-CN"/>
        </w:rPr>
        <w:t xml:space="preserve">  </w:t>
      </w:r>
      <w:r>
        <w:rPr>
          <w:rFonts w:hint="default" w:ascii="Times New Roman" w:hAnsi="Times New Roman" w:eastAsia="方正仿宋_GBK" w:cs="Times New Roman"/>
          <w:spacing w:val="-12"/>
          <w:sz w:val="32"/>
          <w:szCs w:val="32"/>
          <w:lang w:val="en-US" w:eastAsia="zh-CN"/>
        </w:rPr>
        <w:t xml:space="preserve">  </w:t>
      </w:r>
    </w:p>
    <w:p>
      <w:pPr>
        <w:keepNext w:val="0"/>
        <w:keepLines w:val="0"/>
        <w:pageBreakBefore w:val="0"/>
        <w:widowControl w:val="0"/>
        <w:kinsoku/>
        <w:overflowPunct/>
        <w:topLinePunct w:val="0"/>
        <w:autoSpaceDE/>
        <w:autoSpaceDN/>
        <w:bidi w:val="0"/>
        <w:adjustRightInd/>
        <w:snapToGrid/>
        <w:spacing w:line="576" w:lineRule="exact"/>
        <w:textAlignment w:val="auto"/>
        <w:rPr>
          <w:rFonts w:hint="default" w:ascii="Times New Roman" w:hAnsi="Times New Roman" w:eastAsia="方正仿宋_GBK" w:cs="Times New Roman"/>
          <w:spacing w:val="-12"/>
          <w:sz w:val="32"/>
          <w:szCs w:val="32"/>
        </w:rPr>
      </w:pPr>
    </w:p>
    <w:p>
      <w:pPr>
        <w:keepNext w:val="0"/>
        <w:keepLines w:val="0"/>
        <w:pageBreakBefore w:val="0"/>
        <w:widowControl w:val="0"/>
        <w:kinsoku/>
        <w:overflowPunct/>
        <w:topLinePunct w:val="0"/>
        <w:autoSpaceDE/>
        <w:autoSpaceDN/>
        <w:bidi w:val="0"/>
        <w:adjustRightInd/>
        <w:snapToGrid/>
        <w:spacing w:line="576" w:lineRule="exact"/>
        <w:textAlignment w:val="auto"/>
        <w:rPr>
          <w:rFonts w:hint="default" w:ascii="Times New Roman" w:hAnsi="Times New Roman" w:eastAsia="方正仿宋_GBK" w:cs="Times New Roman"/>
          <w:spacing w:val="-12"/>
          <w:sz w:val="32"/>
          <w:szCs w:val="32"/>
        </w:rPr>
      </w:pPr>
    </w:p>
    <w:p>
      <w:pPr>
        <w:spacing w:line="600" w:lineRule="exact"/>
        <w:rPr>
          <w:rFonts w:hint="default" w:ascii="Times New Roman" w:hAnsi="Times New Roman" w:eastAsia="方正仿宋_GBK" w:cs="Times New Roman"/>
          <w:spacing w:val="-12"/>
          <w:sz w:val="32"/>
          <w:szCs w:val="32"/>
        </w:rPr>
      </w:pPr>
    </w:p>
    <w:p>
      <w:pPr>
        <w:spacing w:line="600" w:lineRule="exact"/>
        <w:rPr>
          <w:rFonts w:hint="default" w:ascii="Times New Roman" w:hAnsi="Times New Roman" w:eastAsia="方正仿宋_GBK" w:cs="Times New Roman"/>
          <w:spacing w:val="-12"/>
          <w:sz w:val="32"/>
          <w:szCs w:val="32"/>
          <w:lang w:val="en-US" w:eastAsia="zh-CN"/>
        </w:rPr>
      </w:pPr>
    </w:p>
    <w:p>
      <w:pPr>
        <w:spacing w:line="600" w:lineRule="exact"/>
        <w:rPr>
          <w:rFonts w:hint="default" w:ascii="Times New Roman" w:hAnsi="Times New Roman" w:eastAsia="方正仿宋_GBK" w:cs="Times New Roman"/>
          <w:spacing w:val="-12"/>
          <w:sz w:val="32"/>
          <w:szCs w:val="32"/>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方正仿宋_GBK" w:cs="Times New Roman"/>
          <w:spacing w:val="-12"/>
          <w:sz w:val="32"/>
          <w:szCs w:val="32"/>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方正仿宋_GBK" w:cs="Times New Roman"/>
          <w:spacing w:val="-12"/>
          <w:sz w:val="32"/>
          <w:szCs w:val="32"/>
        </w:rPr>
      </w:pPr>
    </w:p>
    <w:p>
      <w:pPr>
        <w:spacing w:line="600" w:lineRule="exact"/>
        <w:rPr>
          <w:rFonts w:hint="default" w:ascii="Times New Roman" w:hAnsi="Times New Roman" w:eastAsia="方正仿宋_GBK" w:cs="Times New Roman"/>
          <w:spacing w:val="-12"/>
          <w:sz w:val="32"/>
          <w:szCs w:val="32"/>
          <w:lang w:val="en-US" w:eastAsia="zh-CN"/>
        </w:rPr>
      </w:pPr>
      <w:bookmarkStart w:id="0" w:name="_GoBack"/>
      <w:bookmarkEnd w:id="0"/>
    </w:p>
    <w:sectPr>
      <w:footerReference r:id="rId3" w:type="default"/>
      <w:footerReference r:id="rId4" w:type="even"/>
      <w:pgSz w:w="11906" w:h="16838"/>
      <w:pgMar w:top="2098" w:right="1474" w:bottom="1985" w:left="1588" w:header="851" w:footer="137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2000000000000000000"/>
    <w:charset w:val="86"/>
    <w:family w:val="script"/>
    <w:pitch w:val="default"/>
    <w:sig w:usb0="00000001" w:usb1="0800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rFonts w:ascii="宋体" w:hAnsi="宋体"/>
        <w:sz w:val="24"/>
        <w:szCs w:val="24"/>
      </w:rPr>
    </w:pPr>
    <w:r>
      <w:rPr>
        <w:rStyle w:val="5"/>
        <w:rFonts w:ascii="宋体" w:hAnsi="宋体"/>
        <w:sz w:val="24"/>
        <w:szCs w:val="24"/>
      </w:rPr>
      <w:fldChar w:fldCharType="begin"/>
    </w:r>
    <w:r>
      <w:rPr>
        <w:rStyle w:val="5"/>
        <w:rFonts w:ascii="宋体" w:hAnsi="宋体"/>
        <w:sz w:val="24"/>
        <w:szCs w:val="24"/>
      </w:rPr>
      <w:instrText xml:space="preserve">PAGE  </w:instrText>
    </w:r>
    <w:r>
      <w:rPr>
        <w:rStyle w:val="5"/>
        <w:rFonts w:ascii="宋体" w:hAnsi="宋体"/>
        <w:sz w:val="24"/>
        <w:szCs w:val="24"/>
      </w:rPr>
      <w:fldChar w:fldCharType="separate"/>
    </w:r>
    <w:r>
      <w:rPr>
        <w:rStyle w:val="5"/>
        <w:rFonts w:ascii="宋体" w:hAnsi="宋体"/>
        <w:sz w:val="24"/>
        <w:szCs w:val="24"/>
      </w:rPr>
      <w:t>- 2 -</w:t>
    </w:r>
    <w:r>
      <w:rPr>
        <w:rStyle w:val="5"/>
        <w:rFonts w:ascii="宋体" w:hAnsi="宋体"/>
        <w:sz w:val="24"/>
        <w:szCs w:val="24"/>
      </w:rPr>
      <w:fldChar w:fldCharType="end"/>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rPr>
    </w:pPr>
    <w:r>
      <w:rPr>
        <w:rStyle w:val="5"/>
      </w:rPr>
      <w:fldChar w:fldCharType="begin"/>
    </w:r>
    <w:r>
      <w:rPr>
        <w:rStyle w:val="5"/>
      </w:rPr>
      <w:instrText xml:space="preserve">PAGE  </w:instrText>
    </w:r>
    <w:r>
      <w:rPr>
        <w:rStyle w:val="5"/>
      </w:rPr>
      <w:fldChar w:fldCharType="end"/>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VhMzNjMzA4YmE3YTVlMWJhMTg3MDhhMjBkMzg3ZjYifQ=="/>
  </w:docVars>
  <w:rsids>
    <w:rsidRoot w:val="00000000"/>
    <w:rsid w:val="06395918"/>
    <w:rsid w:val="0A296291"/>
    <w:rsid w:val="31A20645"/>
    <w:rsid w:val="40ED6572"/>
    <w:rsid w:val="446A0B22"/>
    <w:rsid w:val="52C86C1C"/>
    <w:rsid w:val="68E13A3C"/>
    <w:rsid w:val="6A2508DA"/>
    <w:rsid w:val="6C916007"/>
    <w:rsid w:val="6EDC46D9"/>
    <w:rsid w:val="722F0EC8"/>
    <w:rsid w:val="72F7EA55"/>
    <w:rsid w:val="750A5DC4"/>
    <w:rsid w:val="7DE322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character" w:styleId="5">
    <w:name w:val="page number"/>
    <w:basedOn w:val="4"/>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651</Words>
  <Characters>674</Characters>
  <Lines>0</Lines>
  <Paragraphs>0</Paragraphs>
  <TotalTime>5</TotalTime>
  <ScaleCrop>false</ScaleCrop>
  <LinksUpToDate>false</LinksUpToDate>
  <CharactersWithSpaces>701</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2022-01-12T17:31:00Z</dcterms:created>
  <dc:creator>asus</dc:creator>
  <cp:lastModifiedBy>綦江区人社局</cp:lastModifiedBy>
  <cp:lastPrinted>2023-06-09T16:08:00Z</cp:lastPrinted>
  <dcterms:modified xsi:type="dcterms:W3CDTF">2024-01-23T18:23:48Z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y fmtid="{D5CDD505-2E9C-101B-9397-08002B2CF9AE}" pid="3" name="ICV">
    <vt:lpwstr>4C65833D5ACC4ACE8A4E1C2C97AF0523_13</vt:lpwstr>
  </property>
</Properties>
</file>