
<file path=[Content_Types].xml><?xml version="1.0" encoding="utf-8"?>
<Types xmlns="http://schemas.openxmlformats.org/package/2006/content-types">
  <Default Extension="xml" ContentType="application/xml"/>
  <Default Extension="rels" ContentType="application/vnd.openxmlformats-package.relationships+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nts/font1.odttf" ContentType="application/vnd.openxmlformats-officedocument.obfuscatedFont"/>
  <Override PartName="/word/fonts/font10.odttf" ContentType="application/vnd.openxmlformats-officedocument.obfuscatedFont"/>
  <Override PartName="/word/fonts/font11.odttf" ContentType="application/vnd.openxmlformats-officedocument.obfuscatedFont"/>
  <Override PartName="/word/fonts/font2.odttf" ContentType="application/vnd.openxmlformats-officedocument.obfuscatedFont"/>
  <Override PartName="/word/fonts/font3.odttf" ContentType="application/vnd.openxmlformats-officedocument.obfuscatedFont"/>
  <Override PartName="/word/fonts/font4.odttf" ContentType="application/vnd.openxmlformats-officedocument.obfuscatedFont"/>
  <Override PartName="/word/fonts/font5.odttf" ContentType="application/vnd.openxmlformats-officedocument.obfuscatedFont"/>
  <Override PartName="/word/fonts/font6.odttf" ContentType="application/vnd.openxmlformats-officedocument.obfuscatedFont"/>
  <Override PartName="/word/fonts/font7.odttf" ContentType="application/vnd.openxmlformats-officedocument.obfuscatedFont"/>
  <Override PartName="/word/fonts/font8.odttf" ContentType="application/vnd.openxmlformats-officedocument.obfuscatedFont"/>
  <Override PartName="/word/fonts/font9.odttf" ContentType="application/vnd.openxmlformats-officedocument.obfuscatedFont"/>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14:paraId="476371DA">
      <w:pPr>
        <w:keepNext w:val="0"/>
        <w:keepLines w:val="0"/>
        <w:pageBreakBefore w:val="0"/>
        <w:widowControl w:val="0"/>
        <w:kinsoku/>
        <w:wordWrap/>
        <w:overflowPunct/>
        <w:topLinePunct w:val="0"/>
        <w:autoSpaceDE/>
        <w:autoSpaceDN/>
        <w:bidi w:val="0"/>
        <w:adjustRightInd/>
        <w:snapToGrid w:val="0"/>
        <w:spacing w:line="240" w:lineRule="auto"/>
        <w:jc w:val="center"/>
        <w:textAlignment w:val="auto"/>
        <w:rPr>
          <w:rFonts w:hint="default" w:ascii="Times New Roman" w:hAnsi="Times New Roman" w:eastAsia="黑体" w:cs="Times New Roman"/>
          <w:bCs/>
          <w:spacing w:val="20"/>
          <w:w w:val="100"/>
          <w:kern w:val="44"/>
          <w:sz w:val="36"/>
          <w:szCs w:val="36"/>
        </w:rPr>
      </w:pPr>
      <w:r>
        <w:rPr>
          <w:rFonts w:hint="default" w:ascii="Times New Roman" w:hAnsi="Times New Roman" w:eastAsia="黑体" w:cs="Times New Roman"/>
          <w:b w:val="0"/>
          <w:bCs/>
          <w:spacing w:val="23"/>
          <w:w w:val="100"/>
          <w:kern w:val="44"/>
          <w:sz w:val="36"/>
          <w:szCs w:val="36"/>
        </w:rPr>
        <w:t>重庆市綦江区</w:t>
      </w:r>
      <w:r>
        <w:rPr>
          <w:rFonts w:hint="default" w:ascii="Times New Roman" w:hAnsi="Times New Roman" w:eastAsia="黑体" w:cs="Times New Roman"/>
          <w:b w:val="0"/>
          <w:bCs/>
          <w:spacing w:val="23"/>
          <w:w w:val="100"/>
          <w:kern w:val="44"/>
          <w:sz w:val="36"/>
          <w:szCs w:val="36"/>
          <w:lang w:eastAsia="zh-CN"/>
        </w:rPr>
        <w:t>生态</w:t>
      </w:r>
      <w:r>
        <w:rPr>
          <w:rFonts w:hint="default" w:ascii="Times New Roman" w:hAnsi="Times New Roman" w:eastAsia="黑体" w:cs="Times New Roman"/>
          <w:b w:val="0"/>
          <w:bCs/>
          <w:spacing w:val="23"/>
          <w:w w:val="100"/>
          <w:kern w:val="44"/>
          <w:sz w:val="36"/>
          <w:szCs w:val="36"/>
        </w:rPr>
        <w:t>环境</w:t>
      </w:r>
      <w:r>
        <w:rPr>
          <w:rFonts w:hint="eastAsia" w:eastAsia="黑体" w:cs="Times New Roman"/>
          <w:b w:val="0"/>
          <w:bCs/>
          <w:spacing w:val="23"/>
          <w:w w:val="100"/>
          <w:kern w:val="44"/>
          <w:sz w:val="36"/>
          <w:szCs w:val="36"/>
          <w:lang w:val="en-US" w:eastAsia="zh-CN"/>
        </w:rPr>
        <w:t>局</w:t>
      </w:r>
    </w:p>
    <w:p w14:paraId="46417658">
      <w:pPr>
        <w:keepNext w:val="0"/>
        <w:keepLines w:val="0"/>
        <w:pageBreakBefore w:val="0"/>
        <w:widowControl w:val="0"/>
        <w:kinsoku/>
        <w:wordWrap/>
        <w:overflowPunct/>
        <w:topLinePunct w:val="0"/>
        <w:autoSpaceDE/>
        <w:autoSpaceDN/>
        <w:bidi w:val="0"/>
        <w:adjustRightInd w:val="0"/>
        <w:snapToGrid w:val="0"/>
        <w:spacing w:line="240" w:lineRule="auto"/>
        <w:jc w:val="center"/>
        <w:textAlignment w:val="auto"/>
        <w:rPr>
          <w:rFonts w:hint="default" w:ascii="Times New Roman" w:hAnsi="Times New Roman" w:eastAsia="方正小标宋_GBK" w:cs="Times New Roman"/>
          <w:sz w:val="44"/>
          <w:szCs w:val="44"/>
        </w:rPr>
      </w:pPr>
      <w:r>
        <w:rPr>
          <w:rFonts w:hint="default" w:ascii="Times New Roman" w:hAnsi="Times New Roman" w:eastAsia="黑体" w:cs="Times New Roman"/>
          <w:sz w:val="44"/>
          <w:szCs w:val="44"/>
        </w:rPr>
        <w:t>责令改正违法行为决定书</w:t>
      </w:r>
    </w:p>
    <w:p w14:paraId="670A09D3">
      <w:pPr>
        <w:keepNext w:val="0"/>
        <w:keepLines w:val="0"/>
        <w:pageBreakBefore w:val="0"/>
        <w:widowControl w:val="0"/>
        <w:kinsoku/>
        <w:wordWrap/>
        <w:overflowPunct/>
        <w:topLinePunct w:val="0"/>
        <w:autoSpaceDE/>
        <w:autoSpaceDN/>
        <w:bidi w:val="0"/>
        <w:spacing w:line="440" w:lineRule="exact"/>
        <w:jc w:val="right"/>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綦环改〔202</w:t>
      </w:r>
      <w:r>
        <w:rPr>
          <w:rFonts w:hint="eastAsia" w:eastAsia="方正仿宋_GBK" w:cs="Times New Roman"/>
          <w:sz w:val="28"/>
          <w:szCs w:val="28"/>
          <w:lang w:val="en-US" w:eastAsia="zh-CN"/>
        </w:rPr>
        <w:t>5</w:t>
      </w:r>
      <w:r>
        <w:rPr>
          <w:rFonts w:hint="default" w:ascii="Times New Roman" w:hAnsi="Times New Roman" w:eastAsia="方正仿宋_GBK" w:cs="Times New Roman"/>
          <w:sz w:val="28"/>
          <w:szCs w:val="28"/>
          <w:lang w:val="en-US" w:eastAsia="zh-CN"/>
        </w:rPr>
        <w:t>〕</w:t>
      </w:r>
      <w:r>
        <w:rPr>
          <w:rFonts w:hint="eastAsia" w:eastAsia="方正仿宋_GBK" w:cs="Times New Roman"/>
          <w:sz w:val="28"/>
          <w:szCs w:val="28"/>
          <w:lang w:val="en-US" w:eastAsia="zh-CN"/>
        </w:rPr>
        <w:t>50</w:t>
      </w:r>
      <w:r>
        <w:rPr>
          <w:rFonts w:hint="default" w:ascii="Times New Roman" w:hAnsi="Times New Roman" w:eastAsia="方正仿宋_GBK" w:cs="Times New Roman"/>
          <w:sz w:val="28"/>
          <w:szCs w:val="28"/>
          <w:lang w:val="en-US" w:eastAsia="zh-CN"/>
        </w:rPr>
        <w:t>号</w:t>
      </w:r>
    </w:p>
    <w:p w14:paraId="77588453">
      <w:pPr>
        <w:pStyle w:val="2"/>
        <w:rPr>
          <w:rFonts w:hint="eastAsia" w:ascii="仿宋" w:hAnsi="仿宋" w:eastAsia="仿宋" w:cs="仿宋"/>
          <w:sz w:val="30"/>
          <w:szCs w:val="30"/>
        </w:rPr>
      </w:pPr>
    </w:p>
    <w:p w14:paraId="39A78389">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val="en-US"/>
        </w:rPr>
      </w:pPr>
      <w:r>
        <w:rPr>
          <w:rFonts w:hint="default" w:ascii="Times New Roman" w:hAnsi="Times New Roman" w:eastAsia="方正仿宋_GBK" w:cs="Times New Roman"/>
          <w:sz w:val="28"/>
          <w:szCs w:val="28"/>
        </w:rPr>
        <w:t>被责令改正单位：</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重庆鹏翔铝业有限公司</w:t>
      </w:r>
      <w:r>
        <w:rPr>
          <w:rFonts w:hint="default"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p>
    <w:p w14:paraId="3CCBB75A">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val="en-US"/>
        </w:rPr>
      </w:pPr>
      <w:r>
        <w:rPr>
          <w:rFonts w:hint="default" w:ascii="Times New Roman" w:hAnsi="Times New Roman" w:eastAsia="方正仿宋_GBK" w:cs="Times New Roman"/>
          <w:sz w:val="28"/>
          <w:szCs w:val="28"/>
          <w:lang w:eastAsia="zh-CN"/>
        </w:rPr>
        <w:t>法定代表</w:t>
      </w:r>
      <w:r>
        <w:rPr>
          <w:rFonts w:hint="default" w:ascii="Times New Roman" w:hAnsi="Times New Roman" w:eastAsia="方正仿宋_GBK" w:cs="Times New Roman"/>
          <w:sz w:val="28"/>
          <w:szCs w:val="28"/>
        </w:rPr>
        <w:t>人</w:t>
      </w:r>
      <w:r>
        <w:rPr>
          <w:rFonts w:hint="default" w:ascii="Times New Roman" w:hAnsi="Times New Roman" w:eastAsia="方正仿宋_GBK" w:cs="Times New Roman"/>
          <w:sz w:val="28"/>
          <w:szCs w:val="28"/>
          <w:u w:val="none"/>
          <w:lang w:val="en-US" w:eastAsia="zh-CN"/>
        </w:rPr>
        <w:t>：</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杜朋明</w:t>
      </w:r>
      <w:r>
        <w:rPr>
          <w:rFonts w:hint="default"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p>
    <w:p w14:paraId="5842217F">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u w:val="single"/>
          <w:lang w:val="en-US" w:eastAsia="zh-CN"/>
        </w:rPr>
      </w:pPr>
      <w:r>
        <w:rPr>
          <w:rFonts w:hint="default" w:ascii="Times New Roman" w:hAnsi="Times New Roman" w:eastAsia="方正仿宋_GBK" w:cs="Times New Roman"/>
          <w:sz w:val="28"/>
          <w:szCs w:val="28"/>
          <w:lang w:eastAsia="zh-CN"/>
        </w:rPr>
        <w:t>统一</w:t>
      </w:r>
      <w:r>
        <w:rPr>
          <w:rFonts w:hint="default" w:ascii="Times New Roman" w:hAnsi="Times New Roman" w:eastAsia="方正仿宋_GBK" w:cs="Times New Roman"/>
          <w:sz w:val="28"/>
          <w:szCs w:val="28"/>
        </w:rPr>
        <w:t>社会信用代码：</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91500222MA60HK8819</w:t>
      </w:r>
      <w:r>
        <w:rPr>
          <w:rFonts w:hint="default"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p>
    <w:p w14:paraId="46754A40">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rPr>
        <w:t>地址：</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重庆市綦江区古南街道北渡场144号 </w:t>
      </w:r>
      <w:r>
        <w:rPr>
          <w:rFonts w:hint="default"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u w:val="single"/>
          <w:lang w:val="en-US" w:eastAsia="zh-CN"/>
        </w:rPr>
        <w:t xml:space="preserve">                 </w:t>
      </w:r>
      <w:r>
        <w:rPr>
          <w:rFonts w:hint="default" w:ascii="Times New Roman" w:hAnsi="Times New Roman" w:eastAsia="方正仿宋_GBK" w:cs="Times New Roman"/>
          <w:sz w:val="28"/>
          <w:szCs w:val="28"/>
          <w:lang w:val="en-US" w:eastAsia="zh-CN"/>
        </w:rPr>
        <w:t xml:space="preserve"> </w:t>
      </w:r>
    </w:p>
    <w:p w14:paraId="518598D1">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eastAsia="方正仿宋_GBK" w:cs="Times New Roman"/>
          <w:color w:val="auto"/>
          <w:sz w:val="28"/>
          <w:szCs w:val="28"/>
          <w:u w:val="single"/>
          <w:lang w:val="en-US" w:eastAsia="zh-CN"/>
        </w:rPr>
      </w:pPr>
      <w:r>
        <w:rPr>
          <w:rFonts w:hint="eastAsia" w:eastAsia="方正仿宋_GBK" w:cs="Times New Roman"/>
          <w:sz w:val="28"/>
          <w:szCs w:val="28"/>
          <w:lang w:val="en-US" w:eastAsia="zh-CN"/>
        </w:rPr>
        <w:t>我局</w:t>
      </w:r>
      <w:r>
        <w:rPr>
          <w:rFonts w:hint="default" w:ascii="Times New Roman" w:hAnsi="Times New Roman" w:eastAsia="方正仿宋_GBK" w:cs="Times New Roman"/>
          <w:sz w:val="28"/>
          <w:szCs w:val="28"/>
          <w:lang w:eastAsia="zh-CN"/>
        </w:rPr>
        <w:t>于</w:t>
      </w:r>
      <w:r>
        <w:rPr>
          <w:rFonts w:hint="default" w:ascii="Times New Roman" w:hAnsi="Times New Roman" w:eastAsia="方正仿宋_GBK" w:cs="Times New Roman"/>
          <w:sz w:val="28"/>
          <w:szCs w:val="28"/>
          <w:u w:val="single"/>
          <w:lang w:val="en-US" w:eastAsia="zh-CN"/>
        </w:rPr>
        <w:t xml:space="preserve"> </w:t>
      </w:r>
      <w:r>
        <w:rPr>
          <w:rFonts w:hint="eastAsia" w:eastAsia="方正仿宋_GBK" w:cs="Times New Roman"/>
          <w:sz w:val="28"/>
          <w:szCs w:val="28"/>
          <w:u w:val="single"/>
          <w:lang w:val="en-US" w:eastAsia="zh-CN"/>
        </w:rPr>
        <w:t>2025年12月2日</w:t>
      </w:r>
      <w:r>
        <w:rPr>
          <w:rFonts w:hint="default" w:ascii="Times New Roman" w:hAnsi="Times New Roman" w:eastAsia="方正仿宋_GBK" w:cs="Times New Roman"/>
          <w:sz w:val="28"/>
          <w:szCs w:val="28"/>
          <w:lang w:eastAsia="zh-CN"/>
        </w:rPr>
        <w:t>对你单位</w:t>
      </w:r>
      <w:r>
        <w:rPr>
          <w:rFonts w:hint="default" w:ascii="Times New Roman" w:hAnsi="Times New Roman" w:eastAsia="方正仿宋_GBK" w:cs="Times New Roman"/>
          <w:sz w:val="28"/>
          <w:szCs w:val="28"/>
        </w:rPr>
        <w:t>进行了</w:t>
      </w:r>
      <w:r>
        <w:rPr>
          <w:rFonts w:hint="default" w:ascii="Times New Roman" w:hAnsi="Times New Roman" w:eastAsia="方正仿宋_GBK" w:cs="Times New Roman"/>
          <w:sz w:val="28"/>
          <w:szCs w:val="28"/>
          <w:lang w:eastAsia="zh-CN"/>
        </w:rPr>
        <w:t>调查</w:t>
      </w:r>
      <w:r>
        <w:rPr>
          <w:rFonts w:hint="default" w:ascii="Times New Roman" w:hAnsi="Times New Roman" w:eastAsia="方正仿宋_GBK" w:cs="Times New Roman"/>
          <w:sz w:val="28"/>
          <w:szCs w:val="28"/>
        </w:rPr>
        <w:t>，发现你单位实施了以下环境违法行为：</w:t>
      </w:r>
      <w:bookmarkStart w:id="0" w:name="OLE_LINK1"/>
      <w:r>
        <w:rPr>
          <w:rFonts w:hint="eastAsia" w:eastAsia="方正仿宋_GBK" w:cs="Times New Roman"/>
          <w:sz w:val="28"/>
          <w:szCs w:val="28"/>
          <w:u w:val="single"/>
          <w:lang w:eastAsia="zh-CN"/>
        </w:rPr>
        <w:t>你</w:t>
      </w:r>
      <w:r>
        <w:rPr>
          <w:rFonts w:hint="eastAsia" w:eastAsia="方正仿宋_GBK" w:cs="Times New Roman"/>
          <w:sz w:val="28"/>
          <w:szCs w:val="28"/>
          <w:u w:val="single"/>
          <w:lang w:val="en-US" w:eastAsia="zh-CN"/>
        </w:rPr>
        <w:t>单位在2025年</w:t>
      </w:r>
      <w:r>
        <w:rPr>
          <w:rFonts w:hint="eastAsia" w:eastAsia="方正仿宋_GBK" w:cs="Times New Roman"/>
          <w:color w:val="auto"/>
          <w:sz w:val="28"/>
          <w:szCs w:val="28"/>
          <w:u w:val="single"/>
          <w:lang w:val="en-US" w:eastAsia="zh-CN"/>
        </w:rPr>
        <w:t>綦江区第三次重污染天气黄色预警（Ⅲ级应急响应）期间，</w:t>
      </w:r>
      <w:bookmarkEnd w:id="0"/>
      <w:r>
        <w:rPr>
          <w:rFonts w:hint="eastAsia" w:eastAsia="方正仿宋_GBK" w:cs="Times New Roman"/>
          <w:color w:val="auto"/>
          <w:sz w:val="28"/>
          <w:szCs w:val="28"/>
          <w:u w:val="single"/>
          <w:lang w:val="en-US" w:eastAsia="zh-CN"/>
        </w:rPr>
        <w:t>不按规定落实应急减排措施，未停止铝棒铸造工序生产。</w:t>
      </w:r>
    </w:p>
    <w:p w14:paraId="63727326">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sz w:val="28"/>
          <w:szCs w:val="28"/>
          <w:lang w:eastAsia="zh-CN"/>
        </w:rPr>
      </w:pPr>
      <w:r>
        <w:rPr>
          <w:rFonts w:hint="default" w:ascii="Times New Roman" w:hAnsi="Times New Roman" w:eastAsia="方正仿宋_GBK" w:cs="Times New Roman"/>
          <w:sz w:val="28"/>
          <w:szCs w:val="28"/>
        </w:rPr>
        <w:t>以上事实有</w:t>
      </w:r>
      <w:r>
        <w:rPr>
          <w:rFonts w:hint="default" w:ascii="Times New Roman" w:hAnsi="Times New Roman" w:eastAsia="方正仿宋_GBK" w:cs="Times New Roman"/>
          <w:sz w:val="28"/>
          <w:szCs w:val="28"/>
          <w:lang w:eastAsia="zh-CN"/>
        </w:rPr>
        <w:t>以下证据为证：</w:t>
      </w:r>
    </w:p>
    <w:p w14:paraId="0E9AAA6D">
      <w:pPr>
        <w:pStyle w:val="2"/>
        <w:keepNext w:val="0"/>
        <w:keepLines w:val="0"/>
        <w:pageBreakBefore w:val="0"/>
        <w:widowControl w:val="0"/>
        <w:kinsoku/>
        <w:wordWrap/>
        <w:overflowPunct/>
        <w:topLinePunct w:val="0"/>
        <w:bidi w:val="0"/>
        <w:spacing w:line="380" w:lineRule="exact"/>
        <w:ind w:firstLine="560"/>
        <w:textAlignment w:val="auto"/>
        <w:rPr>
          <w:rFonts w:hint="default" w:ascii="Times New Roman" w:hAnsi="Times New Roman" w:eastAsia="方正仿宋_GBK" w:cs="Times New Roman"/>
          <w:color w:val="auto"/>
          <w:sz w:val="28"/>
          <w:szCs w:val="28"/>
          <w:u w:val="single"/>
        </w:rPr>
      </w:pPr>
      <w:r>
        <w:rPr>
          <w:rFonts w:hint="default" w:ascii="Times New Roman" w:hAnsi="Times New Roman" w:eastAsia="方正仿宋_GBK" w:cs="Times New Roman"/>
          <w:color w:val="auto"/>
          <w:sz w:val="28"/>
          <w:szCs w:val="28"/>
          <w:u w:val="single"/>
          <w:lang w:val="en-US" w:eastAsia="zh-CN"/>
        </w:rPr>
        <w:t>1</w:t>
      </w:r>
      <w:r>
        <w:rPr>
          <w:rFonts w:hint="default" w:ascii="Times New Roman" w:hAnsi="Times New Roman" w:eastAsia="方正仿宋_GBK" w:cs="Times New Roman"/>
          <w:color w:val="auto"/>
          <w:sz w:val="28"/>
          <w:szCs w:val="28"/>
          <w:u w:val="single"/>
        </w:rPr>
        <w:t>.</w:t>
      </w:r>
      <w:r>
        <w:rPr>
          <w:rFonts w:hint="eastAsia" w:ascii="Times New Roman" w:hAnsi="Times New Roman" w:eastAsia="方正仿宋_GBK" w:cs="Times New Roman"/>
          <w:color w:val="auto"/>
          <w:sz w:val="28"/>
          <w:szCs w:val="28"/>
          <w:u w:val="single"/>
          <w:lang w:val="en-US" w:eastAsia="zh-CN"/>
        </w:rPr>
        <w:t>2025年12月2日</w:t>
      </w:r>
      <w:r>
        <w:rPr>
          <w:rFonts w:hint="default" w:ascii="Times New Roman" w:hAnsi="Times New Roman" w:eastAsia="方正仿宋_GBK" w:cs="Times New Roman"/>
          <w:color w:val="auto"/>
          <w:kern w:val="0"/>
          <w:sz w:val="28"/>
          <w:szCs w:val="28"/>
          <w:u w:val="single"/>
          <w:lang w:val="en-US" w:eastAsia="zh-CN" w:bidi="zh-CN"/>
        </w:rPr>
        <w:t>对你单位</w:t>
      </w:r>
      <w:r>
        <w:rPr>
          <w:rFonts w:hint="eastAsia" w:ascii="Times New Roman" w:hAnsi="Times New Roman" w:eastAsia="方正仿宋_GBK" w:cs="Times New Roman"/>
          <w:color w:val="auto"/>
          <w:kern w:val="0"/>
          <w:sz w:val="28"/>
          <w:szCs w:val="28"/>
          <w:u w:val="single"/>
          <w:lang w:val="en-US" w:eastAsia="zh-CN" w:bidi="zh-CN"/>
        </w:rPr>
        <w:t>现场检查时</w:t>
      </w:r>
      <w:r>
        <w:rPr>
          <w:rFonts w:hint="default" w:ascii="Times New Roman" w:hAnsi="Times New Roman" w:eastAsia="方正仿宋_GBK" w:cs="Times New Roman"/>
          <w:color w:val="auto"/>
          <w:kern w:val="0"/>
          <w:sz w:val="28"/>
          <w:szCs w:val="28"/>
          <w:u w:val="single"/>
          <w:lang w:val="en-US" w:eastAsia="zh-CN" w:bidi="zh-CN"/>
        </w:rPr>
        <w:t>所做的现场检查（勘察）笔录1份</w:t>
      </w:r>
      <w:r>
        <w:rPr>
          <w:rFonts w:hint="default" w:ascii="Times New Roman" w:hAnsi="Times New Roman" w:eastAsia="方正仿宋_GBK" w:cs="Times New Roman"/>
          <w:color w:val="auto"/>
          <w:sz w:val="28"/>
          <w:szCs w:val="28"/>
          <w:u w:val="single"/>
          <w:lang w:val="en-US" w:eastAsia="zh-CN"/>
        </w:rPr>
        <w:t>；</w:t>
      </w:r>
    </w:p>
    <w:p w14:paraId="3B3C4095">
      <w:pPr>
        <w:pStyle w:val="2"/>
        <w:keepNext w:val="0"/>
        <w:keepLines w:val="0"/>
        <w:pageBreakBefore w:val="0"/>
        <w:widowControl w:val="0"/>
        <w:kinsoku/>
        <w:wordWrap/>
        <w:overflowPunct/>
        <w:topLinePunct w:val="0"/>
        <w:bidi w:val="0"/>
        <w:spacing w:line="380" w:lineRule="exact"/>
        <w:ind w:firstLine="560"/>
        <w:textAlignment w:val="auto"/>
        <w:rPr>
          <w:rFonts w:hint="default" w:eastAsia="方正仿宋_GBK" w:cs="Times New Roman"/>
          <w:color w:val="auto"/>
          <w:sz w:val="28"/>
          <w:szCs w:val="28"/>
          <w:u w:val="single"/>
          <w:lang w:val="en-US" w:eastAsia="zh-CN"/>
        </w:rPr>
      </w:pPr>
      <w:r>
        <w:rPr>
          <w:rFonts w:hint="default" w:ascii="Times New Roman" w:hAnsi="Times New Roman" w:eastAsia="方正仿宋_GBK" w:cs="Times New Roman"/>
          <w:color w:val="auto"/>
          <w:sz w:val="28"/>
          <w:szCs w:val="28"/>
          <w:u w:val="single"/>
          <w:lang w:val="en-US" w:eastAsia="zh-CN"/>
        </w:rPr>
        <w:t>2</w:t>
      </w:r>
      <w:r>
        <w:rPr>
          <w:rFonts w:hint="default" w:ascii="Times New Roman" w:hAnsi="Times New Roman" w:eastAsia="方正仿宋_GBK" w:cs="Times New Roman"/>
          <w:color w:val="auto"/>
          <w:sz w:val="28"/>
          <w:szCs w:val="28"/>
          <w:u w:val="single"/>
        </w:rPr>
        <w:t>.</w:t>
      </w:r>
      <w:r>
        <w:rPr>
          <w:rFonts w:hint="eastAsia" w:ascii="Times New Roman" w:hAnsi="Times New Roman" w:eastAsia="方正仿宋_GBK" w:cs="Times New Roman"/>
          <w:color w:val="auto"/>
          <w:sz w:val="28"/>
          <w:szCs w:val="28"/>
          <w:u w:val="single"/>
          <w:lang w:val="en-US" w:eastAsia="zh-CN"/>
        </w:rPr>
        <w:t>2</w:t>
      </w:r>
      <w:r>
        <w:rPr>
          <w:rFonts w:hint="default" w:ascii="Times New Roman" w:hAnsi="Times New Roman" w:eastAsia="方正仿宋_GBK" w:cs="Times New Roman"/>
          <w:sz w:val="28"/>
          <w:szCs w:val="28"/>
          <w:u w:val="single"/>
        </w:rPr>
        <w:t>02</w:t>
      </w:r>
      <w:r>
        <w:rPr>
          <w:rFonts w:hint="eastAsia" w:ascii="Times New Roman" w:hAnsi="Times New Roman"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rPr>
        <w:t>年</w:t>
      </w:r>
      <w:r>
        <w:rPr>
          <w:rFonts w:hint="eastAsia" w:ascii="Times New Roman" w:hAnsi="Times New Roman"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rPr>
        <w:t>月</w:t>
      </w:r>
      <w:r>
        <w:rPr>
          <w:rFonts w:hint="eastAsia" w:ascii="Times New Roman" w:hAnsi="Times New Roman" w:eastAsia="方正仿宋_GBK" w:cs="Times New Roman"/>
          <w:sz w:val="28"/>
          <w:szCs w:val="28"/>
          <w:u w:val="single"/>
          <w:lang w:val="en-US" w:eastAsia="zh-CN"/>
        </w:rPr>
        <w:t>9</w:t>
      </w:r>
      <w:r>
        <w:rPr>
          <w:rFonts w:hint="default" w:ascii="Times New Roman" w:hAnsi="Times New Roman" w:eastAsia="方正仿宋_GBK" w:cs="Times New Roman"/>
          <w:sz w:val="28"/>
          <w:szCs w:val="28"/>
          <w:u w:val="single"/>
        </w:rPr>
        <w:t>日对你单位</w:t>
      </w:r>
      <w:r>
        <w:rPr>
          <w:rFonts w:hint="eastAsia" w:ascii="Times New Roman" w:hAnsi="Times New Roman" w:eastAsia="方正仿宋_GBK" w:cs="Times New Roman"/>
          <w:sz w:val="28"/>
          <w:szCs w:val="28"/>
          <w:u w:val="single"/>
          <w:lang w:val="en-US" w:eastAsia="zh-CN"/>
        </w:rPr>
        <w:t>副总经理杜*城</w:t>
      </w:r>
      <w:r>
        <w:rPr>
          <w:rFonts w:hint="default" w:ascii="Times New Roman" w:hAnsi="Times New Roman" w:eastAsia="方正仿宋_GBK" w:cs="Times New Roman"/>
          <w:sz w:val="28"/>
          <w:szCs w:val="28"/>
          <w:u w:val="single"/>
        </w:rPr>
        <w:t>所做的调查询问笔录</w:t>
      </w:r>
      <w:r>
        <w:rPr>
          <w:rFonts w:hint="eastAsia" w:ascii="Times New Roman" w:hAnsi="Times New Roman" w:eastAsia="方正仿宋_GBK" w:cs="Times New Roman"/>
          <w:sz w:val="28"/>
          <w:szCs w:val="28"/>
          <w:u w:val="single"/>
          <w:lang w:eastAsia="zh-CN"/>
        </w:rPr>
        <w:t>（附</w:t>
      </w:r>
      <w:r>
        <w:rPr>
          <w:rFonts w:hint="eastAsia" w:ascii="Times New Roman" w:hAnsi="Times New Roman" w:eastAsia="方正仿宋_GBK" w:cs="Times New Roman"/>
          <w:sz w:val="28"/>
          <w:szCs w:val="28"/>
          <w:u w:val="single"/>
          <w:lang w:val="en-US" w:eastAsia="zh-CN"/>
        </w:rPr>
        <w:t>杜*</w:t>
      </w:r>
      <w:bookmarkStart w:id="1" w:name="_GoBack"/>
      <w:bookmarkEnd w:id="1"/>
      <w:r>
        <w:rPr>
          <w:rFonts w:hint="eastAsia" w:ascii="Times New Roman" w:hAnsi="Times New Roman" w:eastAsia="方正仿宋_GBK" w:cs="Times New Roman"/>
          <w:sz w:val="28"/>
          <w:szCs w:val="28"/>
          <w:u w:val="single"/>
          <w:lang w:val="en-US" w:eastAsia="zh-CN"/>
        </w:rPr>
        <w:t>城身份证复印件及委托书</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rPr>
        <w:t>1份</w:t>
      </w:r>
      <w:r>
        <w:rPr>
          <w:rFonts w:hint="default" w:ascii="Times New Roman" w:hAnsi="Times New Roman" w:eastAsia="方正仿宋_GBK" w:cs="Times New Roman"/>
          <w:color w:val="auto"/>
          <w:sz w:val="28"/>
          <w:szCs w:val="28"/>
          <w:u w:val="single"/>
          <w:lang w:val="en-US" w:eastAsia="zh-CN"/>
        </w:rPr>
        <w:t>；</w:t>
      </w:r>
    </w:p>
    <w:p w14:paraId="0D0ADA04">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ascii="Times New Roman" w:hAnsi="Times New Roman" w:eastAsia="方正仿宋_GBK" w:cs="Times New Roman"/>
          <w:sz w:val="28"/>
          <w:szCs w:val="28"/>
          <w:u w:val="single"/>
          <w:lang w:eastAsia="zh-CN"/>
        </w:rPr>
      </w:pPr>
      <w:r>
        <w:rPr>
          <w:rFonts w:hint="eastAsia" w:eastAsia="方正仿宋_GBK" w:cs="Times New Roman"/>
          <w:sz w:val="28"/>
          <w:szCs w:val="28"/>
          <w:u w:val="single"/>
          <w:lang w:val="en-US" w:eastAsia="zh-CN"/>
        </w:rPr>
        <w:t>3</w:t>
      </w:r>
      <w:r>
        <w:rPr>
          <w:rFonts w:hint="eastAsia" w:ascii="Times New Roman" w:hAnsi="Times New Roman" w:eastAsia="方正仿宋_GBK" w:cs="Times New Roman"/>
          <w:sz w:val="28"/>
          <w:szCs w:val="28"/>
          <w:u w:val="single"/>
          <w:lang w:val="en-US" w:eastAsia="zh-CN"/>
        </w:rPr>
        <w:t>.2025年12月</w:t>
      </w:r>
      <w:r>
        <w:rPr>
          <w:rFonts w:hint="eastAsia" w:eastAsia="方正仿宋_GBK" w:cs="Times New Roman"/>
          <w:sz w:val="28"/>
          <w:szCs w:val="28"/>
          <w:u w:val="single"/>
          <w:lang w:val="en-US" w:eastAsia="zh-CN"/>
        </w:rPr>
        <w:t>9</w:t>
      </w:r>
      <w:r>
        <w:rPr>
          <w:rFonts w:hint="eastAsia" w:ascii="Times New Roman" w:hAnsi="Times New Roman" w:eastAsia="方正仿宋_GBK" w:cs="Times New Roman"/>
          <w:sz w:val="28"/>
          <w:szCs w:val="28"/>
          <w:u w:val="single"/>
          <w:lang w:val="en-US" w:eastAsia="zh-CN"/>
        </w:rPr>
        <w:t>日</w:t>
      </w:r>
      <w:r>
        <w:rPr>
          <w:rFonts w:hint="default" w:ascii="Times New Roman" w:hAnsi="Times New Roman" w:eastAsia="方正仿宋_GBK" w:cs="Times New Roman"/>
          <w:sz w:val="28"/>
          <w:szCs w:val="28"/>
          <w:u w:val="single"/>
        </w:rPr>
        <w:t>你单位提供的</w:t>
      </w:r>
      <w:r>
        <w:rPr>
          <w:rFonts w:hint="eastAsia" w:ascii="Times New Roman" w:hAnsi="Times New Roman" w:eastAsia="方正仿宋_GBK" w:cs="Times New Roman"/>
          <w:sz w:val="28"/>
          <w:szCs w:val="28"/>
          <w:u w:val="single"/>
          <w:lang w:eastAsia="zh-CN"/>
        </w:rPr>
        <w:t>《</w:t>
      </w:r>
      <w:r>
        <w:rPr>
          <w:rFonts w:hint="eastAsia" w:eastAsia="方正仿宋_GBK" w:cs="Times New Roman"/>
          <w:sz w:val="28"/>
          <w:szCs w:val="28"/>
          <w:u w:val="single"/>
          <w:lang w:val="en-US" w:eastAsia="zh-CN"/>
        </w:rPr>
        <w:t>鹏翔铝业熔炉环保设施运行记录表</w:t>
      </w:r>
      <w:r>
        <w:rPr>
          <w:rFonts w:hint="eastAsia" w:ascii="Times New Roman" w:hAnsi="Times New Roman" w:eastAsia="方正仿宋_GBK" w:cs="Times New Roman"/>
          <w:sz w:val="28"/>
          <w:szCs w:val="28"/>
          <w:u w:val="single"/>
          <w:lang w:eastAsia="zh-CN"/>
        </w:rPr>
        <w:t>》（</w:t>
      </w:r>
      <w:r>
        <w:rPr>
          <w:rFonts w:hint="eastAsia" w:eastAsia="方正仿宋_GBK" w:cs="Times New Roman"/>
          <w:sz w:val="28"/>
          <w:szCs w:val="28"/>
          <w:u w:val="single"/>
          <w:lang w:val="en-US" w:eastAsia="zh-CN"/>
        </w:rPr>
        <w:t>2025年11月25日至12月8日）、《重庆鹏翔铝业熔铸生产过程跟踪卡》（2025年11月30日至12月1日）</w:t>
      </w:r>
      <w:r>
        <w:rPr>
          <w:rFonts w:hint="default" w:ascii="Times New Roman" w:hAnsi="Times New Roman" w:eastAsia="方正仿宋_GBK" w:cs="Times New Roman"/>
          <w:sz w:val="28"/>
          <w:szCs w:val="28"/>
          <w:u w:val="single"/>
        </w:rPr>
        <w:t>复印件各1份</w:t>
      </w:r>
      <w:r>
        <w:rPr>
          <w:rFonts w:hint="eastAsia" w:ascii="Times New Roman" w:hAnsi="Times New Roman" w:eastAsia="方正仿宋_GBK" w:cs="Times New Roman"/>
          <w:sz w:val="28"/>
          <w:szCs w:val="28"/>
          <w:u w:val="single"/>
          <w:lang w:eastAsia="zh-CN"/>
        </w:rPr>
        <w:t>；</w:t>
      </w:r>
    </w:p>
    <w:p w14:paraId="0AA08C23">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ascii="Times New Roman" w:hAnsi="Times New Roman" w:eastAsia="方正仿宋_GBK" w:cs="Times New Roman"/>
          <w:sz w:val="28"/>
          <w:szCs w:val="28"/>
          <w:u w:val="single"/>
          <w:lang w:eastAsia="zh-CN"/>
        </w:rPr>
      </w:pPr>
      <w:r>
        <w:rPr>
          <w:rFonts w:hint="eastAsia" w:eastAsia="方正仿宋_GBK" w:cs="Times New Roman"/>
          <w:sz w:val="28"/>
          <w:szCs w:val="28"/>
          <w:u w:val="single"/>
          <w:lang w:val="en-US" w:eastAsia="zh-CN"/>
        </w:rPr>
        <w:t>4</w:t>
      </w:r>
      <w:r>
        <w:rPr>
          <w:rFonts w:hint="eastAsia" w:ascii="Times New Roman" w:hAnsi="Times New Roman" w:eastAsia="方正仿宋_GBK" w:cs="Times New Roman"/>
          <w:sz w:val="28"/>
          <w:szCs w:val="28"/>
          <w:u w:val="single"/>
          <w:lang w:val="en-US" w:eastAsia="zh-CN"/>
        </w:rPr>
        <w:t>.2025年12月</w:t>
      </w:r>
      <w:r>
        <w:rPr>
          <w:rFonts w:hint="eastAsia" w:eastAsia="方正仿宋_GBK" w:cs="Times New Roman"/>
          <w:sz w:val="28"/>
          <w:szCs w:val="28"/>
          <w:u w:val="single"/>
          <w:lang w:val="en-US" w:eastAsia="zh-CN"/>
        </w:rPr>
        <w:t>9</w:t>
      </w:r>
      <w:r>
        <w:rPr>
          <w:rFonts w:hint="eastAsia" w:ascii="Times New Roman" w:hAnsi="Times New Roman" w:eastAsia="方正仿宋_GBK" w:cs="Times New Roman"/>
          <w:sz w:val="28"/>
          <w:szCs w:val="28"/>
          <w:u w:val="single"/>
          <w:lang w:val="en-US" w:eastAsia="zh-CN"/>
        </w:rPr>
        <w:t>日</w:t>
      </w:r>
      <w:r>
        <w:rPr>
          <w:rFonts w:hint="default" w:ascii="Times New Roman" w:hAnsi="Times New Roman" w:eastAsia="方正仿宋_GBK" w:cs="Times New Roman"/>
          <w:sz w:val="28"/>
          <w:szCs w:val="28"/>
          <w:u w:val="single"/>
        </w:rPr>
        <w:t>你单位提供的</w:t>
      </w:r>
      <w:r>
        <w:rPr>
          <w:rFonts w:hint="eastAsia" w:eastAsia="方正仿宋_GBK" w:cs="Times New Roman"/>
          <w:sz w:val="28"/>
          <w:szCs w:val="28"/>
          <w:u w:val="single"/>
          <w:lang w:val="en-US" w:eastAsia="zh-CN"/>
        </w:rPr>
        <w:t>《重庆旗能电铝有限公司电解铝液买卖合同》（合同编号：渝旗铝（市场）字2024第635号）、《电子银行承兑汇票》（票据号码：5 403653002314 20251124 00232847 5 000000000001-000050000000）、</w:t>
      </w:r>
      <w:r>
        <w:rPr>
          <w:rFonts w:hint="eastAsia" w:ascii="Times New Roman" w:hAnsi="Times New Roman" w:eastAsia="方正仿宋_GBK" w:cs="Times New Roman"/>
          <w:sz w:val="28"/>
          <w:szCs w:val="28"/>
          <w:u w:val="single"/>
          <w:lang w:eastAsia="zh-CN"/>
        </w:rPr>
        <w:t>《</w:t>
      </w:r>
      <w:r>
        <w:rPr>
          <w:rFonts w:hint="eastAsia" w:eastAsia="方正仿宋_GBK" w:cs="Times New Roman"/>
          <w:sz w:val="28"/>
          <w:szCs w:val="28"/>
          <w:u w:val="single"/>
          <w:lang w:val="en-US" w:eastAsia="zh-CN"/>
        </w:rPr>
        <w:t>重庆鹏翔铝业有限公司铝液月订货通知书（2025年12月）</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rPr>
        <w:t>复印件各1份</w:t>
      </w:r>
      <w:r>
        <w:rPr>
          <w:rFonts w:hint="eastAsia" w:ascii="Times New Roman" w:hAnsi="Times New Roman" w:eastAsia="方正仿宋_GBK" w:cs="Times New Roman"/>
          <w:sz w:val="28"/>
          <w:szCs w:val="28"/>
          <w:u w:val="single"/>
          <w:lang w:eastAsia="zh-CN"/>
        </w:rPr>
        <w:t>；</w:t>
      </w:r>
    </w:p>
    <w:p w14:paraId="0413CA62">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lang w:val="en-US" w:eastAsia="zh-CN"/>
        </w:rPr>
      </w:pPr>
      <w:r>
        <w:rPr>
          <w:rFonts w:hint="eastAsia" w:eastAsia="方正仿宋_GBK" w:cs="Times New Roman"/>
          <w:kern w:val="0"/>
          <w:sz w:val="28"/>
          <w:szCs w:val="28"/>
          <w:u w:val="single"/>
          <w:lang w:val="en-US" w:bidi="zh-CN"/>
        </w:rPr>
        <w:t>5.</w:t>
      </w:r>
      <w:r>
        <w:rPr>
          <w:rFonts w:hint="eastAsia" w:ascii="Times New Roman" w:hAnsi="Times New Roman" w:eastAsia="方正仿宋_GBK" w:cs="Times New Roman"/>
          <w:color w:val="auto"/>
          <w:sz w:val="28"/>
          <w:szCs w:val="28"/>
          <w:u w:val="single"/>
          <w:lang w:val="en-US" w:eastAsia="zh-CN"/>
        </w:rPr>
        <w:t>202</w:t>
      </w:r>
      <w:r>
        <w:rPr>
          <w:rFonts w:hint="eastAsia" w:eastAsia="方正仿宋_GBK" w:cs="Times New Roman"/>
          <w:color w:val="auto"/>
          <w:sz w:val="28"/>
          <w:szCs w:val="28"/>
          <w:u w:val="single"/>
          <w:lang w:val="en-US" w:eastAsia="zh-CN"/>
        </w:rPr>
        <w:t>5</w:t>
      </w:r>
      <w:r>
        <w:rPr>
          <w:rFonts w:hint="eastAsia" w:ascii="Times New Roman" w:hAnsi="Times New Roman" w:eastAsia="方正仿宋_GBK" w:cs="Times New Roman"/>
          <w:color w:val="auto"/>
          <w:sz w:val="28"/>
          <w:szCs w:val="28"/>
          <w:u w:val="single"/>
          <w:lang w:val="en-US" w:eastAsia="zh-CN"/>
        </w:rPr>
        <w:t>年</w:t>
      </w:r>
      <w:r>
        <w:rPr>
          <w:rFonts w:hint="eastAsia" w:eastAsia="方正仿宋_GBK" w:cs="Times New Roman"/>
          <w:color w:val="auto"/>
          <w:sz w:val="28"/>
          <w:szCs w:val="28"/>
          <w:u w:val="single"/>
          <w:lang w:val="en-US" w:eastAsia="zh-CN"/>
        </w:rPr>
        <w:t>12月10日提取的</w:t>
      </w:r>
      <w:r>
        <w:rPr>
          <w:rFonts w:hint="eastAsia" w:ascii="Times New Roman" w:hAnsi="Times New Roman" w:eastAsia="方正仿宋_GBK" w:cs="Times New Roman"/>
          <w:color w:val="auto"/>
          <w:sz w:val="28"/>
          <w:szCs w:val="28"/>
          <w:u w:val="single"/>
          <w:lang w:val="en-US" w:eastAsia="zh-CN"/>
        </w:rPr>
        <w:t>綦江区空气重污染天气应急指挥部办公室</w:t>
      </w:r>
      <w:r>
        <w:rPr>
          <w:rFonts w:hint="eastAsia" w:eastAsia="方正仿宋_GBK" w:cs="Times New Roman"/>
          <w:color w:val="auto"/>
          <w:sz w:val="28"/>
          <w:szCs w:val="28"/>
          <w:u w:val="single"/>
          <w:lang w:val="en-US" w:eastAsia="zh-CN"/>
        </w:rPr>
        <w:t>发布的</w:t>
      </w:r>
      <w:r>
        <w:rPr>
          <w:rFonts w:hint="eastAsia" w:ascii="Times New Roman" w:hAnsi="Times New Roman" w:eastAsia="方正仿宋_GBK" w:cs="Times New Roman"/>
          <w:color w:val="auto"/>
          <w:sz w:val="28"/>
          <w:szCs w:val="28"/>
          <w:u w:val="single"/>
          <w:lang w:val="en-US" w:eastAsia="zh-CN"/>
        </w:rPr>
        <w:t>《关于启动重庆市綦江区2025年第三次重污染天气应急响应的通知》和</w:t>
      </w:r>
      <w:r>
        <w:rPr>
          <w:rFonts w:hint="eastAsia" w:eastAsia="方正仿宋_GBK" w:cs="Times New Roman"/>
          <w:color w:val="auto"/>
          <w:sz w:val="28"/>
          <w:szCs w:val="28"/>
          <w:u w:val="single"/>
          <w:lang w:val="en-US" w:eastAsia="zh-CN"/>
        </w:rPr>
        <w:t>《关于解除重庆市綦江区2025年第三次重污染天气应急响应的通知》</w:t>
      </w:r>
      <w:r>
        <w:rPr>
          <w:rFonts w:hint="eastAsia" w:ascii="Times New Roman" w:hAnsi="Times New Roman" w:eastAsia="方正仿宋_GBK" w:cs="Times New Roman"/>
          <w:color w:val="auto"/>
          <w:sz w:val="28"/>
          <w:szCs w:val="28"/>
          <w:u w:val="single"/>
          <w:lang w:val="en-US" w:eastAsia="zh-CN"/>
        </w:rPr>
        <w:t>复印件</w:t>
      </w:r>
      <w:r>
        <w:rPr>
          <w:rFonts w:hint="eastAsia" w:eastAsia="方正仿宋_GBK" w:cs="Times New Roman"/>
          <w:color w:val="auto"/>
          <w:sz w:val="28"/>
          <w:szCs w:val="28"/>
          <w:u w:val="single"/>
          <w:lang w:val="en-US" w:eastAsia="zh-CN"/>
        </w:rPr>
        <w:t>及</w:t>
      </w:r>
      <w:r>
        <w:rPr>
          <w:rFonts w:hint="eastAsia" w:eastAsia="方正仿宋_GBK" w:cs="Times New Roman"/>
          <w:sz w:val="28"/>
          <w:szCs w:val="28"/>
          <w:u w:val="single"/>
          <w:lang w:val="en-US" w:eastAsia="zh-CN"/>
        </w:rPr>
        <w:t>《重庆鹏翔铝业有限公司2025年重污染天气应急减排“一厂一策”实施方案》</w:t>
      </w:r>
      <w:r>
        <w:rPr>
          <w:rFonts w:hint="eastAsia" w:eastAsia="方正仿宋_GBK" w:cs="Times New Roman"/>
          <w:color w:val="auto"/>
          <w:sz w:val="28"/>
          <w:szCs w:val="28"/>
          <w:u w:val="single"/>
          <w:lang w:val="en-US" w:eastAsia="zh-CN"/>
        </w:rPr>
        <w:t>备案审核截图各</w:t>
      </w:r>
      <w:r>
        <w:rPr>
          <w:rFonts w:hint="eastAsia" w:ascii="Times New Roman" w:hAnsi="Times New Roman" w:eastAsia="方正仿宋_GBK" w:cs="Times New Roman"/>
          <w:color w:val="auto"/>
          <w:sz w:val="28"/>
          <w:szCs w:val="28"/>
          <w:u w:val="single"/>
          <w:lang w:val="en-US" w:eastAsia="zh-CN"/>
        </w:rPr>
        <w:t>1份；</w:t>
      </w:r>
    </w:p>
    <w:p w14:paraId="1BA7C5A1">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eastAsia" w:ascii="Times New Roman" w:hAnsi="Times New Roman" w:eastAsia="方正仿宋_GBK" w:cs="Times New Roman"/>
          <w:sz w:val="28"/>
          <w:szCs w:val="28"/>
          <w:u w:val="single"/>
          <w:lang w:val="en-US" w:eastAsia="zh-CN"/>
        </w:rPr>
      </w:pPr>
      <w:r>
        <w:rPr>
          <w:rFonts w:hint="eastAsia" w:eastAsia="方正仿宋_GBK" w:cs="Times New Roman"/>
          <w:sz w:val="28"/>
          <w:szCs w:val="28"/>
          <w:u w:val="single"/>
          <w:lang w:val="en-US" w:eastAsia="zh-CN"/>
        </w:rPr>
        <w:t>6</w:t>
      </w:r>
      <w:r>
        <w:rPr>
          <w:rFonts w:hint="eastAsia" w:ascii="Times New Roman" w:hAnsi="Times New Roman" w:eastAsia="方正仿宋_GBK" w:cs="Times New Roman"/>
          <w:sz w:val="28"/>
          <w:szCs w:val="28"/>
          <w:u w:val="single"/>
          <w:lang w:val="en-US" w:eastAsia="zh-CN"/>
        </w:rPr>
        <w:t>.</w:t>
      </w:r>
      <w:r>
        <w:rPr>
          <w:rFonts w:hint="default" w:ascii="Times New Roman" w:hAnsi="Times New Roman" w:eastAsia="方正仿宋_GBK" w:cs="Times New Roman"/>
          <w:sz w:val="28"/>
          <w:szCs w:val="28"/>
          <w:u w:val="single"/>
        </w:rPr>
        <w:t>202</w:t>
      </w:r>
      <w:r>
        <w:rPr>
          <w:rFonts w:hint="eastAsia" w:eastAsia="方正仿宋_GBK" w:cs="Times New Roman"/>
          <w:sz w:val="28"/>
          <w:szCs w:val="28"/>
          <w:u w:val="single"/>
          <w:lang w:val="en-US" w:eastAsia="zh-CN"/>
        </w:rPr>
        <w:t>5</w:t>
      </w:r>
      <w:r>
        <w:rPr>
          <w:rFonts w:hint="default" w:ascii="Times New Roman" w:hAnsi="Times New Roman" w:eastAsia="方正仿宋_GBK" w:cs="Times New Roman"/>
          <w:sz w:val="28"/>
          <w:szCs w:val="28"/>
          <w:u w:val="single"/>
        </w:rPr>
        <w:t>年</w:t>
      </w:r>
      <w:r>
        <w:rPr>
          <w:rFonts w:hint="eastAsia" w:eastAsia="方正仿宋_GBK" w:cs="Times New Roman"/>
          <w:sz w:val="28"/>
          <w:szCs w:val="28"/>
          <w:u w:val="single"/>
          <w:lang w:val="en-US" w:eastAsia="zh-CN"/>
        </w:rPr>
        <w:t>12</w:t>
      </w:r>
      <w:r>
        <w:rPr>
          <w:rFonts w:hint="default" w:ascii="Times New Roman" w:hAnsi="Times New Roman" w:eastAsia="方正仿宋_GBK" w:cs="Times New Roman"/>
          <w:sz w:val="28"/>
          <w:szCs w:val="28"/>
          <w:u w:val="single"/>
        </w:rPr>
        <w:t>月</w:t>
      </w:r>
      <w:r>
        <w:rPr>
          <w:rFonts w:hint="eastAsia" w:eastAsia="方正仿宋_GBK" w:cs="Times New Roman"/>
          <w:sz w:val="28"/>
          <w:szCs w:val="28"/>
          <w:u w:val="single"/>
          <w:lang w:val="en-US" w:eastAsia="zh-CN"/>
        </w:rPr>
        <w:t>2</w:t>
      </w:r>
      <w:r>
        <w:rPr>
          <w:rFonts w:hint="default" w:ascii="Times New Roman" w:hAnsi="Times New Roman" w:eastAsia="方正仿宋_GBK" w:cs="Times New Roman"/>
          <w:sz w:val="28"/>
          <w:szCs w:val="28"/>
          <w:u w:val="single"/>
        </w:rPr>
        <w:t>日对你单位现场检查时所拍摄的视听资料</w:t>
      </w:r>
      <w:r>
        <w:rPr>
          <w:rFonts w:hint="default" w:ascii="Times New Roman" w:hAnsi="Times New Roman" w:eastAsia="方正仿宋_GBK" w:cs="Times New Roman"/>
          <w:sz w:val="28"/>
          <w:szCs w:val="28"/>
          <w:highlight w:val="none"/>
          <w:u w:val="single"/>
        </w:rPr>
        <w:t>1份</w:t>
      </w:r>
      <w:r>
        <w:rPr>
          <w:rFonts w:hint="eastAsia" w:ascii="Times New Roman" w:hAnsi="Times New Roman" w:eastAsia="方正仿宋_GBK" w:cs="Times New Roman"/>
          <w:sz w:val="28"/>
          <w:szCs w:val="28"/>
          <w:u w:val="single"/>
          <w:lang w:eastAsia="zh-CN"/>
        </w:rPr>
        <w:t>；</w:t>
      </w:r>
    </w:p>
    <w:p w14:paraId="231B86B0">
      <w:pPr>
        <w:pStyle w:val="2"/>
        <w:keepNext w:val="0"/>
        <w:keepLines w:val="0"/>
        <w:pageBreakBefore w:val="0"/>
        <w:widowControl w:val="0"/>
        <w:kinsoku/>
        <w:wordWrap/>
        <w:overflowPunct/>
        <w:topLinePunct w:val="0"/>
        <w:bidi w:val="0"/>
        <w:spacing w:line="380" w:lineRule="exact"/>
        <w:ind w:firstLine="560"/>
        <w:textAlignment w:val="auto"/>
        <w:rPr>
          <w:rFonts w:hint="default" w:ascii="Times New Roman" w:hAnsi="Times New Roman" w:eastAsia="方正仿宋_GBK" w:cs="Times New Roman"/>
          <w:color w:val="auto"/>
          <w:sz w:val="28"/>
          <w:szCs w:val="28"/>
          <w:u w:val="single"/>
          <w:lang w:val="en-US" w:eastAsia="zh-CN"/>
        </w:rPr>
      </w:pPr>
      <w:r>
        <w:rPr>
          <w:rFonts w:hint="eastAsia" w:ascii="Times New Roman" w:hAnsi="Times New Roman" w:eastAsia="方正仿宋_GBK" w:cs="Times New Roman"/>
          <w:sz w:val="28"/>
          <w:szCs w:val="28"/>
          <w:u w:val="single"/>
          <w:lang w:val="en-US" w:eastAsia="zh-CN"/>
        </w:rPr>
        <w:t>7.2025年12月</w:t>
      </w:r>
      <w:r>
        <w:rPr>
          <w:rFonts w:hint="eastAsia" w:ascii="Times New Roman" w:hAnsi="Times New Roman" w:eastAsia="方正仿宋_GBK" w:cs="Times New Roman"/>
          <w:sz w:val="28"/>
          <w:szCs w:val="28"/>
          <w:highlight w:val="none"/>
          <w:u w:val="single"/>
          <w:lang w:val="en-US" w:eastAsia="zh-CN"/>
        </w:rPr>
        <w:t>9</w:t>
      </w:r>
      <w:r>
        <w:rPr>
          <w:rFonts w:hint="eastAsia" w:ascii="Times New Roman" w:hAnsi="Times New Roman" w:eastAsia="方正仿宋_GBK" w:cs="Times New Roman"/>
          <w:sz w:val="28"/>
          <w:szCs w:val="28"/>
          <w:u w:val="single"/>
          <w:lang w:val="en-US" w:eastAsia="zh-CN"/>
        </w:rPr>
        <w:t>日</w:t>
      </w:r>
      <w:r>
        <w:rPr>
          <w:rFonts w:hint="default" w:ascii="Times New Roman" w:hAnsi="Times New Roman" w:eastAsia="方正仿宋_GBK" w:cs="Times New Roman"/>
          <w:sz w:val="28"/>
          <w:szCs w:val="28"/>
          <w:u w:val="single"/>
        </w:rPr>
        <w:t>你单位提供的</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lang w:val="en-US"/>
        </w:rPr>
        <w:t>营业执照</w:t>
      </w:r>
      <w:r>
        <w:rPr>
          <w:rFonts w:hint="eastAsia" w:ascii="Times New Roman" w:hAnsi="Times New Roman" w:eastAsia="方正仿宋_GBK" w:cs="Times New Roman"/>
          <w:sz w:val="28"/>
          <w:szCs w:val="28"/>
          <w:u w:val="single"/>
          <w:lang w:eastAsia="zh-CN"/>
        </w:rPr>
        <w:t>》</w:t>
      </w:r>
      <w:r>
        <w:rPr>
          <w:rFonts w:hint="default" w:ascii="Times New Roman" w:hAnsi="Times New Roman" w:eastAsia="方正仿宋_GBK" w:cs="Times New Roman"/>
          <w:sz w:val="28"/>
          <w:szCs w:val="28"/>
          <w:u w:val="single"/>
          <w:lang w:val="en-US"/>
        </w:rPr>
        <w:t>（统一</w:t>
      </w:r>
      <w:r>
        <w:rPr>
          <w:rFonts w:hint="eastAsia" w:ascii="Times New Roman" w:hAnsi="Times New Roman" w:eastAsia="方正仿宋_GBK" w:cs="Times New Roman"/>
          <w:sz w:val="28"/>
          <w:szCs w:val="28"/>
          <w:u w:val="single"/>
          <w:lang w:val="en-US" w:eastAsia="zh-CN"/>
        </w:rPr>
        <w:t>社会</w:t>
      </w:r>
      <w:r>
        <w:rPr>
          <w:rFonts w:hint="default" w:ascii="Times New Roman" w:hAnsi="Times New Roman" w:eastAsia="方正仿宋_GBK" w:cs="Times New Roman"/>
          <w:sz w:val="28"/>
          <w:szCs w:val="28"/>
          <w:u w:val="single"/>
          <w:lang w:val="en-US"/>
        </w:rPr>
        <w:t>信用代码：</w:t>
      </w:r>
      <w:r>
        <w:rPr>
          <w:rFonts w:hint="default" w:ascii="Times New Roman" w:hAnsi="Times New Roman" w:eastAsia="方正仿宋_GBK" w:cs="Times New Roman"/>
          <w:sz w:val="28"/>
          <w:szCs w:val="28"/>
          <w:u w:val="single"/>
          <w:lang w:val="en-US" w:eastAsia="zh-CN"/>
        </w:rPr>
        <w:t>91500222MA60HK8819</w:t>
      </w:r>
      <w:r>
        <w:rPr>
          <w:rFonts w:hint="default" w:ascii="Times New Roman" w:hAnsi="Times New Roman" w:eastAsia="方正仿宋_GBK" w:cs="Times New Roman"/>
          <w:sz w:val="28"/>
          <w:szCs w:val="28"/>
          <w:u w:val="single"/>
          <w:lang w:val="en-US"/>
        </w:rPr>
        <w:t>）复印件1份</w:t>
      </w:r>
      <w:r>
        <w:rPr>
          <w:rFonts w:hint="eastAsia" w:ascii="Times New Roman" w:hAnsi="Times New Roman" w:eastAsia="方正仿宋_GBK" w:cs="Times New Roman"/>
          <w:color w:val="auto"/>
          <w:sz w:val="28"/>
          <w:szCs w:val="28"/>
          <w:u w:val="single"/>
          <w:lang w:val="en-US" w:eastAsia="zh-CN"/>
        </w:rPr>
        <w:t>。</w:t>
      </w:r>
    </w:p>
    <w:p w14:paraId="498DFF34">
      <w:pPr>
        <w:keepNext w:val="0"/>
        <w:keepLines w:val="0"/>
        <w:pageBreakBefore w:val="0"/>
        <w:widowControl w:val="0"/>
        <w:kinsoku/>
        <w:wordWrap/>
        <w:overflowPunct/>
        <w:topLinePunct w:val="0"/>
        <w:autoSpaceDE/>
        <w:autoSpaceDN/>
        <w:bidi w:val="0"/>
        <w:spacing w:line="380" w:lineRule="exact"/>
        <w:ind w:firstLine="560" w:firstLineChars="200"/>
        <w:textAlignment w:val="auto"/>
        <w:rPr>
          <w:rFonts w:hint="default" w:ascii="Times New Roman" w:hAnsi="Times New Roman" w:eastAsia="方正仿宋_GBK" w:cs="Times New Roman"/>
          <w:color w:val="auto"/>
          <w:kern w:val="0"/>
          <w:sz w:val="28"/>
          <w:szCs w:val="28"/>
          <w:u w:val="single"/>
          <w:lang w:val="en-US" w:eastAsia="zh-CN" w:bidi="zh-CN"/>
        </w:rPr>
      </w:pPr>
      <w:r>
        <w:rPr>
          <w:rFonts w:hint="default" w:ascii="Times New Roman" w:hAnsi="Times New Roman" w:eastAsia="方正仿宋_GBK" w:cs="Times New Roman"/>
          <w:color w:val="auto"/>
          <w:kern w:val="0"/>
          <w:sz w:val="28"/>
          <w:szCs w:val="28"/>
          <w:u w:val="single"/>
          <w:lang w:val="en-US" w:eastAsia="zh-CN" w:bidi="zh-CN"/>
        </w:rPr>
        <w:t>证据1、</w:t>
      </w:r>
      <w:r>
        <w:rPr>
          <w:rFonts w:hint="eastAsia" w:eastAsia="方正仿宋_GBK" w:cs="Times New Roman"/>
          <w:color w:val="auto"/>
          <w:kern w:val="0"/>
          <w:sz w:val="28"/>
          <w:szCs w:val="28"/>
          <w:u w:val="single"/>
          <w:lang w:val="en-US" w:eastAsia="zh-CN" w:bidi="zh-CN"/>
        </w:rPr>
        <w:t>6、7</w:t>
      </w:r>
      <w:r>
        <w:rPr>
          <w:rFonts w:hint="default" w:ascii="Times New Roman" w:hAnsi="Times New Roman" w:eastAsia="方正仿宋_GBK" w:cs="Times New Roman"/>
          <w:color w:val="auto"/>
          <w:kern w:val="0"/>
          <w:sz w:val="28"/>
          <w:szCs w:val="28"/>
          <w:u w:val="single"/>
          <w:lang w:val="en-US" w:eastAsia="zh-CN" w:bidi="zh-CN"/>
        </w:rPr>
        <w:t>证明违法主体是你单位，且我</w:t>
      </w:r>
      <w:r>
        <w:rPr>
          <w:rFonts w:hint="eastAsia" w:eastAsia="方正仿宋_GBK" w:cs="Times New Roman"/>
          <w:color w:val="auto"/>
          <w:kern w:val="0"/>
          <w:sz w:val="28"/>
          <w:szCs w:val="28"/>
          <w:u w:val="single"/>
          <w:lang w:val="en-US" w:eastAsia="zh-CN" w:bidi="zh-CN"/>
        </w:rPr>
        <w:t>局</w:t>
      </w:r>
      <w:r>
        <w:rPr>
          <w:rFonts w:hint="default" w:ascii="Times New Roman" w:hAnsi="Times New Roman" w:eastAsia="方正仿宋_GBK" w:cs="Times New Roman"/>
          <w:color w:val="auto"/>
          <w:kern w:val="0"/>
          <w:sz w:val="28"/>
          <w:szCs w:val="28"/>
          <w:u w:val="single"/>
          <w:lang w:val="en-US" w:eastAsia="zh-CN" w:bidi="zh-CN"/>
        </w:rPr>
        <w:t>对你单位的违法行为具有管辖权。</w:t>
      </w:r>
    </w:p>
    <w:p w14:paraId="2A6E0FB6">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color w:val="auto"/>
          <w:sz w:val="28"/>
          <w:szCs w:val="28"/>
          <w:u w:val="single"/>
          <w:lang w:val="en-US" w:eastAsia="zh-CN"/>
        </w:rPr>
      </w:pPr>
      <w:r>
        <w:rPr>
          <w:rFonts w:hint="default" w:ascii="Times New Roman" w:hAnsi="Times New Roman" w:eastAsia="方正仿宋_GBK" w:cs="Times New Roman"/>
          <w:color w:val="auto"/>
          <w:kern w:val="0"/>
          <w:sz w:val="28"/>
          <w:szCs w:val="28"/>
          <w:u w:val="single"/>
          <w:lang w:val="en-US" w:eastAsia="zh-CN" w:bidi="zh-CN"/>
        </w:rPr>
        <w:t>证据1</w:t>
      </w:r>
      <w:r>
        <w:rPr>
          <w:rFonts w:hint="eastAsia" w:eastAsia="方正仿宋_GBK" w:cs="Times New Roman"/>
          <w:color w:val="auto"/>
          <w:kern w:val="0"/>
          <w:sz w:val="28"/>
          <w:szCs w:val="28"/>
          <w:u w:val="single"/>
          <w:lang w:val="en-US" w:eastAsia="zh-CN" w:bidi="zh-CN"/>
        </w:rPr>
        <w:t>-6</w:t>
      </w:r>
      <w:r>
        <w:rPr>
          <w:rFonts w:hint="default" w:ascii="Times New Roman" w:hAnsi="Times New Roman" w:eastAsia="方正仿宋_GBK" w:cs="Times New Roman"/>
          <w:color w:val="auto"/>
          <w:kern w:val="0"/>
          <w:sz w:val="28"/>
          <w:szCs w:val="28"/>
          <w:u w:val="single"/>
          <w:lang w:val="en-US" w:eastAsia="zh-CN" w:bidi="zh-CN"/>
        </w:rPr>
        <w:t>证明</w:t>
      </w:r>
      <w:r>
        <w:rPr>
          <w:rFonts w:hint="default" w:ascii="Times New Roman" w:hAnsi="Times New Roman" w:eastAsia="方正仿宋_GBK" w:cs="Times New Roman"/>
          <w:color w:val="auto"/>
          <w:sz w:val="28"/>
          <w:szCs w:val="28"/>
          <w:u w:val="single"/>
          <w:lang w:val="en-US" w:eastAsia="zh-CN"/>
        </w:rPr>
        <w:t>你单位</w:t>
      </w:r>
      <w:r>
        <w:rPr>
          <w:rFonts w:hint="eastAsia" w:eastAsia="方正仿宋_GBK" w:cs="Times New Roman"/>
          <w:color w:val="auto"/>
          <w:sz w:val="28"/>
          <w:szCs w:val="28"/>
          <w:u w:val="single"/>
          <w:lang w:val="en-US" w:eastAsia="zh-CN"/>
        </w:rPr>
        <w:t>在重庆市綦江区2025年第三次重污染天气</w:t>
      </w:r>
      <w:r>
        <w:rPr>
          <w:rFonts w:hint="eastAsia" w:ascii="Times New Roman" w:hAnsi="Times New Roman" w:eastAsia="方正仿宋_GBK" w:cs="Times New Roman"/>
          <w:color w:val="auto"/>
          <w:sz w:val="28"/>
          <w:szCs w:val="28"/>
          <w:u w:val="single"/>
          <w:lang w:val="en-US" w:eastAsia="zh-CN"/>
        </w:rPr>
        <w:t>黄色预警</w:t>
      </w:r>
      <w:r>
        <w:rPr>
          <w:rFonts w:hint="eastAsia" w:eastAsia="方正仿宋_GBK" w:cs="Times New Roman"/>
          <w:color w:val="auto"/>
          <w:sz w:val="28"/>
          <w:szCs w:val="28"/>
          <w:u w:val="single"/>
          <w:lang w:val="en-US" w:eastAsia="zh-CN"/>
        </w:rPr>
        <w:t>（Ⅲ级应急响应）</w:t>
      </w:r>
      <w:r>
        <w:rPr>
          <w:rFonts w:hint="eastAsia" w:ascii="Times New Roman" w:hAnsi="Times New Roman" w:eastAsia="方正仿宋_GBK" w:cs="Times New Roman"/>
          <w:color w:val="auto"/>
          <w:sz w:val="28"/>
          <w:szCs w:val="28"/>
          <w:u w:val="single"/>
          <w:lang w:val="en-US" w:eastAsia="zh-CN"/>
        </w:rPr>
        <w:t>期间，</w:t>
      </w:r>
      <w:r>
        <w:rPr>
          <w:rFonts w:hint="eastAsia" w:eastAsia="方正仿宋_GBK" w:cs="Times New Roman"/>
          <w:color w:val="auto"/>
          <w:sz w:val="28"/>
          <w:szCs w:val="28"/>
          <w:u w:val="single"/>
          <w:lang w:val="en-US" w:eastAsia="zh-CN"/>
        </w:rPr>
        <w:t>不</w:t>
      </w:r>
      <w:r>
        <w:rPr>
          <w:rFonts w:hint="eastAsia" w:ascii="Times New Roman" w:hAnsi="Times New Roman" w:eastAsia="方正仿宋_GBK" w:cs="Times New Roman"/>
          <w:color w:val="auto"/>
          <w:sz w:val="28"/>
          <w:szCs w:val="28"/>
          <w:u w:val="single"/>
          <w:lang w:val="en-US" w:eastAsia="zh-CN"/>
        </w:rPr>
        <w:t>按照规定落实应急减排措施</w:t>
      </w:r>
      <w:r>
        <w:rPr>
          <w:rFonts w:hint="default" w:ascii="Times New Roman" w:hAnsi="Times New Roman" w:eastAsia="方正仿宋_GBK" w:cs="Times New Roman"/>
          <w:color w:val="auto"/>
          <w:sz w:val="28"/>
          <w:szCs w:val="28"/>
          <w:u w:val="single"/>
          <w:lang w:val="en-US" w:eastAsia="zh-CN"/>
        </w:rPr>
        <w:t>的违法行为真实存在。</w:t>
      </w:r>
    </w:p>
    <w:p w14:paraId="7A6AC7E7">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color w:val="auto"/>
          <w:sz w:val="28"/>
          <w:szCs w:val="28"/>
          <w:u w:val="single"/>
          <w:lang w:val="en-US" w:eastAsia="zh-CN"/>
        </w:rPr>
      </w:pPr>
      <w:r>
        <w:rPr>
          <w:rFonts w:hint="default" w:ascii="Times New Roman" w:hAnsi="Times New Roman" w:eastAsia="方正仿宋_GBK" w:cs="Times New Roman"/>
          <w:color w:val="auto"/>
          <w:sz w:val="28"/>
          <w:szCs w:val="28"/>
          <w:u w:val="none"/>
          <w:lang w:val="en-US" w:eastAsia="zh-CN"/>
        </w:rPr>
        <w:t>上述行为违反了</w:t>
      </w:r>
      <w:r>
        <w:rPr>
          <w:rFonts w:hint="eastAsia" w:ascii="Times New Roman" w:hAnsi="Times New Roman" w:eastAsia="方正仿宋_GBK" w:cs="Times New Roman"/>
          <w:color w:val="auto"/>
          <w:sz w:val="28"/>
          <w:szCs w:val="28"/>
          <w:u w:val="single"/>
          <w:lang w:val="en-US" w:eastAsia="zh-CN"/>
        </w:rPr>
        <w:t>《重庆市大气污染防治条例》第二十五条</w:t>
      </w:r>
      <w:r>
        <w:rPr>
          <w:rFonts w:hint="eastAsia" w:eastAsia="方正仿宋_GBK" w:cs="Times New Roman"/>
          <w:color w:val="auto"/>
          <w:sz w:val="28"/>
          <w:szCs w:val="28"/>
          <w:u w:val="single"/>
          <w:lang w:val="en-US" w:eastAsia="zh-CN"/>
        </w:rPr>
        <w:t>“</w:t>
      </w:r>
      <w:r>
        <w:rPr>
          <w:rFonts w:hint="eastAsia" w:ascii="Times New Roman" w:hAnsi="Times New Roman" w:eastAsia="方正仿宋_GBK" w:cs="Times New Roman"/>
          <w:color w:val="auto"/>
          <w:sz w:val="28"/>
          <w:szCs w:val="28"/>
          <w:u w:val="single"/>
          <w:lang w:val="en-US" w:eastAsia="zh-CN"/>
        </w:rPr>
        <w:t>市、区县（自治县）人民政府应当依据重污染天气的预警等级，及时启动应急预案，根据应急需要可以采取减少燃煤使用、责令有关企业停产或者限产、停止工地土石方作业和建筑施工、限制部分机动车行驶、停止露天烧烤、禁止燃放烟花爆竹、增加人工降雨等应急措施，告知公众采取健康防护措施。有关企业事业单位和其他生产经营者应当按照规定落实应急措施</w:t>
      </w:r>
      <w:r>
        <w:rPr>
          <w:rFonts w:hint="eastAsia" w:eastAsia="方正仿宋_GBK" w:cs="Times New Roman"/>
          <w:color w:val="auto"/>
          <w:sz w:val="28"/>
          <w:szCs w:val="28"/>
          <w:u w:val="single"/>
          <w:lang w:val="en-US" w:eastAsia="zh-CN"/>
        </w:rPr>
        <w:t>”</w:t>
      </w:r>
      <w:r>
        <w:rPr>
          <w:rFonts w:hint="default" w:ascii="Times New Roman" w:hAnsi="Times New Roman" w:eastAsia="方正仿宋_GBK" w:cs="Times New Roman"/>
          <w:color w:val="auto"/>
          <w:sz w:val="28"/>
          <w:szCs w:val="28"/>
          <w:u w:val="none"/>
          <w:lang w:val="en-US" w:eastAsia="zh-CN"/>
        </w:rPr>
        <w:t>的规定。</w:t>
      </w:r>
    </w:p>
    <w:p w14:paraId="18FE6871">
      <w:pPr>
        <w:keepNext w:val="0"/>
        <w:keepLines w:val="0"/>
        <w:pageBreakBefore w:val="0"/>
        <w:widowControl w:val="0"/>
        <w:kinsoku/>
        <w:wordWrap/>
        <w:overflowPunct/>
        <w:topLinePunct w:val="0"/>
        <w:bidi w:val="0"/>
        <w:adjustRightInd w:val="0"/>
        <w:snapToGrid w:val="0"/>
        <w:spacing w:line="380" w:lineRule="exact"/>
        <w:ind w:firstLine="560" w:firstLineChars="200"/>
        <w:textAlignment w:val="auto"/>
        <w:rPr>
          <w:rFonts w:hint="default" w:ascii="Times New Roman" w:hAnsi="Times New Roman" w:eastAsia="方正仿宋_GBK" w:cs="Times New Roman"/>
          <w:color w:val="auto"/>
          <w:sz w:val="28"/>
          <w:szCs w:val="28"/>
          <w:u w:val="single"/>
        </w:rPr>
      </w:pPr>
      <w:r>
        <w:rPr>
          <w:rFonts w:hint="default" w:ascii="Times New Roman" w:hAnsi="Times New Roman" w:eastAsia="方正仿宋_GBK" w:cs="Times New Roman"/>
          <w:color w:val="auto"/>
          <w:sz w:val="28"/>
          <w:szCs w:val="28"/>
          <w:u w:val="none"/>
          <w:lang w:val="en-US" w:eastAsia="zh-CN"/>
        </w:rPr>
        <w:t>依据</w:t>
      </w:r>
      <w:r>
        <w:rPr>
          <w:rFonts w:hint="default" w:ascii="Times New Roman" w:hAnsi="Times New Roman" w:eastAsia="方正仿宋_GBK" w:cs="Times New Roman"/>
          <w:color w:val="auto"/>
          <w:sz w:val="28"/>
          <w:szCs w:val="28"/>
          <w:u w:val="single"/>
          <w:lang w:val="en-US" w:eastAsia="zh-CN"/>
        </w:rPr>
        <w:t>《中华人民共和国行政处罚法》第二十八条第一款“行政机关实施行政处罚时，应当责令当事人改正或者限期改正违法行为”</w:t>
      </w:r>
      <w:r>
        <w:rPr>
          <w:rFonts w:hint="default" w:ascii="Times New Roman" w:hAnsi="Times New Roman" w:eastAsia="方正仿宋_GBK" w:cs="Times New Roman"/>
          <w:color w:val="auto"/>
          <w:sz w:val="28"/>
          <w:szCs w:val="28"/>
          <w:u w:val="none"/>
          <w:lang w:val="en-US" w:eastAsia="zh-CN"/>
        </w:rPr>
        <w:t>和</w:t>
      </w:r>
      <w:r>
        <w:rPr>
          <w:rFonts w:hint="eastAsia" w:ascii="Times New Roman" w:hAnsi="Times New Roman" w:eastAsia="方正仿宋_GBK" w:cs="Times New Roman"/>
          <w:color w:val="auto"/>
          <w:sz w:val="28"/>
          <w:szCs w:val="28"/>
          <w:u w:val="single"/>
          <w:lang w:val="en-US" w:eastAsia="zh-CN"/>
        </w:rPr>
        <w:t>《重庆市大气污染防治条例》第七十</w:t>
      </w:r>
      <w:r>
        <w:rPr>
          <w:rFonts w:hint="eastAsia" w:eastAsia="方正仿宋_GBK" w:cs="Times New Roman"/>
          <w:color w:val="auto"/>
          <w:sz w:val="28"/>
          <w:szCs w:val="28"/>
          <w:u w:val="single"/>
          <w:lang w:val="en-US" w:eastAsia="zh-CN"/>
        </w:rPr>
        <w:t>一</w:t>
      </w:r>
      <w:r>
        <w:rPr>
          <w:rFonts w:hint="eastAsia" w:ascii="Times New Roman" w:hAnsi="Times New Roman" w:eastAsia="方正仿宋_GBK" w:cs="Times New Roman"/>
          <w:color w:val="auto"/>
          <w:sz w:val="28"/>
          <w:szCs w:val="28"/>
          <w:u w:val="single"/>
          <w:lang w:val="en-US" w:eastAsia="zh-CN"/>
        </w:rPr>
        <w:t>条</w:t>
      </w:r>
      <w:r>
        <w:rPr>
          <w:rFonts w:hint="eastAsia" w:eastAsia="方正仿宋_GBK" w:cs="Times New Roman"/>
          <w:color w:val="auto"/>
          <w:sz w:val="28"/>
          <w:szCs w:val="28"/>
          <w:u w:val="single"/>
          <w:lang w:val="en-US" w:eastAsia="zh-CN"/>
        </w:rPr>
        <w:t>“</w:t>
      </w:r>
      <w:r>
        <w:rPr>
          <w:rFonts w:hint="eastAsia" w:ascii="Times New Roman" w:hAnsi="Times New Roman" w:eastAsia="方正仿宋_GBK" w:cs="Times New Roman"/>
          <w:color w:val="auto"/>
          <w:sz w:val="28"/>
          <w:szCs w:val="28"/>
          <w:u w:val="single"/>
          <w:lang w:val="en-US" w:eastAsia="zh-CN"/>
        </w:rPr>
        <w:t>违反本条例规定，有关企业事业单位和其他生产经营者不按规定落实应急减排措施的，由环境保护主管部门处五万元以上五十万元以下罚款；土石方作业、建筑施工单位拒不执行的，由对其扬尘污染防治负有监督管理职责的部门处一万元以上十万元以下罚款</w:t>
      </w:r>
      <w:r>
        <w:rPr>
          <w:rFonts w:hint="eastAsia" w:eastAsia="方正仿宋_GBK" w:cs="Times New Roman"/>
          <w:color w:val="auto"/>
          <w:sz w:val="28"/>
          <w:szCs w:val="28"/>
          <w:u w:val="single"/>
          <w:lang w:val="en-US" w:eastAsia="zh-CN"/>
        </w:rPr>
        <w:t>”</w:t>
      </w:r>
      <w:r>
        <w:rPr>
          <w:rFonts w:hint="default" w:ascii="Times New Roman" w:hAnsi="Times New Roman" w:eastAsia="方正仿宋_GBK" w:cs="Times New Roman"/>
          <w:color w:val="auto"/>
          <w:sz w:val="28"/>
          <w:szCs w:val="28"/>
          <w:u w:val="none"/>
          <w:lang w:val="en-US" w:eastAsia="zh-CN"/>
        </w:rPr>
        <w:t>的规定，现责令你单位：</w:t>
      </w:r>
      <w:r>
        <w:rPr>
          <w:rFonts w:hint="eastAsia" w:ascii="Times New Roman" w:hAnsi="Times New Roman" w:eastAsia="方正仿宋_GBK" w:cs="Times New Roman"/>
          <w:color w:val="auto"/>
          <w:sz w:val="28"/>
          <w:szCs w:val="28"/>
          <w:u w:val="single"/>
          <w:lang w:val="en-US" w:eastAsia="zh-CN"/>
        </w:rPr>
        <w:t>立即改正违法行为，严格按规定落实应急减排措施。</w:t>
      </w:r>
    </w:p>
    <w:p w14:paraId="47BBAB0D">
      <w:pPr>
        <w:keepNext w:val="0"/>
        <w:keepLines w:val="0"/>
        <w:pageBreakBefore w:val="0"/>
        <w:widowControl w:val="0"/>
        <w:kinsoku/>
        <w:wordWrap/>
        <w:overflowPunct/>
        <w:topLinePunct w:val="0"/>
        <w:autoSpaceDE/>
        <w:autoSpaceDN/>
        <w:bidi w:val="0"/>
        <w:spacing w:line="400" w:lineRule="exact"/>
        <w:ind w:firstLine="560" w:firstLineChars="200"/>
        <w:jc w:val="left"/>
        <w:textAlignment w:val="auto"/>
        <w:rPr>
          <w:rFonts w:hint="default" w:ascii="Times New Roman" w:hAnsi="Times New Roman" w:eastAsia="方正仿宋_GBK" w:cs="Times New Roman"/>
          <w:color w:val="auto"/>
          <w:sz w:val="28"/>
          <w:szCs w:val="28"/>
          <w:lang w:val="en-US" w:eastAsia="zh-CN"/>
        </w:rPr>
      </w:pPr>
      <w:r>
        <w:rPr>
          <w:rFonts w:hint="default" w:ascii="Times New Roman" w:hAnsi="Times New Roman" w:eastAsia="方正仿宋_GBK" w:cs="Times New Roman"/>
          <w:color w:val="auto"/>
          <w:sz w:val="28"/>
          <w:szCs w:val="28"/>
          <w:lang w:val="en-US" w:eastAsia="zh-CN"/>
        </w:rPr>
        <w:t>我</w:t>
      </w:r>
      <w:r>
        <w:rPr>
          <w:rFonts w:hint="eastAsia" w:eastAsia="方正仿宋_GBK" w:cs="Times New Roman"/>
          <w:color w:val="auto"/>
          <w:sz w:val="28"/>
          <w:szCs w:val="28"/>
          <w:lang w:val="en-US" w:eastAsia="zh-CN"/>
        </w:rPr>
        <w:t>局</w:t>
      </w:r>
      <w:r>
        <w:rPr>
          <w:rFonts w:hint="default" w:ascii="Times New Roman" w:hAnsi="Times New Roman" w:eastAsia="方正仿宋_GBK" w:cs="Times New Roman"/>
          <w:color w:val="auto"/>
          <w:sz w:val="28"/>
          <w:szCs w:val="28"/>
          <w:lang w:val="en-US" w:eastAsia="zh-CN"/>
        </w:rPr>
        <w:t>将对你单位改正违法行为的情况进行监督，并在30日内对你单位改正违法行为的情况进行复查。</w:t>
      </w:r>
    </w:p>
    <w:p w14:paraId="759B51FE">
      <w:pPr>
        <w:keepNext w:val="0"/>
        <w:keepLines w:val="0"/>
        <w:pageBreakBefore w:val="0"/>
        <w:widowControl w:val="0"/>
        <w:kinsoku/>
        <w:wordWrap/>
        <w:overflowPunct/>
        <w:topLinePunct w:val="0"/>
        <w:bidi w:val="0"/>
        <w:adjustRightInd w:val="0"/>
        <w:snapToGrid w:val="0"/>
        <w:spacing w:line="400" w:lineRule="exact"/>
        <w:ind w:firstLine="560" w:firstLineChars="200"/>
        <w:textAlignment w:val="auto"/>
        <w:rPr>
          <w:rFonts w:hint="default" w:ascii="Times New Roman" w:hAnsi="Times New Roman" w:eastAsia="方正仿宋_GBK" w:cs="Times New Roman"/>
          <w:color w:val="auto"/>
          <w:sz w:val="28"/>
          <w:szCs w:val="28"/>
          <w:u w:val="none"/>
          <w:lang w:val="en-US" w:eastAsia="zh-CN"/>
        </w:rPr>
      </w:pPr>
      <w:r>
        <w:rPr>
          <w:rFonts w:hint="default" w:ascii="Times New Roman" w:hAnsi="Times New Roman" w:eastAsia="方正仿宋_GBK" w:cs="Times New Roman"/>
          <w:color w:val="auto"/>
          <w:sz w:val="28"/>
          <w:szCs w:val="28"/>
          <w:u w:val="none"/>
          <w:lang w:val="en-US" w:eastAsia="zh-CN"/>
        </w:rPr>
        <w:t>如你单位拒不改正违法排污行为，我</w:t>
      </w:r>
      <w:r>
        <w:rPr>
          <w:rFonts w:hint="eastAsia" w:ascii="Times New Roman" w:hAnsi="Times New Roman" w:eastAsia="方正仿宋_GBK" w:cs="Times New Roman"/>
          <w:color w:val="auto"/>
          <w:sz w:val="28"/>
          <w:szCs w:val="28"/>
          <w:u w:val="none"/>
          <w:lang w:val="en-US" w:eastAsia="zh-CN"/>
        </w:rPr>
        <w:t>局</w:t>
      </w:r>
      <w:r>
        <w:rPr>
          <w:rFonts w:hint="default" w:ascii="Times New Roman" w:hAnsi="Times New Roman" w:eastAsia="方正仿宋_GBK" w:cs="Times New Roman"/>
          <w:color w:val="auto"/>
          <w:sz w:val="28"/>
          <w:szCs w:val="28"/>
          <w:u w:val="none"/>
          <w:lang w:val="en-US" w:eastAsia="zh-CN"/>
        </w:rPr>
        <w:t>将按照《中华人民共和国环境保护法》第五十九条第一款</w:t>
      </w:r>
      <w:r>
        <w:rPr>
          <w:rFonts w:hint="eastAsia" w:ascii="Times New Roman" w:hAnsi="Times New Roman" w:eastAsia="方正仿宋_GBK" w:cs="Times New Roman"/>
          <w:color w:val="auto"/>
          <w:sz w:val="28"/>
          <w:szCs w:val="28"/>
          <w:u w:val="none"/>
          <w:lang w:val="en-US" w:eastAsia="zh-CN"/>
        </w:rPr>
        <w:t>“</w:t>
      </w:r>
      <w:r>
        <w:rPr>
          <w:rFonts w:hint="default" w:ascii="Times New Roman" w:hAnsi="Times New Roman" w:eastAsia="方正仿宋_GBK" w:cs="Times New Roman"/>
          <w:color w:val="auto"/>
          <w:sz w:val="28"/>
          <w:szCs w:val="28"/>
          <w:u w:val="none"/>
          <w:lang w:val="en-US" w:eastAsia="zh-CN"/>
        </w:rPr>
        <w:t>企业事业单位和其他生产经营者违法排放污染物，受到罚款处罚，被责令改正，拒不改正的，依法作出处罚决定的行政机关可以自责令改正之日的次日起，按照原处罚数额按日连续处罚</w:t>
      </w:r>
      <w:r>
        <w:rPr>
          <w:rFonts w:hint="eastAsia" w:ascii="Times New Roman" w:hAnsi="Times New Roman" w:eastAsia="方正仿宋_GBK" w:cs="Times New Roman"/>
          <w:color w:val="auto"/>
          <w:sz w:val="28"/>
          <w:szCs w:val="28"/>
          <w:u w:val="none"/>
          <w:lang w:val="en-US" w:eastAsia="zh-CN"/>
        </w:rPr>
        <w:t>”</w:t>
      </w:r>
      <w:r>
        <w:rPr>
          <w:rFonts w:hint="default" w:ascii="Times New Roman" w:hAnsi="Times New Roman" w:eastAsia="方正仿宋_GBK" w:cs="Times New Roman"/>
          <w:color w:val="auto"/>
          <w:sz w:val="28"/>
          <w:szCs w:val="28"/>
          <w:u w:val="none"/>
          <w:lang w:val="en-US" w:eastAsia="zh-CN"/>
        </w:rPr>
        <w:t>的规定，对你单位实施按日连续处罚。</w:t>
      </w:r>
    </w:p>
    <w:p w14:paraId="04A9E025">
      <w:pPr>
        <w:keepNext w:val="0"/>
        <w:keepLines w:val="0"/>
        <w:pageBreakBefore w:val="0"/>
        <w:widowControl w:val="0"/>
        <w:kinsoku/>
        <w:wordWrap/>
        <w:overflowPunct/>
        <w:topLinePunct w:val="0"/>
        <w:bidi w:val="0"/>
        <w:adjustRightInd w:val="0"/>
        <w:snapToGrid w:val="0"/>
        <w:spacing w:line="400" w:lineRule="exact"/>
        <w:ind w:firstLine="560" w:firstLineChars="200"/>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你单位如对本决定不服，可在收到本决定书之日起60日内向重庆市綦江区人民政府申请行政复议，也可在收到本决定书之日起6个月内向重庆市南岸区人民法院提起行政诉讼。如你单位逾期不申请行政复议，也不向人民法院起诉，又不履行本决定，我</w:t>
      </w:r>
      <w:r>
        <w:rPr>
          <w:rFonts w:hint="eastAsia"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将申请人民法院强制执行。</w:t>
      </w:r>
    </w:p>
    <w:p w14:paraId="40A34C9C">
      <w:pPr>
        <w:keepNext w:val="0"/>
        <w:keepLines w:val="0"/>
        <w:pageBreakBefore w:val="0"/>
        <w:widowControl w:val="0"/>
        <w:kinsoku/>
        <w:wordWrap/>
        <w:overflowPunct/>
        <w:topLinePunct w:val="0"/>
        <w:bidi w:val="0"/>
        <w:adjustRightInd w:val="0"/>
        <w:snapToGrid w:val="0"/>
        <w:spacing w:line="420" w:lineRule="exact"/>
        <w:jc w:val="both"/>
        <w:textAlignment w:val="auto"/>
        <w:rPr>
          <w:rFonts w:hint="eastAsia"/>
          <w:lang w:val="en-US" w:eastAsia="zh-CN"/>
        </w:rPr>
      </w:pPr>
      <w:r>
        <w:rPr>
          <w:rFonts w:hint="eastAsia" w:eastAsia="方正仿宋_GBK" w:cs="Times New Roman"/>
          <w:sz w:val="28"/>
          <w:szCs w:val="28"/>
          <w:lang w:val="en-US" w:eastAsia="zh-CN"/>
        </w:rPr>
        <w:t xml:space="preserve">           </w:t>
      </w:r>
    </w:p>
    <w:p w14:paraId="385504D7">
      <w:pPr>
        <w:keepNext w:val="0"/>
        <w:keepLines w:val="0"/>
        <w:pageBreakBefore w:val="0"/>
        <w:widowControl w:val="0"/>
        <w:kinsoku/>
        <w:wordWrap/>
        <w:overflowPunct/>
        <w:topLinePunct w:val="0"/>
        <w:bidi w:val="0"/>
        <w:adjustRightInd w:val="0"/>
        <w:snapToGrid w:val="0"/>
        <w:spacing w:line="420" w:lineRule="exact"/>
        <w:ind w:firstLine="5040" w:firstLineChars="1800"/>
        <w:jc w:val="both"/>
        <w:textAlignment w:val="auto"/>
        <w:rPr>
          <w:rFonts w:hint="default" w:ascii="Times New Roman" w:hAnsi="Times New Roman" w:eastAsia="方正仿宋_GBK" w:cs="Times New Roman"/>
          <w:sz w:val="28"/>
          <w:szCs w:val="28"/>
          <w:lang w:val="en-US" w:eastAsia="zh-CN"/>
        </w:rPr>
      </w:pPr>
      <w:r>
        <w:rPr>
          <w:rFonts w:hint="default" w:ascii="Times New Roman" w:hAnsi="Times New Roman" w:eastAsia="方正仿宋_GBK" w:cs="Times New Roman"/>
          <w:sz w:val="28"/>
          <w:szCs w:val="28"/>
          <w:lang w:val="en-US" w:eastAsia="zh-CN"/>
        </w:rPr>
        <w:t>重庆市綦江区生态环境</w:t>
      </w:r>
      <w:r>
        <w:rPr>
          <w:rFonts w:hint="eastAsia" w:eastAsia="方正仿宋_GBK" w:cs="Times New Roman"/>
          <w:sz w:val="28"/>
          <w:szCs w:val="28"/>
          <w:lang w:val="en-US" w:eastAsia="zh-CN"/>
        </w:rPr>
        <w:t>局</w:t>
      </w:r>
      <w:r>
        <w:rPr>
          <w:rFonts w:hint="default" w:ascii="Times New Roman" w:hAnsi="Times New Roman" w:eastAsia="方正仿宋_GBK" w:cs="Times New Roman"/>
          <w:sz w:val="28"/>
          <w:szCs w:val="28"/>
          <w:lang w:val="en-US" w:eastAsia="zh-CN"/>
        </w:rPr>
        <w:t xml:space="preserve">              </w:t>
      </w:r>
    </w:p>
    <w:p w14:paraId="250D8F97">
      <w:pPr>
        <w:keepNext w:val="0"/>
        <w:keepLines w:val="0"/>
        <w:pageBreakBefore w:val="0"/>
        <w:widowControl w:val="0"/>
        <w:kinsoku/>
        <w:wordWrap/>
        <w:overflowPunct/>
        <w:topLinePunct w:val="0"/>
        <w:bidi w:val="0"/>
        <w:adjustRightInd w:val="0"/>
        <w:snapToGrid w:val="0"/>
        <w:spacing w:line="420" w:lineRule="exact"/>
        <w:ind w:firstLine="3920" w:firstLineChars="1400"/>
        <w:jc w:val="both"/>
        <w:textAlignment w:val="auto"/>
        <w:rPr>
          <w:rFonts w:hint="eastAsia" w:asciiTheme="minorEastAsia" w:hAnsiTheme="minorEastAsia" w:eastAsiaTheme="minorEastAsia" w:cstheme="minorEastAsia"/>
          <w:sz w:val="21"/>
          <w:szCs w:val="21"/>
          <w:lang w:eastAsia="zh-CN"/>
        </w:rPr>
      </w:pPr>
      <w:r>
        <w:rPr>
          <w:rFonts w:hint="default" w:ascii="Times New Roman" w:hAnsi="Times New Roman" w:eastAsia="方正仿宋_GBK" w:cs="Times New Roman"/>
          <w:sz w:val="28"/>
          <w:szCs w:val="28"/>
          <w:lang w:val="en-US" w:eastAsia="zh-CN"/>
        </w:rPr>
        <w:t xml:space="preserve"> </w:t>
      </w:r>
      <w:r>
        <w:rPr>
          <w:rFonts w:hint="eastAsia" w:eastAsia="方正仿宋_GBK" w:cs="Times New Roman"/>
          <w:sz w:val="28"/>
          <w:szCs w:val="28"/>
          <w:lang w:val="en-US" w:eastAsia="zh-CN"/>
        </w:rPr>
        <w:t xml:space="preserve">          2025</w:t>
      </w:r>
      <w:r>
        <w:rPr>
          <w:rFonts w:hint="default" w:ascii="Times New Roman" w:hAnsi="Times New Roman" w:eastAsia="方正仿宋_GBK" w:cs="Times New Roman"/>
          <w:sz w:val="28"/>
          <w:szCs w:val="28"/>
          <w:lang w:val="en-US" w:eastAsia="zh-CN"/>
        </w:rPr>
        <w:t>年</w:t>
      </w:r>
      <w:r>
        <w:rPr>
          <w:rFonts w:hint="eastAsia" w:eastAsia="方正仿宋_GBK" w:cs="Times New Roman"/>
          <w:sz w:val="28"/>
          <w:szCs w:val="28"/>
          <w:lang w:val="en-US" w:eastAsia="zh-CN"/>
        </w:rPr>
        <w:t>12</w:t>
      </w:r>
      <w:r>
        <w:rPr>
          <w:rFonts w:hint="default" w:ascii="Times New Roman" w:hAnsi="Times New Roman" w:eastAsia="方正仿宋_GBK" w:cs="Times New Roman"/>
          <w:sz w:val="28"/>
          <w:szCs w:val="28"/>
          <w:lang w:val="en-US" w:eastAsia="zh-CN"/>
        </w:rPr>
        <w:t>月</w:t>
      </w:r>
      <w:r>
        <w:rPr>
          <w:rFonts w:hint="eastAsia" w:eastAsia="方正仿宋_GBK" w:cs="Times New Roman"/>
          <w:sz w:val="28"/>
          <w:szCs w:val="28"/>
          <w:lang w:val="en-US" w:eastAsia="zh-CN"/>
        </w:rPr>
        <w:t>16</w:t>
      </w:r>
      <w:r>
        <w:rPr>
          <w:rFonts w:hint="default" w:ascii="Times New Roman" w:hAnsi="Times New Roman" w:eastAsia="方正仿宋_GBK" w:cs="Times New Roman"/>
          <w:sz w:val="28"/>
          <w:szCs w:val="28"/>
          <w:lang w:val="en-US" w:eastAsia="zh-CN"/>
        </w:rPr>
        <w:t xml:space="preserve">日  </w:t>
      </w:r>
    </w:p>
    <w:p w14:paraId="49369649">
      <w:pPr>
        <w:keepNext w:val="0"/>
        <w:keepLines w:val="0"/>
        <w:pageBreakBefore w:val="0"/>
        <w:widowControl w:val="0"/>
        <w:kinsoku/>
        <w:wordWrap/>
        <w:overflowPunct/>
        <w:topLinePunct w:val="0"/>
        <w:bidi w:val="0"/>
        <w:adjustRightInd w:val="0"/>
        <w:snapToGrid w:val="0"/>
        <w:spacing w:line="420" w:lineRule="exact"/>
        <w:textAlignment w:val="auto"/>
        <w:rPr>
          <w:rFonts w:hint="eastAsia" w:asciiTheme="minorEastAsia" w:hAnsiTheme="minorEastAsia" w:eastAsiaTheme="minorEastAsia" w:cstheme="minorEastAsia"/>
          <w:sz w:val="21"/>
          <w:szCs w:val="21"/>
          <w:lang w:eastAsia="zh-CN"/>
        </w:rPr>
      </w:pPr>
    </w:p>
    <w:p w14:paraId="33BC07DD">
      <w:pPr>
        <w:keepNext w:val="0"/>
        <w:keepLines w:val="0"/>
        <w:pageBreakBefore w:val="0"/>
        <w:widowControl w:val="0"/>
        <w:kinsoku/>
        <w:wordWrap/>
        <w:overflowPunct/>
        <w:topLinePunct w:val="0"/>
        <w:bidi w:val="0"/>
        <w:adjustRightInd w:val="0"/>
        <w:snapToGrid w:val="0"/>
        <w:spacing w:line="420" w:lineRule="exact"/>
        <w:textAlignment w:val="auto"/>
        <w:rPr>
          <w:rFonts w:hint="eastAsia" w:ascii="仿宋" w:hAnsi="仿宋" w:eastAsia="仿宋" w:cs="仿宋"/>
          <w:sz w:val="24"/>
          <w:szCs w:val="24"/>
          <w:lang w:eastAsia="zh-CN"/>
        </w:rPr>
      </w:pPr>
      <w:r>
        <w:rPr>
          <w:rFonts w:hint="eastAsia" w:asciiTheme="minorEastAsia" w:hAnsiTheme="minorEastAsia" w:eastAsiaTheme="minorEastAsia" w:cstheme="minorEastAsia"/>
          <w:sz w:val="21"/>
          <w:szCs w:val="21"/>
          <w:lang w:eastAsia="zh-CN"/>
        </w:rPr>
        <w:t>注：本文书一式二份，一份送当事人，一份附卷。</w:t>
      </w:r>
    </w:p>
    <w:sectPr>
      <w:headerReference r:id="rId5" w:type="first"/>
      <w:footerReference r:id="rId8" w:type="first"/>
      <w:headerReference r:id="rId3" w:type="default"/>
      <w:footerReference r:id="rId6" w:type="default"/>
      <w:headerReference r:id="rId4" w:type="even"/>
      <w:footerReference r:id="rId7" w:type="even"/>
      <w:pgSz w:w="11906" w:h="16838"/>
      <w:pgMar w:top="1440" w:right="1800" w:bottom="1440" w:left="1800" w:header="851" w:footer="992" w:gutter="0"/>
      <w:pgNumType w:fmt="decimal"/>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8"/>
    <w:family w:val="auto"/>
    <w:pitch w:val="default"/>
    <w:sig w:usb0="E0002AFF" w:usb1="C0007841" w:usb2="00000009" w:usb3="00000000" w:csb0="400001FF" w:csb1="FFFF0000"/>
  </w:font>
  <w:font w:name="宋体">
    <w:altName w:val="方正仿宋_GBK"/>
    <w:panose1 w:val="00000000000000000000"/>
    <w:charset w:val="00"/>
    <w:family w:val="auto"/>
    <w:pitch w:val="default"/>
    <w:sig w:usb0="00000000" w:usb1="00000000" w:usb2="00000000" w:usb3="00000000" w:csb0="00000000" w:csb1="00000000"/>
  </w:font>
  <w:font w:name="Wingdings">
    <w:altName w:val="MathJax_Vector"/>
    <w:panose1 w:val="05000000000000000000"/>
    <w:charset w:val="02"/>
    <w:family w:val="auto"/>
    <w:pitch w:val="default"/>
    <w:sig w:usb0="00000000" w:usb1="00000000" w:usb2="00000000" w:usb3="00000000" w:csb0="80000000" w:csb1="00000000"/>
    <w:embedRegular r:id="rId1" w:fontKey="{467DA794-9F84-3E97-8FAA-4369F00C4B66}"/>
  </w:font>
  <w:font w:name="Arial">
    <w:altName w:val="Times New Roman"/>
    <w:panose1 w:val="020B0604020202020204"/>
    <w:charset w:val="01"/>
    <w:family w:val="swiss"/>
    <w:pitch w:val="default"/>
    <w:sig w:usb0="E0002AFF" w:usb1="C0007843" w:usb2="00000009" w:usb3="00000000" w:csb0="400001FF" w:csb1="FFFF0000"/>
    <w:embedRegular r:id="rId2" w:fontKey="{FC8BCCB5-0A27-3123-8FAA-4369A266B593}"/>
  </w:font>
  <w:font w:name="黑体">
    <w:altName w:val="方正黑体_GBK"/>
    <w:panose1 w:val="02010609060101010101"/>
    <w:charset w:val="86"/>
    <w:family w:val="auto"/>
    <w:pitch w:val="default"/>
    <w:sig w:usb0="800002BF" w:usb1="38CF7CFA" w:usb2="00000016" w:usb3="00000000" w:csb0="00040001" w:csb1="00000000"/>
  </w:font>
  <w:font w:name="Courier New">
    <w:altName w:val="DejaVu Sans"/>
    <w:panose1 w:val="02070309020205020404"/>
    <w:charset w:val="01"/>
    <w:family w:val="modern"/>
    <w:pitch w:val="default"/>
    <w:sig w:usb0="E0002AFF" w:usb1="C0007843" w:usb2="00000009" w:usb3="00000000" w:csb0="400001FF" w:csb1="FFFF0000"/>
    <w:embedRegular r:id="rId3" w:fontKey="{6C3AE73C-38EA-5596-8FAA-436986489774}"/>
  </w:font>
  <w:font w:name="Symbol">
    <w:altName w:val="MathJax_Vector"/>
    <w:panose1 w:val="05050102010706020507"/>
    <w:charset w:val="02"/>
    <w:family w:val="roman"/>
    <w:pitch w:val="default"/>
    <w:sig w:usb0="00000000" w:usb1="00000000" w:usb2="00000000" w:usb3="00000000" w:csb0="80000000" w:csb1="00000000"/>
    <w:embedRegular r:id="rId4" w:fontKey="{6419E9AD-BB59-BB8A-8FAA-4369065942FF}"/>
  </w:font>
  <w:font w:name="Calibri">
    <w:altName w:val="DejaVu Sans"/>
    <w:panose1 w:val="020F0502020204030204"/>
    <w:charset w:val="00"/>
    <w:family w:val="swiss"/>
    <w:pitch w:val="default"/>
    <w:sig w:usb0="00000000" w:usb1="00000000" w:usb2="00000001" w:usb3="00000000" w:csb0="0000019F" w:csb1="00000000"/>
    <w:embedRegular r:id="rId5" w:fontKey="{EE47E9E6-66CD-34FE-8FAA-43691E0DA078}"/>
  </w:font>
  <w:font w:name="DejaVu Sans">
    <w:panose1 w:val="020B0603030804020204"/>
    <w:charset w:val="00"/>
    <w:family w:val="auto"/>
    <w:pitch w:val="default"/>
    <w:sig w:usb0="E7006EFF" w:usb1="D200FDFF" w:usb2="0A246029" w:usb3="0400200C" w:csb0="600001FF" w:csb1="DFFF0000"/>
    <w:embedRegular r:id="rId6" w:fontKey="{0EB61B6B-A2DB-47D2-8FAA-4369EA92869E}"/>
  </w:font>
  <w:font w:name="方正仿宋_GBK">
    <w:panose1 w:val="02000000000000000000"/>
    <w:charset w:val="86"/>
    <w:family w:val="auto"/>
    <w:pitch w:val="default"/>
    <w:sig w:usb0="00000001" w:usb1="08000000" w:usb2="00000000" w:usb3="00000000" w:csb0="00040000" w:csb1="00000000"/>
    <w:embedRegular r:id="rId7" w:fontKey="{87E773B8-7C92-3494-8FAA-436994F51E4E}"/>
  </w:font>
  <w:font w:name="仿宋_GB2312">
    <w:panose1 w:val="02010609030101010101"/>
    <w:charset w:val="86"/>
    <w:family w:val="modern"/>
    <w:pitch w:val="default"/>
    <w:sig w:usb0="00000001" w:usb1="080E0000" w:usb2="00000000" w:usb3="00000000" w:csb0="00040000" w:csb1="00000000"/>
    <w:embedRegular r:id="rId8" w:fontKey="{772DDCF2-ABC1-2F45-8FAA-436968B654BC}"/>
  </w:font>
  <w:font w:name="方正黑体_GBK">
    <w:panose1 w:val="02000000000000000000"/>
    <w:charset w:val="86"/>
    <w:family w:val="auto"/>
    <w:pitch w:val="default"/>
    <w:sig w:usb0="00000001" w:usb1="08000000" w:usb2="00000000" w:usb3="00000000" w:csb0="00040000" w:csb1="00000000"/>
    <w:embedRegular r:id="rId9" w:fontKey="{6AA955C9-F7D6-DAF1-8FAA-436953F036FF}"/>
  </w:font>
  <w:font w:name="方正小标宋_GBK">
    <w:panose1 w:val="03000509000000000000"/>
    <w:charset w:val="86"/>
    <w:family w:val="script"/>
    <w:pitch w:val="default"/>
    <w:sig w:usb0="00000001" w:usb1="080E0000" w:usb2="00000000" w:usb3="00000000" w:csb0="00040000" w:csb1="00000000"/>
    <w:embedRegular r:id="rId10" w:fontKey="{EC316736-C7FC-9664-8FAA-43695AA585CE}"/>
  </w:font>
  <w:font w:name="仿宋">
    <w:altName w:val="方正仿宋_GBK"/>
    <w:panose1 w:val="02010609060101010101"/>
    <w:charset w:val="86"/>
    <w:family w:val="auto"/>
    <w:pitch w:val="default"/>
    <w:sig w:usb0="00000000" w:usb1="00000000" w:usb2="00000016" w:usb3="00000000" w:csb0="00040001" w:csb1="00000000"/>
  </w:font>
  <w:font w:name="MathJax_Vector">
    <w:panose1 w:val="02000603000000000000"/>
    <w:charset w:val="00"/>
    <w:family w:val="auto"/>
    <w:pitch w:val="default"/>
    <w:sig w:usb0="00000001" w:usb1="00000020" w:usb2="00000000" w:usb3="00000000" w:csb0="00000001" w:csb1="00000000"/>
    <w:embedRegular r:id="rId11" w:fontKey="{6B2B7CB5-BC94-9A6E-8FAA-4369BD448E9C}"/>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1B2E7FF">
    <w:pPr>
      <w:pStyle w:val="4"/>
    </w:pPr>
    <w:r>
      <w:rPr>
        <w:sz w:val="18"/>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paragraph">
                <wp:posOffset>0</wp:posOffset>
              </wp:positionV>
              <wp:extent cx="1828800" cy="1828800"/>
              <wp:effectExtent l="0" t="0" r="0" b="0"/>
              <wp:wrapNone/>
              <wp:docPr id="1" name="文本框 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365B9397">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wps:txbx>
                    <wps:bodyPr rot="0" spcFirstLastPara="0" vertOverflow="overflow" horzOverflow="overflow" vert="horz" wrap="none" lIns="0" tIns="0" rIns="0" bIns="0" numCol="1" spcCol="0" rtlCol="0" fromWordArt="0" anchor="t" anchorCtr="0" forceAA="0" upright="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59264;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">
              <v:fill on="f" focussize="0,0"/>
              <v:stroke on="f" weight="0.5pt"/>
              <v:imagedata o:title=""/>
              <o:lock v:ext="edit" aspectratio="f"/>
              <v:textbox inset="0mm,0mm,0mm,0mm" style="mso-fit-shape-to-text:t;">
                <w:txbxContent>
                  <w:p w14:paraId="365B9397">
                    <w:pPr>
                      <w:pStyle w:val="4"/>
                      <w:rPr>
                        <w:rFonts w:hint="eastAsia" w:eastAsia="仿宋_GB2312"/>
                        <w:lang w:eastAsia="zh-CN"/>
                      </w:rPr>
                    </w:pPr>
                    <w:r>
                      <w:rPr>
                        <w:rFonts w:hint="eastAsia"/>
                        <w:lang w:eastAsia="zh-CN"/>
                      </w:rPr>
                      <w:t xml:space="preserve">第 </w:t>
                    </w:r>
                    <w:r>
                      <w:rPr>
                        <w:rFonts w:hint="eastAsia"/>
                        <w:lang w:eastAsia="zh-CN"/>
                      </w:rPr>
                      <w:fldChar w:fldCharType="begin"/>
                    </w:r>
                    <w:r>
                      <w:rPr>
                        <w:rFonts w:hint="eastAsia"/>
                        <w:lang w:eastAsia="zh-CN"/>
                      </w:rPr>
                      <w:instrText xml:space="preserve"> PAGE  \* MERGEFORMAT </w:instrText>
                    </w:r>
                    <w:r>
                      <w:rPr>
                        <w:rFonts w:hint="eastAsia"/>
                        <w:lang w:eastAsia="zh-CN"/>
                      </w:rPr>
                      <w:fldChar w:fldCharType="separate"/>
                    </w:r>
                    <w:r>
                      <w:rPr>
                        <w:rFonts w:hint="eastAsia"/>
                        <w:lang w:eastAsia="zh-CN"/>
                      </w:rPr>
                      <w:t>1</w:t>
                    </w:r>
                    <w:r>
                      <w:rPr>
                        <w:rFonts w:hint="eastAsia"/>
                        <w:lang w:eastAsia="zh-CN"/>
                      </w:rPr>
                      <w:fldChar w:fldCharType="end"/>
                    </w:r>
                    <w:r>
                      <w:rPr>
                        <w:rFonts w:hint="eastAsia"/>
                        <w:lang w:eastAsia="zh-CN"/>
                      </w:rPr>
                      <w:t xml:space="preserve"> 页 共 </w:t>
                    </w:r>
                    <w:r>
                      <w:rPr>
                        <w:rFonts w:hint="eastAsia"/>
                        <w:lang w:eastAsia="zh-CN"/>
                      </w:rPr>
                      <w:fldChar w:fldCharType="begin"/>
                    </w:r>
                    <w:r>
                      <w:rPr>
                        <w:rFonts w:hint="eastAsia"/>
                        <w:lang w:eastAsia="zh-CN"/>
                      </w:rPr>
                      <w:instrText xml:space="preserve"> NUMPAGES  \* MERGEFORMAT </w:instrText>
                    </w:r>
                    <w:r>
                      <w:rPr>
                        <w:rFonts w:hint="eastAsia"/>
                        <w:lang w:eastAsia="zh-CN"/>
                      </w:rPr>
                      <w:fldChar w:fldCharType="separate"/>
                    </w:r>
                    <w:r>
                      <w:rPr>
                        <w:rFonts w:hint="eastAsia"/>
                        <w:lang w:eastAsia="zh-CN"/>
                      </w:rPr>
                      <w:t>2</w:t>
                    </w:r>
                    <w:r>
                      <w:rPr>
                        <w:rFonts w:hint="eastAsia"/>
                        <w:lang w:eastAsia="zh-CN"/>
                      </w:rPr>
                      <w:fldChar w:fldCharType="end"/>
                    </w:r>
                    <w:r>
                      <w:rPr>
                        <w:rFonts w:hint="eastAsia"/>
                        <w:lang w:eastAsia="zh-CN"/>
                      </w:rPr>
                      <w:t xml:space="preserve"> 页</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0A025D6A">
    <w:pPr>
      <w:pStyle w:val="4"/>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34004D0">
    <w:pPr>
      <w:pStyle w:val="4"/>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37B3A7B3">
    <w:pPr>
      <w:pStyle w:val="5"/>
      <w:pBdr>
        <w:bottom w:val="none" w:color="auto" w:sz="0" w:space="0"/>
      </w:pBdr>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45E90935">
    <w:pPr>
      <w:pStyle w:val="5"/>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14:paraId="767037B9">
    <w:pPr>
      <w:pStyle w:val="5"/>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10"/>
  <w:doNotDisplayPageBoundaries w:val="1"/>
  <w:embedTrueType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MTcxMzg5YjQ4ZjVlZGJlMjg0NWU5NzRmYTU5MWE0OGEifQ=="/>
  </w:docVars>
  <w:rsids>
    <w:rsidRoot w:val="00427C8C"/>
    <w:rsid w:val="00427C8C"/>
    <w:rsid w:val="0077797B"/>
    <w:rsid w:val="00AA2B31"/>
    <w:rsid w:val="02525F86"/>
    <w:rsid w:val="033B4CE3"/>
    <w:rsid w:val="04BD7D66"/>
    <w:rsid w:val="050F4C9F"/>
    <w:rsid w:val="05533536"/>
    <w:rsid w:val="05B41B61"/>
    <w:rsid w:val="069D4D4A"/>
    <w:rsid w:val="087A7754"/>
    <w:rsid w:val="09B205FD"/>
    <w:rsid w:val="0A463428"/>
    <w:rsid w:val="0ACE20A1"/>
    <w:rsid w:val="0B440EDC"/>
    <w:rsid w:val="0D354320"/>
    <w:rsid w:val="0D6C7DAD"/>
    <w:rsid w:val="0E17549B"/>
    <w:rsid w:val="0F947308"/>
    <w:rsid w:val="0FED0C4E"/>
    <w:rsid w:val="10385B1F"/>
    <w:rsid w:val="1060186C"/>
    <w:rsid w:val="15C0239B"/>
    <w:rsid w:val="16BA5629"/>
    <w:rsid w:val="17C24D4F"/>
    <w:rsid w:val="17EB3526"/>
    <w:rsid w:val="17EF287C"/>
    <w:rsid w:val="17F370FF"/>
    <w:rsid w:val="19F27B1D"/>
    <w:rsid w:val="1A2B7304"/>
    <w:rsid w:val="1A341BA0"/>
    <w:rsid w:val="1CA527A0"/>
    <w:rsid w:val="1D706481"/>
    <w:rsid w:val="1DB606FB"/>
    <w:rsid w:val="1EED0A2C"/>
    <w:rsid w:val="21AA5630"/>
    <w:rsid w:val="21BA0BB0"/>
    <w:rsid w:val="22046198"/>
    <w:rsid w:val="22DD2601"/>
    <w:rsid w:val="23560D49"/>
    <w:rsid w:val="23690E99"/>
    <w:rsid w:val="24EC7A4D"/>
    <w:rsid w:val="276311B3"/>
    <w:rsid w:val="27644345"/>
    <w:rsid w:val="298D59A3"/>
    <w:rsid w:val="2ACE345A"/>
    <w:rsid w:val="2C5340AD"/>
    <w:rsid w:val="2C91021E"/>
    <w:rsid w:val="2D066EBD"/>
    <w:rsid w:val="2DBA4B02"/>
    <w:rsid w:val="301B0CED"/>
    <w:rsid w:val="30D70FF1"/>
    <w:rsid w:val="312E125A"/>
    <w:rsid w:val="317B7847"/>
    <w:rsid w:val="31D300D7"/>
    <w:rsid w:val="33631001"/>
    <w:rsid w:val="35076AB5"/>
    <w:rsid w:val="362B268A"/>
    <w:rsid w:val="384A30E3"/>
    <w:rsid w:val="38E8107E"/>
    <w:rsid w:val="39A2192F"/>
    <w:rsid w:val="3AA31148"/>
    <w:rsid w:val="3AFA1DB5"/>
    <w:rsid w:val="3F27266C"/>
    <w:rsid w:val="3FA83FC0"/>
    <w:rsid w:val="40805671"/>
    <w:rsid w:val="41747AA6"/>
    <w:rsid w:val="437D17CC"/>
    <w:rsid w:val="451C15B6"/>
    <w:rsid w:val="455E5D72"/>
    <w:rsid w:val="4684434E"/>
    <w:rsid w:val="46E241D9"/>
    <w:rsid w:val="46F702D2"/>
    <w:rsid w:val="4C673703"/>
    <w:rsid w:val="4C7E2D33"/>
    <w:rsid w:val="4D69043D"/>
    <w:rsid w:val="4F705E4B"/>
    <w:rsid w:val="50415C21"/>
    <w:rsid w:val="53E802D0"/>
    <w:rsid w:val="5488425D"/>
    <w:rsid w:val="568E55C6"/>
    <w:rsid w:val="57461C6A"/>
    <w:rsid w:val="57D97DB9"/>
    <w:rsid w:val="5CA15F54"/>
    <w:rsid w:val="5F5695C5"/>
    <w:rsid w:val="600D2A8A"/>
    <w:rsid w:val="60D81AA4"/>
    <w:rsid w:val="60FD595D"/>
    <w:rsid w:val="62BD14B5"/>
    <w:rsid w:val="64BE292C"/>
    <w:rsid w:val="65AA408D"/>
    <w:rsid w:val="66591F0C"/>
    <w:rsid w:val="671F3D82"/>
    <w:rsid w:val="67D9239D"/>
    <w:rsid w:val="696D7ADA"/>
    <w:rsid w:val="69DA682A"/>
    <w:rsid w:val="6A9151AE"/>
    <w:rsid w:val="6D266DB2"/>
    <w:rsid w:val="6DDA7E6A"/>
    <w:rsid w:val="6F585C4F"/>
    <w:rsid w:val="6F5D1523"/>
    <w:rsid w:val="70AF5ED8"/>
    <w:rsid w:val="73782BE9"/>
    <w:rsid w:val="74E675AD"/>
    <w:rsid w:val="759871F9"/>
    <w:rsid w:val="75CA48F8"/>
    <w:rsid w:val="764118D4"/>
    <w:rsid w:val="767F75A2"/>
    <w:rsid w:val="77DE27E6"/>
    <w:rsid w:val="78187D90"/>
    <w:rsid w:val="78A86B43"/>
    <w:rsid w:val="79174827"/>
    <w:rsid w:val="7C5A7CDE"/>
    <w:rsid w:val="7C5C41C7"/>
    <w:rsid w:val="7C5D0D54"/>
    <w:rsid w:val="7C727312"/>
    <w:rsid w:val="7DBE2990"/>
    <w:rsid w:val="7DF55473"/>
    <w:rsid w:val="7FF41862"/>
    <w:rsid w:val="ED3FC909"/>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qFormat="1" w:uiPriority="99" w:name="header"/>
    <w:lsdException w:qFormat="1" w:uiPriority="99"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uiPriority="99" w:name="annotation reference"/>
    <w:lsdException w:uiPriority="99" w:name="line number"/>
    <w:lsdException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qFormat="1" w:uiPriority="1" w:name="Default Paragraph Font"/>
    <w:lsdException w:qFormat="1" w:unhideWhenUsed="0" w:uiPriority="0" w:semiHidden="0"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qFormat="1" w:unhideWhenUsed="0" w:uiPriority="0"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qFormat="1" w:unhideWhenUsed="0" w:uiPriority="0" w:semiHidden="0" w:name="Plain Text"/>
    <w:lsdException w:uiPriority="99" w:name="E-mail Signature"/>
    <w:lsdException w:qFormat="1" w:uiPriority="99"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qFormat="1"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5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widowControl w:val="0"/>
      <w:jc w:val="both"/>
    </w:pPr>
    <w:rPr>
      <w:rFonts w:ascii="Times New Roman" w:hAnsi="Times New Roman" w:eastAsia="仿宋_GB2312" w:cs="Times New Roman"/>
      <w:kern w:val="2"/>
      <w:sz w:val="32"/>
      <w:szCs w:val="32"/>
      <w:lang w:val="en-US" w:eastAsia="zh-CN" w:bidi="ar-SA"/>
    </w:rPr>
  </w:style>
  <w:style w:type="character" w:default="1" w:styleId="8">
    <w:name w:val="Default Paragraph Font"/>
    <w:semiHidden/>
    <w:unhideWhenUsed/>
    <w:qFormat/>
    <w:uiPriority w:val="1"/>
  </w:style>
  <w:style w:type="table" w:default="1" w:styleId="7">
    <w:name w:val="Normal Table"/>
    <w:semiHidden/>
    <w:unhideWhenUsed/>
    <w:qFormat/>
    <w:uiPriority w:val="99"/>
    <w:tblPr>
      <w:tblCellMar>
        <w:top w:w="0" w:type="dxa"/>
        <w:left w:w="108" w:type="dxa"/>
        <w:bottom w:w="0" w:type="dxa"/>
        <w:right w:w="108" w:type="dxa"/>
      </w:tblCellMar>
    </w:tblPr>
  </w:style>
  <w:style w:type="paragraph" w:styleId="2">
    <w:name w:val="Body Text"/>
    <w:basedOn w:val="1"/>
    <w:qFormat/>
    <w:uiPriority w:val="0"/>
    <w:pPr>
      <w:autoSpaceDE w:val="0"/>
      <w:autoSpaceDN w:val="0"/>
      <w:jc w:val="left"/>
    </w:pPr>
    <w:rPr>
      <w:rFonts w:ascii="宋体" w:hAnsi="宋体" w:cs="宋体"/>
      <w:kern w:val="0"/>
      <w:sz w:val="33"/>
      <w:szCs w:val="33"/>
      <w:lang w:val="zh-CN" w:bidi="zh-CN"/>
    </w:rPr>
  </w:style>
  <w:style w:type="paragraph" w:styleId="3">
    <w:name w:val="Plain Text"/>
    <w:basedOn w:val="1"/>
    <w:qFormat/>
    <w:uiPriority w:val="0"/>
    <w:rPr>
      <w:rFonts w:ascii="宋体" w:hAnsi="Courier New" w:eastAsia="Times New Roman"/>
      <w:sz w:val="21"/>
      <w:szCs w:val="20"/>
    </w:rPr>
  </w:style>
  <w:style w:type="paragraph" w:styleId="4">
    <w:name w:val="footer"/>
    <w:basedOn w:val="1"/>
    <w:link w:val="11"/>
    <w:semiHidden/>
    <w:unhideWhenUsed/>
    <w:qFormat/>
    <w:uiPriority w:val="99"/>
    <w:pPr>
      <w:tabs>
        <w:tab w:val="center" w:pos="4153"/>
        <w:tab w:val="right" w:pos="8306"/>
      </w:tabs>
      <w:snapToGrid w:val="0"/>
      <w:jc w:val="left"/>
    </w:pPr>
    <w:rPr>
      <w:rFonts w:asciiTheme="minorHAnsi" w:hAnsiTheme="minorHAnsi" w:eastAsiaTheme="minorEastAsia" w:cstheme="minorBidi"/>
      <w:sz w:val="18"/>
      <w:szCs w:val="18"/>
    </w:rPr>
  </w:style>
  <w:style w:type="paragraph" w:styleId="5">
    <w:name w:val="header"/>
    <w:basedOn w:val="1"/>
    <w:link w:val="10"/>
    <w:semiHidden/>
    <w:unhideWhenUsed/>
    <w:qFormat/>
    <w:uiPriority w:val="99"/>
    <w:pPr>
      <w:pBdr>
        <w:bottom w:val="single" w:color="auto" w:sz="6" w:space="1"/>
      </w:pBdr>
      <w:tabs>
        <w:tab w:val="center" w:pos="4153"/>
        <w:tab w:val="right" w:pos="8306"/>
      </w:tabs>
      <w:snapToGrid w:val="0"/>
      <w:jc w:val="center"/>
    </w:pPr>
    <w:rPr>
      <w:rFonts w:asciiTheme="minorHAnsi" w:hAnsiTheme="minorHAnsi" w:eastAsiaTheme="minorEastAsia" w:cstheme="minorBidi"/>
      <w:sz w:val="18"/>
      <w:szCs w:val="18"/>
    </w:rPr>
  </w:style>
  <w:style w:type="paragraph" w:styleId="6">
    <w:name w:val="Normal (Web)"/>
    <w:basedOn w:val="1"/>
    <w:semiHidden/>
    <w:unhideWhenUsed/>
    <w:qFormat/>
    <w:uiPriority w:val="99"/>
    <w:pPr>
      <w:spacing w:before="0" w:beforeAutospacing="1" w:after="0" w:afterAutospacing="1"/>
      <w:ind w:left="0" w:right="0"/>
      <w:jc w:val="left"/>
    </w:pPr>
    <w:rPr>
      <w:kern w:val="0"/>
      <w:sz w:val="24"/>
      <w:lang w:val="en-US" w:eastAsia="zh-CN" w:bidi="ar"/>
    </w:rPr>
  </w:style>
  <w:style w:type="character" w:styleId="9">
    <w:name w:val="Hyperlink"/>
    <w:qFormat/>
    <w:uiPriority w:val="0"/>
    <w:rPr>
      <w:color w:val="0000FF"/>
      <w:u w:val="single"/>
    </w:rPr>
  </w:style>
  <w:style w:type="character" w:customStyle="1" w:styleId="10">
    <w:name w:val="页眉 Char"/>
    <w:basedOn w:val="8"/>
    <w:link w:val="5"/>
    <w:semiHidden/>
    <w:qFormat/>
    <w:uiPriority w:val="99"/>
    <w:rPr>
      <w:sz w:val="18"/>
      <w:szCs w:val="18"/>
    </w:rPr>
  </w:style>
  <w:style w:type="character" w:customStyle="1" w:styleId="11">
    <w:name w:val="页脚 Char"/>
    <w:basedOn w:val="8"/>
    <w:link w:val="4"/>
    <w:semiHidden/>
    <w:qFormat/>
    <w:uiPriority w:val="99"/>
    <w:rPr>
      <w:sz w:val="18"/>
      <w:szCs w:val="18"/>
    </w:rPr>
  </w:style>
  <w:style w:type="character" w:customStyle="1" w:styleId="12">
    <w:name w:val="纯文本 Char"/>
    <w:link w:val="13"/>
    <w:qFormat/>
    <w:uiPriority w:val="0"/>
    <w:rPr>
      <w:rFonts w:ascii="宋体" w:hAnsi="Courier New"/>
    </w:rPr>
  </w:style>
  <w:style w:type="paragraph" w:customStyle="1" w:styleId="13">
    <w:name w:val="Plain Text"/>
    <w:basedOn w:val="1"/>
    <w:link w:val="12"/>
    <w:qFormat/>
    <w:uiPriority w:val="0"/>
    <w:rPr>
      <w:rFonts w:ascii="宋体" w:hAnsi="Courier New" w:eastAsiaTheme="minorEastAsia" w:cstheme="minorBidi"/>
      <w:sz w:val="21"/>
      <w:szCs w:val="22"/>
    </w:rPr>
  </w:style>
  <w:style w:type="paragraph" w:customStyle="1" w:styleId="14">
    <w:name w:val="样式1"/>
    <w:basedOn w:val="1"/>
    <w:qFormat/>
    <w:uiPriority w:val="0"/>
    <w:pPr>
      <w:widowControl/>
      <w:ind w:firstLine="560" w:firstLineChars="200"/>
    </w:pPr>
    <w:rPr>
      <w:rFonts w:ascii="Times New Roman" w:hAnsi="Times New Roman" w:eastAsia="方正仿宋_GBK"/>
      <w:color w:val="auto"/>
      <w:kern w:val="0"/>
      <w:sz w:val="28"/>
      <w:szCs w:val="28"/>
      <w:u w:val="single"/>
      <w:lang w:bidi="zh-CN"/>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 Type="http://schemas.openxmlformats.org/officeDocument/2006/relationships/footer" Target="footer1.xml"/><Relationship Id="rId5" Type="http://schemas.openxmlformats.org/officeDocument/2006/relationships/header" Target="header3.xml"/><Relationship Id="rId4" Type="http://schemas.openxmlformats.org/officeDocument/2006/relationships/header" Target="header2.xml"/><Relationship Id="rId3" Type="http://schemas.openxmlformats.org/officeDocument/2006/relationships/header" Target="header1.xml"/><Relationship Id="rId2" Type="http://schemas.openxmlformats.org/officeDocument/2006/relationships/settings" Target="settings.xml"/><Relationship Id="rId12" Type="http://schemas.openxmlformats.org/officeDocument/2006/relationships/fontTable" Target="fontTable.xml"/><Relationship Id="rId11" Type="http://schemas.openxmlformats.org/officeDocument/2006/relationships/customXml" Target="../customXml/item2.xml"/><Relationship Id="rId10" Type="http://schemas.openxmlformats.org/officeDocument/2006/relationships/customXml" Target="../customXml/item1.xml"/><Relationship Id="rId1" Type="http://schemas.openxmlformats.org/officeDocument/2006/relationships/styles" Target="styles.xml"/></Relationships>
</file>

<file path=word/_rels/fontTable.xml.rels><?xml version="1.0" encoding="UTF-8" standalone="yes"?>
<Relationships xmlns="http://schemas.openxmlformats.org/package/2006/relationships"><Relationship Id="rId9" Type="http://schemas.openxmlformats.org/officeDocument/2006/relationships/font" Target="fonts/font9.odttf"/><Relationship Id="rId8" Type="http://schemas.openxmlformats.org/officeDocument/2006/relationships/font" Target="fonts/font8.odttf"/><Relationship Id="rId7" Type="http://schemas.openxmlformats.org/officeDocument/2006/relationships/font" Target="fonts/font7.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3" Type="http://schemas.openxmlformats.org/officeDocument/2006/relationships/font" Target="fonts/font3.odttf"/><Relationship Id="rId2" Type="http://schemas.openxmlformats.org/officeDocument/2006/relationships/font" Target="fonts/font2.odttf"/><Relationship Id="rId11" Type="http://schemas.openxmlformats.org/officeDocument/2006/relationships/font" Target="fonts/font11.odttf"/><Relationship Id="rId10" Type="http://schemas.openxmlformats.org/officeDocument/2006/relationships/font" Target="fonts/font10.odttf"/><Relationship Id="rId1" Type="http://schemas.openxmlformats.org/officeDocument/2006/relationships/font" Target="fonts/font1.odttf"/></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C2F859D1-BC9D-4459-A0EF-54F6939ACB89}">
  <ds:schemaRefs/>
</ds:datastoreItem>
</file>

<file path=docProps/app.xml><?xml version="1.0" encoding="utf-8"?>
<Properties xmlns="http://schemas.openxmlformats.org/officeDocument/2006/extended-properties" xmlns:vt="http://schemas.openxmlformats.org/officeDocument/2006/docPropsVTypes">
  <Template>Normal</Template>
  <Company>微软中国</Company>
  <Pages>3</Pages>
  <Words>1516</Words>
  <Characters>1696</Characters>
  <Lines>9</Lines>
  <Paragraphs>2</Paragraphs>
  <TotalTime>35</TotalTime>
  <ScaleCrop>false</ScaleCrop>
  <LinksUpToDate>false</LinksUpToDate>
  <CharactersWithSpaces>1871</CharactersWithSpaces>
  <Application>WPS Office_12.8.2.1114_F1E327BC-269C-435d-A152-05C5408002CA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2019-06-28T10:36:00Z</dcterms:created>
  <dc:creator>微软用户</dc:creator>
  <cp:lastModifiedBy>user</cp:lastModifiedBy>
  <cp:lastPrinted>2025-12-10T15:12:00Z</cp:lastPrinted>
  <dcterms:modified xsi:type="dcterms:W3CDTF">2025-12-18T15:17:34Z</dcterms:modified>
  <cp:revision>3</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2052-12.8.2.1114</vt:lpwstr>
  </property>
  <property fmtid="{D5CDD505-2E9C-101B-9397-08002B2CF9AE}" pid="3" name="KSOSaveFontToCloudKey">
    <vt:lpwstr>681582770_embed</vt:lpwstr>
  </property>
  <property fmtid="{D5CDD505-2E9C-101B-9397-08002B2CF9AE}" pid="4" name="ICV">
    <vt:lpwstr>31993C1AC5C243BA929839E27249F5BD_13</vt:lpwstr>
  </property>
  <property fmtid="{D5CDD505-2E9C-101B-9397-08002B2CF9AE}" pid="5" name="KSOTemplateDocerSaveRecord">
    <vt:lpwstr>eyJoZGlkIjoiY2M0Y2I2YzczM2E3ZmNkNWQxOGYzNDJmNDlhZDI1NDgiLCJ1c2VySWQiOiIzNTQxNTI5MTIifQ==</vt:lpwstr>
  </property>
</Properties>
</file>