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053B" w:rsidRDefault="0062053B">
      <w:pPr>
        <w:autoSpaceDE w:val="0"/>
        <w:autoSpaceDN w:val="0"/>
        <w:adjustRightInd w:val="0"/>
        <w:spacing w:line="240" w:lineRule="auto"/>
        <w:ind w:firstLineChars="0" w:firstLine="0"/>
        <w:jc w:val="center"/>
        <w:rPr>
          <w:rFonts w:ascii="方正小标宋简体" w:eastAsia="方正小标宋简体" w:hAnsi="方正小标宋简体" w:cs="方正小标宋_GBK" w:hint="eastAsia"/>
          <w:color w:val="000000"/>
          <w:kern w:val="0"/>
          <w:sz w:val="52"/>
          <w:szCs w:val="52"/>
        </w:rPr>
      </w:pPr>
    </w:p>
    <w:p w:rsidR="0062053B" w:rsidRDefault="0062053B">
      <w:pPr>
        <w:autoSpaceDE w:val="0"/>
        <w:autoSpaceDN w:val="0"/>
        <w:adjustRightInd w:val="0"/>
        <w:spacing w:line="240" w:lineRule="auto"/>
        <w:ind w:firstLineChars="0" w:firstLine="0"/>
        <w:jc w:val="center"/>
        <w:rPr>
          <w:rFonts w:ascii="方正小标宋_GBK" w:eastAsia="方正小标宋_GBK" w:hAnsi="方正小标宋_GBK" w:cs="方正小标宋_GBK"/>
          <w:color w:val="000000"/>
          <w:kern w:val="0"/>
          <w:sz w:val="52"/>
          <w:szCs w:val="52"/>
        </w:rPr>
      </w:pPr>
    </w:p>
    <w:p w:rsidR="0062053B" w:rsidRDefault="00381C66">
      <w:pPr>
        <w:autoSpaceDE w:val="0"/>
        <w:autoSpaceDN w:val="0"/>
        <w:adjustRightInd w:val="0"/>
        <w:spacing w:line="240" w:lineRule="auto"/>
        <w:ind w:firstLineChars="0" w:firstLine="0"/>
        <w:jc w:val="center"/>
        <w:rPr>
          <w:rFonts w:ascii="方正小标宋_GBK" w:eastAsia="方正小标宋_GBK" w:hAnsi="方正小标宋_GBK" w:cs="方正小标宋_GBK"/>
          <w:color w:val="000000"/>
          <w:kern w:val="0"/>
          <w:sz w:val="52"/>
          <w:szCs w:val="52"/>
        </w:rPr>
      </w:pPr>
      <w:r>
        <w:rPr>
          <w:rFonts w:ascii="方正小标宋_GBK" w:eastAsia="方正小标宋_GBK" w:hAnsi="方正小标宋_GBK" w:cs="方正小标宋_GBK" w:hint="eastAsia"/>
          <w:color w:val="000000"/>
          <w:kern w:val="0"/>
          <w:sz w:val="52"/>
          <w:szCs w:val="52"/>
        </w:rPr>
        <w:t>重庆市綦江区</w:t>
      </w:r>
    </w:p>
    <w:p w:rsidR="0062053B" w:rsidRDefault="00381C66">
      <w:pPr>
        <w:autoSpaceDE w:val="0"/>
        <w:autoSpaceDN w:val="0"/>
        <w:adjustRightInd w:val="0"/>
        <w:spacing w:line="240" w:lineRule="auto"/>
        <w:ind w:firstLineChars="0" w:firstLine="0"/>
        <w:jc w:val="center"/>
        <w:rPr>
          <w:rFonts w:ascii="方正小标宋_GBK" w:eastAsia="方正小标宋_GBK" w:hAnsi="方正小标宋_GBK" w:cs="方正小标宋_GBK"/>
          <w:color w:val="000000"/>
          <w:kern w:val="0"/>
          <w:sz w:val="52"/>
          <w:szCs w:val="52"/>
        </w:rPr>
      </w:pPr>
      <w:r>
        <w:rPr>
          <w:rFonts w:ascii="方正小标宋_GBK" w:eastAsia="方正小标宋_GBK" w:hAnsi="方正小标宋_GBK" w:cs="方正小标宋_GBK" w:hint="eastAsia"/>
          <w:color w:val="000000"/>
          <w:kern w:val="0"/>
          <w:sz w:val="52"/>
          <w:szCs w:val="52"/>
        </w:rPr>
        <w:t>地质灾害应急预案</w:t>
      </w:r>
    </w:p>
    <w:p w:rsidR="0062053B" w:rsidRDefault="0062053B">
      <w:pPr>
        <w:widowControl/>
        <w:spacing w:line="240" w:lineRule="auto"/>
        <w:ind w:firstLineChars="0" w:firstLine="0"/>
        <w:rPr>
          <w:rFonts w:ascii="方正小标宋_GBK" w:eastAsia="方正小标宋_GBK" w:hAnsi="方正小标宋_GBK" w:cs="方正小标宋_GBK"/>
          <w:szCs w:val="22"/>
        </w:rPr>
      </w:pPr>
    </w:p>
    <w:p w:rsidR="0062053B" w:rsidRDefault="0062053B">
      <w:pPr>
        <w:widowControl/>
        <w:spacing w:line="240" w:lineRule="auto"/>
        <w:ind w:firstLineChars="0" w:firstLine="0"/>
        <w:rPr>
          <w:szCs w:val="22"/>
        </w:rPr>
      </w:pPr>
    </w:p>
    <w:p w:rsidR="0062053B" w:rsidRDefault="0062053B">
      <w:pPr>
        <w:autoSpaceDE w:val="0"/>
        <w:autoSpaceDN w:val="0"/>
        <w:adjustRightInd w:val="0"/>
        <w:spacing w:line="240" w:lineRule="auto"/>
        <w:ind w:firstLineChars="0" w:firstLine="0"/>
        <w:jc w:val="center"/>
        <w:rPr>
          <w:rFonts w:ascii="仿宋_GB2312" w:eastAsia="仿宋_GB2312" w:hAnsi="Calibri" w:cs="仿宋_GB2312"/>
          <w:color w:val="000000"/>
          <w:kern w:val="0"/>
          <w:sz w:val="24"/>
        </w:rPr>
      </w:pPr>
    </w:p>
    <w:p w:rsidR="0062053B" w:rsidRDefault="0062053B">
      <w:pPr>
        <w:widowControl/>
        <w:spacing w:line="240" w:lineRule="auto"/>
        <w:ind w:firstLineChars="0" w:firstLine="0"/>
        <w:rPr>
          <w:szCs w:val="22"/>
        </w:rPr>
      </w:pPr>
    </w:p>
    <w:p w:rsidR="0062053B" w:rsidRDefault="0062053B">
      <w:pPr>
        <w:widowControl/>
        <w:spacing w:line="240" w:lineRule="auto"/>
        <w:ind w:firstLineChars="0" w:firstLine="0"/>
        <w:rPr>
          <w:szCs w:val="22"/>
        </w:rPr>
      </w:pPr>
    </w:p>
    <w:p w:rsidR="0062053B" w:rsidRDefault="0062053B">
      <w:pPr>
        <w:widowControl/>
        <w:spacing w:line="240" w:lineRule="auto"/>
        <w:ind w:firstLineChars="0" w:firstLine="0"/>
        <w:rPr>
          <w:szCs w:val="22"/>
        </w:rPr>
      </w:pPr>
    </w:p>
    <w:p w:rsidR="0062053B" w:rsidRDefault="0062053B">
      <w:pPr>
        <w:widowControl/>
        <w:spacing w:line="240" w:lineRule="auto"/>
        <w:ind w:firstLineChars="0" w:firstLine="0"/>
        <w:rPr>
          <w:szCs w:val="22"/>
        </w:rPr>
      </w:pPr>
    </w:p>
    <w:p w:rsidR="0062053B" w:rsidRDefault="0062053B">
      <w:pPr>
        <w:widowControl/>
        <w:spacing w:line="240" w:lineRule="auto"/>
        <w:ind w:firstLineChars="0" w:firstLine="0"/>
        <w:rPr>
          <w:szCs w:val="22"/>
        </w:rPr>
      </w:pPr>
    </w:p>
    <w:p w:rsidR="0062053B" w:rsidRDefault="0062053B">
      <w:pPr>
        <w:widowControl/>
        <w:spacing w:line="240" w:lineRule="auto"/>
        <w:ind w:firstLineChars="0" w:firstLine="0"/>
        <w:rPr>
          <w:szCs w:val="22"/>
        </w:rPr>
      </w:pPr>
    </w:p>
    <w:p w:rsidR="0062053B" w:rsidRDefault="0062053B">
      <w:pPr>
        <w:pStyle w:val="Heading2"/>
        <w:spacing w:before="0" w:after="0" w:line="240" w:lineRule="auto"/>
        <w:ind w:firstLineChars="0" w:firstLine="0"/>
      </w:pPr>
    </w:p>
    <w:p w:rsidR="0062053B" w:rsidRDefault="0062053B">
      <w:pPr>
        <w:widowControl/>
        <w:spacing w:line="240" w:lineRule="auto"/>
        <w:ind w:firstLineChars="0" w:firstLine="0"/>
        <w:rPr>
          <w:szCs w:val="22"/>
        </w:rPr>
      </w:pPr>
    </w:p>
    <w:p w:rsidR="0062053B" w:rsidRDefault="0062053B">
      <w:pPr>
        <w:widowControl/>
        <w:spacing w:line="240" w:lineRule="auto"/>
        <w:ind w:firstLineChars="0" w:firstLine="0"/>
        <w:rPr>
          <w:szCs w:val="22"/>
        </w:rPr>
      </w:pPr>
    </w:p>
    <w:p w:rsidR="0062053B" w:rsidRDefault="0062053B">
      <w:pPr>
        <w:ind w:firstLineChars="0" w:firstLine="0"/>
        <w:jc w:val="center"/>
      </w:pPr>
    </w:p>
    <w:p w:rsidR="0062053B" w:rsidRDefault="0062053B">
      <w:pPr>
        <w:ind w:firstLineChars="0" w:firstLine="0"/>
        <w:jc w:val="center"/>
      </w:pPr>
    </w:p>
    <w:p w:rsidR="0062053B" w:rsidRDefault="006D2C1A">
      <w:pPr>
        <w:ind w:firstLineChars="0" w:firstLine="0"/>
        <w:jc w:val="center"/>
      </w:pPr>
      <w:r>
        <w:rPr>
          <w:rFonts w:hint="eastAsia"/>
        </w:rPr>
        <w:t xml:space="preserve">    </w:t>
      </w:r>
      <w:r w:rsidR="00381C66">
        <w:rPr>
          <w:rFonts w:hint="eastAsia"/>
        </w:rPr>
        <w:t>编制单位：綦江区应急管理局</w:t>
      </w:r>
    </w:p>
    <w:p w:rsidR="0062053B" w:rsidRDefault="00381C66" w:rsidP="006D2C1A">
      <w:pPr>
        <w:ind w:firstLineChars="800" w:firstLine="2560"/>
        <w:sectPr w:rsidR="0062053B">
          <w:headerReference w:type="even" r:id="rId9"/>
          <w:headerReference w:type="default" r:id="rId10"/>
          <w:footerReference w:type="even" r:id="rId11"/>
          <w:footerReference w:type="default" r:id="rId12"/>
          <w:headerReference w:type="first" r:id="rId13"/>
          <w:footerReference w:type="first" r:id="rId14"/>
          <w:type w:val="continuous"/>
          <w:pgSz w:w="11905" w:h="16838"/>
          <w:pgMar w:top="2098" w:right="1474" w:bottom="1984" w:left="1587" w:header="850" w:footer="1474" w:gutter="0"/>
          <w:pgNumType w:fmt="numberInDash"/>
          <w:cols w:space="0"/>
          <w:docGrid w:type="linesAndChars" w:linePitch="439"/>
        </w:sectPr>
      </w:pPr>
      <w:bookmarkStart w:id="0" w:name="_GoBack"/>
      <w:bookmarkEnd w:id="0"/>
      <w:r>
        <w:rPr>
          <w:rFonts w:hint="eastAsia"/>
        </w:rPr>
        <w:t>编制时间：</w:t>
      </w:r>
      <w:r>
        <w:t>202</w:t>
      </w:r>
      <w:r w:rsidR="008D4D91">
        <w:rPr>
          <w:rFonts w:hint="eastAsia"/>
        </w:rPr>
        <w:t>2</w:t>
      </w:r>
      <w:r>
        <w:rPr>
          <w:rFonts w:hint="eastAsia"/>
        </w:rPr>
        <w:t>年</w:t>
      </w:r>
      <w:r w:rsidR="008D4D91">
        <w:rPr>
          <w:rFonts w:hint="eastAsia"/>
        </w:rPr>
        <w:t>5</w:t>
      </w:r>
      <w:r>
        <w:rPr>
          <w:rFonts w:hint="eastAsia"/>
        </w:rPr>
        <w:t>月</w:t>
      </w:r>
    </w:p>
    <w:p w:rsidR="0062053B" w:rsidRDefault="0062053B">
      <w:pPr>
        <w:pStyle w:val="1"/>
        <w:snapToGrid/>
        <w:spacing w:line="560" w:lineRule="exact"/>
        <w:rPr>
          <w:rFonts w:cstheme="minorBidi"/>
          <w:bCs/>
          <w:szCs w:val="44"/>
        </w:rPr>
        <w:sectPr w:rsidR="0062053B">
          <w:headerReference w:type="default" r:id="rId15"/>
          <w:footerReference w:type="even" r:id="rId16"/>
          <w:footerReference w:type="default" r:id="rId17"/>
          <w:type w:val="continuous"/>
          <w:pgSz w:w="11905" w:h="16838"/>
          <w:pgMar w:top="2098" w:right="1474" w:bottom="1984" w:left="1587" w:header="850" w:footer="992" w:gutter="0"/>
          <w:pgNumType w:fmt="numberInDash" w:start="1"/>
          <w:cols w:space="0"/>
          <w:docGrid w:type="linesAndChars" w:linePitch="439"/>
        </w:sectPr>
      </w:pPr>
    </w:p>
    <w:p w:rsidR="0062053B" w:rsidRDefault="00381C66">
      <w:pPr>
        <w:spacing w:line="240" w:lineRule="auto"/>
        <w:ind w:firstLineChars="0" w:firstLine="0"/>
        <w:jc w:val="center"/>
        <w:rPr>
          <w:rFonts w:eastAsia="方正楷体_GBK"/>
        </w:rPr>
      </w:pPr>
      <w:bookmarkStart w:id="1" w:name="_Toc91604434"/>
      <w:r>
        <w:rPr>
          <w:rFonts w:ascii="宋体" w:eastAsia="方正楷体_GBK" w:hAnsi="宋体"/>
        </w:rPr>
        <w:lastRenderedPageBreak/>
        <w:t>目录</w:t>
      </w:r>
    </w:p>
    <w:p w:rsidR="0062053B" w:rsidRDefault="00D03ED5">
      <w:pPr>
        <w:pStyle w:val="10"/>
        <w:tabs>
          <w:tab w:val="right" w:leader="dot" w:pos="8844"/>
        </w:tabs>
        <w:snapToGrid w:val="0"/>
        <w:spacing w:line="360" w:lineRule="auto"/>
        <w:ind w:firstLineChars="0" w:firstLine="0"/>
        <w:rPr>
          <w:sz w:val="21"/>
        </w:rPr>
      </w:pPr>
      <w:r>
        <w:rPr>
          <w:rFonts w:hint="eastAsia"/>
        </w:rPr>
        <w:fldChar w:fldCharType="begin"/>
      </w:r>
      <w:r w:rsidR="00381C66">
        <w:rPr>
          <w:rFonts w:hint="eastAsia"/>
        </w:rPr>
        <w:instrText xml:space="preserve">TOC \o "1-3" \h \u </w:instrText>
      </w:r>
      <w:r>
        <w:rPr>
          <w:rFonts w:hint="eastAsia"/>
        </w:rPr>
        <w:fldChar w:fldCharType="separate"/>
      </w:r>
      <w:hyperlink w:anchor="_Toc19679" w:history="1">
        <w:r w:rsidR="00381C66">
          <w:rPr>
            <w:rFonts w:hint="eastAsia"/>
            <w:sz w:val="21"/>
          </w:rPr>
          <w:t>1.</w:t>
        </w:r>
        <w:r w:rsidR="00381C66">
          <w:rPr>
            <w:rFonts w:hint="eastAsia"/>
            <w:sz w:val="21"/>
          </w:rPr>
          <w:t>总则</w:t>
        </w:r>
        <w:r w:rsidR="00381C66">
          <w:rPr>
            <w:sz w:val="21"/>
          </w:rPr>
          <w:tab/>
        </w:r>
        <w:r>
          <w:rPr>
            <w:sz w:val="21"/>
          </w:rPr>
          <w:fldChar w:fldCharType="begin"/>
        </w:r>
        <w:r w:rsidR="00381C66">
          <w:rPr>
            <w:sz w:val="21"/>
          </w:rPr>
          <w:instrText xml:space="preserve"> PAGEREF _Toc19679 \h </w:instrText>
        </w:r>
        <w:r>
          <w:rPr>
            <w:sz w:val="21"/>
          </w:rPr>
        </w:r>
        <w:r>
          <w:rPr>
            <w:sz w:val="21"/>
          </w:rPr>
          <w:fldChar w:fldCharType="separate"/>
        </w:r>
        <w:r w:rsidR="00381C66">
          <w:rPr>
            <w:sz w:val="21"/>
          </w:rPr>
          <w:t>- 1 -</w:t>
        </w:r>
        <w:r>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30038" w:history="1">
        <w:r w:rsidR="00381C66">
          <w:rPr>
            <w:rFonts w:hint="eastAsia"/>
            <w:sz w:val="21"/>
          </w:rPr>
          <w:t>1.1</w:t>
        </w:r>
        <w:r w:rsidR="00381C66">
          <w:rPr>
            <w:rFonts w:hint="eastAsia"/>
            <w:sz w:val="21"/>
          </w:rPr>
          <w:t>编制目的</w:t>
        </w:r>
        <w:r w:rsidR="00381C66">
          <w:rPr>
            <w:sz w:val="21"/>
          </w:rPr>
          <w:tab/>
        </w:r>
        <w:r w:rsidR="00D03ED5">
          <w:rPr>
            <w:sz w:val="21"/>
          </w:rPr>
          <w:fldChar w:fldCharType="begin"/>
        </w:r>
        <w:r w:rsidR="00381C66">
          <w:rPr>
            <w:sz w:val="21"/>
          </w:rPr>
          <w:instrText xml:space="preserve"> PAGEREF _Toc30038 \h </w:instrText>
        </w:r>
        <w:r w:rsidR="00D03ED5">
          <w:rPr>
            <w:sz w:val="21"/>
          </w:rPr>
        </w:r>
        <w:r w:rsidR="00D03ED5">
          <w:rPr>
            <w:sz w:val="21"/>
          </w:rPr>
          <w:fldChar w:fldCharType="separate"/>
        </w:r>
        <w:r w:rsidR="00381C66">
          <w:rPr>
            <w:sz w:val="21"/>
          </w:rPr>
          <w:t>- 1 -</w:t>
        </w:r>
        <w:r w:rsidR="00D03ED5">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18687" w:history="1">
        <w:r w:rsidR="00381C66">
          <w:rPr>
            <w:rFonts w:hint="eastAsia"/>
            <w:sz w:val="21"/>
          </w:rPr>
          <w:t>1.2</w:t>
        </w:r>
        <w:r w:rsidR="00381C66">
          <w:rPr>
            <w:rFonts w:hint="eastAsia"/>
            <w:sz w:val="21"/>
          </w:rPr>
          <w:t>编制依据</w:t>
        </w:r>
        <w:r w:rsidR="00381C66">
          <w:rPr>
            <w:sz w:val="21"/>
          </w:rPr>
          <w:tab/>
        </w:r>
        <w:r w:rsidR="00D03ED5">
          <w:rPr>
            <w:sz w:val="21"/>
          </w:rPr>
          <w:fldChar w:fldCharType="begin"/>
        </w:r>
        <w:r w:rsidR="00381C66">
          <w:rPr>
            <w:sz w:val="21"/>
          </w:rPr>
          <w:instrText xml:space="preserve"> PAGEREF _Toc18687 \h </w:instrText>
        </w:r>
        <w:r w:rsidR="00D03ED5">
          <w:rPr>
            <w:sz w:val="21"/>
          </w:rPr>
        </w:r>
        <w:r w:rsidR="00D03ED5">
          <w:rPr>
            <w:sz w:val="21"/>
          </w:rPr>
          <w:fldChar w:fldCharType="separate"/>
        </w:r>
        <w:r w:rsidR="00381C66">
          <w:rPr>
            <w:sz w:val="21"/>
          </w:rPr>
          <w:t>- 1 -</w:t>
        </w:r>
        <w:r w:rsidR="00D03ED5">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6596" w:history="1">
        <w:r w:rsidR="00381C66">
          <w:rPr>
            <w:rFonts w:hint="eastAsia"/>
            <w:sz w:val="21"/>
          </w:rPr>
          <w:t>1.3</w:t>
        </w:r>
        <w:r w:rsidR="00381C66">
          <w:rPr>
            <w:rFonts w:hint="eastAsia"/>
            <w:sz w:val="21"/>
          </w:rPr>
          <w:t>适用范围</w:t>
        </w:r>
        <w:r w:rsidR="00381C66">
          <w:rPr>
            <w:sz w:val="21"/>
          </w:rPr>
          <w:tab/>
        </w:r>
        <w:r w:rsidR="00D03ED5">
          <w:rPr>
            <w:sz w:val="21"/>
          </w:rPr>
          <w:fldChar w:fldCharType="begin"/>
        </w:r>
        <w:r w:rsidR="00381C66">
          <w:rPr>
            <w:sz w:val="21"/>
          </w:rPr>
          <w:instrText xml:space="preserve"> PAGEREF _Toc6596 \h </w:instrText>
        </w:r>
        <w:r w:rsidR="00D03ED5">
          <w:rPr>
            <w:sz w:val="21"/>
          </w:rPr>
        </w:r>
        <w:r w:rsidR="00D03ED5">
          <w:rPr>
            <w:sz w:val="21"/>
          </w:rPr>
          <w:fldChar w:fldCharType="separate"/>
        </w:r>
        <w:r w:rsidR="00381C66">
          <w:rPr>
            <w:sz w:val="21"/>
          </w:rPr>
          <w:t>- 1 -</w:t>
        </w:r>
        <w:r w:rsidR="00D03ED5">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27493" w:history="1">
        <w:r w:rsidR="00381C66">
          <w:rPr>
            <w:rFonts w:hint="eastAsia"/>
            <w:sz w:val="21"/>
          </w:rPr>
          <w:t>1.4</w:t>
        </w:r>
        <w:r w:rsidR="00381C66">
          <w:rPr>
            <w:rFonts w:hint="eastAsia"/>
            <w:sz w:val="21"/>
          </w:rPr>
          <w:t>工作原则</w:t>
        </w:r>
        <w:r w:rsidR="00381C66">
          <w:rPr>
            <w:sz w:val="21"/>
          </w:rPr>
          <w:tab/>
        </w:r>
        <w:r w:rsidR="00D03ED5">
          <w:rPr>
            <w:sz w:val="21"/>
          </w:rPr>
          <w:fldChar w:fldCharType="begin"/>
        </w:r>
        <w:r w:rsidR="00381C66">
          <w:rPr>
            <w:sz w:val="21"/>
          </w:rPr>
          <w:instrText xml:space="preserve"> PAGEREF _Toc27493 \h </w:instrText>
        </w:r>
        <w:r w:rsidR="00D03ED5">
          <w:rPr>
            <w:sz w:val="21"/>
          </w:rPr>
        </w:r>
        <w:r w:rsidR="00D03ED5">
          <w:rPr>
            <w:sz w:val="21"/>
          </w:rPr>
          <w:fldChar w:fldCharType="separate"/>
        </w:r>
        <w:r w:rsidR="00381C66">
          <w:rPr>
            <w:sz w:val="21"/>
          </w:rPr>
          <w:t>- 2 -</w:t>
        </w:r>
        <w:r w:rsidR="00D03ED5">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29988" w:history="1">
        <w:r w:rsidR="00381C66">
          <w:rPr>
            <w:rFonts w:hint="eastAsia"/>
            <w:sz w:val="21"/>
          </w:rPr>
          <w:t>1.</w:t>
        </w:r>
        <w:r w:rsidR="00381C66">
          <w:rPr>
            <w:sz w:val="21"/>
          </w:rPr>
          <w:t>5</w:t>
        </w:r>
        <w:r w:rsidR="00381C66">
          <w:rPr>
            <w:rFonts w:hint="eastAsia"/>
            <w:sz w:val="21"/>
          </w:rPr>
          <w:t>风险分析</w:t>
        </w:r>
        <w:r w:rsidR="00381C66">
          <w:rPr>
            <w:sz w:val="21"/>
          </w:rPr>
          <w:tab/>
        </w:r>
        <w:r w:rsidR="00D03ED5">
          <w:rPr>
            <w:sz w:val="21"/>
          </w:rPr>
          <w:fldChar w:fldCharType="begin"/>
        </w:r>
        <w:r w:rsidR="00381C66">
          <w:rPr>
            <w:sz w:val="21"/>
          </w:rPr>
          <w:instrText xml:space="preserve"> PAGEREF _Toc29988 \h </w:instrText>
        </w:r>
        <w:r w:rsidR="00D03ED5">
          <w:rPr>
            <w:sz w:val="21"/>
          </w:rPr>
        </w:r>
        <w:r w:rsidR="00D03ED5">
          <w:rPr>
            <w:sz w:val="21"/>
          </w:rPr>
          <w:fldChar w:fldCharType="separate"/>
        </w:r>
        <w:r w:rsidR="00381C66">
          <w:rPr>
            <w:sz w:val="21"/>
          </w:rPr>
          <w:t>- 3 -</w:t>
        </w:r>
        <w:r w:rsidR="00D03ED5">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15541" w:history="1">
        <w:r w:rsidR="00381C66">
          <w:rPr>
            <w:rFonts w:hint="eastAsia"/>
            <w:sz w:val="21"/>
          </w:rPr>
          <w:t>1.6</w:t>
        </w:r>
        <w:r w:rsidR="00381C66">
          <w:rPr>
            <w:rFonts w:hint="eastAsia"/>
            <w:sz w:val="21"/>
          </w:rPr>
          <w:t>灾情（险情）分级</w:t>
        </w:r>
        <w:r w:rsidR="00381C66">
          <w:rPr>
            <w:sz w:val="21"/>
          </w:rPr>
          <w:tab/>
        </w:r>
        <w:r w:rsidR="00D03ED5">
          <w:rPr>
            <w:sz w:val="21"/>
          </w:rPr>
          <w:fldChar w:fldCharType="begin"/>
        </w:r>
        <w:r w:rsidR="00381C66">
          <w:rPr>
            <w:sz w:val="21"/>
          </w:rPr>
          <w:instrText xml:space="preserve"> PAGEREF _Toc15541 \h </w:instrText>
        </w:r>
        <w:r w:rsidR="00D03ED5">
          <w:rPr>
            <w:sz w:val="21"/>
          </w:rPr>
        </w:r>
        <w:r w:rsidR="00D03ED5">
          <w:rPr>
            <w:sz w:val="21"/>
          </w:rPr>
          <w:fldChar w:fldCharType="separate"/>
        </w:r>
        <w:r w:rsidR="00381C66">
          <w:rPr>
            <w:sz w:val="21"/>
          </w:rPr>
          <w:t>- 3 -</w:t>
        </w:r>
        <w:r w:rsidR="00D03ED5">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21892" w:history="1">
        <w:r w:rsidR="00381C66">
          <w:rPr>
            <w:rFonts w:hint="eastAsia"/>
            <w:sz w:val="21"/>
          </w:rPr>
          <w:t>1.7</w:t>
        </w:r>
        <w:r w:rsidR="00381C66">
          <w:rPr>
            <w:rFonts w:hint="eastAsia"/>
            <w:sz w:val="21"/>
          </w:rPr>
          <w:t>应急预案体系</w:t>
        </w:r>
        <w:r w:rsidR="00381C66">
          <w:rPr>
            <w:sz w:val="21"/>
          </w:rPr>
          <w:tab/>
        </w:r>
        <w:r w:rsidR="00D03ED5">
          <w:rPr>
            <w:sz w:val="21"/>
          </w:rPr>
          <w:fldChar w:fldCharType="begin"/>
        </w:r>
        <w:r w:rsidR="00381C66">
          <w:rPr>
            <w:sz w:val="21"/>
          </w:rPr>
          <w:instrText xml:space="preserve"> PAGEREF _Toc21892 \h </w:instrText>
        </w:r>
        <w:r w:rsidR="00D03ED5">
          <w:rPr>
            <w:sz w:val="21"/>
          </w:rPr>
        </w:r>
        <w:r w:rsidR="00D03ED5">
          <w:rPr>
            <w:sz w:val="21"/>
          </w:rPr>
          <w:fldChar w:fldCharType="separate"/>
        </w:r>
        <w:r w:rsidR="00381C66">
          <w:rPr>
            <w:sz w:val="21"/>
          </w:rPr>
          <w:t>- 3 -</w:t>
        </w:r>
        <w:r w:rsidR="00D03ED5">
          <w:rPr>
            <w:sz w:val="21"/>
          </w:rPr>
          <w:fldChar w:fldCharType="end"/>
        </w:r>
      </w:hyperlink>
    </w:p>
    <w:p w:rsidR="0062053B" w:rsidRDefault="00BB5933">
      <w:pPr>
        <w:pStyle w:val="10"/>
        <w:tabs>
          <w:tab w:val="right" w:leader="dot" w:pos="8844"/>
        </w:tabs>
        <w:snapToGrid w:val="0"/>
        <w:spacing w:line="360" w:lineRule="auto"/>
        <w:ind w:firstLineChars="0" w:firstLine="0"/>
        <w:rPr>
          <w:sz w:val="21"/>
        </w:rPr>
      </w:pPr>
      <w:hyperlink w:anchor="_Toc8892" w:history="1">
        <w:r w:rsidR="00381C66">
          <w:rPr>
            <w:rFonts w:hint="eastAsia"/>
            <w:sz w:val="21"/>
          </w:rPr>
          <w:t>2.</w:t>
        </w:r>
        <w:r w:rsidR="00381C66">
          <w:rPr>
            <w:rFonts w:hint="eastAsia"/>
            <w:sz w:val="21"/>
          </w:rPr>
          <w:t>组织机构与职责</w:t>
        </w:r>
        <w:r w:rsidR="00381C66">
          <w:rPr>
            <w:sz w:val="21"/>
          </w:rPr>
          <w:tab/>
        </w:r>
        <w:r w:rsidR="00D03ED5">
          <w:rPr>
            <w:sz w:val="21"/>
          </w:rPr>
          <w:fldChar w:fldCharType="begin"/>
        </w:r>
        <w:r w:rsidR="00381C66">
          <w:rPr>
            <w:sz w:val="21"/>
          </w:rPr>
          <w:instrText xml:space="preserve"> PAGEREF _Toc8892 \h </w:instrText>
        </w:r>
        <w:r w:rsidR="00D03ED5">
          <w:rPr>
            <w:sz w:val="21"/>
          </w:rPr>
        </w:r>
        <w:r w:rsidR="00D03ED5">
          <w:rPr>
            <w:sz w:val="21"/>
          </w:rPr>
          <w:fldChar w:fldCharType="separate"/>
        </w:r>
        <w:r w:rsidR="00381C66">
          <w:rPr>
            <w:sz w:val="21"/>
          </w:rPr>
          <w:t>- 4 -</w:t>
        </w:r>
        <w:r w:rsidR="00D03ED5">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408" w:history="1">
        <w:r w:rsidR="00381C66">
          <w:rPr>
            <w:rFonts w:hint="eastAsia"/>
            <w:sz w:val="21"/>
          </w:rPr>
          <w:t>2.1</w:t>
        </w:r>
        <w:r w:rsidR="00381C66">
          <w:rPr>
            <w:rFonts w:hint="eastAsia"/>
            <w:sz w:val="21"/>
          </w:rPr>
          <w:t>区抗震救灾和地质灾害防治指挥部</w:t>
        </w:r>
        <w:r w:rsidR="00381C66">
          <w:rPr>
            <w:sz w:val="21"/>
          </w:rPr>
          <w:tab/>
        </w:r>
        <w:r w:rsidR="00D03ED5">
          <w:rPr>
            <w:sz w:val="21"/>
          </w:rPr>
          <w:fldChar w:fldCharType="begin"/>
        </w:r>
        <w:r w:rsidR="00381C66">
          <w:rPr>
            <w:sz w:val="21"/>
          </w:rPr>
          <w:instrText xml:space="preserve"> PAGEREF _Toc408 \h </w:instrText>
        </w:r>
        <w:r w:rsidR="00D03ED5">
          <w:rPr>
            <w:sz w:val="21"/>
          </w:rPr>
        </w:r>
        <w:r w:rsidR="00D03ED5">
          <w:rPr>
            <w:sz w:val="21"/>
          </w:rPr>
          <w:fldChar w:fldCharType="separate"/>
        </w:r>
        <w:r w:rsidR="00381C66">
          <w:rPr>
            <w:sz w:val="21"/>
          </w:rPr>
          <w:t>- 4 -</w:t>
        </w:r>
        <w:r w:rsidR="00D03ED5">
          <w:rPr>
            <w:sz w:val="21"/>
          </w:rPr>
          <w:fldChar w:fldCharType="end"/>
        </w:r>
      </w:hyperlink>
    </w:p>
    <w:p w:rsidR="0062053B" w:rsidRDefault="00BB5933" w:rsidP="00381C66">
      <w:pPr>
        <w:pStyle w:val="30"/>
        <w:tabs>
          <w:tab w:val="right" w:leader="dot" w:pos="8844"/>
        </w:tabs>
        <w:snapToGrid w:val="0"/>
        <w:spacing w:line="360" w:lineRule="auto"/>
        <w:ind w:left="1280" w:firstLineChars="0" w:firstLine="0"/>
        <w:rPr>
          <w:sz w:val="21"/>
        </w:rPr>
      </w:pPr>
      <w:hyperlink w:anchor="_Toc10542" w:history="1">
        <w:r w:rsidR="00381C66">
          <w:rPr>
            <w:rFonts w:hint="eastAsia"/>
            <w:sz w:val="21"/>
          </w:rPr>
          <w:t>2</w:t>
        </w:r>
        <w:r w:rsidR="00381C66">
          <w:rPr>
            <w:sz w:val="21"/>
          </w:rPr>
          <w:t>.1.1</w:t>
        </w:r>
        <w:r w:rsidR="00381C66">
          <w:rPr>
            <w:rFonts w:hint="eastAsia"/>
            <w:sz w:val="21"/>
          </w:rPr>
          <w:t>区地指设置</w:t>
        </w:r>
        <w:r w:rsidR="00381C66">
          <w:rPr>
            <w:sz w:val="21"/>
          </w:rPr>
          <w:tab/>
        </w:r>
        <w:r w:rsidR="00D03ED5">
          <w:rPr>
            <w:sz w:val="21"/>
          </w:rPr>
          <w:fldChar w:fldCharType="begin"/>
        </w:r>
        <w:r w:rsidR="00381C66">
          <w:rPr>
            <w:sz w:val="21"/>
          </w:rPr>
          <w:instrText xml:space="preserve"> PAGEREF _Toc10542 \h </w:instrText>
        </w:r>
        <w:r w:rsidR="00D03ED5">
          <w:rPr>
            <w:sz w:val="21"/>
          </w:rPr>
        </w:r>
        <w:r w:rsidR="00D03ED5">
          <w:rPr>
            <w:sz w:val="21"/>
          </w:rPr>
          <w:fldChar w:fldCharType="separate"/>
        </w:r>
        <w:r w:rsidR="00381C66">
          <w:rPr>
            <w:sz w:val="21"/>
          </w:rPr>
          <w:t>- 4 -</w:t>
        </w:r>
        <w:r w:rsidR="00D03ED5">
          <w:rPr>
            <w:sz w:val="21"/>
          </w:rPr>
          <w:fldChar w:fldCharType="end"/>
        </w:r>
      </w:hyperlink>
    </w:p>
    <w:p w:rsidR="0062053B" w:rsidRDefault="00BB5933" w:rsidP="00381C66">
      <w:pPr>
        <w:pStyle w:val="30"/>
        <w:tabs>
          <w:tab w:val="right" w:leader="dot" w:pos="8844"/>
        </w:tabs>
        <w:snapToGrid w:val="0"/>
        <w:spacing w:line="360" w:lineRule="auto"/>
        <w:ind w:left="1280" w:firstLineChars="0" w:firstLine="0"/>
        <w:rPr>
          <w:sz w:val="21"/>
        </w:rPr>
      </w:pPr>
      <w:hyperlink w:anchor="_Toc24286" w:history="1">
        <w:r w:rsidR="00381C66">
          <w:rPr>
            <w:rFonts w:hint="eastAsia"/>
            <w:sz w:val="21"/>
          </w:rPr>
          <w:t>2.</w:t>
        </w:r>
        <w:r w:rsidR="00381C66">
          <w:rPr>
            <w:sz w:val="21"/>
          </w:rPr>
          <w:t>1.2</w:t>
        </w:r>
        <w:r w:rsidR="00381C66">
          <w:rPr>
            <w:rFonts w:hint="eastAsia"/>
            <w:sz w:val="21"/>
          </w:rPr>
          <w:t>区地指主要职责</w:t>
        </w:r>
        <w:r w:rsidR="00381C66">
          <w:rPr>
            <w:sz w:val="21"/>
          </w:rPr>
          <w:tab/>
        </w:r>
        <w:r w:rsidR="00D03ED5">
          <w:rPr>
            <w:sz w:val="21"/>
          </w:rPr>
          <w:fldChar w:fldCharType="begin"/>
        </w:r>
        <w:r w:rsidR="00381C66">
          <w:rPr>
            <w:sz w:val="21"/>
          </w:rPr>
          <w:instrText xml:space="preserve"> PAGEREF _Toc24286 \h </w:instrText>
        </w:r>
        <w:r w:rsidR="00D03ED5">
          <w:rPr>
            <w:sz w:val="21"/>
          </w:rPr>
        </w:r>
        <w:r w:rsidR="00D03ED5">
          <w:rPr>
            <w:sz w:val="21"/>
          </w:rPr>
          <w:fldChar w:fldCharType="separate"/>
        </w:r>
        <w:r w:rsidR="00381C66">
          <w:rPr>
            <w:sz w:val="21"/>
          </w:rPr>
          <w:t>- 5 -</w:t>
        </w:r>
        <w:r w:rsidR="00D03ED5">
          <w:rPr>
            <w:sz w:val="21"/>
          </w:rPr>
          <w:fldChar w:fldCharType="end"/>
        </w:r>
      </w:hyperlink>
    </w:p>
    <w:p w:rsidR="0062053B" w:rsidRDefault="00BB5933" w:rsidP="00381C66">
      <w:pPr>
        <w:pStyle w:val="30"/>
        <w:tabs>
          <w:tab w:val="right" w:leader="dot" w:pos="8844"/>
        </w:tabs>
        <w:snapToGrid w:val="0"/>
        <w:spacing w:line="360" w:lineRule="auto"/>
        <w:ind w:left="1280" w:firstLineChars="0" w:firstLine="0"/>
        <w:rPr>
          <w:sz w:val="21"/>
        </w:rPr>
      </w:pPr>
      <w:hyperlink w:anchor="_Toc3492" w:history="1">
        <w:r w:rsidR="00381C66">
          <w:rPr>
            <w:rFonts w:hint="eastAsia"/>
            <w:sz w:val="21"/>
          </w:rPr>
          <w:t>2</w:t>
        </w:r>
        <w:r w:rsidR="00381C66">
          <w:rPr>
            <w:sz w:val="21"/>
          </w:rPr>
          <w:t>.1.3</w:t>
        </w:r>
        <w:r w:rsidR="00381C66">
          <w:rPr>
            <w:rFonts w:hint="eastAsia"/>
            <w:sz w:val="21"/>
          </w:rPr>
          <w:t>区地指办主要职责</w:t>
        </w:r>
        <w:r w:rsidR="00381C66">
          <w:rPr>
            <w:sz w:val="21"/>
          </w:rPr>
          <w:tab/>
        </w:r>
        <w:r w:rsidR="00D03ED5">
          <w:rPr>
            <w:sz w:val="21"/>
          </w:rPr>
          <w:fldChar w:fldCharType="begin"/>
        </w:r>
        <w:r w:rsidR="00381C66">
          <w:rPr>
            <w:sz w:val="21"/>
          </w:rPr>
          <w:instrText xml:space="preserve"> PAGEREF _Toc3492 \h </w:instrText>
        </w:r>
        <w:r w:rsidR="00D03ED5">
          <w:rPr>
            <w:sz w:val="21"/>
          </w:rPr>
        </w:r>
        <w:r w:rsidR="00D03ED5">
          <w:rPr>
            <w:sz w:val="21"/>
          </w:rPr>
          <w:fldChar w:fldCharType="separate"/>
        </w:r>
        <w:r w:rsidR="00381C66">
          <w:rPr>
            <w:sz w:val="21"/>
          </w:rPr>
          <w:t>- 6 -</w:t>
        </w:r>
        <w:r w:rsidR="00D03ED5">
          <w:rPr>
            <w:sz w:val="21"/>
          </w:rPr>
          <w:fldChar w:fldCharType="end"/>
        </w:r>
      </w:hyperlink>
    </w:p>
    <w:p w:rsidR="0062053B" w:rsidRDefault="00BB5933" w:rsidP="00381C66">
      <w:pPr>
        <w:pStyle w:val="30"/>
        <w:tabs>
          <w:tab w:val="right" w:leader="dot" w:pos="8844"/>
        </w:tabs>
        <w:snapToGrid w:val="0"/>
        <w:spacing w:line="360" w:lineRule="auto"/>
        <w:ind w:left="1280" w:firstLineChars="0" w:firstLine="0"/>
        <w:rPr>
          <w:sz w:val="21"/>
        </w:rPr>
      </w:pPr>
      <w:hyperlink w:anchor="_Toc21058" w:history="1">
        <w:r w:rsidR="00381C66">
          <w:rPr>
            <w:rFonts w:hint="eastAsia"/>
            <w:sz w:val="21"/>
          </w:rPr>
          <w:t>2</w:t>
        </w:r>
        <w:r w:rsidR="00381C66">
          <w:rPr>
            <w:sz w:val="21"/>
          </w:rPr>
          <w:t>.2.4</w:t>
        </w:r>
        <w:r w:rsidR="00381C66">
          <w:rPr>
            <w:rFonts w:hint="eastAsia"/>
            <w:sz w:val="21"/>
          </w:rPr>
          <w:t>区地指成员单位主要职责</w:t>
        </w:r>
        <w:r w:rsidR="00381C66">
          <w:rPr>
            <w:sz w:val="21"/>
          </w:rPr>
          <w:tab/>
        </w:r>
        <w:r w:rsidR="00D03ED5">
          <w:rPr>
            <w:sz w:val="21"/>
          </w:rPr>
          <w:fldChar w:fldCharType="begin"/>
        </w:r>
        <w:r w:rsidR="00381C66">
          <w:rPr>
            <w:sz w:val="21"/>
          </w:rPr>
          <w:instrText xml:space="preserve"> PAGEREF _Toc21058 \h </w:instrText>
        </w:r>
        <w:r w:rsidR="00D03ED5">
          <w:rPr>
            <w:sz w:val="21"/>
          </w:rPr>
        </w:r>
        <w:r w:rsidR="00D03ED5">
          <w:rPr>
            <w:sz w:val="21"/>
          </w:rPr>
          <w:fldChar w:fldCharType="separate"/>
        </w:r>
        <w:r w:rsidR="00381C66">
          <w:rPr>
            <w:sz w:val="21"/>
          </w:rPr>
          <w:t>- 6 -</w:t>
        </w:r>
        <w:r w:rsidR="00D03ED5">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4167" w:history="1">
        <w:r w:rsidR="00381C66">
          <w:rPr>
            <w:rFonts w:hint="eastAsia"/>
            <w:sz w:val="21"/>
          </w:rPr>
          <w:t>2.2</w:t>
        </w:r>
        <w:r w:rsidR="00381C66">
          <w:rPr>
            <w:rFonts w:hint="eastAsia"/>
            <w:sz w:val="21"/>
          </w:rPr>
          <w:t>现场指挥部</w:t>
        </w:r>
        <w:r w:rsidR="00381C66">
          <w:rPr>
            <w:sz w:val="21"/>
          </w:rPr>
          <w:tab/>
        </w:r>
        <w:r w:rsidR="00D03ED5">
          <w:rPr>
            <w:sz w:val="21"/>
          </w:rPr>
          <w:fldChar w:fldCharType="begin"/>
        </w:r>
        <w:r w:rsidR="00381C66">
          <w:rPr>
            <w:sz w:val="21"/>
          </w:rPr>
          <w:instrText xml:space="preserve"> PAGEREF _Toc4167 \h </w:instrText>
        </w:r>
        <w:r w:rsidR="00D03ED5">
          <w:rPr>
            <w:sz w:val="21"/>
          </w:rPr>
        </w:r>
        <w:r w:rsidR="00D03ED5">
          <w:rPr>
            <w:sz w:val="21"/>
          </w:rPr>
          <w:fldChar w:fldCharType="separate"/>
        </w:r>
        <w:r w:rsidR="00381C66">
          <w:rPr>
            <w:sz w:val="21"/>
          </w:rPr>
          <w:t>- 10 -</w:t>
        </w:r>
        <w:r w:rsidR="00D03ED5">
          <w:rPr>
            <w:sz w:val="21"/>
          </w:rPr>
          <w:fldChar w:fldCharType="end"/>
        </w:r>
      </w:hyperlink>
    </w:p>
    <w:p w:rsidR="0062053B" w:rsidRDefault="00BB5933" w:rsidP="00381C66">
      <w:pPr>
        <w:pStyle w:val="30"/>
        <w:tabs>
          <w:tab w:val="right" w:leader="dot" w:pos="8844"/>
        </w:tabs>
        <w:snapToGrid w:val="0"/>
        <w:spacing w:line="360" w:lineRule="auto"/>
        <w:ind w:left="1280" w:firstLineChars="0" w:firstLine="0"/>
        <w:rPr>
          <w:sz w:val="21"/>
        </w:rPr>
      </w:pPr>
      <w:hyperlink w:anchor="_Toc30345" w:history="1">
        <w:r w:rsidR="00381C66">
          <w:rPr>
            <w:rFonts w:hint="eastAsia"/>
            <w:sz w:val="21"/>
          </w:rPr>
          <w:t>2.</w:t>
        </w:r>
        <w:r w:rsidR="00381C66">
          <w:rPr>
            <w:sz w:val="21"/>
          </w:rPr>
          <w:t>3.1</w:t>
        </w:r>
        <w:r w:rsidR="00381C66">
          <w:rPr>
            <w:sz w:val="21"/>
          </w:rPr>
          <w:t>指挥部设置</w:t>
        </w:r>
        <w:r w:rsidR="00381C66">
          <w:rPr>
            <w:sz w:val="21"/>
          </w:rPr>
          <w:tab/>
        </w:r>
        <w:r w:rsidR="00D03ED5">
          <w:rPr>
            <w:sz w:val="21"/>
          </w:rPr>
          <w:fldChar w:fldCharType="begin"/>
        </w:r>
        <w:r w:rsidR="00381C66">
          <w:rPr>
            <w:sz w:val="21"/>
          </w:rPr>
          <w:instrText xml:space="preserve"> PAGEREF _Toc30345 \h </w:instrText>
        </w:r>
        <w:r w:rsidR="00D03ED5">
          <w:rPr>
            <w:sz w:val="21"/>
          </w:rPr>
        </w:r>
        <w:r w:rsidR="00D03ED5">
          <w:rPr>
            <w:sz w:val="21"/>
          </w:rPr>
          <w:fldChar w:fldCharType="separate"/>
        </w:r>
        <w:r w:rsidR="00381C66">
          <w:rPr>
            <w:sz w:val="21"/>
          </w:rPr>
          <w:t>- 10 -</w:t>
        </w:r>
        <w:r w:rsidR="00D03ED5">
          <w:rPr>
            <w:sz w:val="21"/>
          </w:rPr>
          <w:fldChar w:fldCharType="end"/>
        </w:r>
      </w:hyperlink>
    </w:p>
    <w:p w:rsidR="0062053B" w:rsidRDefault="00BB5933" w:rsidP="00381C66">
      <w:pPr>
        <w:pStyle w:val="30"/>
        <w:tabs>
          <w:tab w:val="right" w:leader="dot" w:pos="8844"/>
        </w:tabs>
        <w:snapToGrid w:val="0"/>
        <w:spacing w:line="360" w:lineRule="auto"/>
        <w:ind w:left="1280" w:firstLineChars="0" w:firstLine="0"/>
        <w:rPr>
          <w:sz w:val="21"/>
        </w:rPr>
      </w:pPr>
      <w:hyperlink w:anchor="_Toc22276" w:history="1">
        <w:r w:rsidR="00381C66">
          <w:rPr>
            <w:sz w:val="21"/>
          </w:rPr>
          <w:t>2.3.2</w:t>
        </w:r>
        <w:r w:rsidR="00381C66">
          <w:rPr>
            <w:rFonts w:hint="eastAsia"/>
            <w:sz w:val="21"/>
          </w:rPr>
          <w:t>现场指挥部</w:t>
        </w:r>
        <w:r w:rsidR="00381C66">
          <w:rPr>
            <w:sz w:val="21"/>
          </w:rPr>
          <w:t>职责</w:t>
        </w:r>
        <w:r w:rsidR="00381C66">
          <w:rPr>
            <w:sz w:val="21"/>
          </w:rPr>
          <w:tab/>
        </w:r>
        <w:r w:rsidR="00D03ED5">
          <w:rPr>
            <w:sz w:val="21"/>
          </w:rPr>
          <w:fldChar w:fldCharType="begin"/>
        </w:r>
        <w:r w:rsidR="00381C66">
          <w:rPr>
            <w:sz w:val="21"/>
          </w:rPr>
          <w:instrText xml:space="preserve"> PAGEREF _Toc22276 \h </w:instrText>
        </w:r>
        <w:r w:rsidR="00D03ED5">
          <w:rPr>
            <w:sz w:val="21"/>
          </w:rPr>
        </w:r>
        <w:r w:rsidR="00D03ED5">
          <w:rPr>
            <w:sz w:val="21"/>
          </w:rPr>
          <w:fldChar w:fldCharType="separate"/>
        </w:r>
        <w:r w:rsidR="00381C66">
          <w:rPr>
            <w:sz w:val="21"/>
          </w:rPr>
          <w:t>- 11 -</w:t>
        </w:r>
        <w:r w:rsidR="00D03ED5">
          <w:rPr>
            <w:sz w:val="21"/>
          </w:rPr>
          <w:fldChar w:fldCharType="end"/>
        </w:r>
      </w:hyperlink>
    </w:p>
    <w:p w:rsidR="0062053B" w:rsidRDefault="00BB5933" w:rsidP="00381C66">
      <w:pPr>
        <w:pStyle w:val="30"/>
        <w:tabs>
          <w:tab w:val="right" w:leader="dot" w:pos="8844"/>
        </w:tabs>
        <w:snapToGrid w:val="0"/>
        <w:spacing w:line="360" w:lineRule="auto"/>
        <w:ind w:left="1280" w:firstLineChars="0" w:firstLine="0"/>
        <w:rPr>
          <w:sz w:val="21"/>
        </w:rPr>
      </w:pPr>
      <w:hyperlink w:anchor="_Toc24380" w:history="1">
        <w:r w:rsidR="00381C66">
          <w:rPr>
            <w:rFonts w:hint="eastAsia"/>
            <w:sz w:val="21"/>
          </w:rPr>
          <w:t>2.3.3</w:t>
        </w:r>
        <w:r w:rsidR="00381C66">
          <w:rPr>
            <w:rFonts w:hint="eastAsia"/>
            <w:sz w:val="21"/>
          </w:rPr>
          <w:t>应急处置工作组职责</w:t>
        </w:r>
        <w:r w:rsidR="00381C66">
          <w:rPr>
            <w:sz w:val="21"/>
          </w:rPr>
          <w:tab/>
        </w:r>
        <w:r w:rsidR="00D03ED5">
          <w:rPr>
            <w:sz w:val="21"/>
          </w:rPr>
          <w:fldChar w:fldCharType="begin"/>
        </w:r>
        <w:r w:rsidR="00381C66">
          <w:rPr>
            <w:sz w:val="21"/>
          </w:rPr>
          <w:instrText xml:space="preserve"> PAGEREF _Toc24380 \h </w:instrText>
        </w:r>
        <w:r w:rsidR="00D03ED5">
          <w:rPr>
            <w:sz w:val="21"/>
          </w:rPr>
        </w:r>
        <w:r w:rsidR="00D03ED5">
          <w:rPr>
            <w:sz w:val="21"/>
          </w:rPr>
          <w:fldChar w:fldCharType="separate"/>
        </w:r>
        <w:r w:rsidR="00381C66">
          <w:rPr>
            <w:sz w:val="21"/>
          </w:rPr>
          <w:t>- 11 -</w:t>
        </w:r>
        <w:r w:rsidR="00D03ED5">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24391" w:history="1">
        <w:r w:rsidR="00381C66">
          <w:rPr>
            <w:rFonts w:hint="eastAsia"/>
            <w:sz w:val="21"/>
          </w:rPr>
          <w:t>2.2</w:t>
        </w:r>
        <w:r w:rsidR="00381C66">
          <w:rPr>
            <w:rFonts w:hint="eastAsia"/>
            <w:sz w:val="21"/>
          </w:rPr>
          <w:t>街镇应急指挥机构</w:t>
        </w:r>
        <w:r w:rsidR="00381C66">
          <w:rPr>
            <w:sz w:val="21"/>
          </w:rPr>
          <w:tab/>
        </w:r>
        <w:r w:rsidR="00D03ED5">
          <w:rPr>
            <w:sz w:val="21"/>
          </w:rPr>
          <w:fldChar w:fldCharType="begin"/>
        </w:r>
        <w:r w:rsidR="00381C66">
          <w:rPr>
            <w:sz w:val="21"/>
          </w:rPr>
          <w:instrText xml:space="preserve"> PAGEREF _Toc24391 \h </w:instrText>
        </w:r>
        <w:r w:rsidR="00D03ED5">
          <w:rPr>
            <w:sz w:val="21"/>
          </w:rPr>
        </w:r>
        <w:r w:rsidR="00D03ED5">
          <w:rPr>
            <w:sz w:val="21"/>
          </w:rPr>
          <w:fldChar w:fldCharType="separate"/>
        </w:r>
        <w:r w:rsidR="00381C66">
          <w:rPr>
            <w:sz w:val="21"/>
          </w:rPr>
          <w:t>- 13 -</w:t>
        </w:r>
        <w:r w:rsidR="00D03ED5">
          <w:rPr>
            <w:sz w:val="21"/>
          </w:rPr>
          <w:fldChar w:fldCharType="end"/>
        </w:r>
      </w:hyperlink>
    </w:p>
    <w:p w:rsidR="0062053B" w:rsidRDefault="00BB5933">
      <w:pPr>
        <w:pStyle w:val="10"/>
        <w:tabs>
          <w:tab w:val="right" w:leader="dot" w:pos="8844"/>
        </w:tabs>
        <w:snapToGrid w:val="0"/>
        <w:spacing w:line="360" w:lineRule="auto"/>
        <w:ind w:firstLineChars="0" w:firstLine="0"/>
        <w:rPr>
          <w:sz w:val="21"/>
        </w:rPr>
      </w:pPr>
      <w:hyperlink w:anchor="_Toc5119" w:history="1">
        <w:r w:rsidR="00381C66">
          <w:rPr>
            <w:sz w:val="21"/>
          </w:rPr>
          <w:t>3</w:t>
        </w:r>
        <w:r w:rsidR="00381C66">
          <w:rPr>
            <w:rFonts w:hint="eastAsia"/>
            <w:sz w:val="21"/>
          </w:rPr>
          <w:t>.</w:t>
        </w:r>
        <w:r w:rsidR="00381C66">
          <w:rPr>
            <w:rFonts w:hint="eastAsia"/>
            <w:sz w:val="21"/>
          </w:rPr>
          <w:t>监测预警</w:t>
        </w:r>
        <w:r w:rsidR="00381C66">
          <w:rPr>
            <w:sz w:val="21"/>
          </w:rPr>
          <w:tab/>
        </w:r>
        <w:r w:rsidR="00D03ED5">
          <w:rPr>
            <w:sz w:val="21"/>
          </w:rPr>
          <w:fldChar w:fldCharType="begin"/>
        </w:r>
        <w:r w:rsidR="00381C66">
          <w:rPr>
            <w:sz w:val="21"/>
          </w:rPr>
          <w:instrText xml:space="preserve"> PAGEREF _Toc5119 \h </w:instrText>
        </w:r>
        <w:r w:rsidR="00D03ED5">
          <w:rPr>
            <w:sz w:val="21"/>
          </w:rPr>
        </w:r>
        <w:r w:rsidR="00D03ED5">
          <w:rPr>
            <w:sz w:val="21"/>
          </w:rPr>
          <w:fldChar w:fldCharType="separate"/>
        </w:r>
        <w:r w:rsidR="00381C66">
          <w:rPr>
            <w:sz w:val="21"/>
          </w:rPr>
          <w:t>- 14 -</w:t>
        </w:r>
        <w:r w:rsidR="00D03ED5">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6785" w:history="1">
        <w:r w:rsidR="00381C66">
          <w:rPr>
            <w:sz w:val="21"/>
          </w:rPr>
          <w:t>3.1</w:t>
        </w:r>
        <w:r w:rsidR="00381C66">
          <w:rPr>
            <w:sz w:val="21"/>
          </w:rPr>
          <w:t>预防</w:t>
        </w:r>
        <w:r w:rsidR="00381C66">
          <w:rPr>
            <w:sz w:val="21"/>
          </w:rPr>
          <w:tab/>
        </w:r>
        <w:r w:rsidR="00D03ED5">
          <w:rPr>
            <w:sz w:val="21"/>
          </w:rPr>
          <w:fldChar w:fldCharType="begin"/>
        </w:r>
        <w:r w:rsidR="00381C66">
          <w:rPr>
            <w:sz w:val="21"/>
          </w:rPr>
          <w:instrText xml:space="preserve"> PAGEREF _Toc6785 \h </w:instrText>
        </w:r>
        <w:r w:rsidR="00D03ED5">
          <w:rPr>
            <w:sz w:val="21"/>
          </w:rPr>
        </w:r>
        <w:r w:rsidR="00D03ED5">
          <w:rPr>
            <w:sz w:val="21"/>
          </w:rPr>
          <w:fldChar w:fldCharType="separate"/>
        </w:r>
        <w:r w:rsidR="00381C66">
          <w:rPr>
            <w:sz w:val="21"/>
          </w:rPr>
          <w:t>- 14 -</w:t>
        </w:r>
        <w:r w:rsidR="00D03ED5">
          <w:rPr>
            <w:sz w:val="21"/>
          </w:rPr>
          <w:fldChar w:fldCharType="end"/>
        </w:r>
      </w:hyperlink>
    </w:p>
    <w:p w:rsidR="0062053B" w:rsidRDefault="00BB5933" w:rsidP="00381C66">
      <w:pPr>
        <w:pStyle w:val="30"/>
        <w:tabs>
          <w:tab w:val="right" w:leader="dot" w:pos="8844"/>
        </w:tabs>
        <w:snapToGrid w:val="0"/>
        <w:spacing w:line="360" w:lineRule="auto"/>
        <w:ind w:left="1280" w:firstLineChars="0" w:firstLine="0"/>
        <w:rPr>
          <w:sz w:val="21"/>
        </w:rPr>
      </w:pPr>
      <w:hyperlink w:anchor="_Toc3945" w:history="1">
        <w:r w:rsidR="00381C66">
          <w:rPr>
            <w:sz w:val="21"/>
          </w:rPr>
          <w:t>3.1.1</w:t>
        </w:r>
        <w:r w:rsidR="00381C66">
          <w:rPr>
            <w:sz w:val="21"/>
          </w:rPr>
          <w:t>隐患排查</w:t>
        </w:r>
        <w:r w:rsidR="00381C66">
          <w:rPr>
            <w:sz w:val="21"/>
          </w:rPr>
          <w:tab/>
        </w:r>
        <w:r w:rsidR="00D03ED5">
          <w:rPr>
            <w:sz w:val="21"/>
          </w:rPr>
          <w:fldChar w:fldCharType="begin"/>
        </w:r>
        <w:r w:rsidR="00381C66">
          <w:rPr>
            <w:sz w:val="21"/>
          </w:rPr>
          <w:instrText xml:space="preserve"> PAGEREF _Toc3945 \h </w:instrText>
        </w:r>
        <w:r w:rsidR="00D03ED5">
          <w:rPr>
            <w:sz w:val="21"/>
          </w:rPr>
        </w:r>
        <w:r w:rsidR="00D03ED5">
          <w:rPr>
            <w:sz w:val="21"/>
          </w:rPr>
          <w:fldChar w:fldCharType="separate"/>
        </w:r>
        <w:r w:rsidR="00381C66">
          <w:rPr>
            <w:sz w:val="21"/>
          </w:rPr>
          <w:t>- 14 -</w:t>
        </w:r>
        <w:r w:rsidR="00D03ED5">
          <w:rPr>
            <w:sz w:val="21"/>
          </w:rPr>
          <w:fldChar w:fldCharType="end"/>
        </w:r>
      </w:hyperlink>
    </w:p>
    <w:p w:rsidR="0062053B" w:rsidRDefault="00BB5933" w:rsidP="00381C66">
      <w:pPr>
        <w:pStyle w:val="30"/>
        <w:tabs>
          <w:tab w:val="right" w:leader="dot" w:pos="8844"/>
        </w:tabs>
        <w:snapToGrid w:val="0"/>
        <w:spacing w:line="360" w:lineRule="auto"/>
        <w:ind w:left="1280" w:firstLineChars="0" w:firstLine="0"/>
        <w:rPr>
          <w:sz w:val="21"/>
        </w:rPr>
      </w:pPr>
      <w:hyperlink w:anchor="_Toc29716" w:history="1">
        <w:r w:rsidR="00381C66">
          <w:rPr>
            <w:sz w:val="21"/>
          </w:rPr>
          <w:t>3.1.2</w:t>
        </w:r>
        <w:r w:rsidR="00381C66">
          <w:rPr>
            <w:sz w:val="21"/>
          </w:rPr>
          <w:t>重点勘查和综合防治</w:t>
        </w:r>
        <w:r w:rsidR="00381C66">
          <w:rPr>
            <w:sz w:val="21"/>
          </w:rPr>
          <w:tab/>
        </w:r>
        <w:r w:rsidR="00D03ED5">
          <w:rPr>
            <w:sz w:val="21"/>
          </w:rPr>
          <w:fldChar w:fldCharType="begin"/>
        </w:r>
        <w:r w:rsidR="00381C66">
          <w:rPr>
            <w:sz w:val="21"/>
          </w:rPr>
          <w:instrText xml:space="preserve"> PAGEREF _Toc29716 \h </w:instrText>
        </w:r>
        <w:r w:rsidR="00D03ED5">
          <w:rPr>
            <w:sz w:val="21"/>
          </w:rPr>
        </w:r>
        <w:r w:rsidR="00D03ED5">
          <w:rPr>
            <w:sz w:val="21"/>
          </w:rPr>
          <w:fldChar w:fldCharType="separate"/>
        </w:r>
        <w:r w:rsidR="00381C66">
          <w:rPr>
            <w:sz w:val="21"/>
          </w:rPr>
          <w:t>- 14 -</w:t>
        </w:r>
        <w:r w:rsidR="00D03ED5">
          <w:rPr>
            <w:sz w:val="21"/>
          </w:rPr>
          <w:fldChar w:fldCharType="end"/>
        </w:r>
      </w:hyperlink>
    </w:p>
    <w:p w:rsidR="0062053B" w:rsidRDefault="00BB5933" w:rsidP="00381C66">
      <w:pPr>
        <w:pStyle w:val="30"/>
        <w:tabs>
          <w:tab w:val="right" w:leader="dot" w:pos="8844"/>
        </w:tabs>
        <w:snapToGrid w:val="0"/>
        <w:spacing w:line="360" w:lineRule="auto"/>
        <w:ind w:left="1280" w:firstLineChars="0" w:firstLine="0"/>
        <w:rPr>
          <w:sz w:val="21"/>
        </w:rPr>
      </w:pPr>
      <w:hyperlink w:anchor="_Toc9694" w:history="1">
        <w:r w:rsidR="00381C66">
          <w:rPr>
            <w:sz w:val="21"/>
          </w:rPr>
          <w:t>3.1.3</w:t>
        </w:r>
        <w:r w:rsidR="00381C66">
          <w:rPr>
            <w:sz w:val="21"/>
          </w:rPr>
          <w:t>制订防治规划和年度防治方案</w:t>
        </w:r>
        <w:r w:rsidR="00381C66">
          <w:rPr>
            <w:sz w:val="21"/>
          </w:rPr>
          <w:tab/>
        </w:r>
        <w:r w:rsidR="00D03ED5">
          <w:rPr>
            <w:sz w:val="21"/>
          </w:rPr>
          <w:fldChar w:fldCharType="begin"/>
        </w:r>
        <w:r w:rsidR="00381C66">
          <w:rPr>
            <w:sz w:val="21"/>
          </w:rPr>
          <w:instrText xml:space="preserve"> PAGEREF _Toc9694 \h </w:instrText>
        </w:r>
        <w:r w:rsidR="00D03ED5">
          <w:rPr>
            <w:sz w:val="21"/>
          </w:rPr>
        </w:r>
        <w:r w:rsidR="00D03ED5">
          <w:rPr>
            <w:sz w:val="21"/>
          </w:rPr>
          <w:fldChar w:fldCharType="separate"/>
        </w:r>
        <w:r w:rsidR="00381C66">
          <w:rPr>
            <w:sz w:val="21"/>
          </w:rPr>
          <w:t>- 15 -</w:t>
        </w:r>
        <w:r w:rsidR="00D03ED5">
          <w:rPr>
            <w:sz w:val="21"/>
          </w:rPr>
          <w:fldChar w:fldCharType="end"/>
        </w:r>
      </w:hyperlink>
    </w:p>
    <w:p w:rsidR="0062053B" w:rsidRDefault="00BB5933" w:rsidP="00381C66">
      <w:pPr>
        <w:pStyle w:val="30"/>
        <w:tabs>
          <w:tab w:val="right" w:leader="dot" w:pos="8844"/>
        </w:tabs>
        <w:snapToGrid w:val="0"/>
        <w:spacing w:line="360" w:lineRule="auto"/>
        <w:ind w:left="1280" w:firstLineChars="0" w:firstLine="0"/>
        <w:rPr>
          <w:sz w:val="21"/>
        </w:rPr>
      </w:pPr>
      <w:hyperlink w:anchor="_Toc13136" w:history="1">
        <w:r w:rsidR="00381C66">
          <w:rPr>
            <w:sz w:val="21"/>
          </w:rPr>
          <w:t>3.1.4</w:t>
        </w:r>
        <w:r w:rsidR="00381C66">
          <w:rPr>
            <w:sz w:val="21"/>
          </w:rPr>
          <w:t>健全地质灾害监测网络</w:t>
        </w:r>
        <w:r w:rsidR="00381C66">
          <w:rPr>
            <w:sz w:val="21"/>
          </w:rPr>
          <w:tab/>
        </w:r>
        <w:r w:rsidR="00D03ED5">
          <w:rPr>
            <w:sz w:val="21"/>
          </w:rPr>
          <w:fldChar w:fldCharType="begin"/>
        </w:r>
        <w:r w:rsidR="00381C66">
          <w:rPr>
            <w:sz w:val="21"/>
          </w:rPr>
          <w:instrText xml:space="preserve"> PAGEREF _Toc13136 \h </w:instrText>
        </w:r>
        <w:r w:rsidR="00D03ED5">
          <w:rPr>
            <w:sz w:val="21"/>
          </w:rPr>
        </w:r>
        <w:r w:rsidR="00D03ED5">
          <w:rPr>
            <w:sz w:val="21"/>
          </w:rPr>
          <w:fldChar w:fldCharType="separate"/>
        </w:r>
        <w:r w:rsidR="00381C66">
          <w:rPr>
            <w:sz w:val="21"/>
          </w:rPr>
          <w:t>- 15 -</w:t>
        </w:r>
        <w:r w:rsidR="00D03ED5">
          <w:rPr>
            <w:sz w:val="21"/>
          </w:rPr>
          <w:fldChar w:fldCharType="end"/>
        </w:r>
      </w:hyperlink>
    </w:p>
    <w:p w:rsidR="0062053B" w:rsidRDefault="00BB5933" w:rsidP="00381C66">
      <w:pPr>
        <w:pStyle w:val="30"/>
        <w:tabs>
          <w:tab w:val="right" w:leader="dot" w:pos="8844"/>
        </w:tabs>
        <w:snapToGrid w:val="0"/>
        <w:spacing w:line="360" w:lineRule="auto"/>
        <w:ind w:left="1280" w:firstLineChars="0" w:firstLine="0"/>
        <w:rPr>
          <w:sz w:val="21"/>
        </w:rPr>
      </w:pPr>
      <w:hyperlink w:anchor="_Toc7163" w:history="1">
        <w:r w:rsidR="00381C66">
          <w:rPr>
            <w:sz w:val="21"/>
          </w:rPr>
          <w:t>3.1.5</w:t>
        </w:r>
        <w:r w:rsidR="00381C66">
          <w:rPr>
            <w:sz w:val="21"/>
          </w:rPr>
          <w:t>监测预警措施</w:t>
        </w:r>
        <w:r w:rsidR="00381C66">
          <w:rPr>
            <w:sz w:val="21"/>
          </w:rPr>
          <w:tab/>
        </w:r>
        <w:r w:rsidR="00D03ED5">
          <w:rPr>
            <w:sz w:val="21"/>
          </w:rPr>
          <w:fldChar w:fldCharType="begin"/>
        </w:r>
        <w:r w:rsidR="00381C66">
          <w:rPr>
            <w:sz w:val="21"/>
          </w:rPr>
          <w:instrText xml:space="preserve"> PAGEREF _Toc7163 \h </w:instrText>
        </w:r>
        <w:r w:rsidR="00D03ED5">
          <w:rPr>
            <w:sz w:val="21"/>
          </w:rPr>
        </w:r>
        <w:r w:rsidR="00D03ED5">
          <w:rPr>
            <w:sz w:val="21"/>
          </w:rPr>
          <w:fldChar w:fldCharType="separate"/>
        </w:r>
        <w:r w:rsidR="00381C66">
          <w:rPr>
            <w:sz w:val="21"/>
          </w:rPr>
          <w:t>- 15 -</w:t>
        </w:r>
        <w:r w:rsidR="00D03ED5">
          <w:rPr>
            <w:sz w:val="21"/>
          </w:rPr>
          <w:fldChar w:fldCharType="end"/>
        </w:r>
      </w:hyperlink>
    </w:p>
    <w:p w:rsidR="0062053B" w:rsidRDefault="00BB5933" w:rsidP="00381C66">
      <w:pPr>
        <w:pStyle w:val="30"/>
        <w:tabs>
          <w:tab w:val="right" w:leader="dot" w:pos="8844"/>
        </w:tabs>
        <w:snapToGrid w:val="0"/>
        <w:spacing w:line="360" w:lineRule="auto"/>
        <w:ind w:left="1280" w:firstLineChars="0" w:firstLine="0"/>
        <w:rPr>
          <w:sz w:val="21"/>
        </w:rPr>
      </w:pPr>
      <w:hyperlink w:anchor="_Toc679" w:history="1">
        <w:r w:rsidR="00381C66">
          <w:rPr>
            <w:sz w:val="21"/>
          </w:rPr>
          <w:t>3.1.6</w:t>
        </w:r>
        <w:r w:rsidR="00381C66">
          <w:rPr>
            <w:sz w:val="21"/>
          </w:rPr>
          <w:t>落实地质灾害防治共同责任</w:t>
        </w:r>
        <w:r w:rsidR="00381C66">
          <w:rPr>
            <w:sz w:val="21"/>
          </w:rPr>
          <w:tab/>
        </w:r>
        <w:r w:rsidR="00D03ED5">
          <w:rPr>
            <w:sz w:val="21"/>
          </w:rPr>
          <w:fldChar w:fldCharType="begin"/>
        </w:r>
        <w:r w:rsidR="00381C66">
          <w:rPr>
            <w:sz w:val="21"/>
          </w:rPr>
          <w:instrText xml:space="preserve"> PAGEREF _Toc679 \h </w:instrText>
        </w:r>
        <w:r w:rsidR="00D03ED5">
          <w:rPr>
            <w:sz w:val="21"/>
          </w:rPr>
        </w:r>
        <w:r w:rsidR="00D03ED5">
          <w:rPr>
            <w:sz w:val="21"/>
          </w:rPr>
          <w:fldChar w:fldCharType="separate"/>
        </w:r>
        <w:r w:rsidR="00381C66">
          <w:rPr>
            <w:sz w:val="21"/>
          </w:rPr>
          <w:t>- 16 -</w:t>
        </w:r>
        <w:r w:rsidR="00D03ED5">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12686" w:history="1">
        <w:r w:rsidR="00381C66">
          <w:rPr>
            <w:sz w:val="21"/>
          </w:rPr>
          <w:t>3.2</w:t>
        </w:r>
        <w:r w:rsidR="00381C66">
          <w:rPr>
            <w:sz w:val="21"/>
          </w:rPr>
          <w:t>预警预报</w:t>
        </w:r>
        <w:r w:rsidR="00381C66">
          <w:rPr>
            <w:sz w:val="21"/>
          </w:rPr>
          <w:tab/>
        </w:r>
        <w:r w:rsidR="00D03ED5">
          <w:rPr>
            <w:sz w:val="21"/>
          </w:rPr>
          <w:fldChar w:fldCharType="begin"/>
        </w:r>
        <w:r w:rsidR="00381C66">
          <w:rPr>
            <w:sz w:val="21"/>
          </w:rPr>
          <w:instrText xml:space="preserve"> PAGEREF _Toc12686 \h </w:instrText>
        </w:r>
        <w:r w:rsidR="00D03ED5">
          <w:rPr>
            <w:sz w:val="21"/>
          </w:rPr>
        </w:r>
        <w:r w:rsidR="00D03ED5">
          <w:rPr>
            <w:sz w:val="21"/>
          </w:rPr>
          <w:fldChar w:fldCharType="separate"/>
        </w:r>
        <w:r w:rsidR="00381C66">
          <w:rPr>
            <w:sz w:val="21"/>
          </w:rPr>
          <w:t>- 16 -</w:t>
        </w:r>
        <w:r w:rsidR="00D03ED5">
          <w:rPr>
            <w:sz w:val="21"/>
          </w:rPr>
          <w:fldChar w:fldCharType="end"/>
        </w:r>
      </w:hyperlink>
    </w:p>
    <w:p w:rsidR="0062053B" w:rsidRDefault="00BB5933" w:rsidP="00381C66">
      <w:pPr>
        <w:pStyle w:val="30"/>
        <w:tabs>
          <w:tab w:val="right" w:leader="dot" w:pos="8844"/>
        </w:tabs>
        <w:snapToGrid w:val="0"/>
        <w:spacing w:line="360" w:lineRule="auto"/>
        <w:ind w:left="1280" w:firstLineChars="0" w:firstLine="0"/>
        <w:rPr>
          <w:sz w:val="21"/>
        </w:rPr>
      </w:pPr>
      <w:hyperlink w:anchor="_Toc27976" w:history="1">
        <w:r w:rsidR="00381C66">
          <w:rPr>
            <w:sz w:val="21"/>
          </w:rPr>
          <w:t>3.2.1</w:t>
        </w:r>
        <w:r w:rsidR="00381C66">
          <w:rPr>
            <w:sz w:val="21"/>
          </w:rPr>
          <w:t>预警预报的种类</w:t>
        </w:r>
        <w:r w:rsidR="00381C66">
          <w:rPr>
            <w:sz w:val="21"/>
          </w:rPr>
          <w:tab/>
        </w:r>
        <w:r w:rsidR="00D03ED5">
          <w:rPr>
            <w:sz w:val="21"/>
          </w:rPr>
          <w:fldChar w:fldCharType="begin"/>
        </w:r>
        <w:r w:rsidR="00381C66">
          <w:rPr>
            <w:sz w:val="21"/>
          </w:rPr>
          <w:instrText xml:space="preserve"> PAGEREF _Toc27976 \h </w:instrText>
        </w:r>
        <w:r w:rsidR="00D03ED5">
          <w:rPr>
            <w:sz w:val="21"/>
          </w:rPr>
        </w:r>
        <w:r w:rsidR="00D03ED5">
          <w:rPr>
            <w:sz w:val="21"/>
          </w:rPr>
          <w:fldChar w:fldCharType="separate"/>
        </w:r>
        <w:r w:rsidR="00381C66">
          <w:rPr>
            <w:sz w:val="21"/>
          </w:rPr>
          <w:t>- 16 -</w:t>
        </w:r>
        <w:r w:rsidR="00D03ED5">
          <w:rPr>
            <w:sz w:val="21"/>
          </w:rPr>
          <w:fldChar w:fldCharType="end"/>
        </w:r>
      </w:hyperlink>
    </w:p>
    <w:p w:rsidR="0062053B" w:rsidRDefault="00BB5933" w:rsidP="00381C66">
      <w:pPr>
        <w:pStyle w:val="30"/>
        <w:tabs>
          <w:tab w:val="right" w:leader="dot" w:pos="8844"/>
        </w:tabs>
        <w:snapToGrid w:val="0"/>
        <w:spacing w:line="360" w:lineRule="auto"/>
        <w:ind w:left="1280" w:firstLineChars="0" w:firstLine="0"/>
        <w:rPr>
          <w:sz w:val="21"/>
        </w:rPr>
      </w:pPr>
      <w:hyperlink w:anchor="_Toc19768" w:history="1">
        <w:r w:rsidR="00381C66">
          <w:rPr>
            <w:sz w:val="21"/>
          </w:rPr>
          <w:t>3.2.2</w:t>
        </w:r>
        <w:r w:rsidR="00381C66">
          <w:rPr>
            <w:sz w:val="21"/>
          </w:rPr>
          <w:t>地质灾害预警预报分级响应</w:t>
        </w:r>
        <w:r w:rsidR="00381C66">
          <w:rPr>
            <w:sz w:val="21"/>
          </w:rPr>
          <w:tab/>
        </w:r>
        <w:r w:rsidR="00D03ED5">
          <w:rPr>
            <w:sz w:val="21"/>
          </w:rPr>
          <w:fldChar w:fldCharType="begin"/>
        </w:r>
        <w:r w:rsidR="00381C66">
          <w:rPr>
            <w:sz w:val="21"/>
          </w:rPr>
          <w:instrText xml:space="preserve"> PAGEREF _Toc19768 \h </w:instrText>
        </w:r>
        <w:r w:rsidR="00D03ED5">
          <w:rPr>
            <w:sz w:val="21"/>
          </w:rPr>
        </w:r>
        <w:r w:rsidR="00D03ED5">
          <w:rPr>
            <w:sz w:val="21"/>
          </w:rPr>
          <w:fldChar w:fldCharType="separate"/>
        </w:r>
        <w:r w:rsidR="00381C66">
          <w:rPr>
            <w:sz w:val="21"/>
          </w:rPr>
          <w:t>- 17 -</w:t>
        </w:r>
        <w:r w:rsidR="00D03ED5">
          <w:rPr>
            <w:sz w:val="21"/>
          </w:rPr>
          <w:fldChar w:fldCharType="end"/>
        </w:r>
      </w:hyperlink>
    </w:p>
    <w:p w:rsidR="0062053B" w:rsidRDefault="00BB5933">
      <w:pPr>
        <w:pStyle w:val="10"/>
        <w:tabs>
          <w:tab w:val="right" w:leader="dot" w:pos="8844"/>
        </w:tabs>
        <w:snapToGrid w:val="0"/>
        <w:spacing w:line="360" w:lineRule="auto"/>
        <w:ind w:firstLineChars="0" w:firstLine="0"/>
        <w:rPr>
          <w:sz w:val="21"/>
        </w:rPr>
      </w:pPr>
      <w:hyperlink w:anchor="_Toc28349" w:history="1">
        <w:r w:rsidR="00381C66">
          <w:rPr>
            <w:sz w:val="21"/>
          </w:rPr>
          <w:t>4</w:t>
        </w:r>
        <w:r w:rsidR="00381C66">
          <w:rPr>
            <w:rFonts w:hint="eastAsia"/>
            <w:sz w:val="21"/>
          </w:rPr>
          <w:t>.</w:t>
        </w:r>
        <w:r w:rsidR="00381C66">
          <w:rPr>
            <w:rFonts w:hint="eastAsia"/>
            <w:sz w:val="21"/>
          </w:rPr>
          <w:t>信息报告与发布</w:t>
        </w:r>
        <w:r w:rsidR="00381C66">
          <w:rPr>
            <w:sz w:val="21"/>
          </w:rPr>
          <w:tab/>
        </w:r>
        <w:r w:rsidR="00D03ED5">
          <w:rPr>
            <w:sz w:val="21"/>
          </w:rPr>
          <w:fldChar w:fldCharType="begin"/>
        </w:r>
        <w:r w:rsidR="00381C66">
          <w:rPr>
            <w:sz w:val="21"/>
          </w:rPr>
          <w:instrText xml:space="preserve"> PAGEREF _Toc28349 \h </w:instrText>
        </w:r>
        <w:r w:rsidR="00D03ED5">
          <w:rPr>
            <w:sz w:val="21"/>
          </w:rPr>
        </w:r>
        <w:r w:rsidR="00D03ED5">
          <w:rPr>
            <w:sz w:val="21"/>
          </w:rPr>
          <w:fldChar w:fldCharType="separate"/>
        </w:r>
        <w:r w:rsidR="00381C66">
          <w:rPr>
            <w:sz w:val="21"/>
          </w:rPr>
          <w:t>- 17 -</w:t>
        </w:r>
        <w:r w:rsidR="00D03ED5">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5668" w:history="1">
        <w:r w:rsidR="00381C66">
          <w:rPr>
            <w:rFonts w:hint="eastAsia"/>
            <w:sz w:val="21"/>
          </w:rPr>
          <w:t>4.1</w:t>
        </w:r>
        <w:r w:rsidR="00381C66">
          <w:rPr>
            <w:rFonts w:hint="eastAsia"/>
            <w:sz w:val="21"/>
          </w:rPr>
          <w:t>信息报告</w:t>
        </w:r>
        <w:r w:rsidR="00381C66">
          <w:rPr>
            <w:sz w:val="21"/>
          </w:rPr>
          <w:tab/>
        </w:r>
        <w:r w:rsidR="00D03ED5">
          <w:rPr>
            <w:sz w:val="21"/>
          </w:rPr>
          <w:fldChar w:fldCharType="begin"/>
        </w:r>
        <w:r w:rsidR="00381C66">
          <w:rPr>
            <w:sz w:val="21"/>
          </w:rPr>
          <w:instrText xml:space="preserve"> PAGEREF _Toc5668 \h </w:instrText>
        </w:r>
        <w:r w:rsidR="00D03ED5">
          <w:rPr>
            <w:sz w:val="21"/>
          </w:rPr>
        </w:r>
        <w:r w:rsidR="00D03ED5">
          <w:rPr>
            <w:sz w:val="21"/>
          </w:rPr>
          <w:fldChar w:fldCharType="separate"/>
        </w:r>
        <w:r w:rsidR="00381C66">
          <w:rPr>
            <w:sz w:val="21"/>
          </w:rPr>
          <w:t>- 17 -</w:t>
        </w:r>
        <w:r w:rsidR="00D03ED5">
          <w:rPr>
            <w:sz w:val="21"/>
          </w:rPr>
          <w:fldChar w:fldCharType="end"/>
        </w:r>
      </w:hyperlink>
    </w:p>
    <w:p w:rsidR="0062053B" w:rsidRDefault="00BB5933" w:rsidP="00381C66">
      <w:pPr>
        <w:pStyle w:val="30"/>
        <w:tabs>
          <w:tab w:val="right" w:leader="dot" w:pos="8844"/>
        </w:tabs>
        <w:snapToGrid w:val="0"/>
        <w:spacing w:line="360" w:lineRule="auto"/>
        <w:ind w:left="1280" w:firstLineChars="0" w:firstLine="0"/>
        <w:rPr>
          <w:sz w:val="21"/>
        </w:rPr>
      </w:pPr>
      <w:hyperlink w:anchor="_Toc19516" w:history="1">
        <w:r w:rsidR="00381C66">
          <w:rPr>
            <w:rFonts w:hint="eastAsia"/>
            <w:sz w:val="21"/>
          </w:rPr>
          <w:t>4.1.1</w:t>
        </w:r>
        <w:r w:rsidR="00381C66">
          <w:rPr>
            <w:rFonts w:hint="eastAsia"/>
            <w:sz w:val="21"/>
          </w:rPr>
          <w:t>报警</w:t>
        </w:r>
        <w:r w:rsidR="00381C66">
          <w:rPr>
            <w:sz w:val="21"/>
          </w:rPr>
          <w:tab/>
        </w:r>
        <w:r w:rsidR="00D03ED5">
          <w:rPr>
            <w:sz w:val="21"/>
          </w:rPr>
          <w:fldChar w:fldCharType="begin"/>
        </w:r>
        <w:r w:rsidR="00381C66">
          <w:rPr>
            <w:sz w:val="21"/>
          </w:rPr>
          <w:instrText xml:space="preserve"> PAGEREF _Toc19516 \h </w:instrText>
        </w:r>
        <w:r w:rsidR="00D03ED5">
          <w:rPr>
            <w:sz w:val="21"/>
          </w:rPr>
        </w:r>
        <w:r w:rsidR="00D03ED5">
          <w:rPr>
            <w:sz w:val="21"/>
          </w:rPr>
          <w:fldChar w:fldCharType="separate"/>
        </w:r>
        <w:r w:rsidR="00381C66">
          <w:rPr>
            <w:sz w:val="21"/>
          </w:rPr>
          <w:t>- 17 -</w:t>
        </w:r>
        <w:r w:rsidR="00D03ED5">
          <w:rPr>
            <w:sz w:val="21"/>
          </w:rPr>
          <w:fldChar w:fldCharType="end"/>
        </w:r>
      </w:hyperlink>
    </w:p>
    <w:p w:rsidR="0062053B" w:rsidRDefault="00BB5933" w:rsidP="00381C66">
      <w:pPr>
        <w:pStyle w:val="30"/>
        <w:tabs>
          <w:tab w:val="right" w:leader="dot" w:pos="8844"/>
        </w:tabs>
        <w:snapToGrid w:val="0"/>
        <w:spacing w:line="360" w:lineRule="auto"/>
        <w:ind w:left="1280" w:firstLineChars="0" w:firstLine="0"/>
        <w:rPr>
          <w:sz w:val="21"/>
        </w:rPr>
      </w:pPr>
      <w:hyperlink w:anchor="_Toc29821" w:history="1">
        <w:r w:rsidR="00381C66">
          <w:rPr>
            <w:rFonts w:hint="eastAsia"/>
            <w:sz w:val="21"/>
          </w:rPr>
          <w:t>4.1.2</w:t>
        </w:r>
        <w:r w:rsidR="00381C66">
          <w:rPr>
            <w:rFonts w:hint="eastAsia"/>
            <w:sz w:val="21"/>
          </w:rPr>
          <w:t>处警</w:t>
        </w:r>
        <w:r w:rsidR="00381C66">
          <w:rPr>
            <w:sz w:val="21"/>
          </w:rPr>
          <w:tab/>
        </w:r>
        <w:r w:rsidR="00D03ED5">
          <w:rPr>
            <w:sz w:val="21"/>
          </w:rPr>
          <w:fldChar w:fldCharType="begin"/>
        </w:r>
        <w:r w:rsidR="00381C66">
          <w:rPr>
            <w:sz w:val="21"/>
          </w:rPr>
          <w:instrText xml:space="preserve"> PAGEREF _Toc29821 \h </w:instrText>
        </w:r>
        <w:r w:rsidR="00D03ED5">
          <w:rPr>
            <w:sz w:val="21"/>
          </w:rPr>
        </w:r>
        <w:r w:rsidR="00D03ED5">
          <w:rPr>
            <w:sz w:val="21"/>
          </w:rPr>
          <w:fldChar w:fldCharType="separate"/>
        </w:r>
        <w:r w:rsidR="00381C66">
          <w:rPr>
            <w:sz w:val="21"/>
          </w:rPr>
          <w:t>- 18 -</w:t>
        </w:r>
        <w:r w:rsidR="00D03ED5">
          <w:rPr>
            <w:sz w:val="21"/>
          </w:rPr>
          <w:fldChar w:fldCharType="end"/>
        </w:r>
      </w:hyperlink>
    </w:p>
    <w:p w:rsidR="0062053B" w:rsidRDefault="00BB5933" w:rsidP="00381C66">
      <w:pPr>
        <w:pStyle w:val="30"/>
        <w:tabs>
          <w:tab w:val="right" w:leader="dot" w:pos="8844"/>
        </w:tabs>
        <w:snapToGrid w:val="0"/>
        <w:spacing w:line="360" w:lineRule="auto"/>
        <w:ind w:left="1280" w:firstLineChars="0" w:firstLine="0"/>
        <w:rPr>
          <w:sz w:val="21"/>
        </w:rPr>
      </w:pPr>
      <w:hyperlink w:anchor="_Toc28111" w:history="1">
        <w:r w:rsidR="00381C66">
          <w:rPr>
            <w:rFonts w:hint="eastAsia"/>
            <w:sz w:val="21"/>
          </w:rPr>
          <w:t>4.1.3</w:t>
        </w:r>
        <w:r w:rsidR="00381C66">
          <w:rPr>
            <w:rFonts w:hint="eastAsia"/>
            <w:sz w:val="21"/>
          </w:rPr>
          <w:t>信息报送</w:t>
        </w:r>
        <w:r w:rsidR="00381C66">
          <w:rPr>
            <w:sz w:val="21"/>
          </w:rPr>
          <w:tab/>
        </w:r>
        <w:r w:rsidR="00D03ED5">
          <w:rPr>
            <w:sz w:val="21"/>
          </w:rPr>
          <w:fldChar w:fldCharType="begin"/>
        </w:r>
        <w:r w:rsidR="00381C66">
          <w:rPr>
            <w:sz w:val="21"/>
          </w:rPr>
          <w:instrText xml:space="preserve"> PAGEREF _Toc28111 \h </w:instrText>
        </w:r>
        <w:r w:rsidR="00D03ED5">
          <w:rPr>
            <w:sz w:val="21"/>
          </w:rPr>
        </w:r>
        <w:r w:rsidR="00D03ED5">
          <w:rPr>
            <w:sz w:val="21"/>
          </w:rPr>
          <w:fldChar w:fldCharType="separate"/>
        </w:r>
        <w:r w:rsidR="00381C66">
          <w:rPr>
            <w:sz w:val="21"/>
          </w:rPr>
          <w:t>- 18 -</w:t>
        </w:r>
        <w:r w:rsidR="00D03ED5">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30342" w:history="1">
        <w:r w:rsidR="00381C66">
          <w:rPr>
            <w:rFonts w:hint="eastAsia"/>
            <w:sz w:val="21"/>
          </w:rPr>
          <w:t>4.2</w:t>
        </w:r>
        <w:r w:rsidR="00381C66">
          <w:rPr>
            <w:rFonts w:hint="eastAsia"/>
            <w:sz w:val="21"/>
          </w:rPr>
          <w:t>信息发布</w:t>
        </w:r>
        <w:r w:rsidR="00381C66">
          <w:rPr>
            <w:sz w:val="21"/>
          </w:rPr>
          <w:tab/>
        </w:r>
        <w:r w:rsidR="00D03ED5">
          <w:rPr>
            <w:sz w:val="21"/>
          </w:rPr>
          <w:fldChar w:fldCharType="begin"/>
        </w:r>
        <w:r w:rsidR="00381C66">
          <w:rPr>
            <w:sz w:val="21"/>
          </w:rPr>
          <w:instrText xml:space="preserve"> PAGEREF _Toc30342 \h </w:instrText>
        </w:r>
        <w:r w:rsidR="00D03ED5">
          <w:rPr>
            <w:sz w:val="21"/>
          </w:rPr>
        </w:r>
        <w:r w:rsidR="00D03ED5">
          <w:rPr>
            <w:sz w:val="21"/>
          </w:rPr>
          <w:fldChar w:fldCharType="separate"/>
        </w:r>
        <w:r w:rsidR="00381C66">
          <w:rPr>
            <w:sz w:val="21"/>
          </w:rPr>
          <w:t>- 19 -</w:t>
        </w:r>
        <w:r w:rsidR="00D03ED5">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23943" w:history="1">
        <w:r w:rsidR="00381C66">
          <w:rPr>
            <w:rFonts w:hint="eastAsia"/>
            <w:sz w:val="21"/>
          </w:rPr>
          <w:t>4.3</w:t>
        </w:r>
        <w:r w:rsidR="00381C66">
          <w:rPr>
            <w:rFonts w:hint="eastAsia"/>
            <w:sz w:val="21"/>
          </w:rPr>
          <w:t>舆情引导</w:t>
        </w:r>
        <w:r w:rsidR="00381C66">
          <w:rPr>
            <w:sz w:val="21"/>
          </w:rPr>
          <w:tab/>
        </w:r>
        <w:r w:rsidR="00D03ED5">
          <w:rPr>
            <w:sz w:val="21"/>
          </w:rPr>
          <w:fldChar w:fldCharType="begin"/>
        </w:r>
        <w:r w:rsidR="00381C66">
          <w:rPr>
            <w:sz w:val="21"/>
          </w:rPr>
          <w:instrText xml:space="preserve"> PAGEREF _Toc23943 \h </w:instrText>
        </w:r>
        <w:r w:rsidR="00D03ED5">
          <w:rPr>
            <w:sz w:val="21"/>
          </w:rPr>
        </w:r>
        <w:r w:rsidR="00D03ED5">
          <w:rPr>
            <w:sz w:val="21"/>
          </w:rPr>
          <w:fldChar w:fldCharType="separate"/>
        </w:r>
        <w:r w:rsidR="00381C66">
          <w:rPr>
            <w:sz w:val="21"/>
          </w:rPr>
          <w:t>- 19 -</w:t>
        </w:r>
        <w:r w:rsidR="00D03ED5">
          <w:rPr>
            <w:sz w:val="21"/>
          </w:rPr>
          <w:fldChar w:fldCharType="end"/>
        </w:r>
      </w:hyperlink>
    </w:p>
    <w:p w:rsidR="0062053B" w:rsidRDefault="00BB5933">
      <w:pPr>
        <w:pStyle w:val="10"/>
        <w:tabs>
          <w:tab w:val="right" w:leader="dot" w:pos="8844"/>
        </w:tabs>
        <w:snapToGrid w:val="0"/>
        <w:spacing w:line="360" w:lineRule="auto"/>
        <w:ind w:firstLineChars="0" w:firstLine="0"/>
        <w:rPr>
          <w:sz w:val="21"/>
        </w:rPr>
      </w:pPr>
      <w:hyperlink w:anchor="_Toc18307" w:history="1">
        <w:r w:rsidR="00381C66">
          <w:rPr>
            <w:sz w:val="21"/>
          </w:rPr>
          <w:t>5.</w:t>
        </w:r>
        <w:r w:rsidR="00381C66">
          <w:rPr>
            <w:rFonts w:hint="eastAsia"/>
            <w:sz w:val="21"/>
          </w:rPr>
          <w:t>应急响应</w:t>
        </w:r>
        <w:r w:rsidR="00381C66">
          <w:rPr>
            <w:sz w:val="21"/>
          </w:rPr>
          <w:tab/>
        </w:r>
        <w:r w:rsidR="00D03ED5">
          <w:rPr>
            <w:sz w:val="21"/>
          </w:rPr>
          <w:fldChar w:fldCharType="begin"/>
        </w:r>
        <w:r w:rsidR="00381C66">
          <w:rPr>
            <w:sz w:val="21"/>
          </w:rPr>
          <w:instrText xml:space="preserve"> PAGEREF _Toc18307 \h </w:instrText>
        </w:r>
        <w:r w:rsidR="00D03ED5">
          <w:rPr>
            <w:sz w:val="21"/>
          </w:rPr>
        </w:r>
        <w:r w:rsidR="00D03ED5">
          <w:rPr>
            <w:sz w:val="21"/>
          </w:rPr>
          <w:fldChar w:fldCharType="separate"/>
        </w:r>
        <w:r w:rsidR="00381C66">
          <w:rPr>
            <w:sz w:val="21"/>
          </w:rPr>
          <w:t>- 19 -</w:t>
        </w:r>
        <w:r w:rsidR="00D03ED5">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1349" w:history="1">
        <w:r w:rsidR="00381C66">
          <w:rPr>
            <w:sz w:val="21"/>
          </w:rPr>
          <w:t>5</w:t>
        </w:r>
        <w:r w:rsidR="00381C66">
          <w:rPr>
            <w:rFonts w:hint="eastAsia"/>
            <w:sz w:val="21"/>
          </w:rPr>
          <w:t>.1</w:t>
        </w:r>
        <w:r w:rsidR="00381C66">
          <w:rPr>
            <w:rFonts w:hint="eastAsia"/>
            <w:sz w:val="21"/>
          </w:rPr>
          <w:t>响应</w:t>
        </w:r>
        <w:r w:rsidR="00381C66">
          <w:rPr>
            <w:sz w:val="21"/>
          </w:rPr>
          <w:t>分级</w:t>
        </w:r>
        <w:r w:rsidR="00381C66">
          <w:rPr>
            <w:sz w:val="21"/>
          </w:rPr>
          <w:tab/>
        </w:r>
        <w:r w:rsidR="00D03ED5">
          <w:rPr>
            <w:sz w:val="21"/>
          </w:rPr>
          <w:fldChar w:fldCharType="begin"/>
        </w:r>
        <w:r w:rsidR="00381C66">
          <w:rPr>
            <w:sz w:val="21"/>
          </w:rPr>
          <w:instrText xml:space="preserve"> PAGEREF _Toc1349 \h </w:instrText>
        </w:r>
        <w:r w:rsidR="00D03ED5">
          <w:rPr>
            <w:sz w:val="21"/>
          </w:rPr>
        </w:r>
        <w:r w:rsidR="00D03ED5">
          <w:rPr>
            <w:sz w:val="21"/>
          </w:rPr>
          <w:fldChar w:fldCharType="separate"/>
        </w:r>
        <w:r w:rsidR="00381C66">
          <w:rPr>
            <w:sz w:val="21"/>
          </w:rPr>
          <w:t>- 19 -</w:t>
        </w:r>
        <w:r w:rsidR="00D03ED5">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3792" w:history="1">
        <w:r w:rsidR="00381C66">
          <w:rPr>
            <w:sz w:val="21"/>
          </w:rPr>
          <w:t>5</w:t>
        </w:r>
        <w:r w:rsidR="00381C66">
          <w:rPr>
            <w:rFonts w:hint="eastAsia"/>
            <w:sz w:val="21"/>
          </w:rPr>
          <w:t>.2</w:t>
        </w:r>
        <w:r w:rsidR="00381C66">
          <w:rPr>
            <w:rFonts w:hint="eastAsia"/>
            <w:sz w:val="21"/>
          </w:rPr>
          <w:t>先期处置</w:t>
        </w:r>
        <w:r w:rsidR="00381C66">
          <w:rPr>
            <w:sz w:val="21"/>
          </w:rPr>
          <w:tab/>
        </w:r>
        <w:r w:rsidR="00D03ED5">
          <w:rPr>
            <w:sz w:val="21"/>
          </w:rPr>
          <w:fldChar w:fldCharType="begin"/>
        </w:r>
        <w:r w:rsidR="00381C66">
          <w:rPr>
            <w:sz w:val="21"/>
          </w:rPr>
          <w:instrText xml:space="preserve"> PAGEREF _Toc3792 \h </w:instrText>
        </w:r>
        <w:r w:rsidR="00D03ED5">
          <w:rPr>
            <w:sz w:val="21"/>
          </w:rPr>
        </w:r>
        <w:r w:rsidR="00D03ED5">
          <w:rPr>
            <w:sz w:val="21"/>
          </w:rPr>
          <w:fldChar w:fldCharType="separate"/>
        </w:r>
        <w:r w:rsidR="00381C66">
          <w:rPr>
            <w:sz w:val="21"/>
          </w:rPr>
          <w:t>- 20 -</w:t>
        </w:r>
        <w:r w:rsidR="00D03ED5">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18408" w:history="1">
        <w:r w:rsidR="00381C66">
          <w:rPr>
            <w:sz w:val="21"/>
          </w:rPr>
          <w:t>5</w:t>
        </w:r>
        <w:r w:rsidR="00381C66">
          <w:rPr>
            <w:rFonts w:hint="eastAsia"/>
            <w:sz w:val="21"/>
          </w:rPr>
          <w:t>.3</w:t>
        </w:r>
        <w:r w:rsidR="00381C66">
          <w:rPr>
            <w:rFonts w:hint="eastAsia"/>
            <w:sz w:val="21"/>
          </w:rPr>
          <w:t>响应</w:t>
        </w:r>
        <w:r w:rsidR="00381C66">
          <w:rPr>
            <w:sz w:val="21"/>
          </w:rPr>
          <w:t>措施</w:t>
        </w:r>
        <w:r w:rsidR="00381C66">
          <w:rPr>
            <w:sz w:val="21"/>
          </w:rPr>
          <w:tab/>
        </w:r>
        <w:r w:rsidR="00D03ED5">
          <w:rPr>
            <w:sz w:val="21"/>
          </w:rPr>
          <w:fldChar w:fldCharType="begin"/>
        </w:r>
        <w:r w:rsidR="00381C66">
          <w:rPr>
            <w:sz w:val="21"/>
          </w:rPr>
          <w:instrText xml:space="preserve"> PAGEREF _Toc18408 \h </w:instrText>
        </w:r>
        <w:r w:rsidR="00D03ED5">
          <w:rPr>
            <w:sz w:val="21"/>
          </w:rPr>
        </w:r>
        <w:r w:rsidR="00D03ED5">
          <w:rPr>
            <w:sz w:val="21"/>
          </w:rPr>
          <w:fldChar w:fldCharType="separate"/>
        </w:r>
        <w:r w:rsidR="00381C66">
          <w:rPr>
            <w:sz w:val="21"/>
          </w:rPr>
          <w:t>- 20 -</w:t>
        </w:r>
        <w:r w:rsidR="00D03ED5">
          <w:rPr>
            <w:sz w:val="21"/>
          </w:rPr>
          <w:fldChar w:fldCharType="end"/>
        </w:r>
      </w:hyperlink>
    </w:p>
    <w:p w:rsidR="0062053B" w:rsidRDefault="00BB5933" w:rsidP="00381C66">
      <w:pPr>
        <w:pStyle w:val="30"/>
        <w:tabs>
          <w:tab w:val="right" w:leader="dot" w:pos="8844"/>
        </w:tabs>
        <w:snapToGrid w:val="0"/>
        <w:spacing w:line="360" w:lineRule="auto"/>
        <w:ind w:left="1280" w:firstLineChars="0" w:firstLine="0"/>
        <w:rPr>
          <w:sz w:val="21"/>
        </w:rPr>
      </w:pPr>
      <w:hyperlink w:anchor="_Toc225" w:history="1">
        <w:r w:rsidR="00381C66">
          <w:rPr>
            <w:rFonts w:hint="eastAsia"/>
            <w:sz w:val="21"/>
          </w:rPr>
          <w:t xml:space="preserve">5.3.1 </w:t>
        </w:r>
        <w:r w:rsidR="00381C66">
          <w:rPr>
            <w:rFonts w:hint="eastAsia"/>
            <w:sz w:val="21"/>
          </w:rPr>
          <w:t>Ⅳ</w:t>
        </w:r>
        <w:r w:rsidR="00381C66">
          <w:rPr>
            <w:sz w:val="21"/>
          </w:rPr>
          <w:t>级响应主要措施</w:t>
        </w:r>
        <w:r w:rsidR="00381C66">
          <w:rPr>
            <w:sz w:val="21"/>
          </w:rPr>
          <w:tab/>
        </w:r>
        <w:r w:rsidR="00D03ED5">
          <w:rPr>
            <w:sz w:val="21"/>
          </w:rPr>
          <w:fldChar w:fldCharType="begin"/>
        </w:r>
        <w:r w:rsidR="00381C66">
          <w:rPr>
            <w:sz w:val="21"/>
          </w:rPr>
          <w:instrText xml:space="preserve"> PAGEREF _Toc225 \h </w:instrText>
        </w:r>
        <w:r w:rsidR="00D03ED5">
          <w:rPr>
            <w:sz w:val="21"/>
          </w:rPr>
        </w:r>
        <w:r w:rsidR="00D03ED5">
          <w:rPr>
            <w:sz w:val="21"/>
          </w:rPr>
          <w:fldChar w:fldCharType="separate"/>
        </w:r>
        <w:r w:rsidR="00381C66">
          <w:rPr>
            <w:sz w:val="21"/>
          </w:rPr>
          <w:t>- 20 -</w:t>
        </w:r>
        <w:r w:rsidR="00D03ED5">
          <w:rPr>
            <w:sz w:val="21"/>
          </w:rPr>
          <w:fldChar w:fldCharType="end"/>
        </w:r>
      </w:hyperlink>
    </w:p>
    <w:p w:rsidR="0062053B" w:rsidRDefault="00BB5933" w:rsidP="00381C66">
      <w:pPr>
        <w:pStyle w:val="30"/>
        <w:tabs>
          <w:tab w:val="right" w:leader="dot" w:pos="8844"/>
        </w:tabs>
        <w:snapToGrid w:val="0"/>
        <w:spacing w:line="360" w:lineRule="auto"/>
        <w:ind w:left="1280" w:firstLineChars="0" w:firstLine="0"/>
        <w:rPr>
          <w:sz w:val="21"/>
        </w:rPr>
      </w:pPr>
      <w:hyperlink w:anchor="_Toc14567" w:history="1">
        <w:r w:rsidR="00381C66">
          <w:rPr>
            <w:rFonts w:hint="eastAsia"/>
            <w:sz w:val="21"/>
          </w:rPr>
          <w:t xml:space="preserve">5.3.2 </w:t>
        </w:r>
        <w:r w:rsidR="00381C66">
          <w:rPr>
            <w:rFonts w:hint="eastAsia"/>
            <w:sz w:val="21"/>
          </w:rPr>
          <w:t>Ⅲ</w:t>
        </w:r>
        <w:r w:rsidR="00381C66">
          <w:rPr>
            <w:sz w:val="21"/>
          </w:rPr>
          <w:t>级响应主要措施</w:t>
        </w:r>
        <w:r w:rsidR="00381C66">
          <w:rPr>
            <w:sz w:val="21"/>
          </w:rPr>
          <w:tab/>
        </w:r>
        <w:r w:rsidR="00D03ED5">
          <w:rPr>
            <w:sz w:val="21"/>
          </w:rPr>
          <w:fldChar w:fldCharType="begin"/>
        </w:r>
        <w:r w:rsidR="00381C66">
          <w:rPr>
            <w:sz w:val="21"/>
          </w:rPr>
          <w:instrText xml:space="preserve"> PAGEREF _Toc14567 \h </w:instrText>
        </w:r>
        <w:r w:rsidR="00D03ED5">
          <w:rPr>
            <w:sz w:val="21"/>
          </w:rPr>
        </w:r>
        <w:r w:rsidR="00D03ED5">
          <w:rPr>
            <w:sz w:val="21"/>
          </w:rPr>
          <w:fldChar w:fldCharType="separate"/>
        </w:r>
        <w:r w:rsidR="00381C66">
          <w:rPr>
            <w:sz w:val="21"/>
          </w:rPr>
          <w:t>- 21 -</w:t>
        </w:r>
        <w:r w:rsidR="00D03ED5">
          <w:rPr>
            <w:sz w:val="21"/>
          </w:rPr>
          <w:fldChar w:fldCharType="end"/>
        </w:r>
      </w:hyperlink>
    </w:p>
    <w:p w:rsidR="0062053B" w:rsidRDefault="00BB5933" w:rsidP="00381C66">
      <w:pPr>
        <w:pStyle w:val="30"/>
        <w:tabs>
          <w:tab w:val="right" w:leader="dot" w:pos="8844"/>
        </w:tabs>
        <w:snapToGrid w:val="0"/>
        <w:spacing w:line="360" w:lineRule="auto"/>
        <w:ind w:left="1280" w:firstLineChars="0" w:firstLine="0"/>
        <w:rPr>
          <w:sz w:val="21"/>
        </w:rPr>
      </w:pPr>
      <w:hyperlink w:anchor="_Toc30967" w:history="1">
        <w:r w:rsidR="00381C66">
          <w:rPr>
            <w:rFonts w:hint="eastAsia"/>
            <w:sz w:val="21"/>
          </w:rPr>
          <w:t xml:space="preserve">5.3.3 </w:t>
        </w:r>
        <w:r w:rsidR="00381C66">
          <w:rPr>
            <w:rFonts w:hint="eastAsia"/>
            <w:sz w:val="21"/>
          </w:rPr>
          <w:t>Ⅰ、Ⅱ</w:t>
        </w:r>
        <w:r w:rsidR="00381C66">
          <w:rPr>
            <w:sz w:val="21"/>
          </w:rPr>
          <w:t>级响应主要措施</w:t>
        </w:r>
        <w:r w:rsidR="00381C66">
          <w:rPr>
            <w:sz w:val="21"/>
          </w:rPr>
          <w:tab/>
        </w:r>
        <w:r w:rsidR="00D03ED5">
          <w:rPr>
            <w:sz w:val="21"/>
          </w:rPr>
          <w:fldChar w:fldCharType="begin"/>
        </w:r>
        <w:r w:rsidR="00381C66">
          <w:rPr>
            <w:sz w:val="21"/>
          </w:rPr>
          <w:instrText xml:space="preserve"> PAGEREF _Toc30967 \h </w:instrText>
        </w:r>
        <w:r w:rsidR="00D03ED5">
          <w:rPr>
            <w:sz w:val="21"/>
          </w:rPr>
        </w:r>
        <w:r w:rsidR="00D03ED5">
          <w:rPr>
            <w:sz w:val="21"/>
          </w:rPr>
          <w:fldChar w:fldCharType="separate"/>
        </w:r>
        <w:r w:rsidR="00381C66">
          <w:rPr>
            <w:sz w:val="21"/>
          </w:rPr>
          <w:t>- 22 -</w:t>
        </w:r>
        <w:r w:rsidR="00D03ED5">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3473" w:history="1">
        <w:r w:rsidR="00381C66">
          <w:rPr>
            <w:sz w:val="21"/>
          </w:rPr>
          <w:t>5</w:t>
        </w:r>
        <w:r w:rsidR="00381C66">
          <w:rPr>
            <w:rFonts w:hint="eastAsia"/>
            <w:sz w:val="21"/>
          </w:rPr>
          <w:t>.4</w:t>
        </w:r>
        <w:r w:rsidR="00381C66">
          <w:rPr>
            <w:rFonts w:hint="eastAsia"/>
            <w:sz w:val="21"/>
          </w:rPr>
          <w:t>响应</w:t>
        </w:r>
        <w:r w:rsidR="00381C66">
          <w:rPr>
            <w:sz w:val="21"/>
          </w:rPr>
          <w:t>调整和终止</w:t>
        </w:r>
        <w:r w:rsidR="00381C66">
          <w:rPr>
            <w:sz w:val="21"/>
          </w:rPr>
          <w:tab/>
        </w:r>
        <w:r w:rsidR="00D03ED5">
          <w:rPr>
            <w:sz w:val="21"/>
          </w:rPr>
          <w:fldChar w:fldCharType="begin"/>
        </w:r>
        <w:r w:rsidR="00381C66">
          <w:rPr>
            <w:sz w:val="21"/>
          </w:rPr>
          <w:instrText xml:space="preserve"> PAGEREF _Toc3473 \h </w:instrText>
        </w:r>
        <w:r w:rsidR="00D03ED5">
          <w:rPr>
            <w:sz w:val="21"/>
          </w:rPr>
        </w:r>
        <w:r w:rsidR="00D03ED5">
          <w:rPr>
            <w:sz w:val="21"/>
          </w:rPr>
          <w:fldChar w:fldCharType="separate"/>
        </w:r>
        <w:r w:rsidR="00381C66">
          <w:rPr>
            <w:sz w:val="21"/>
          </w:rPr>
          <w:t>- 22 -</w:t>
        </w:r>
        <w:r w:rsidR="00D03ED5">
          <w:rPr>
            <w:sz w:val="21"/>
          </w:rPr>
          <w:fldChar w:fldCharType="end"/>
        </w:r>
      </w:hyperlink>
    </w:p>
    <w:p w:rsidR="0062053B" w:rsidRDefault="00BB5933">
      <w:pPr>
        <w:pStyle w:val="10"/>
        <w:tabs>
          <w:tab w:val="right" w:leader="dot" w:pos="8844"/>
        </w:tabs>
        <w:snapToGrid w:val="0"/>
        <w:spacing w:line="360" w:lineRule="auto"/>
        <w:ind w:firstLineChars="0" w:firstLine="0"/>
        <w:rPr>
          <w:sz w:val="21"/>
        </w:rPr>
      </w:pPr>
      <w:hyperlink w:anchor="_Toc27090" w:history="1">
        <w:r w:rsidR="00381C66">
          <w:rPr>
            <w:sz w:val="21"/>
          </w:rPr>
          <w:t>6.</w:t>
        </w:r>
        <w:r w:rsidR="00381C66">
          <w:rPr>
            <w:rFonts w:hint="eastAsia"/>
            <w:sz w:val="21"/>
          </w:rPr>
          <w:t>后期处置</w:t>
        </w:r>
        <w:r w:rsidR="00381C66">
          <w:rPr>
            <w:sz w:val="21"/>
          </w:rPr>
          <w:tab/>
        </w:r>
        <w:r w:rsidR="00D03ED5">
          <w:rPr>
            <w:sz w:val="21"/>
          </w:rPr>
          <w:fldChar w:fldCharType="begin"/>
        </w:r>
        <w:r w:rsidR="00381C66">
          <w:rPr>
            <w:sz w:val="21"/>
          </w:rPr>
          <w:instrText xml:space="preserve"> PAGEREF _Toc27090 \h </w:instrText>
        </w:r>
        <w:r w:rsidR="00D03ED5">
          <w:rPr>
            <w:sz w:val="21"/>
          </w:rPr>
        </w:r>
        <w:r w:rsidR="00D03ED5">
          <w:rPr>
            <w:sz w:val="21"/>
          </w:rPr>
          <w:fldChar w:fldCharType="separate"/>
        </w:r>
        <w:r w:rsidR="00381C66">
          <w:rPr>
            <w:sz w:val="21"/>
          </w:rPr>
          <w:t>- 22 -</w:t>
        </w:r>
        <w:r w:rsidR="00D03ED5">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32148" w:history="1">
        <w:r w:rsidR="00381C66">
          <w:rPr>
            <w:sz w:val="21"/>
          </w:rPr>
          <w:t>6.1</w:t>
        </w:r>
        <w:r w:rsidR="00381C66">
          <w:rPr>
            <w:sz w:val="21"/>
          </w:rPr>
          <w:t>后期处置与恢复重建</w:t>
        </w:r>
        <w:r w:rsidR="00381C66">
          <w:rPr>
            <w:sz w:val="21"/>
          </w:rPr>
          <w:tab/>
        </w:r>
        <w:r w:rsidR="00D03ED5">
          <w:rPr>
            <w:sz w:val="21"/>
          </w:rPr>
          <w:fldChar w:fldCharType="begin"/>
        </w:r>
        <w:r w:rsidR="00381C66">
          <w:rPr>
            <w:sz w:val="21"/>
          </w:rPr>
          <w:instrText xml:space="preserve"> PAGEREF _Toc32148 \h </w:instrText>
        </w:r>
        <w:r w:rsidR="00D03ED5">
          <w:rPr>
            <w:sz w:val="21"/>
          </w:rPr>
        </w:r>
        <w:r w:rsidR="00D03ED5">
          <w:rPr>
            <w:sz w:val="21"/>
          </w:rPr>
          <w:fldChar w:fldCharType="separate"/>
        </w:r>
        <w:r w:rsidR="00381C66">
          <w:rPr>
            <w:sz w:val="21"/>
          </w:rPr>
          <w:t>- 22 -</w:t>
        </w:r>
        <w:r w:rsidR="00D03ED5">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9389" w:history="1">
        <w:r w:rsidR="00381C66">
          <w:rPr>
            <w:sz w:val="21"/>
          </w:rPr>
          <w:t>6</w:t>
        </w:r>
        <w:r w:rsidR="00381C66">
          <w:rPr>
            <w:rFonts w:hint="eastAsia"/>
            <w:sz w:val="21"/>
          </w:rPr>
          <w:t>.2</w:t>
        </w:r>
        <w:r w:rsidR="00381C66">
          <w:rPr>
            <w:rFonts w:hint="eastAsia"/>
            <w:sz w:val="21"/>
          </w:rPr>
          <w:t>社会</w:t>
        </w:r>
        <w:r w:rsidR="00381C66">
          <w:rPr>
            <w:sz w:val="21"/>
          </w:rPr>
          <w:t>救助</w:t>
        </w:r>
        <w:r w:rsidR="00381C66">
          <w:rPr>
            <w:sz w:val="21"/>
          </w:rPr>
          <w:tab/>
        </w:r>
        <w:r w:rsidR="00D03ED5">
          <w:rPr>
            <w:sz w:val="21"/>
          </w:rPr>
          <w:fldChar w:fldCharType="begin"/>
        </w:r>
        <w:r w:rsidR="00381C66">
          <w:rPr>
            <w:sz w:val="21"/>
          </w:rPr>
          <w:instrText xml:space="preserve"> PAGEREF _Toc9389 \h </w:instrText>
        </w:r>
        <w:r w:rsidR="00D03ED5">
          <w:rPr>
            <w:sz w:val="21"/>
          </w:rPr>
        </w:r>
        <w:r w:rsidR="00D03ED5">
          <w:rPr>
            <w:sz w:val="21"/>
          </w:rPr>
          <w:fldChar w:fldCharType="separate"/>
        </w:r>
        <w:r w:rsidR="00381C66">
          <w:rPr>
            <w:sz w:val="21"/>
          </w:rPr>
          <w:t>- 23 -</w:t>
        </w:r>
        <w:r w:rsidR="00D03ED5">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13434" w:history="1">
        <w:r w:rsidR="00381C66">
          <w:rPr>
            <w:sz w:val="21"/>
          </w:rPr>
          <w:t>6.3</w:t>
        </w:r>
        <w:r w:rsidR="00381C66">
          <w:rPr>
            <w:sz w:val="21"/>
          </w:rPr>
          <w:t>保险理赔</w:t>
        </w:r>
        <w:r w:rsidR="00381C66">
          <w:rPr>
            <w:sz w:val="21"/>
          </w:rPr>
          <w:tab/>
        </w:r>
        <w:r w:rsidR="00D03ED5">
          <w:rPr>
            <w:sz w:val="21"/>
          </w:rPr>
          <w:fldChar w:fldCharType="begin"/>
        </w:r>
        <w:r w:rsidR="00381C66">
          <w:rPr>
            <w:sz w:val="21"/>
          </w:rPr>
          <w:instrText xml:space="preserve"> PAGEREF _Toc13434 \h </w:instrText>
        </w:r>
        <w:r w:rsidR="00D03ED5">
          <w:rPr>
            <w:sz w:val="21"/>
          </w:rPr>
        </w:r>
        <w:r w:rsidR="00D03ED5">
          <w:rPr>
            <w:sz w:val="21"/>
          </w:rPr>
          <w:fldChar w:fldCharType="separate"/>
        </w:r>
        <w:r w:rsidR="00381C66">
          <w:rPr>
            <w:sz w:val="21"/>
          </w:rPr>
          <w:t>- 23 -</w:t>
        </w:r>
        <w:r w:rsidR="00D03ED5">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12601" w:history="1">
        <w:r w:rsidR="00381C66">
          <w:rPr>
            <w:sz w:val="21"/>
          </w:rPr>
          <w:t>6.4</w:t>
        </w:r>
        <w:r w:rsidR="00381C66">
          <w:rPr>
            <w:sz w:val="21"/>
          </w:rPr>
          <w:t>调查与评估</w:t>
        </w:r>
        <w:r w:rsidR="00381C66">
          <w:rPr>
            <w:sz w:val="21"/>
          </w:rPr>
          <w:tab/>
        </w:r>
        <w:r w:rsidR="00D03ED5">
          <w:rPr>
            <w:sz w:val="21"/>
          </w:rPr>
          <w:fldChar w:fldCharType="begin"/>
        </w:r>
        <w:r w:rsidR="00381C66">
          <w:rPr>
            <w:sz w:val="21"/>
          </w:rPr>
          <w:instrText xml:space="preserve"> PAGEREF _Toc12601 \h </w:instrText>
        </w:r>
        <w:r w:rsidR="00D03ED5">
          <w:rPr>
            <w:sz w:val="21"/>
          </w:rPr>
        </w:r>
        <w:r w:rsidR="00D03ED5">
          <w:rPr>
            <w:sz w:val="21"/>
          </w:rPr>
          <w:fldChar w:fldCharType="separate"/>
        </w:r>
        <w:r w:rsidR="00381C66">
          <w:rPr>
            <w:sz w:val="21"/>
          </w:rPr>
          <w:t>- 24 -</w:t>
        </w:r>
        <w:r w:rsidR="00D03ED5">
          <w:rPr>
            <w:sz w:val="21"/>
          </w:rPr>
          <w:fldChar w:fldCharType="end"/>
        </w:r>
      </w:hyperlink>
    </w:p>
    <w:p w:rsidR="0062053B" w:rsidRDefault="00BB5933">
      <w:pPr>
        <w:pStyle w:val="10"/>
        <w:tabs>
          <w:tab w:val="right" w:leader="dot" w:pos="8844"/>
        </w:tabs>
        <w:snapToGrid w:val="0"/>
        <w:spacing w:line="360" w:lineRule="auto"/>
        <w:ind w:firstLineChars="0" w:firstLine="0"/>
        <w:rPr>
          <w:sz w:val="21"/>
        </w:rPr>
      </w:pPr>
      <w:hyperlink w:anchor="_Toc17462" w:history="1">
        <w:r w:rsidR="00381C66">
          <w:rPr>
            <w:sz w:val="21"/>
          </w:rPr>
          <w:t>7</w:t>
        </w:r>
        <w:r w:rsidR="00381C66">
          <w:rPr>
            <w:rFonts w:hint="eastAsia"/>
            <w:sz w:val="21"/>
          </w:rPr>
          <w:t>.</w:t>
        </w:r>
        <w:r w:rsidR="00381C66">
          <w:rPr>
            <w:rFonts w:hint="eastAsia"/>
            <w:sz w:val="21"/>
          </w:rPr>
          <w:t>应急保障</w:t>
        </w:r>
        <w:r w:rsidR="00381C66">
          <w:rPr>
            <w:sz w:val="21"/>
          </w:rPr>
          <w:tab/>
        </w:r>
        <w:r w:rsidR="00D03ED5">
          <w:rPr>
            <w:sz w:val="21"/>
          </w:rPr>
          <w:fldChar w:fldCharType="begin"/>
        </w:r>
        <w:r w:rsidR="00381C66">
          <w:rPr>
            <w:sz w:val="21"/>
          </w:rPr>
          <w:instrText xml:space="preserve"> PAGEREF _Toc17462 \h </w:instrText>
        </w:r>
        <w:r w:rsidR="00D03ED5">
          <w:rPr>
            <w:sz w:val="21"/>
          </w:rPr>
        </w:r>
        <w:r w:rsidR="00D03ED5">
          <w:rPr>
            <w:sz w:val="21"/>
          </w:rPr>
          <w:fldChar w:fldCharType="separate"/>
        </w:r>
        <w:r w:rsidR="00381C66">
          <w:rPr>
            <w:sz w:val="21"/>
          </w:rPr>
          <w:t>- 24 -</w:t>
        </w:r>
        <w:r w:rsidR="00D03ED5">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1668" w:history="1">
        <w:r w:rsidR="00381C66">
          <w:rPr>
            <w:sz w:val="21"/>
          </w:rPr>
          <w:t>7.</w:t>
        </w:r>
        <w:r w:rsidR="00381C66">
          <w:rPr>
            <w:rFonts w:hint="eastAsia"/>
            <w:sz w:val="21"/>
          </w:rPr>
          <w:t>1</w:t>
        </w:r>
        <w:r w:rsidR="00381C66">
          <w:rPr>
            <w:rFonts w:hint="eastAsia"/>
            <w:sz w:val="21"/>
          </w:rPr>
          <w:t>制度保障</w:t>
        </w:r>
        <w:r w:rsidR="00381C66">
          <w:rPr>
            <w:sz w:val="21"/>
          </w:rPr>
          <w:tab/>
        </w:r>
        <w:r w:rsidR="00D03ED5">
          <w:rPr>
            <w:sz w:val="21"/>
          </w:rPr>
          <w:fldChar w:fldCharType="begin"/>
        </w:r>
        <w:r w:rsidR="00381C66">
          <w:rPr>
            <w:sz w:val="21"/>
          </w:rPr>
          <w:instrText xml:space="preserve"> PAGEREF _Toc1668 \h </w:instrText>
        </w:r>
        <w:r w:rsidR="00D03ED5">
          <w:rPr>
            <w:sz w:val="21"/>
          </w:rPr>
        </w:r>
        <w:r w:rsidR="00D03ED5">
          <w:rPr>
            <w:sz w:val="21"/>
          </w:rPr>
          <w:fldChar w:fldCharType="separate"/>
        </w:r>
        <w:r w:rsidR="00381C66">
          <w:rPr>
            <w:sz w:val="21"/>
          </w:rPr>
          <w:t>- 24 -</w:t>
        </w:r>
        <w:r w:rsidR="00D03ED5">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18683" w:history="1">
        <w:r w:rsidR="00381C66">
          <w:rPr>
            <w:sz w:val="21"/>
          </w:rPr>
          <w:t>7</w:t>
        </w:r>
        <w:r w:rsidR="00381C66">
          <w:rPr>
            <w:rFonts w:hint="eastAsia"/>
            <w:sz w:val="21"/>
          </w:rPr>
          <w:t>.2</w:t>
        </w:r>
        <w:r w:rsidR="00381C66">
          <w:rPr>
            <w:rFonts w:hint="eastAsia"/>
            <w:sz w:val="21"/>
          </w:rPr>
          <w:t>通讯保障</w:t>
        </w:r>
        <w:r w:rsidR="00381C66">
          <w:rPr>
            <w:sz w:val="21"/>
          </w:rPr>
          <w:tab/>
        </w:r>
        <w:r w:rsidR="00D03ED5">
          <w:rPr>
            <w:sz w:val="21"/>
          </w:rPr>
          <w:fldChar w:fldCharType="begin"/>
        </w:r>
        <w:r w:rsidR="00381C66">
          <w:rPr>
            <w:sz w:val="21"/>
          </w:rPr>
          <w:instrText xml:space="preserve"> PAGEREF _Toc18683 \h </w:instrText>
        </w:r>
        <w:r w:rsidR="00D03ED5">
          <w:rPr>
            <w:sz w:val="21"/>
          </w:rPr>
        </w:r>
        <w:r w:rsidR="00D03ED5">
          <w:rPr>
            <w:sz w:val="21"/>
          </w:rPr>
          <w:fldChar w:fldCharType="separate"/>
        </w:r>
        <w:r w:rsidR="00381C66">
          <w:rPr>
            <w:sz w:val="21"/>
          </w:rPr>
          <w:t>- 25 -</w:t>
        </w:r>
        <w:r w:rsidR="00D03ED5">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13282" w:history="1">
        <w:r w:rsidR="00381C66">
          <w:rPr>
            <w:sz w:val="21"/>
          </w:rPr>
          <w:t>7</w:t>
        </w:r>
        <w:r w:rsidR="00381C66">
          <w:rPr>
            <w:rFonts w:hint="eastAsia"/>
            <w:sz w:val="21"/>
          </w:rPr>
          <w:t>.</w:t>
        </w:r>
        <w:r w:rsidR="00381C66">
          <w:rPr>
            <w:sz w:val="21"/>
          </w:rPr>
          <w:t>3</w:t>
        </w:r>
        <w:r w:rsidR="00381C66">
          <w:rPr>
            <w:rFonts w:hint="eastAsia"/>
            <w:sz w:val="21"/>
          </w:rPr>
          <w:t>队伍物资保障</w:t>
        </w:r>
        <w:r w:rsidR="00381C66">
          <w:rPr>
            <w:sz w:val="21"/>
          </w:rPr>
          <w:tab/>
        </w:r>
        <w:r w:rsidR="00D03ED5">
          <w:rPr>
            <w:sz w:val="21"/>
          </w:rPr>
          <w:fldChar w:fldCharType="begin"/>
        </w:r>
        <w:r w:rsidR="00381C66">
          <w:rPr>
            <w:sz w:val="21"/>
          </w:rPr>
          <w:instrText xml:space="preserve"> PAGEREF _Toc13282 \h </w:instrText>
        </w:r>
        <w:r w:rsidR="00D03ED5">
          <w:rPr>
            <w:sz w:val="21"/>
          </w:rPr>
        </w:r>
        <w:r w:rsidR="00D03ED5">
          <w:rPr>
            <w:sz w:val="21"/>
          </w:rPr>
          <w:fldChar w:fldCharType="separate"/>
        </w:r>
        <w:r w:rsidR="00381C66">
          <w:rPr>
            <w:sz w:val="21"/>
          </w:rPr>
          <w:t>- 25 -</w:t>
        </w:r>
        <w:r w:rsidR="00D03ED5">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12533" w:history="1">
        <w:r w:rsidR="00381C66">
          <w:rPr>
            <w:sz w:val="21"/>
          </w:rPr>
          <w:t>7</w:t>
        </w:r>
        <w:r w:rsidR="00381C66">
          <w:rPr>
            <w:rFonts w:hint="eastAsia"/>
            <w:sz w:val="21"/>
          </w:rPr>
          <w:t>.4</w:t>
        </w:r>
        <w:r w:rsidR="00381C66">
          <w:rPr>
            <w:rFonts w:hint="eastAsia"/>
            <w:sz w:val="21"/>
          </w:rPr>
          <w:t>交通运输保障</w:t>
        </w:r>
        <w:r w:rsidR="00381C66">
          <w:rPr>
            <w:sz w:val="21"/>
          </w:rPr>
          <w:tab/>
        </w:r>
        <w:r w:rsidR="00D03ED5">
          <w:rPr>
            <w:sz w:val="21"/>
          </w:rPr>
          <w:fldChar w:fldCharType="begin"/>
        </w:r>
        <w:r w:rsidR="00381C66">
          <w:rPr>
            <w:sz w:val="21"/>
          </w:rPr>
          <w:instrText xml:space="preserve"> PAGEREF _Toc12533 \h </w:instrText>
        </w:r>
        <w:r w:rsidR="00D03ED5">
          <w:rPr>
            <w:sz w:val="21"/>
          </w:rPr>
        </w:r>
        <w:r w:rsidR="00D03ED5">
          <w:rPr>
            <w:sz w:val="21"/>
          </w:rPr>
          <w:fldChar w:fldCharType="separate"/>
        </w:r>
        <w:r w:rsidR="00381C66">
          <w:rPr>
            <w:sz w:val="21"/>
          </w:rPr>
          <w:t>- 25 -</w:t>
        </w:r>
        <w:r w:rsidR="00D03ED5">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16981" w:history="1">
        <w:r w:rsidR="00381C66">
          <w:rPr>
            <w:sz w:val="21"/>
          </w:rPr>
          <w:t>7</w:t>
        </w:r>
        <w:r w:rsidR="00381C66">
          <w:rPr>
            <w:rFonts w:hint="eastAsia"/>
            <w:sz w:val="21"/>
          </w:rPr>
          <w:t>.</w:t>
        </w:r>
        <w:r w:rsidR="00381C66">
          <w:rPr>
            <w:sz w:val="21"/>
          </w:rPr>
          <w:t>5</w:t>
        </w:r>
        <w:r w:rsidR="00381C66">
          <w:rPr>
            <w:rFonts w:hint="eastAsia"/>
            <w:sz w:val="21"/>
          </w:rPr>
          <w:t>医疗卫生保障</w:t>
        </w:r>
        <w:r w:rsidR="00381C66">
          <w:rPr>
            <w:sz w:val="21"/>
          </w:rPr>
          <w:tab/>
        </w:r>
        <w:r w:rsidR="00D03ED5">
          <w:rPr>
            <w:sz w:val="21"/>
          </w:rPr>
          <w:fldChar w:fldCharType="begin"/>
        </w:r>
        <w:r w:rsidR="00381C66">
          <w:rPr>
            <w:sz w:val="21"/>
          </w:rPr>
          <w:instrText xml:space="preserve"> PAGEREF _Toc16981 \h </w:instrText>
        </w:r>
        <w:r w:rsidR="00D03ED5">
          <w:rPr>
            <w:sz w:val="21"/>
          </w:rPr>
        </w:r>
        <w:r w:rsidR="00D03ED5">
          <w:rPr>
            <w:sz w:val="21"/>
          </w:rPr>
          <w:fldChar w:fldCharType="separate"/>
        </w:r>
        <w:r w:rsidR="00381C66">
          <w:rPr>
            <w:sz w:val="21"/>
          </w:rPr>
          <w:t>- 25 -</w:t>
        </w:r>
        <w:r w:rsidR="00D03ED5">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28314" w:history="1">
        <w:r w:rsidR="00381C66">
          <w:rPr>
            <w:sz w:val="21"/>
          </w:rPr>
          <w:t>7</w:t>
        </w:r>
        <w:r w:rsidR="00381C66">
          <w:rPr>
            <w:rFonts w:hint="eastAsia"/>
            <w:sz w:val="21"/>
          </w:rPr>
          <w:t>.6</w:t>
        </w:r>
        <w:r w:rsidR="00381C66">
          <w:rPr>
            <w:rFonts w:hint="eastAsia"/>
            <w:sz w:val="21"/>
          </w:rPr>
          <w:t>供电保障</w:t>
        </w:r>
        <w:r w:rsidR="00381C66">
          <w:rPr>
            <w:sz w:val="21"/>
          </w:rPr>
          <w:tab/>
        </w:r>
        <w:r w:rsidR="00D03ED5">
          <w:rPr>
            <w:sz w:val="21"/>
          </w:rPr>
          <w:fldChar w:fldCharType="begin"/>
        </w:r>
        <w:r w:rsidR="00381C66">
          <w:rPr>
            <w:sz w:val="21"/>
          </w:rPr>
          <w:instrText xml:space="preserve"> PAGEREF _Toc28314 \h </w:instrText>
        </w:r>
        <w:r w:rsidR="00D03ED5">
          <w:rPr>
            <w:sz w:val="21"/>
          </w:rPr>
        </w:r>
        <w:r w:rsidR="00D03ED5">
          <w:rPr>
            <w:sz w:val="21"/>
          </w:rPr>
          <w:fldChar w:fldCharType="separate"/>
        </w:r>
        <w:r w:rsidR="00381C66">
          <w:rPr>
            <w:sz w:val="21"/>
          </w:rPr>
          <w:t>- 26 -</w:t>
        </w:r>
        <w:r w:rsidR="00D03ED5">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6667" w:history="1">
        <w:r w:rsidR="00381C66">
          <w:rPr>
            <w:sz w:val="21"/>
          </w:rPr>
          <w:t>7</w:t>
        </w:r>
        <w:r w:rsidR="00381C66">
          <w:rPr>
            <w:rFonts w:hint="eastAsia"/>
            <w:sz w:val="21"/>
          </w:rPr>
          <w:t>.7</w:t>
        </w:r>
        <w:r w:rsidR="00381C66">
          <w:rPr>
            <w:rFonts w:hint="eastAsia"/>
            <w:sz w:val="21"/>
          </w:rPr>
          <w:t>治安保障</w:t>
        </w:r>
        <w:r w:rsidR="00381C66">
          <w:rPr>
            <w:sz w:val="21"/>
          </w:rPr>
          <w:tab/>
        </w:r>
        <w:r w:rsidR="00D03ED5">
          <w:rPr>
            <w:sz w:val="21"/>
          </w:rPr>
          <w:fldChar w:fldCharType="begin"/>
        </w:r>
        <w:r w:rsidR="00381C66">
          <w:rPr>
            <w:sz w:val="21"/>
          </w:rPr>
          <w:instrText xml:space="preserve"> PAGEREF _Toc6667 \h </w:instrText>
        </w:r>
        <w:r w:rsidR="00D03ED5">
          <w:rPr>
            <w:sz w:val="21"/>
          </w:rPr>
        </w:r>
        <w:r w:rsidR="00D03ED5">
          <w:rPr>
            <w:sz w:val="21"/>
          </w:rPr>
          <w:fldChar w:fldCharType="separate"/>
        </w:r>
        <w:r w:rsidR="00381C66">
          <w:rPr>
            <w:sz w:val="21"/>
          </w:rPr>
          <w:t>- 26 -</w:t>
        </w:r>
        <w:r w:rsidR="00D03ED5">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21163" w:history="1">
        <w:r w:rsidR="00381C66">
          <w:rPr>
            <w:sz w:val="21"/>
          </w:rPr>
          <w:t>7</w:t>
        </w:r>
        <w:r w:rsidR="00381C66">
          <w:rPr>
            <w:rFonts w:hint="eastAsia"/>
            <w:sz w:val="21"/>
          </w:rPr>
          <w:t>.</w:t>
        </w:r>
        <w:r w:rsidR="00381C66">
          <w:rPr>
            <w:sz w:val="21"/>
          </w:rPr>
          <w:t>8</w:t>
        </w:r>
        <w:r w:rsidR="00381C66">
          <w:rPr>
            <w:rFonts w:hint="eastAsia"/>
            <w:sz w:val="21"/>
          </w:rPr>
          <w:t>资金保障</w:t>
        </w:r>
        <w:r w:rsidR="00381C66">
          <w:rPr>
            <w:sz w:val="21"/>
          </w:rPr>
          <w:tab/>
        </w:r>
        <w:r w:rsidR="00D03ED5">
          <w:rPr>
            <w:sz w:val="21"/>
          </w:rPr>
          <w:fldChar w:fldCharType="begin"/>
        </w:r>
        <w:r w:rsidR="00381C66">
          <w:rPr>
            <w:sz w:val="21"/>
          </w:rPr>
          <w:instrText xml:space="preserve"> PAGEREF _Toc21163 \h </w:instrText>
        </w:r>
        <w:r w:rsidR="00D03ED5">
          <w:rPr>
            <w:sz w:val="21"/>
          </w:rPr>
        </w:r>
        <w:r w:rsidR="00D03ED5">
          <w:rPr>
            <w:sz w:val="21"/>
          </w:rPr>
          <w:fldChar w:fldCharType="separate"/>
        </w:r>
        <w:r w:rsidR="00381C66">
          <w:rPr>
            <w:sz w:val="21"/>
          </w:rPr>
          <w:t>- 26 -</w:t>
        </w:r>
        <w:r w:rsidR="00D03ED5">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21731" w:history="1">
        <w:r w:rsidR="00381C66">
          <w:rPr>
            <w:sz w:val="21"/>
          </w:rPr>
          <w:t>7</w:t>
        </w:r>
        <w:r w:rsidR="00381C66">
          <w:rPr>
            <w:rFonts w:hint="eastAsia"/>
            <w:sz w:val="21"/>
          </w:rPr>
          <w:t>.</w:t>
        </w:r>
        <w:r w:rsidR="00381C66">
          <w:rPr>
            <w:sz w:val="21"/>
          </w:rPr>
          <w:t>9</w:t>
        </w:r>
        <w:r w:rsidR="00381C66">
          <w:rPr>
            <w:rFonts w:hint="eastAsia"/>
            <w:sz w:val="21"/>
          </w:rPr>
          <w:t>应急避难场所保障</w:t>
        </w:r>
        <w:r w:rsidR="00381C66">
          <w:rPr>
            <w:sz w:val="21"/>
          </w:rPr>
          <w:tab/>
        </w:r>
        <w:r w:rsidR="00D03ED5">
          <w:rPr>
            <w:sz w:val="21"/>
          </w:rPr>
          <w:fldChar w:fldCharType="begin"/>
        </w:r>
        <w:r w:rsidR="00381C66">
          <w:rPr>
            <w:sz w:val="21"/>
          </w:rPr>
          <w:instrText xml:space="preserve"> PAGEREF _Toc21731 \h </w:instrText>
        </w:r>
        <w:r w:rsidR="00D03ED5">
          <w:rPr>
            <w:sz w:val="21"/>
          </w:rPr>
        </w:r>
        <w:r w:rsidR="00D03ED5">
          <w:rPr>
            <w:sz w:val="21"/>
          </w:rPr>
          <w:fldChar w:fldCharType="separate"/>
        </w:r>
        <w:r w:rsidR="00381C66">
          <w:rPr>
            <w:sz w:val="21"/>
          </w:rPr>
          <w:t>- 26 -</w:t>
        </w:r>
        <w:r w:rsidR="00D03ED5">
          <w:rPr>
            <w:sz w:val="21"/>
          </w:rPr>
          <w:fldChar w:fldCharType="end"/>
        </w:r>
      </w:hyperlink>
    </w:p>
    <w:p w:rsidR="0062053B" w:rsidRDefault="00BB5933">
      <w:pPr>
        <w:pStyle w:val="10"/>
        <w:tabs>
          <w:tab w:val="right" w:leader="dot" w:pos="8844"/>
        </w:tabs>
        <w:snapToGrid w:val="0"/>
        <w:spacing w:line="360" w:lineRule="auto"/>
        <w:ind w:firstLineChars="0" w:firstLine="0"/>
        <w:rPr>
          <w:sz w:val="21"/>
        </w:rPr>
      </w:pPr>
      <w:hyperlink w:anchor="_Toc29474" w:history="1">
        <w:r w:rsidR="00381C66">
          <w:rPr>
            <w:sz w:val="21"/>
          </w:rPr>
          <w:t>8.</w:t>
        </w:r>
        <w:r w:rsidR="00381C66">
          <w:rPr>
            <w:rFonts w:hint="eastAsia"/>
            <w:sz w:val="21"/>
          </w:rPr>
          <w:t>宣传、</w:t>
        </w:r>
        <w:r w:rsidR="00381C66">
          <w:rPr>
            <w:sz w:val="21"/>
          </w:rPr>
          <w:t>培训与演练</w:t>
        </w:r>
        <w:r w:rsidR="00381C66">
          <w:rPr>
            <w:sz w:val="21"/>
          </w:rPr>
          <w:tab/>
        </w:r>
        <w:r w:rsidR="00D03ED5">
          <w:rPr>
            <w:sz w:val="21"/>
          </w:rPr>
          <w:fldChar w:fldCharType="begin"/>
        </w:r>
        <w:r w:rsidR="00381C66">
          <w:rPr>
            <w:sz w:val="21"/>
          </w:rPr>
          <w:instrText xml:space="preserve"> PAGEREF _Toc29474 \h </w:instrText>
        </w:r>
        <w:r w:rsidR="00D03ED5">
          <w:rPr>
            <w:sz w:val="21"/>
          </w:rPr>
        </w:r>
        <w:r w:rsidR="00D03ED5">
          <w:rPr>
            <w:sz w:val="21"/>
          </w:rPr>
          <w:fldChar w:fldCharType="separate"/>
        </w:r>
        <w:r w:rsidR="00381C66">
          <w:rPr>
            <w:sz w:val="21"/>
          </w:rPr>
          <w:t>- 26 -</w:t>
        </w:r>
        <w:r w:rsidR="00D03ED5">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28195" w:history="1">
        <w:r w:rsidR="00381C66">
          <w:rPr>
            <w:rFonts w:hint="eastAsia"/>
            <w:sz w:val="21"/>
          </w:rPr>
          <w:t>8.1</w:t>
        </w:r>
        <w:r w:rsidR="00381C66">
          <w:rPr>
            <w:rFonts w:hint="eastAsia"/>
            <w:sz w:val="21"/>
          </w:rPr>
          <w:t>宣传教育</w:t>
        </w:r>
        <w:r w:rsidR="00381C66">
          <w:rPr>
            <w:sz w:val="21"/>
          </w:rPr>
          <w:tab/>
        </w:r>
        <w:r w:rsidR="00D03ED5">
          <w:rPr>
            <w:sz w:val="21"/>
          </w:rPr>
          <w:fldChar w:fldCharType="begin"/>
        </w:r>
        <w:r w:rsidR="00381C66">
          <w:rPr>
            <w:sz w:val="21"/>
          </w:rPr>
          <w:instrText xml:space="preserve"> PAGEREF _Toc28195 \h </w:instrText>
        </w:r>
        <w:r w:rsidR="00D03ED5">
          <w:rPr>
            <w:sz w:val="21"/>
          </w:rPr>
        </w:r>
        <w:r w:rsidR="00D03ED5">
          <w:rPr>
            <w:sz w:val="21"/>
          </w:rPr>
          <w:fldChar w:fldCharType="separate"/>
        </w:r>
        <w:r w:rsidR="00381C66">
          <w:rPr>
            <w:sz w:val="21"/>
          </w:rPr>
          <w:t>- 26 -</w:t>
        </w:r>
        <w:r w:rsidR="00D03ED5">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28312" w:history="1">
        <w:r w:rsidR="00381C66">
          <w:rPr>
            <w:rFonts w:hint="eastAsia"/>
            <w:sz w:val="21"/>
          </w:rPr>
          <w:t>8.2</w:t>
        </w:r>
        <w:r w:rsidR="00381C66">
          <w:rPr>
            <w:rFonts w:hint="eastAsia"/>
            <w:sz w:val="21"/>
          </w:rPr>
          <w:t>培训</w:t>
        </w:r>
        <w:r w:rsidR="00381C66">
          <w:rPr>
            <w:sz w:val="21"/>
          </w:rPr>
          <w:tab/>
        </w:r>
        <w:r w:rsidR="00D03ED5">
          <w:rPr>
            <w:sz w:val="21"/>
          </w:rPr>
          <w:fldChar w:fldCharType="begin"/>
        </w:r>
        <w:r w:rsidR="00381C66">
          <w:rPr>
            <w:sz w:val="21"/>
          </w:rPr>
          <w:instrText xml:space="preserve"> PAGEREF _Toc28312 \h </w:instrText>
        </w:r>
        <w:r w:rsidR="00D03ED5">
          <w:rPr>
            <w:sz w:val="21"/>
          </w:rPr>
        </w:r>
        <w:r w:rsidR="00D03ED5">
          <w:rPr>
            <w:sz w:val="21"/>
          </w:rPr>
          <w:fldChar w:fldCharType="separate"/>
        </w:r>
        <w:r w:rsidR="00381C66">
          <w:rPr>
            <w:sz w:val="21"/>
          </w:rPr>
          <w:t>- 27 -</w:t>
        </w:r>
        <w:r w:rsidR="00D03ED5">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188" w:history="1">
        <w:r w:rsidR="00381C66">
          <w:rPr>
            <w:rFonts w:hint="eastAsia"/>
            <w:sz w:val="21"/>
          </w:rPr>
          <w:t>8.3</w:t>
        </w:r>
        <w:r w:rsidR="00381C66">
          <w:rPr>
            <w:rFonts w:hint="eastAsia"/>
            <w:sz w:val="21"/>
          </w:rPr>
          <w:t>应急演练</w:t>
        </w:r>
        <w:r w:rsidR="00381C66">
          <w:rPr>
            <w:sz w:val="21"/>
          </w:rPr>
          <w:tab/>
        </w:r>
        <w:r w:rsidR="00D03ED5">
          <w:rPr>
            <w:sz w:val="21"/>
          </w:rPr>
          <w:fldChar w:fldCharType="begin"/>
        </w:r>
        <w:r w:rsidR="00381C66">
          <w:rPr>
            <w:sz w:val="21"/>
          </w:rPr>
          <w:instrText xml:space="preserve"> PAGEREF _Toc188 \h </w:instrText>
        </w:r>
        <w:r w:rsidR="00D03ED5">
          <w:rPr>
            <w:sz w:val="21"/>
          </w:rPr>
        </w:r>
        <w:r w:rsidR="00D03ED5">
          <w:rPr>
            <w:sz w:val="21"/>
          </w:rPr>
          <w:fldChar w:fldCharType="separate"/>
        </w:r>
        <w:r w:rsidR="00381C66">
          <w:rPr>
            <w:sz w:val="21"/>
          </w:rPr>
          <w:t>- 27 -</w:t>
        </w:r>
        <w:r w:rsidR="00D03ED5">
          <w:rPr>
            <w:sz w:val="21"/>
          </w:rPr>
          <w:fldChar w:fldCharType="end"/>
        </w:r>
      </w:hyperlink>
    </w:p>
    <w:p w:rsidR="0062053B" w:rsidRDefault="00BB5933">
      <w:pPr>
        <w:pStyle w:val="10"/>
        <w:tabs>
          <w:tab w:val="right" w:leader="dot" w:pos="8844"/>
        </w:tabs>
        <w:snapToGrid w:val="0"/>
        <w:spacing w:line="360" w:lineRule="auto"/>
        <w:ind w:firstLineChars="0" w:firstLine="0"/>
        <w:rPr>
          <w:sz w:val="21"/>
        </w:rPr>
      </w:pPr>
      <w:hyperlink w:anchor="_Toc6133" w:history="1">
        <w:r w:rsidR="00381C66">
          <w:rPr>
            <w:sz w:val="21"/>
          </w:rPr>
          <w:t>9.</w:t>
        </w:r>
        <w:r w:rsidR="00381C66">
          <w:rPr>
            <w:rFonts w:hint="eastAsia"/>
            <w:sz w:val="21"/>
          </w:rPr>
          <w:t>预案管理</w:t>
        </w:r>
        <w:r w:rsidR="00381C66">
          <w:rPr>
            <w:sz w:val="21"/>
          </w:rPr>
          <w:tab/>
        </w:r>
        <w:r w:rsidR="00D03ED5">
          <w:rPr>
            <w:sz w:val="21"/>
          </w:rPr>
          <w:fldChar w:fldCharType="begin"/>
        </w:r>
        <w:r w:rsidR="00381C66">
          <w:rPr>
            <w:sz w:val="21"/>
          </w:rPr>
          <w:instrText xml:space="preserve"> PAGEREF _Toc6133 \h </w:instrText>
        </w:r>
        <w:r w:rsidR="00D03ED5">
          <w:rPr>
            <w:sz w:val="21"/>
          </w:rPr>
        </w:r>
        <w:r w:rsidR="00D03ED5">
          <w:rPr>
            <w:sz w:val="21"/>
          </w:rPr>
          <w:fldChar w:fldCharType="separate"/>
        </w:r>
        <w:r w:rsidR="00381C66">
          <w:rPr>
            <w:sz w:val="21"/>
          </w:rPr>
          <w:t>- 28 -</w:t>
        </w:r>
        <w:r w:rsidR="00D03ED5">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4305" w:history="1">
        <w:r w:rsidR="00381C66">
          <w:rPr>
            <w:sz w:val="21"/>
          </w:rPr>
          <w:t>9</w:t>
        </w:r>
        <w:r w:rsidR="00381C66">
          <w:rPr>
            <w:rFonts w:hint="eastAsia"/>
            <w:sz w:val="21"/>
          </w:rPr>
          <w:t>.1</w:t>
        </w:r>
        <w:r w:rsidR="00381C66">
          <w:rPr>
            <w:rFonts w:hint="eastAsia"/>
            <w:sz w:val="21"/>
          </w:rPr>
          <w:t>预案修订</w:t>
        </w:r>
        <w:r w:rsidR="00381C66">
          <w:rPr>
            <w:sz w:val="21"/>
          </w:rPr>
          <w:tab/>
        </w:r>
        <w:r w:rsidR="00D03ED5">
          <w:rPr>
            <w:sz w:val="21"/>
          </w:rPr>
          <w:fldChar w:fldCharType="begin"/>
        </w:r>
        <w:r w:rsidR="00381C66">
          <w:rPr>
            <w:sz w:val="21"/>
          </w:rPr>
          <w:instrText xml:space="preserve"> PAGEREF _Toc4305 \h </w:instrText>
        </w:r>
        <w:r w:rsidR="00D03ED5">
          <w:rPr>
            <w:sz w:val="21"/>
          </w:rPr>
        </w:r>
        <w:r w:rsidR="00D03ED5">
          <w:rPr>
            <w:sz w:val="21"/>
          </w:rPr>
          <w:fldChar w:fldCharType="separate"/>
        </w:r>
        <w:r w:rsidR="00381C66">
          <w:rPr>
            <w:sz w:val="21"/>
          </w:rPr>
          <w:t>- 28 -</w:t>
        </w:r>
        <w:r w:rsidR="00D03ED5">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13400" w:history="1">
        <w:r w:rsidR="00381C66">
          <w:rPr>
            <w:rFonts w:hint="eastAsia"/>
            <w:sz w:val="21"/>
          </w:rPr>
          <w:t>9.2</w:t>
        </w:r>
        <w:r w:rsidR="00381C66">
          <w:rPr>
            <w:rFonts w:hint="eastAsia"/>
            <w:sz w:val="21"/>
          </w:rPr>
          <w:t>制定与解释</w:t>
        </w:r>
        <w:r w:rsidR="00381C66">
          <w:rPr>
            <w:sz w:val="21"/>
          </w:rPr>
          <w:tab/>
        </w:r>
        <w:r w:rsidR="00D03ED5">
          <w:rPr>
            <w:sz w:val="21"/>
          </w:rPr>
          <w:fldChar w:fldCharType="begin"/>
        </w:r>
        <w:r w:rsidR="00381C66">
          <w:rPr>
            <w:sz w:val="21"/>
          </w:rPr>
          <w:instrText xml:space="preserve"> PAGEREF _Toc13400 \h </w:instrText>
        </w:r>
        <w:r w:rsidR="00D03ED5">
          <w:rPr>
            <w:sz w:val="21"/>
          </w:rPr>
        </w:r>
        <w:r w:rsidR="00D03ED5">
          <w:rPr>
            <w:sz w:val="21"/>
          </w:rPr>
          <w:fldChar w:fldCharType="separate"/>
        </w:r>
        <w:r w:rsidR="00381C66">
          <w:rPr>
            <w:sz w:val="21"/>
          </w:rPr>
          <w:t>- 29 -</w:t>
        </w:r>
        <w:r w:rsidR="00D03ED5">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608" w:history="1">
        <w:r w:rsidR="00381C66">
          <w:rPr>
            <w:rFonts w:hint="eastAsia"/>
            <w:sz w:val="21"/>
          </w:rPr>
          <w:t>9</w:t>
        </w:r>
        <w:r w:rsidR="00381C66">
          <w:rPr>
            <w:sz w:val="21"/>
          </w:rPr>
          <w:t>.3</w:t>
        </w:r>
        <w:r w:rsidR="00381C66">
          <w:rPr>
            <w:rFonts w:hint="eastAsia"/>
            <w:sz w:val="21"/>
          </w:rPr>
          <w:t>评审、备案、发布</w:t>
        </w:r>
        <w:r w:rsidR="00381C66">
          <w:rPr>
            <w:sz w:val="21"/>
          </w:rPr>
          <w:tab/>
        </w:r>
        <w:r w:rsidR="00D03ED5">
          <w:rPr>
            <w:sz w:val="21"/>
          </w:rPr>
          <w:fldChar w:fldCharType="begin"/>
        </w:r>
        <w:r w:rsidR="00381C66">
          <w:rPr>
            <w:sz w:val="21"/>
          </w:rPr>
          <w:instrText xml:space="preserve"> PAGEREF _Toc608 \h </w:instrText>
        </w:r>
        <w:r w:rsidR="00D03ED5">
          <w:rPr>
            <w:sz w:val="21"/>
          </w:rPr>
        </w:r>
        <w:r w:rsidR="00D03ED5">
          <w:rPr>
            <w:sz w:val="21"/>
          </w:rPr>
          <w:fldChar w:fldCharType="separate"/>
        </w:r>
        <w:r w:rsidR="00381C66">
          <w:rPr>
            <w:sz w:val="21"/>
          </w:rPr>
          <w:t>- 29 -</w:t>
        </w:r>
        <w:r w:rsidR="00D03ED5">
          <w:rPr>
            <w:sz w:val="21"/>
          </w:rPr>
          <w:fldChar w:fldCharType="end"/>
        </w:r>
      </w:hyperlink>
    </w:p>
    <w:p w:rsidR="0062053B" w:rsidRDefault="00BB5933">
      <w:pPr>
        <w:pStyle w:val="10"/>
        <w:tabs>
          <w:tab w:val="right" w:leader="dot" w:pos="8844"/>
        </w:tabs>
        <w:snapToGrid w:val="0"/>
        <w:spacing w:line="360" w:lineRule="auto"/>
        <w:ind w:firstLineChars="0" w:firstLine="0"/>
        <w:rPr>
          <w:sz w:val="21"/>
        </w:rPr>
      </w:pPr>
      <w:hyperlink w:anchor="_Toc1442" w:history="1">
        <w:r w:rsidR="00381C66">
          <w:rPr>
            <w:rFonts w:hint="eastAsia"/>
            <w:sz w:val="21"/>
          </w:rPr>
          <w:t>10.</w:t>
        </w:r>
        <w:r w:rsidR="00381C66">
          <w:rPr>
            <w:rFonts w:hint="eastAsia"/>
            <w:sz w:val="21"/>
          </w:rPr>
          <w:t>奖励与惩罚</w:t>
        </w:r>
        <w:r w:rsidR="00381C66">
          <w:rPr>
            <w:sz w:val="21"/>
          </w:rPr>
          <w:tab/>
        </w:r>
        <w:r w:rsidR="00D03ED5">
          <w:rPr>
            <w:sz w:val="21"/>
          </w:rPr>
          <w:fldChar w:fldCharType="begin"/>
        </w:r>
        <w:r w:rsidR="00381C66">
          <w:rPr>
            <w:sz w:val="21"/>
          </w:rPr>
          <w:instrText xml:space="preserve"> PAGEREF _Toc1442 \h </w:instrText>
        </w:r>
        <w:r w:rsidR="00D03ED5">
          <w:rPr>
            <w:sz w:val="21"/>
          </w:rPr>
        </w:r>
        <w:r w:rsidR="00D03ED5">
          <w:rPr>
            <w:sz w:val="21"/>
          </w:rPr>
          <w:fldChar w:fldCharType="separate"/>
        </w:r>
        <w:r w:rsidR="00381C66">
          <w:rPr>
            <w:sz w:val="21"/>
          </w:rPr>
          <w:t>- 29 -</w:t>
        </w:r>
        <w:r w:rsidR="00D03ED5">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11832" w:history="1">
        <w:r w:rsidR="00381C66">
          <w:rPr>
            <w:rFonts w:hint="eastAsia"/>
            <w:sz w:val="21"/>
          </w:rPr>
          <w:t>10.1</w:t>
        </w:r>
        <w:r w:rsidR="00381C66">
          <w:rPr>
            <w:rFonts w:hint="eastAsia"/>
            <w:sz w:val="21"/>
          </w:rPr>
          <w:t>表彰奖励</w:t>
        </w:r>
        <w:r w:rsidR="00381C66">
          <w:rPr>
            <w:sz w:val="21"/>
          </w:rPr>
          <w:tab/>
        </w:r>
        <w:r w:rsidR="00D03ED5">
          <w:rPr>
            <w:sz w:val="21"/>
          </w:rPr>
          <w:fldChar w:fldCharType="begin"/>
        </w:r>
        <w:r w:rsidR="00381C66">
          <w:rPr>
            <w:sz w:val="21"/>
          </w:rPr>
          <w:instrText xml:space="preserve"> PAGEREF _Toc11832 \h </w:instrText>
        </w:r>
        <w:r w:rsidR="00D03ED5">
          <w:rPr>
            <w:sz w:val="21"/>
          </w:rPr>
        </w:r>
        <w:r w:rsidR="00D03ED5">
          <w:rPr>
            <w:sz w:val="21"/>
          </w:rPr>
          <w:fldChar w:fldCharType="separate"/>
        </w:r>
        <w:r w:rsidR="00381C66">
          <w:rPr>
            <w:sz w:val="21"/>
          </w:rPr>
          <w:t>- 29 -</w:t>
        </w:r>
        <w:r w:rsidR="00D03ED5">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28177" w:history="1">
        <w:r w:rsidR="00381C66">
          <w:rPr>
            <w:rFonts w:hint="eastAsia"/>
            <w:sz w:val="21"/>
          </w:rPr>
          <w:t>10.2</w:t>
        </w:r>
        <w:r w:rsidR="00381C66">
          <w:rPr>
            <w:rFonts w:hint="eastAsia"/>
            <w:sz w:val="21"/>
          </w:rPr>
          <w:t>责任追究</w:t>
        </w:r>
        <w:r w:rsidR="00381C66">
          <w:rPr>
            <w:sz w:val="21"/>
          </w:rPr>
          <w:tab/>
        </w:r>
        <w:r w:rsidR="00D03ED5">
          <w:rPr>
            <w:sz w:val="21"/>
          </w:rPr>
          <w:fldChar w:fldCharType="begin"/>
        </w:r>
        <w:r w:rsidR="00381C66">
          <w:rPr>
            <w:sz w:val="21"/>
          </w:rPr>
          <w:instrText xml:space="preserve"> PAGEREF _Toc28177 \h </w:instrText>
        </w:r>
        <w:r w:rsidR="00D03ED5">
          <w:rPr>
            <w:sz w:val="21"/>
          </w:rPr>
        </w:r>
        <w:r w:rsidR="00D03ED5">
          <w:rPr>
            <w:sz w:val="21"/>
          </w:rPr>
          <w:fldChar w:fldCharType="separate"/>
        </w:r>
        <w:r w:rsidR="00381C66">
          <w:rPr>
            <w:sz w:val="21"/>
          </w:rPr>
          <w:t>- 30 -</w:t>
        </w:r>
        <w:r w:rsidR="00D03ED5">
          <w:rPr>
            <w:sz w:val="21"/>
          </w:rPr>
          <w:fldChar w:fldCharType="end"/>
        </w:r>
      </w:hyperlink>
    </w:p>
    <w:p w:rsidR="0062053B" w:rsidRDefault="00BB5933">
      <w:pPr>
        <w:pStyle w:val="10"/>
        <w:tabs>
          <w:tab w:val="right" w:leader="dot" w:pos="8844"/>
        </w:tabs>
        <w:snapToGrid w:val="0"/>
        <w:spacing w:line="360" w:lineRule="auto"/>
        <w:ind w:firstLineChars="0" w:firstLine="0"/>
        <w:rPr>
          <w:sz w:val="21"/>
        </w:rPr>
      </w:pPr>
      <w:hyperlink w:anchor="_Toc20389" w:history="1">
        <w:r w:rsidR="00381C66">
          <w:rPr>
            <w:rFonts w:hint="eastAsia"/>
            <w:sz w:val="21"/>
          </w:rPr>
          <w:t>11.</w:t>
        </w:r>
        <w:r w:rsidR="00381C66">
          <w:rPr>
            <w:rFonts w:hint="eastAsia"/>
            <w:sz w:val="21"/>
          </w:rPr>
          <w:t>附录</w:t>
        </w:r>
        <w:r w:rsidR="00381C66">
          <w:rPr>
            <w:sz w:val="21"/>
          </w:rPr>
          <w:tab/>
        </w:r>
        <w:r w:rsidR="00D03ED5">
          <w:rPr>
            <w:sz w:val="21"/>
          </w:rPr>
          <w:fldChar w:fldCharType="begin"/>
        </w:r>
        <w:r w:rsidR="00381C66">
          <w:rPr>
            <w:sz w:val="21"/>
          </w:rPr>
          <w:instrText xml:space="preserve"> PAGEREF _Toc20389 \h </w:instrText>
        </w:r>
        <w:r w:rsidR="00D03ED5">
          <w:rPr>
            <w:sz w:val="21"/>
          </w:rPr>
        </w:r>
        <w:r w:rsidR="00D03ED5">
          <w:rPr>
            <w:sz w:val="21"/>
          </w:rPr>
          <w:fldChar w:fldCharType="separate"/>
        </w:r>
        <w:r w:rsidR="00381C66">
          <w:rPr>
            <w:sz w:val="21"/>
          </w:rPr>
          <w:t>- 32 -</w:t>
        </w:r>
        <w:r w:rsidR="00D03ED5">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7610" w:history="1">
        <w:r w:rsidR="00381C66">
          <w:rPr>
            <w:rFonts w:hint="eastAsia"/>
            <w:sz w:val="21"/>
          </w:rPr>
          <w:t>11.1</w:t>
        </w:r>
        <w:r w:rsidR="00381C66">
          <w:rPr>
            <w:rFonts w:hint="eastAsia"/>
            <w:sz w:val="21"/>
          </w:rPr>
          <w:t>地质灾害灾情分级表</w:t>
        </w:r>
        <w:r w:rsidR="00381C66">
          <w:rPr>
            <w:sz w:val="21"/>
          </w:rPr>
          <w:tab/>
        </w:r>
        <w:r w:rsidR="00D03ED5">
          <w:rPr>
            <w:sz w:val="21"/>
          </w:rPr>
          <w:fldChar w:fldCharType="begin"/>
        </w:r>
        <w:r w:rsidR="00381C66">
          <w:rPr>
            <w:sz w:val="21"/>
          </w:rPr>
          <w:instrText xml:space="preserve"> PAGEREF _Toc7610 \h </w:instrText>
        </w:r>
        <w:r w:rsidR="00D03ED5">
          <w:rPr>
            <w:sz w:val="21"/>
          </w:rPr>
        </w:r>
        <w:r w:rsidR="00D03ED5">
          <w:rPr>
            <w:sz w:val="21"/>
          </w:rPr>
          <w:fldChar w:fldCharType="separate"/>
        </w:r>
        <w:r w:rsidR="00381C66">
          <w:rPr>
            <w:sz w:val="21"/>
          </w:rPr>
          <w:t>- 32 -</w:t>
        </w:r>
        <w:r w:rsidR="00D03ED5">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6266" w:history="1">
        <w:r w:rsidR="00381C66">
          <w:rPr>
            <w:rFonts w:hint="eastAsia"/>
            <w:bCs/>
            <w:sz w:val="21"/>
            <w:szCs w:val="32"/>
          </w:rPr>
          <w:t>11.</w:t>
        </w:r>
        <w:r w:rsidR="00381C66">
          <w:rPr>
            <w:bCs/>
            <w:sz w:val="21"/>
            <w:szCs w:val="32"/>
          </w:rPr>
          <w:t>2</w:t>
        </w:r>
        <w:r w:rsidR="00381C66">
          <w:rPr>
            <w:rFonts w:cstheme="majorBidi" w:hint="eastAsia"/>
            <w:sz w:val="21"/>
          </w:rPr>
          <w:t>地质灾害险情分级表</w:t>
        </w:r>
        <w:r w:rsidR="00381C66">
          <w:rPr>
            <w:sz w:val="21"/>
          </w:rPr>
          <w:tab/>
        </w:r>
        <w:r w:rsidR="00D03ED5">
          <w:rPr>
            <w:sz w:val="21"/>
          </w:rPr>
          <w:fldChar w:fldCharType="begin"/>
        </w:r>
        <w:r w:rsidR="00381C66">
          <w:rPr>
            <w:sz w:val="21"/>
          </w:rPr>
          <w:instrText xml:space="preserve"> PAGEREF _Toc6266 \h </w:instrText>
        </w:r>
        <w:r w:rsidR="00D03ED5">
          <w:rPr>
            <w:sz w:val="21"/>
          </w:rPr>
        </w:r>
        <w:r w:rsidR="00D03ED5">
          <w:rPr>
            <w:sz w:val="21"/>
          </w:rPr>
          <w:fldChar w:fldCharType="separate"/>
        </w:r>
        <w:r w:rsidR="00381C66">
          <w:rPr>
            <w:sz w:val="21"/>
          </w:rPr>
          <w:t>- 32 -</w:t>
        </w:r>
        <w:r w:rsidR="00D03ED5">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241" w:history="1">
        <w:r w:rsidR="00381C66">
          <w:rPr>
            <w:rFonts w:hint="eastAsia"/>
            <w:sz w:val="21"/>
          </w:rPr>
          <w:t>11.3</w:t>
        </w:r>
        <w:r w:rsidR="00381C66">
          <w:rPr>
            <w:rFonts w:hint="eastAsia"/>
            <w:sz w:val="21"/>
          </w:rPr>
          <w:t>地质灾害气象风险预警（地质灾害气象预报）分级表</w:t>
        </w:r>
        <w:r w:rsidR="00381C66">
          <w:rPr>
            <w:sz w:val="21"/>
          </w:rPr>
          <w:tab/>
        </w:r>
        <w:r w:rsidR="00D03ED5">
          <w:rPr>
            <w:sz w:val="21"/>
          </w:rPr>
          <w:fldChar w:fldCharType="begin"/>
        </w:r>
        <w:r w:rsidR="00381C66">
          <w:rPr>
            <w:sz w:val="21"/>
          </w:rPr>
          <w:instrText xml:space="preserve"> PAGEREF _Toc241 \h </w:instrText>
        </w:r>
        <w:r w:rsidR="00D03ED5">
          <w:rPr>
            <w:sz w:val="21"/>
          </w:rPr>
        </w:r>
        <w:r w:rsidR="00D03ED5">
          <w:rPr>
            <w:sz w:val="21"/>
          </w:rPr>
          <w:fldChar w:fldCharType="separate"/>
        </w:r>
        <w:r w:rsidR="00381C66">
          <w:rPr>
            <w:sz w:val="21"/>
          </w:rPr>
          <w:t>- 33 -</w:t>
        </w:r>
        <w:r w:rsidR="00D03ED5">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26202" w:history="1">
        <w:r w:rsidR="00381C66">
          <w:rPr>
            <w:rFonts w:hint="eastAsia"/>
            <w:sz w:val="21"/>
          </w:rPr>
          <w:t>11</w:t>
        </w:r>
        <w:r w:rsidR="00381C66">
          <w:rPr>
            <w:sz w:val="21"/>
          </w:rPr>
          <w:t>.4</w:t>
        </w:r>
        <w:r w:rsidR="00381C66">
          <w:rPr>
            <w:rFonts w:hint="eastAsia"/>
            <w:sz w:val="21"/>
          </w:rPr>
          <w:t>地质灾害监测预警分级表</w:t>
        </w:r>
        <w:r w:rsidR="00381C66">
          <w:rPr>
            <w:sz w:val="21"/>
          </w:rPr>
          <w:tab/>
        </w:r>
        <w:r w:rsidR="00D03ED5">
          <w:rPr>
            <w:sz w:val="21"/>
          </w:rPr>
          <w:fldChar w:fldCharType="begin"/>
        </w:r>
        <w:r w:rsidR="00381C66">
          <w:rPr>
            <w:sz w:val="21"/>
          </w:rPr>
          <w:instrText xml:space="preserve"> PAGEREF _Toc26202 \h </w:instrText>
        </w:r>
        <w:r w:rsidR="00D03ED5">
          <w:rPr>
            <w:sz w:val="21"/>
          </w:rPr>
        </w:r>
        <w:r w:rsidR="00D03ED5">
          <w:rPr>
            <w:sz w:val="21"/>
          </w:rPr>
          <w:fldChar w:fldCharType="separate"/>
        </w:r>
        <w:r w:rsidR="00381C66">
          <w:rPr>
            <w:sz w:val="21"/>
          </w:rPr>
          <w:t>- 33 -</w:t>
        </w:r>
        <w:r w:rsidR="00D03ED5">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11130" w:history="1">
        <w:r w:rsidR="00381C66">
          <w:rPr>
            <w:rFonts w:hint="eastAsia"/>
            <w:sz w:val="21"/>
          </w:rPr>
          <w:t>11</w:t>
        </w:r>
        <w:r w:rsidR="00381C66">
          <w:rPr>
            <w:sz w:val="21"/>
          </w:rPr>
          <w:t>.</w:t>
        </w:r>
        <w:r w:rsidR="00381C66">
          <w:rPr>
            <w:rFonts w:hint="eastAsia"/>
            <w:sz w:val="21"/>
          </w:rPr>
          <w:t>5</w:t>
        </w:r>
        <w:r w:rsidR="00381C66">
          <w:rPr>
            <w:rFonts w:hint="eastAsia"/>
            <w:sz w:val="21"/>
          </w:rPr>
          <w:t>应急管理相关单位通讯录</w:t>
        </w:r>
        <w:r w:rsidR="00381C66">
          <w:rPr>
            <w:sz w:val="21"/>
          </w:rPr>
          <w:tab/>
        </w:r>
        <w:r w:rsidR="00D03ED5">
          <w:rPr>
            <w:sz w:val="21"/>
          </w:rPr>
          <w:fldChar w:fldCharType="begin"/>
        </w:r>
        <w:r w:rsidR="00381C66">
          <w:rPr>
            <w:sz w:val="21"/>
          </w:rPr>
          <w:instrText xml:space="preserve"> PAGEREF _Toc11130 \h </w:instrText>
        </w:r>
        <w:r w:rsidR="00D03ED5">
          <w:rPr>
            <w:sz w:val="21"/>
          </w:rPr>
        </w:r>
        <w:r w:rsidR="00D03ED5">
          <w:rPr>
            <w:sz w:val="21"/>
          </w:rPr>
          <w:fldChar w:fldCharType="separate"/>
        </w:r>
        <w:r w:rsidR="00381C66">
          <w:rPr>
            <w:sz w:val="21"/>
          </w:rPr>
          <w:t>- 3</w:t>
        </w:r>
        <w:r w:rsidR="00381C66">
          <w:rPr>
            <w:rFonts w:hint="eastAsia"/>
            <w:sz w:val="21"/>
          </w:rPr>
          <w:t>4</w:t>
        </w:r>
        <w:r w:rsidR="00381C66">
          <w:rPr>
            <w:sz w:val="21"/>
          </w:rPr>
          <w:t xml:space="preserve"> -</w:t>
        </w:r>
        <w:r w:rsidR="00D03ED5">
          <w:rPr>
            <w:sz w:val="21"/>
          </w:rPr>
          <w:fldChar w:fldCharType="end"/>
        </w:r>
      </w:hyperlink>
    </w:p>
    <w:p w:rsidR="0062053B" w:rsidRDefault="00BB5933" w:rsidP="00381C66">
      <w:pPr>
        <w:pStyle w:val="20"/>
        <w:tabs>
          <w:tab w:val="right" w:leader="dot" w:pos="8844"/>
        </w:tabs>
        <w:snapToGrid w:val="0"/>
        <w:spacing w:line="360" w:lineRule="auto"/>
        <w:ind w:left="640" w:firstLineChars="0" w:firstLine="0"/>
        <w:rPr>
          <w:sz w:val="21"/>
        </w:rPr>
      </w:pPr>
      <w:hyperlink w:anchor="_Toc20952" w:history="1">
        <w:r w:rsidR="00381C66">
          <w:rPr>
            <w:rFonts w:hint="eastAsia"/>
            <w:sz w:val="21"/>
          </w:rPr>
          <w:t>11.6</w:t>
        </w:r>
        <w:r w:rsidR="00381C66">
          <w:rPr>
            <w:rFonts w:hint="eastAsia"/>
            <w:sz w:val="21"/>
          </w:rPr>
          <w:t>区级物资装备台账</w:t>
        </w:r>
        <w:r w:rsidR="00381C66">
          <w:rPr>
            <w:sz w:val="21"/>
          </w:rPr>
          <w:tab/>
        </w:r>
        <w:r w:rsidR="00D03ED5">
          <w:rPr>
            <w:sz w:val="21"/>
          </w:rPr>
          <w:fldChar w:fldCharType="begin"/>
        </w:r>
        <w:r w:rsidR="00381C66">
          <w:rPr>
            <w:sz w:val="21"/>
          </w:rPr>
          <w:instrText xml:space="preserve"> PAGEREF _Toc20952 \h </w:instrText>
        </w:r>
        <w:r w:rsidR="00D03ED5">
          <w:rPr>
            <w:sz w:val="21"/>
          </w:rPr>
        </w:r>
        <w:r w:rsidR="00D03ED5">
          <w:rPr>
            <w:sz w:val="21"/>
          </w:rPr>
          <w:fldChar w:fldCharType="separate"/>
        </w:r>
        <w:r w:rsidR="00381C66">
          <w:rPr>
            <w:sz w:val="21"/>
          </w:rPr>
          <w:t>- 3</w:t>
        </w:r>
        <w:r w:rsidR="00381C66">
          <w:rPr>
            <w:rFonts w:hint="eastAsia"/>
            <w:sz w:val="21"/>
          </w:rPr>
          <w:t>7</w:t>
        </w:r>
        <w:r w:rsidR="00381C66">
          <w:rPr>
            <w:sz w:val="21"/>
          </w:rPr>
          <w:t xml:space="preserve"> -</w:t>
        </w:r>
        <w:r w:rsidR="00D03ED5">
          <w:rPr>
            <w:sz w:val="21"/>
          </w:rPr>
          <w:fldChar w:fldCharType="end"/>
        </w:r>
      </w:hyperlink>
    </w:p>
    <w:p w:rsidR="0062053B" w:rsidRDefault="00D03ED5">
      <w:pPr>
        <w:pStyle w:val="1"/>
        <w:spacing w:line="408" w:lineRule="auto"/>
        <w:sectPr w:rsidR="0062053B">
          <w:footerReference w:type="default" r:id="rId18"/>
          <w:pgSz w:w="11905" w:h="16838"/>
          <w:pgMar w:top="2098" w:right="1474" w:bottom="1984" w:left="1587" w:header="850" w:footer="1474" w:gutter="0"/>
          <w:pgNumType w:fmt="upperRoman" w:start="1"/>
          <w:cols w:space="0"/>
          <w:docGrid w:type="linesAndChars" w:linePitch="439"/>
        </w:sectPr>
      </w:pPr>
      <w:r>
        <w:rPr>
          <w:rFonts w:hint="eastAsia"/>
        </w:rPr>
        <w:fldChar w:fldCharType="end"/>
      </w:r>
    </w:p>
    <w:p w:rsidR="0062053B" w:rsidRDefault="0062053B">
      <w:pPr>
        <w:pStyle w:val="1"/>
        <w:sectPr w:rsidR="0062053B">
          <w:footerReference w:type="even" r:id="rId19"/>
          <w:footerReference w:type="default" r:id="rId20"/>
          <w:type w:val="continuous"/>
          <w:pgSz w:w="11905" w:h="16838"/>
          <w:pgMar w:top="2098" w:right="1474" w:bottom="1984" w:left="1587" w:header="850" w:footer="992" w:gutter="0"/>
          <w:pgNumType w:fmt="numberInDash"/>
          <w:cols w:space="0"/>
          <w:docGrid w:type="linesAndChars" w:linePitch="439"/>
        </w:sectPr>
      </w:pPr>
    </w:p>
    <w:p w:rsidR="0062053B" w:rsidRDefault="00381C66">
      <w:pPr>
        <w:pStyle w:val="1"/>
      </w:pPr>
      <w:bookmarkStart w:id="2" w:name="_Toc19679"/>
      <w:r>
        <w:rPr>
          <w:rFonts w:hint="eastAsia"/>
        </w:rPr>
        <w:lastRenderedPageBreak/>
        <w:t>1.</w:t>
      </w:r>
      <w:r>
        <w:rPr>
          <w:rFonts w:hint="eastAsia"/>
        </w:rPr>
        <w:t>总则</w:t>
      </w:r>
      <w:bookmarkEnd w:id="1"/>
      <w:bookmarkEnd w:id="2"/>
    </w:p>
    <w:p w:rsidR="0062053B" w:rsidRDefault="00381C66" w:rsidP="00381C66">
      <w:pPr>
        <w:pStyle w:val="2"/>
        <w:ind w:firstLine="640"/>
      </w:pPr>
      <w:bookmarkStart w:id="3" w:name="_Toc91604435"/>
      <w:bookmarkStart w:id="4" w:name="_Toc30038"/>
      <w:r>
        <w:rPr>
          <w:rFonts w:hint="eastAsia"/>
        </w:rPr>
        <w:t>1.1</w:t>
      </w:r>
      <w:r>
        <w:rPr>
          <w:rFonts w:hint="eastAsia"/>
        </w:rPr>
        <w:t>编制目的</w:t>
      </w:r>
      <w:bookmarkEnd w:id="3"/>
      <w:bookmarkEnd w:id="4"/>
    </w:p>
    <w:p w:rsidR="0062053B" w:rsidRDefault="00381C66">
      <w:pPr>
        <w:ind w:firstLine="640"/>
      </w:pPr>
      <w:r>
        <w:rPr>
          <w:rFonts w:hint="eastAsia"/>
        </w:rPr>
        <w:t>深入贯彻落实习近平总书记关于防范化解重大安全风险和防灾减灾救灾工作重要论述，履行抢险救灾职责，依法科学统一、有力有序有效应对地质灾害，最大程度减少人员伤亡和经济损失，维护社会正常秩序。</w:t>
      </w:r>
    </w:p>
    <w:p w:rsidR="0062053B" w:rsidRDefault="00381C66" w:rsidP="00381C66">
      <w:pPr>
        <w:pStyle w:val="2"/>
        <w:ind w:firstLine="640"/>
      </w:pPr>
      <w:bookmarkStart w:id="5" w:name="_Toc91604436"/>
      <w:bookmarkStart w:id="6" w:name="_Toc18687"/>
      <w:r>
        <w:rPr>
          <w:rFonts w:hint="eastAsia"/>
        </w:rPr>
        <w:t>1.2</w:t>
      </w:r>
      <w:r>
        <w:rPr>
          <w:rFonts w:hint="eastAsia"/>
        </w:rPr>
        <w:t>编制依据</w:t>
      </w:r>
      <w:bookmarkEnd w:id="5"/>
      <w:bookmarkEnd w:id="6"/>
    </w:p>
    <w:p w:rsidR="0062053B" w:rsidRDefault="00381C66">
      <w:pPr>
        <w:ind w:firstLine="640"/>
      </w:pPr>
      <w:r>
        <w:rPr>
          <w:rFonts w:hint="eastAsia"/>
        </w:rPr>
        <w:t>依据《中华人民共和国突发事件应对法》（国家主席令第六十九号，</w:t>
      </w:r>
      <w:r>
        <w:rPr>
          <w:rFonts w:hint="eastAsia"/>
        </w:rPr>
        <w:t>2007</w:t>
      </w:r>
      <w:r>
        <w:rPr>
          <w:rFonts w:hint="eastAsia"/>
        </w:rPr>
        <w:t>年</w:t>
      </w:r>
      <w:r>
        <w:rPr>
          <w:rFonts w:hint="eastAsia"/>
        </w:rPr>
        <w:t>11</w:t>
      </w:r>
      <w:r>
        <w:rPr>
          <w:rFonts w:hint="eastAsia"/>
        </w:rPr>
        <w:t>月</w:t>
      </w:r>
      <w:r>
        <w:rPr>
          <w:rFonts w:hint="eastAsia"/>
        </w:rPr>
        <w:t>1</w:t>
      </w:r>
      <w:r>
        <w:rPr>
          <w:rFonts w:hint="eastAsia"/>
        </w:rPr>
        <w:t>日起施行）《地质灾害防治条例》（国务院令第</w:t>
      </w:r>
      <w:r>
        <w:rPr>
          <w:rFonts w:hint="eastAsia"/>
        </w:rPr>
        <w:t>394</w:t>
      </w:r>
      <w:r>
        <w:rPr>
          <w:rFonts w:hint="eastAsia"/>
        </w:rPr>
        <w:t>号公布，</w:t>
      </w:r>
      <w:r>
        <w:rPr>
          <w:rFonts w:hint="eastAsia"/>
        </w:rPr>
        <w:t>2004</w:t>
      </w:r>
      <w:r>
        <w:rPr>
          <w:rFonts w:hint="eastAsia"/>
        </w:rPr>
        <w:t>年</w:t>
      </w:r>
      <w:r>
        <w:rPr>
          <w:rFonts w:hint="eastAsia"/>
        </w:rPr>
        <w:t>3</w:t>
      </w:r>
      <w:r>
        <w:rPr>
          <w:rFonts w:hint="eastAsia"/>
        </w:rPr>
        <w:t>月</w:t>
      </w:r>
      <w:r>
        <w:rPr>
          <w:rFonts w:hint="eastAsia"/>
        </w:rPr>
        <w:t>1</w:t>
      </w:r>
      <w:r>
        <w:rPr>
          <w:rFonts w:hint="eastAsia"/>
        </w:rPr>
        <w:t>日起施行）《国务院关于加强地质灾害防治工作的决定》（国发〔</w:t>
      </w:r>
      <w:r>
        <w:rPr>
          <w:rFonts w:hint="eastAsia"/>
        </w:rPr>
        <w:t>2011</w:t>
      </w:r>
      <w:r>
        <w:rPr>
          <w:rFonts w:hint="eastAsia"/>
        </w:rPr>
        <w:t>〕</w:t>
      </w:r>
      <w:r>
        <w:rPr>
          <w:rFonts w:hint="eastAsia"/>
        </w:rPr>
        <w:t>20</w:t>
      </w:r>
      <w:r>
        <w:rPr>
          <w:rFonts w:hint="eastAsia"/>
        </w:rPr>
        <w:t>号）《重庆市突发事件应对条例》（重庆市人民代表大会常务委员会公告〔</w:t>
      </w:r>
      <w:r>
        <w:rPr>
          <w:rFonts w:hint="eastAsia"/>
        </w:rPr>
        <w:t>2012</w:t>
      </w:r>
      <w:r>
        <w:rPr>
          <w:rFonts w:hint="eastAsia"/>
        </w:rPr>
        <w:t>〕</w:t>
      </w:r>
      <w:r>
        <w:rPr>
          <w:rFonts w:hint="eastAsia"/>
        </w:rPr>
        <w:t>9</w:t>
      </w:r>
      <w:r>
        <w:rPr>
          <w:rFonts w:hint="eastAsia"/>
        </w:rPr>
        <w:t>号）《重庆市地质灾害防治条例》（</w:t>
      </w:r>
      <w:r>
        <w:rPr>
          <w:rFonts w:hint="eastAsia"/>
        </w:rPr>
        <w:t>2020</w:t>
      </w:r>
      <w:r>
        <w:rPr>
          <w:rFonts w:hint="eastAsia"/>
        </w:rPr>
        <w:t>年</w:t>
      </w:r>
      <w:r>
        <w:rPr>
          <w:rFonts w:hint="eastAsia"/>
        </w:rPr>
        <w:t>6</w:t>
      </w:r>
      <w:r>
        <w:rPr>
          <w:rFonts w:hint="eastAsia"/>
        </w:rPr>
        <w:t>月</w:t>
      </w:r>
      <w:r>
        <w:rPr>
          <w:rFonts w:hint="eastAsia"/>
        </w:rPr>
        <w:t>5</w:t>
      </w:r>
      <w:r>
        <w:rPr>
          <w:rFonts w:hint="eastAsia"/>
        </w:rPr>
        <w:t>日重庆市第五届人民代表大会常务委员会第十八次会议修订）《重庆市地质灾害应急预案》《重庆市綦江区突发自然灾害应急预案》等有关法律、法规及标准性文件，编制本预案。</w:t>
      </w:r>
    </w:p>
    <w:p w:rsidR="0062053B" w:rsidRDefault="00381C66" w:rsidP="00381C66">
      <w:pPr>
        <w:pStyle w:val="2"/>
        <w:ind w:firstLine="640"/>
      </w:pPr>
      <w:bookmarkStart w:id="7" w:name="_Toc91604437"/>
      <w:bookmarkStart w:id="8" w:name="_Toc6596"/>
      <w:r>
        <w:rPr>
          <w:rFonts w:hint="eastAsia"/>
        </w:rPr>
        <w:t>1.3</w:t>
      </w:r>
      <w:r>
        <w:rPr>
          <w:rFonts w:hint="eastAsia"/>
        </w:rPr>
        <w:t>适用范围</w:t>
      </w:r>
      <w:bookmarkEnd w:id="7"/>
      <w:bookmarkEnd w:id="8"/>
    </w:p>
    <w:p w:rsidR="0062053B" w:rsidRDefault="00381C66">
      <w:pPr>
        <w:ind w:firstLine="640"/>
      </w:pPr>
      <w:r>
        <w:rPr>
          <w:rFonts w:hint="eastAsia"/>
        </w:rPr>
        <w:t>本预案适用于綦江行政区域内因自然因素或者人为活动引发的危害人民群众生命财产安全的山体崩塌、滑坡、泥石流、地面塌陷、地面沉降、地裂缝等与地质作用有关的突发地质灾害灾（险）情的应对工作。</w:t>
      </w:r>
    </w:p>
    <w:p w:rsidR="0062053B" w:rsidRDefault="00381C66" w:rsidP="00381C66">
      <w:pPr>
        <w:pStyle w:val="2"/>
        <w:ind w:firstLine="640"/>
      </w:pPr>
      <w:bookmarkStart w:id="9" w:name="_Toc27493"/>
      <w:bookmarkStart w:id="10" w:name="_Toc91604438"/>
      <w:bookmarkStart w:id="11" w:name="_Hlk91533846"/>
      <w:r>
        <w:rPr>
          <w:rFonts w:hint="eastAsia"/>
        </w:rPr>
        <w:lastRenderedPageBreak/>
        <w:t>1.4</w:t>
      </w:r>
      <w:r>
        <w:rPr>
          <w:rFonts w:hint="eastAsia"/>
        </w:rPr>
        <w:t>工作原则</w:t>
      </w:r>
      <w:bookmarkEnd w:id="9"/>
      <w:bookmarkEnd w:id="10"/>
    </w:p>
    <w:bookmarkEnd w:id="11"/>
    <w:p w:rsidR="0062053B" w:rsidRDefault="00381C66">
      <w:pPr>
        <w:ind w:firstLine="640"/>
      </w:pPr>
      <w:r>
        <w:rPr>
          <w:rFonts w:hint="eastAsia"/>
        </w:rPr>
        <w:t>1.4.1</w:t>
      </w:r>
      <w:r>
        <w:rPr>
          <w:rFonts w:hint="eastAsia"/>
        </w:rPr>
        <w:t>以人为本，救人为先。</w:t>
      </w:r>
    </w:p>
    <w:p w:rsidR="0062053B" w:rsidRDefault="00381C66">
      <w:pPr>
        <w:ind w:firstLine="640"/>
      </w:pPr>
      <w:r>
        <w:rPr>
          <w:rFonts w:hint="eastAsia"/>
        </w:rPr>
        <w:t>在处置突发性地质灾害中坚持以人民为中心的思想，把保障人民群众生命安全放在首位，按抢险先救人的原则，切实加强地质灾害防治和应急工作，及时采取一切有效措施，排除险情、抢险救人，最大限度地减少灾害造成的损失和威胁。</w:t>
      </w:r>
    </w:p>
    <w:p w:rsidR="0062053B" w:rsidRDefault="00381C66">
      <w:pPr>
        <w:ind w:firstLine="640"/>
      </w:pPr>
      <w:r>
        <w:rPr>
          <w:rFonts w:hint="eastAsia"/>
        </w:rPr>
        <w:t>1.4.2</w:t>
      </w:r>
      <w:r>
        <w:rPr>
          <w:rFonts w:hint="eastAsia"/>
        </w:rPr>
        <w:t>以防为主，防救结合。</w:t>
      </w:r>
    </w:p>
    <w:p w:rsidR="0062053B" w:rsidRDefault="00381C66">
      <w:pPr>
        <w:ind w:firstLine="640"/>
      </w:pPr>
      <w:r>
        <w:rPr>
          <w:rFonts w:hint="eastAsia"/>
        </w:rPr>
        <w:t>各有关部门应积极开展地质灾害预防工作，坚持以防为主、防抗救相结合，坚持常态减灾与非常态救灾相统一，完善地质灾害监测预警体系，加强群测群防，发挥现代科技和专业支撑作用，依托消防救援、专业救援、军民联动、社会志愿群体等多种力量，有效预防和科学应对地质灾害。</w:t>
      </w:r>
    </w:p>
    <w:p w:rsidR="0062053B" w:rsidRDefault="00381C66">
      <w:pPr>
        <w:ind w:firstLine="640"/>
      </w:pPr>
      <w:r>
        <w:rPr>
          <w:rFonts w:hint="eastAsia"/>
        </w:rPr>
        <w:t>1.4.3</w:t>
      </w:r>
      <w:r>
        <w:rPr>
          <w:rFonts w:hint="eastAsia"/>
        </w:rPr>
        <w:t>统一领导，部门联动。</w:t>
      </w:r>
    </w:p>
    <w:p w:rsidR="0062053B" w:rsidRDefault="00381C66">
      <w:pPr>
        <w:ind w:firstLine="640"/>
      </w:pPr>
      <w:r>
        <w:rPr>
          <w:rFonts w:hint="eastAsia"/>
        </w:rPr>
        <w:t>在区政府统一领导下，完善应急处置机制，协调相关部门，整合现有资源，社会共同参与，实现联动互通，努力构建全社会共同防灾格局，提高应急抢险救援能力。</w:t>
      </w:r>
    </w:p>
    <w:p w:rsidR="0062053B" w:rsidRDefault="00381C66">
      <w:pPr>
        <w:ind w:firstLine="640"/>
      </w:pPr>
      <w:r>
        <w:rPr>
          <w:rFonts w:hint="eastAsia"/>
        </w:rPr>
        <w:t>1.4.4</w:t>
      </w:r>
      <w:r>
        <w:rPr>
          <w:rFonts w:hint="eastAsia"/>
        </w:rPr>
        <w:t>属地管理，分级响应。</w:t>
      </w:r>
    </w:p>
    <w:p w:rsidR="0062053B" w:rsidRDefault="00381C66">
      <w:pPr>
        <w:ind w:firstLine="640"/>
      </w:pPr>
      <w:r>
        <w:rPr>
          <w:rFonts w:hint="eastAsia"/>
        </w:rPr>
        <w:t>实行属地管理和分级响应的原则，各部门按照职责分工，认真落实各项应急处置措施。街道办事处、镇政府负责辖区内地质灾害隐患点险情的先期处置工作；区政府负责处置小型地质灾害隐患点灾情和中型及以上地质灾害隐患点的灾（险）情</w:t>
      </w:r>
      <w:r>
        <w:rPr>
          <w:rFonts w:hint="eastAsia"/>
        </w:rPr>
        <w:lastRenderedPageBreak/>
        <w:t>的应急处置工作。</w:t>
      </w:r>
    </w:p>
    <w:p w:rsidR="0062053B" w:rsidRDefault="00381C66" w:rsidP="00381C66">
      <w:pPr>
        <w:pStyle w:val="2"/>
        <w:ind w:firstLine="640"/>
      </w:pPr>
      <w:bookmarkStart w:id="12" w:name="_Toc29988"/>
      <w:bookmarkStart w:id="13" w:name="_Toc91604439"/>
      <w:r>
        <w:rPr>
          <w:rFonts w:hint="eastAsia"/>
        </w:rPr>
        <w:t>1.</w:t>
      </w:r>
      <w:r>
        <w:t>5</w:t>
      </w:r>
      <w:r>
        <w:rPr>
          <w:rFonts w:hint="eastAsia"/>
        </w:rPr>
        <w:t>风险分析</w:t>
      </w:r>
      <w:bookmarkEnd w:id="12"/>
    </w:p>
    <w:p w:rsidR="0062053B" w:rsidRDefault="00381C66" w:rsidP="00381C66">
      <w:pPr>
        <w:ind w:firstLine="640"/>
        <w:rPr>
          <w:rFonts w:ascii="方正仿宋_GBK" w:hAnsi="方正仿宋_GBK" w:cs="方正仿宋_GBK"/>
          <w:kern w:val="0"/>
          <w:szCs w:val="21"/>
        </w:rPr>
      </w:pPr>
      <w:r>
        <w:rPr>
          <w:rFonts w:hint="eastAsia"/>
        </w:rPr>
        <w:t>綦江区属市地质灾害防治重点区域，全区地质灾害点多面广。截至</w:t>
      </w:r>
      <w:r>
        <w:rPr>
          <w:rFonts w:hint="eastAsia"/>
        </w:rPr>
        <w:t>2021</w:t>
      </w:r>
      <w:r>
        <w:rPr>
          <w:rFonts w:hint="eastAsia"/>
        </w:rPr>
        <w:t>年</w:t>
      </w:r>
      <w:r>
        <w:rPr>
          <w:rFonts w:hint="eastAsia"/>
        </w:rPr>
        <w:t>9</w:t>
      </w:r>
      <w:r>
        <w:rPr>
          <w:rFonts w:hint="eastAsia"/>
        </w:rPr>
        <w:t>月，綦江区全区已查明地质灾害隐患点共计</w:t>
      </w:r>
      <w:r>
        <w:rPr>
          <w:rFonts w:hint="eastAsia"/>
        </w:rPr>
        <w:t>275</w:t>
      </w:r>
      <w:r>
        <w:rPr>
          <w:rFonts w:hint="eastAsia"/>
        </w:rPr>
        <w:t>处，其中危岩</w:t>
      </w:r>
      <w:r>
        <w:rPr>
          <w:rFonts w:hint="eastAsia"/>
        </w:rPr>
        <w:t>75</w:t>
      </w:r>
      <w:r>
        <w:rPr>
          <w:rFonts w:hint="eastAsia"/>
        </w:rPr>
        <w:t>处，滑坡</w:t>
      </w:r>
      <w:r>
        <w:rPr>
          <w:rFonts w:hint="eastAsia"/>
        </w:rPr>
        <w:t>171</w:t>
      </w:r>
      <w:r>
        <w:rPr>
          <w:rFonts w:hint="eastAsia"/>
        </w:rPr>
        <w:t>处，不稳定斜坡</w:t>
      </w:r>
      <w:r>
        <w:rPr>
          <w:rFonts w:hint="eastAsia"/>
        </w:rPr>
        <w:t>26</w:t>
      </w:r>
      <w:r>
        <w:rPr>
          <w:rFonts w:hint="eastAsia"/>
        </w:rPr>
        <w:t>处，地裂缝</w:t>
      </w:r>
      <w:r>
        <w:rPr>
          <w:rFonts w:hint="eastAsia"/>
        </w:rPr>
        <w:t>3</w:t>
      </w:r>
      <w:r>
        <w:rPr>
          <w:rFonts w:hint="eastAsia"/>
        </w:rPr>
        <w:t>处；全部隐患点中威胁人口数量在</w:t>
      </w:r>
      <w:r>
        <w:rPr>
          <w:rFonts w:hint="eastAsia"/>
        </w:rPr>
        <w:t>30</w:t>
      </w:r>
      <w:r>
        <w:rPr>
          <w:rFonts w:hint="eastAsia"/>
        </w:rPr>
        <w:t>人以下的有</w:t>
      </w:r>
      <w:r>
        <w:rPr>
          <w:rFonts w:hint="eastAsia"/>
        </w:rPr>
        <w:t>188</w:t>
      </w:r>
      <w:r>
        <w:rPr>
          <w:rFonts w:hint="eastAsia"/>
        </w:rPr>
        <w:t>处，</w:t>
      </w:r>
      <w:r>
        <w:rPr>
          <w:rFonts w:hint="eastAsia"/>
        </w:rPr>
        <w:t>30</w:t>
      </w:r>
      <w:r>
        <w:rPr>
          <w:rFonts w:hint="eastAsia"/>
        </w:rPr>
        <w:t>人以上</w:t>
      </w:r>
      <w:r>
        <w:rPr>
          <w:rFonts w:hint="eastAsia"/>
        </w:rPr>
        <w:t>70</w:t>
      </w:r>
      <w:r>
        <w:rPr>
          <w:rFonts w:hint="eastAsia"/>
        </w:rPr>
        <w:t>人以下的有</w:t>
      </w:r>
      <w:r>
        <w:rPr>
          <w:rFonts w:hint="eastAsia"/>
        </w:rPr>
        <w:t>55</w:t>
      </w:r>
      <w:r>
        <w:rPr>
          <w:rFonts w:hint="eastAsia"/>
        </w:rPr>
        <w:t>处，</w:t>
      </w:r>
      <w:r>
        <w:rPr>
          <w:rFonts w:hint="eastAsia"/>
        </w:rPr>
        <w:t>70</w:t>
      </w:r>
      <w:r>
        <w:rPr>
          <w:rFonts w:hint="eastAsia"/>
        </w:rPr>
        <w:t>人以上</w:t>
      </w:r>
      <w:r>
        <w:rPr>
          <w:rFonts w:hint="eastAsia"/>
        </w:rPr>
        <w:t>150</w:t>
      </w:r>
      <w:r>
        <w:rPr>
          <w:rFonts w:hint="eastAsia"/>
        </w:rPr>
        <w:t>人以下的有</w:t>
      </w:r>
      <w:r>
        <w:rPr>
          <w:rFonts w:hint="eastAsia"/>
        </w:rPr>
        <w:t>18</w:t>
      </w:r>
      <w:r>
        <w:rPr>
          <w:rFonts w:hint="eastAsia"/>
        </w:rPr>
        <w:t>处，</w:t>
      </w:r>
      <w:r>
        <w:rPr>
          <w:rFonts w:hint="eastAsia"/>
        </w:rPr>
        <w:t>150</w:t>
      </w:r>
      <w:r>
        <w:rPr>
          <w:rFonts w:hint="eastAsia"/>
        </w:rPr>
        <w:t>人以上的有</w:t>
      </w:r>
      <w:r>
        <w:rPr>
          <w:rFonts w:hint="eastAsia"/>
        </w:rPr>
        <w:t>14</w:t>
      </w:r>
      <w:r>
        <w:rPr>
          <w:rFonts w:hint="eastAsia"/>
        </w:rPr>
        <w:t>处；易发程度属于一般的隐患点共计</w:t>
      </w:r>
      <w:r>
        <w:rPr>
          <w:rFonts w:hint="eastAsia"/>
        </w:rPr>
        <w:t>74</w:t>
      </w:r>
      <w:r>
        <w:rPr>
          <w:rFonts w:hint="eastAsia"/>
        </w:rPr>
        <w:t>处，较易发生地质灾害的隐患点共计</w:t>
      </w:r>
      <w:r>
        <w:rPr>
          <w:rFonts w:hint="eastAsia"/>
        </w:rPr>
        <w:t>130</w:t>
      </w:r>
      <w:r>
        <w:rPr>
          <w:rFonts w:hint="eastAsia"/>
        </w:rPr>
        <w:t>处，极易发生地质灾害的隐患点共计</w:t>
      </w:r>
      <w:r>
        <w:rPr>
          <w:rFonts w:hint="eastAsia"/>
        </w:rPr>
        <w:t>70</w:t>
      </w:r>
      <w:r>
        <w:rPr>
          <w:rFonts w:hint="eastAsia"/>
        </w:rPr>
        <w:t>处，</w:t>
      </w:r>
      <w:r>
        <w:rPr>
          <w:rFonts w:hint="eastAsia"/>
        </w:rPr>
        <w:t>1</w:t>
      </w:r>
      <w:r>
        <w:rPr>
          <w:rFonts w:hint="eastAsia"/>
        </w:rPr>
        <w:t>处隐患点周边住户已搬迁；</w:t>
      </w:r>
      <w:r>
        <w:rPr>
          <w:rFonts w:hint="eastAsia"/>
        </w:rPr>
        <w:t>253</w:t>
      </w:r>
      <w:r>
        <w:rPr>
          <w:rFonts w:hint="eastAsia"/>
        </w:rPr>
        <w:t>处隐患点处于未整治状态，</w:t>
      </w:r>
      <w:r>
        <w:rPr>
          <w:rFonts w:hint="eastAsia"/>
        </w:rPr>
        <w:t>21</w:t>
      </w:r>
      <w:r>
        <w:rPr>
          <w:rFonts w:hint="eastAsia"/>
        </w:rPr>
        <w:t>处隐患点已完成整治，</w:t>
      </w:r>
      <w:r>
        <w:rPr>
          <w:rFonts w:hint="eastAsia"/>
        </w:rPr>
        <w:t>1</w:t>
      </w:r>
      <w:r>
        <w:rPr>
          <w:rFonts w:hint="eastAsia"/>
        </w:rPr>
        <w:t>处隐患点正在整治（文龙街道松榜村</w:t>
      </w:r>
      <w:r>
        <w:rPr>
          <w:rFonts w:hint="eastAsia"/>
        </w:rPr>
        <w:t>7</w:t>
      </w:r>
      <w:r>
        <w:rPr>
          <w:rFonts w:hint="eastAsia"/>
        </w:rPr>
        <w:t>组梅苑滑坡，采取桩板墙</w:t>
      </w:r>
      <w:r>
        <w:rPr>
          <w:rFonts w:hint="eastAsia"/>
        </w:rPr>
        <w:t>+</w:t>
      </w:r>
      <w:r>
        <w:rPr>
          <w:rFonts w:hint="eastAsia"/>
        </w:rPr>
        <w:t>路面恢复进行整治），地质灾害隐患点主要采取清除危岩体、修排水沟、修建挡墙、</w:t>
      </w:r>
      <w:r>
        <w:rPr>
          <w:rFonts w:ascii="方正仿宋_GBK" w:hAnsi="方正仿宋_GBK" w:cs="方正仿宋_GBK" w:hint="eastAsia"/>
          <w:kern w:val="0"/>
          <w:szCs w:val="21"/>
        </w:rPr>
        <w:t>锚杆锚固、凹腔嵌撑、裂隙封填等手段进行整治。</w:t>
      </w:r>
    </w:p>
    <w:p w:rsidR="0062053B" w:rsidRDefault="00381C66" w:rsidP="00381C66">
      <w:pPr>
        <w:pStyle w:val="2"/>
        <w:ind w:firstLine="640"/>
      </w:pPr>
      <w:bookmarkStart w:id="14" w:name="_Toc15541"/>
      <w:r>
        <w:rPr>
          <w:rFonts w:hint="eastAsia"/>
        </w:rPr>
        <w:t>1.6</w:t>
      </w:r>
      <w:r>
        <w:rPr>
          <w:rFonts w:hint="eastAsia"/>
        </w:rPr>
        <w:t>灾情（险情）分级</w:t>
      </w:r>
      <w:bookmarkEnd w:id="13"/>
      <w:bookmarkEnd w:id="14"/>
    </w:p>
    <w:p w:rsidR="0062053B" w:rsidRDefault="00381C66">
      <w:pPr>
        <w:ind w:firstLine="640"/>
      </w:pPr>
      <w:r>
        <w:rPr>
          <w:rFonts w:hint="eastAsia"/>
        </w:rPr>
        <w:t>根据地质灾害危害程度和规模大小，地质灾害险情、灾情分为特大型、大型、中型、小型四级。</w:t>
      </w:r>
    </w:p>
    <w:p w:rsidR="0062053B" w:rsidRDefault="00381C66">
      <w:pPr>
        <w:ind w:firstLine="640"/>
      </w:pPr>
      <w:r>
        <w:rPr>
          <w:rFonts w:hint="eastAsia"/>
        </w:rPr>
        <w:t>地质灾害灾情（险情）具体分级标准见附录。</w:t>
      </w:r>
    </w:p>
    <w:p w:rsidR="0062053B" w:rsidRDefault="00381C66" w:rsidP="00381C66">
      <w:pPr>
        <w:pStyle w:val="2"/>
        <w:ind w:firstLine="640"/>
      </w:pPr>
      <w:bookmarkStart w:id="15" w:name="_Toc21892"/>
      <w:r>
        <w:rPr>
          <w:rFonts w:hint="eastAsia"/>
        </w:rPr>
        <w:t>1.7</w:t>
      </w:r>
      <w:r>
        <w:rPr>
          <w:rFonts w:hint="eastAsia"/>
        </w:rPr>
        <w:t>应急预案体系</w:t>
      </w:r>
      <w:bookmarkEnd w:id="15"/>
    </w:p>
    <w:p w:rsidR="0062053B" w:rsidRDefault="00381C66" w:rsidP="00381C66">
      <w:pPr>
        <w:ind w:firstLine="640"/>
      </w:pPr>
      <w:r>
        <w:rPr>
          <w:rFonts w:hint="eastAsia"/>
        </w:rPr>
        <w:t>本预案是我区为应对区域地质灾害而预先制定的应急工作</w:t>
      </w:r>
      <w:r>
        <w:rPr>
          <w:rFonts w:hint="eastAsia"/>
        </w:rPr>
        <w:lastRenderedPageBreak/>
        <w:t>方案。本预案上衔《重庆市地质灾害应急预案》《重庆市綦江区突发自然灾害应急预案》，下接各街镇地质灾害专项应急预案。</w:t>
      </w:r>
    </w:p>
    <w:p w:rsidR="0062053B" w:rsidRDefault="00381C66">
      <w:pPr>
        <w:pStyle w:val="1"/>
      </w:pPr>
      <w:bookmarkStart w:id="16" w:name="_Toc91604440"/>
      <w:bookmarkStart w:id="17" w:name="_Toc8892"/>
      <w:r>
        <w:rPr>
          <w:rFonts w:hint="eastAsia"/>
        </w:rPr>
        <w:t>2.</w:t>
      </w:r>
      <w:r>
        <w:rPr>
          <w:rFonts w:hint="eastAsia"/>
        </w:rPr>
        <w:t>组织</w:t>
      </w:r>
      <w:bookmarkEnd w:id="16"/>
      <w:r>
        <w:rPr>
          <w:rFonts w:hint="eastAsia"/>
        </w:rPr>
        <w:t>机构与职责</w:t>
      </w:r>
      <w:bookmarkEnd w:id="17"/>
    </w:p>
    <w:p w:rsidR="0062053B" w:rsidRDefault="00381C66">
      <w:pPr>
        <w:ind w:firstLine="640"/>
      </w:pPr>
      <w:r>
        <w:rPr>
          <w:rFonts w:hint="eastAsia"/>
        </w:rPr>
        <w:t>綦江区抗震救灾和地质灾害防治应急组织机构由綦江区抗震救灾和地质灾害防治指挥部（以下简称“区地指”）、</w:t>
      </w:r>
      <w:r>
        <w:t>现场指挥</w:t>
      </w:r>
      <w:r>
        <w:rPr>
          <w:rFonts w:hint="eastAsia"/>
        </w:rPr>
        <w:t>部、街镇</w:t>
      </w:r>
      <w:r>
        <w:t>应急</w:t>
      </w:r>
      <w:r>
        <w:rPr>
          <w:rFonts w:hint="eastAsia"/>
        </w:rPr>
        <w:t>指挥</w:t>
      </w:r>
      <w:r>
        <w:t>机构</w:t>
      </w:r>
      <w:r>
        <w:rPr>
          <w:rFonts w:hint="eastAsia"/>
        </w:rPr>
        <w:t>及专家组</w:t>
      </w:r>
      <w:r>
        <w:rPr>
          <w:rFonts w:hint="eastAsia"/>
        </w:rPr>
        <w:t>4</w:t>
      </w:r>
      <w:r>
        <w:t>部分组成</w:t>
      </w:r>
      <w:r>
        <w:rPr>
          <w:rFonts w:hint="eastAsia"/>
        </w:rPr>
        <w:t>，区地指是綦江区地质灾害灾（险）情的专项指挥部，负责统筹协调全区抗震救灾和地质灾害防治救援工作；</w:t>
      </w:r>
      <w:r>
        <w:t>现场指挥</w:t>
      </w:r>
      <w:r>
        <w:rPr>
          <w:rFonts w:hint="eastAsia"/>
        </w:rPr>
        <w:t>部</w:t>
      </w:r>
      <w:r>
        <w:t>是</w:t>
      </w:r>
      <w:r>
        <w:rPr>
          <w:rFonts w:hint="eastAsia"/>
        </w:rPr>
        <w:t>根据灾害现场</w:t>
      </w:r>
      <w:r>
        <w:t>处置需要设置的</w:t>
      </w:r>
      <w:r>
        <w:rPr>
          <w:rFonts w:hint="eastAsia"/>
        </w:rPr>
        <w:t>现场应急指挥机构；街镇应急指挥机构负责组织开展灾害的先期处置工作；专家组负责为地质灾害防治工作提供技术支持</w:t>
      </w:r>
      <w:r>
        <w:t>。</w:t>
      </w:r>
    </w:p>
    <w:p w:rsidR="0062053B" w:rsidRDefault="00381C66" w:rsidP="00381C66">
      <w:pPr>
        <w:pStyle w:val="2"/>
        <w:ind w:firstLine="640"/>
      </w:pPr>
      <w:bookmarkStart w:id="18" w:name="_Toc91604441"/>
      <w:bookmarkStart w:id="19" w:name="_Toc408"/>
      <w:r>
        <w:rPr>
          <w:rFonts w:hint="eastAsia"/>
        </w:rPr>
        <w:t>2.1</w:t>
      </w:r>
      <w:bookmarkEnd w:id="18"/>
      <w:r>
        <w:rPr>
          <w:rFonts w:hint="eastAsia"/>
        </w:rPr>
        <w:t>区抗震救灾和地质灾害防治指挥部</w:t>
      </w:r>
      <w:bookmarkEnd w:id="19"/>
    </w:p>
    <w:p w:rsidR="0062053B" w:rsidRDefault="00381C66">
      <w:pPr>
        <w:ind w:firstLine="640"/>
      </w:pPr>
      <w:r>
        <w:rPr>
          <w:rFonts w:hint="eastAsia"/>
        </w:rPr>
        <w:t>区地指在区委、区政府统一领导下，以及綦江区减灾委员会（以下简称区减灾委）、綦江区自然灾害应急总指挥部的综合协调下，负责组织和指挥全区抗震救灾和地质灾害防治工作。</w:t>
      </w:r>
    </w:p>
    <w:p w:rsidR="0062053B" w:rsidRDefault="00381C66">
      <w:pPr>
        <w:ind w:firstLine="640"/>
      </w:pPr>
      <w:r>
        <w:rPr>
          <w:rFonts w:hint="eastAsia"/>
        </w:rPr>
        <w:t>区地指办公室（以</w:t>
      </w:r>
      <w:r>
        <w:t>下</w:t>
      </w:r>
      <w:r>
        <w:rPr>
          <w:rFonts w:hint="eastAsia"/>
        </w:rPr>
        <w:t>简</w:t>
      </w:r>
      <w:r>
        <w:t>称</w:t>
      </w:r>
      <w:r>
        <w:rPr>
          <w:rFonts w:hint="eastAsia"/>
        </w:rPr>
        <w:t>“区</w:t>
      </w:r>
      <w:r>
        <w:t>地指办</w:t>
      </w:r>
      <w:r>
        <w:rPr>
          <w:rFonts w:hint="eastAsia"/>
        </w:rPr>
        <w:t>”）设在区应急局，承担指挥部日常工作。由区应急局、区规划自然资源局分管负责人兼任办公室主任。</w:t>
      </w:r>
    </w:p>
    <w:p w:rsidR="0062053B" w:rsidRDefault="00381C66">
      <w:pPr>
        <w:pStyle w:val="3"/>
        <w:ind w:firstLine="643"/>
      </w:pPr>
      <w:bookmarkStart w:id="20" w:name="_Toc24606"/>
      <w:bookmarkStart w:id="21" w:name="_Toc10542"/>
      <w:bookmarkStart w:id="22" w:name="_Toc91604442"/>
      <w:r>
        <w:rPr>
          <w:rFonts w:hint="eastAsia"/>
        </w:rPr>
        <w:t>2</w:t>
      </w:r>
      <w:r>
        <w:t>.1.1</w:t>
      </w:r>
      <w:r>
        <w:rPr>
          <w:rFonts w:hint="eastAsia"/>
        </w:rPr>
        <w:t>区</w:t>
      </w:r>
      <w:bookmarkEnd w:id="20"/>
      <w:r>
        <w:rPr>
          <w:rFonts w:hint="eastAsia"/>
        </w:rPr>
        <w:t>地指设置</w:t>
      </w:r>
      <w:bookmarkEnd w:id="21"/>
    </w:p>
    <w:p w:rsidR="0062053B" w:rsidRDefault="00381C66">
      <w:pPr>
        <w:ind w:firstLine="643"/>
      </w:pPr>
      <w:r>
        <w:rPr>
          <w:rFonts w:hint="eastAsia"/>
          <w:b/>
        </w:rPr>
        <w:t>指挥长</w:t>
      </w:r>
      <w:r>
        <w:rPr>
          <w:b/>
        </w:rPr>
        <w:t>：</w:t>
      </w:r>
      <w:r>
        <w:rPr>
          <w:rFonts w:hint="eastAsia"/>
        </w:rPr>
        <w:t>区委常委、区政府常务副区长</w:t>
      </w:r>
    </w:p>
    <w:p w:rsidR="0062053B" w:rsidRDefault="00381C66">
      <w:pPr>
        <w:ind w:firstLine="643"/>
      </w:pPr>
      <w:r>
        <w:rPr>
          <w:rFonts w:hint="eastAsia"/>
          <w:b/>
        </w:rPr>
        <w:t>常务副指挥长</w:t>
      </w:r>
      <w:r>
        <w:rPr>
          <w:b/>
        </w:rPr>
        <w:t>：</w:t>
      </w:r>
      <w:r>
        <w:rPr>
          <w:rFonts w:hint="eastAsia"/>
        </w:rPr>
        <w:t>区政府分管副区长</w:t>
      </w:r>
    </w:p>
    <w:p w:rsidR="0062053B" w:rsidRDefault="00381C66">
      <w:pPr>
        <w:ind w:firstLine="643"/>
      </w:pPr>
      <w:r>
        <w:rPr>
          <w:rFonts w:hint="eastAsia"/>
          <w:b/>
        </w:rPr>
        <w:lastRenderedPageBreak/>
        <w:t>副指挥长</w:t>
      </w:r>
      <w:r>
        <w:rPr>
          <w:b/>
        </w:rPr>
        <w:t>：</w:t>
      </w:r>
      <w:r w:rsidR="00132AF8">
        <w:rPr>
          <w:rFonts w:hint="eastAsia"/>
          <w:szCs w:val="20"/>
        </w:rPr>
        <w:t>区政府办公室联系区政府常务副区长和分管副区长的负责同志</w:t>
      </w:r>
      <w:r>
        <w:rPr>
          <w:rFonts w:hint="eastAsia"/>
        </w:rPr>
        <w:t>、区应急局局长、区规划自然资源局局长</w:t>
      </w:r>
    </w:p>
    <w:p w:rsidR="0062053B" w:rsidRDefault="00381C66">
      <w:pPr>
        <w:ind w:firstLine="643"/>
      </w:pPr>
      <w:r>
        <w:rPr>
          <w:rFonts w:hint="eastAsia"/>
          <w:b/>
        </w:rPr>
        <w:t>区地指办</w:t>
      </w:r>
      <w:r>
        <w:rPr>
          <w:b/>
        </w:rPr>
        <w:t>主任：</w:t>
      </w:r>
      <w:r>
        <w:rPr>
          <w:rFonts w:hint="eastAsia"/>
        </w:rPr>
        <w:t>区应急局、区规划自然资源局分管负责人</w:t>
      </w:r>
      <w:bookmarkStart w:id="23" w:name="_Toc96693480"/>
    </w:p>
    <w:p w:rsidR="0062053B" w:rsidRDefault="00381C66">
      <w:pPr>
        <w:ind w:firstLine="643"/>
        <w:rPr>
          <w:b/>
        </w:rPr>
      </w:pPr>
      <w:r>
        <w:rPr>
          <w:rFonts w:hint="eastAsia"/>
          <w:b/>
        </w:rPr>
        <w:t>区地指成员：</w:t>
      </w:r>
      <w:r>
        <w:rPr>
          <w:rFonts w:hint="eastAsia"/>
        </w:rPr>
        <w:t>区委宣传部、区发展改革委、区教委、区科技局、区经济信息委、区公安局、区司法局、区财政局、区生态环境局、区住房城乡建委、区城市管理局、区交通局、区水利局、区农业农村委、区商务委、区文化旅游委、区卫生健康委、区应急局、区国资委（区金融发展服务中心）、区人民防空办、团区委、区红十字会、区规划自然资源局、区气象局、区消防救援支队、区人武部、武警綦江中队、綦江通发办、</w:t>
      </w:r>
      <w:r w:rsidR="008D4D91">
        <w:rPr>
          <w:rFonts w:hint="eastAsia"/>
          <w:lang w:val="zh-CN"/>
        </w:rPr>
        <w:t>国网重庆綦江供电公司</w:t>
      </w:r>
      <w:r>
        <w:rPr>
          <w:rFonts w:hint="eastAsia"/>
          <w:bCs/>
        </w:rPr>
        <w:t>。</w:t>
      </w:r>
      <w:bookmarkEnd w:id="23"/>
    </w:p>
    <w:p w:rsidR="0062053B" w:rsidRDefault="00381C66">
      <w:pPr>
        <w:pStyle w:val="3"/>
        <w:ind w:firstLine="643"/>
      </w:pPr>
      <w:bookmarkStart w:id="24" w:name="_Toc24286"/>
      <w:bookmarkEnd w:id="22"/>
      <w:r>
        <w:rPr>
          <w:rFonts w:hint="eastAsia"/>
        </w:rPr>
        <w:t>2.</w:t>
      </w:r>
      <w:r>
        <w:t>1.2</w:t>
      </w:r>
      <w:r>
        <w:rPr>
          <w:rFonts w:hint="eastAsia"/>
        </w:rPr>
        <w:t>区地指主要职责</w:t>
      </w:r>
      <w:bookmarkEnd w:id="24"/>
    </w:p>
    <w:p w:rsidR="0062053B" w:rsidRDefault="00381C66">
      <w:pPr>
        <w:ind w:firstLine="640"/>
      </w:pPr>
      <w:r>
        <w:rPr>
          <w:rFonts w:hint="eastAsia"/>
        </w:rPr>
        <w:t>（</w:t>
      </w:r>
      <w:r>
        <w:rPr>
          <w:rFonts w:hint="eastAsia"/>
        </w:rPr>
        <w:t>1</w:t>
      </w:r>
      <w:r>
        <w:rPr>
          <w:rFonts w:hint="eastAsia"/>
        </w:rPr>
        <w:t>）贯彻落实党中央、国务院、市委、市政府关于地质灾害工作的决策部署和区委、区政府工作要求。</w:t>
      </w:r>
    </w:p>
    <w:p w:rsidR="0062053B" w:rsidRDefault="00381C66">
      <w:pPr>
        <w:ind w:firstLine="640"/>
      </w:pPr>
      <w:r>
        <w:rPr>
          <w:rFonts w:hint="eastAsia"/>
        </w:rPr>
        <w:t>（</w:t>
      </w:r>
      <w:r>
        <w:rPr>
          <w:rFonts w:hint="eastAsia"/>
        </w:rPr>
        <w:t>2</w:t>
      </w:r>
      <w:r>
        <w:rPr>
          <w:rFonts w:hint="eastAsia"/>
        </w:rPr>
        <w:t>）指导和检查全区地质灾害应急预案体系建设和应急指挥体系建设。</w:t>
      </w:r>
    </w:p>
    <w:p w:rsidR="0062053B" w:rsidRDefault="00381C66">
      <w:pPr>
        <w:ind w:firstLine="640"/>
      </w:pPr>
      <w:r>
        <w:t>（</w:t>
      </w:r>
      <w:r>
        <w:rPr>
          <w:rFonts w:hint="eastAsia"/>
        </w:rPr>
        <w:t>3</w:t>
      </w:r>
      <w:r>
        <w:t>）</w:t>
      </w:r>
      <w:r>
        <w:rPr>
          <w:rFonts w:hint="eastAsia"/>
        </w:rPr>
        <w:t>指导和检查全区地质灾害防治工作、应急准备工作和抢险救灾工作。</w:t>
      </w:r>
    </w:p>
    <w:p w:rsidR="0062053B" w:rsidRDefault="00381C66">
      <w:pPr>
        <w:ind w:firstLine="640"/>
      </w:pPr>
      <w:r>
        <w:t>（</w:t>
      </w:r>
      <w:r>
        <w:rPr>
          <w:rFonts w:hint="eastAsia"/>
        </w:rPr>
        <w:t>4</w:t>
      </w:r>
      <w:r>
        <w:t>）</w:t>
      </w:r>
      <w:r>
        <w:rPr>
          <w:rFonts w:hint="eastAsia"/>
        </w:rPr>
        <w:t>建立完善信息共享、协作联动机制，建立与部队之间的工作协同制度。</w:t>
      </w:r>
    </w:p>
    <w:p w:rsidR="0062053B" w:rsidRDefault="00381C66">
      <w:pPr>
        <w:ind w:firstLine="640"/>
      </w:pPr>
      <w:r>
        <w:t>（</w:t>
      </w:r>
      <w:r>
        <w:rPr>
          <w:rFonts w:hint="eastAsia"/>
        </w:rPr>
        <w:t>5</w:t>
      </w:r>
      <w:r>
        <w:t>）</w:t>
      </w:r>
      <w:r>
        <w:rPr>
          <w:rFonts w:hint="eastAsia"/>
        </w:rPr>
        <w:t>负责启动区级突发地质灾害应急响应，研究制定应急</w:t>
      </w:r>
      <w:r>
        <w:rPr>
          <w:rFonts w:hint="eastAsia"/>
        </w:rPr>
        <w:lastRenderedPageBreak/>
        <w:t>处置措施。</w:t>
      </w:r>
    </w:p>
    <w:p w:rsidR="0062053B" w:rsidRDefault="00381C66">
      <w:pPr>
        <w:ind w:firstLine="640"/>
      </w:pPr>
      <w:r>
        <w:t>（</w:t>
      </w:r>
      <w:r>
        <w:rPr>
          <w:rFonts w:hint="eastAsia"/>
        </w:rPr>
        <w:t>6</w:t>
      </w:r>
      <w:r>
        <w:t>）</w:t>
      </w:r>
      <w:r>
        <w:rPr>
          <w:rFonts w:hint="eastAsia"/>
        </w:rPr>
        <w:t>组织、指挥、协调各级抢险救援力量，做好地质灾害应急救援工作。</w:t>
      </w:r>
    </w:p>
    <w:p w:rsidR="0062053B" w:rsidRDefault="00381C66">
      <w:pPr>
        <w:ind w:firstLine="640"/>
      </w:pPr>
      <w:r>
        <w:t>（</w:t>
      </w:r>
      <w:r>
        <w:rPr>
          <w:rFonts w:hint="eastAsia"/>
        </w:rPr>
        <w:t>7</w:t>
      </w:r>
      <w:r>
        <w:t>）</w:t>
      </w:r>
      <w:r>
        <w:rPr>
          <w:rFonts w:hint="eastAsia"/>
        </w:rPr>
        <w:t>收集、掌握地质灾害有关信息，发布一般、较大型突发地质灾害灾情（险情）信息，向区政府报告工作信息和应急处置情况。</w:t>
      </w:r>
    </w:p>
    <w:p w:rsidR="0062053B" w:rsidRDefault="00381C66">
      <w:pPr>
        <w:ind w:firstLine="640"/>
      </w:pPr>
      <w:r>
        <w:t>（</w:t>
      </w:r>
      <w:r>
        <w:rPr>
          <w:rFonts w:hint="eastAsia"/>
        </w:rPr>
        <w:t>8</w:t>
      </w:r>
      <w:r>
        <w:t>）</w:t>
      </w:r>
      <w:r>
        <w:rPr>
          <w:rFonts w:hint="eastAsia"/>
        </w:rPr>
        <w:t>指导协调区级有关部门和有关街镇开展抢险救灾、灾后恢复与重建工作。</w:t>
      </w:r>
    </w:p>
    <w:p w:rsidR="0062053B" w:rsidRDefault="00381C66">
      <w:pPr>
        <w:pStyle w:val="3"/>
        <w:ind w:firstLine="643"/>
      </w:pPr>
      <w:bookmarkStart w:id="25" w:name="_Toc3492"/>
      <w:r>
        <w:rPr>
          <w:rFonts w:hint="eastAsia"/>
        </w:rPr>
        <w:t>2</w:t>
      </w:r>
      <w:r>
        <w:t>.1.3</w:t>
      </w:r>
      <w:r>
        <w:rPr>
          <w:rFonts w:hint="eastAsia"/>
        </w:rPr>
        <w:t>区地指办主要职责</w:t>
      </w:r>
      <w:bookmarkEnd w:id="25"/>
    </w:p>
    <w:p w:rsidR="0062053B" w:rsidRDefault="00381C66">
      <w:pPr>
        <w:ind w:firstLine="640"/>
      </w:pPr>
      <w:r>
        <w:rPr>
          <w:rFonts w:hint="eastAsia"/>
        </w:rPr>
        <w:t>（</w:t>
      </w:r>
      <w:r>
        <w:rPr>
          <w:rFonts w:hint="eastAsia"/>
        </w:rPr>
        <w:t>1</w:t>
      </w:r>
      <w:r>
        <w:rPr>
          <w:rFonts w:hint="eastAsia"/>
        </w:rPr>
        <w:t>）承担区地</w:t>
      </w:r>
      <w:r>
        <w:t>指</w:t>
      </w:r>
      <w:r>
        <w:rPr>
          <w:rFonts w:hint="eastAsia"/>
        </w:rPr>
        <w:t>日常工作；督促、指导各街镇和区地</w:t>
      </w:r>
      <w:r>
        <w:t>指</w:t>
      </w:r>
      <w:r>
        <w:rPr>
          <w:rFonts w:hint="eastAsia"/>
        </w:rPr>
        <w:t>各成员单位贯彻落实市委、市政府关于救灾工作的决策部署和区委、区政府工作要求情况；</w:t>
      </w:r>
    </w:p>
    <w:p w:rsidR="0062053B" w:rsidRDefault="00381C66">
      <w:pPr>
        <w:ind w:firstLine="640"/>
      </w:pPr>
      <w:r>
        <w:rPr>
          <w:rFonts w:hint="eastAsia"/>
        </w:rPr>
        <w:t>（</w:t>
      </w:r>
      <w:r>
        <w:rPr>
          <w:rFonts w:hint="eastAsia"/>
        </w:rPr>
        <w:t>2</w:t>
      </w:r>
      <w:r>
        <w:rPr>
          <w:rFonts w:hint="eastAsia"/>
        </w:rPr>
        <w:t>）负责统筹协调制定地质灾害防治规划，编制区地质灾害应急预案、制定全区地质灾害应急演练方案；</w:t>
      </w:r>
    </w:p>
    <w:p w:rsidR="0062053B" w:rsidRDefault="00381C66">
      <w:pPr>
        <w:ind w:firstLine="640"/>
      </w:pPr>
      <w:r>
        <w:rPr>
          <w:rFonts w:hint="eastAsia"/>
        </w:rPr>
        <w:t>（</w:t>
      </w:r>
      <w:r>
        <w:rPr>
          <w:rFonts w:hint="eastAsia"/>
        </w:rPr>
        <w:t>3</w:t>
      </w:r>
      <w:r>
        <w:rPr>
          <w:rFonts w:hint="eastAsia"/>
        </w:rPr>
        <w:t>）负责组织指导地质灾害知识与法律法规、政策的宣传；</w:t>
      </w:r>
    </w:p>
    <w:p w:rsidR="0062053B" w:rsidRDefault="00381C66">
      <w:pPr>
        <w:ind w:firstLine="640"/>
      </w:pPr>
      <w:r>
        <w:rPr>
          <w:rFonts w:hint="eastAsia"/>
        </w:rPr>
        <w:t>（</w:t>
      </w:r>
      <w:r>
        <w:rPr>
          <w:rFonts w:hint="eastAsia"/>
        </w:rPr>
        <w:t>4</w:t>
      </w:r>
      <w:r>
        <w:rPr>
          <w:rFonts w:hint="eastAsia"/>
        </w:rPr>
        <w:t>）根据区地指工作部署，统筹协调全区地质灾害救灾工作；</w:t>
      </w:r>
    </w:p>
    <w:p w:rsidR="0062053B" w:rsidRDefault="00381C66">
      <w:pPr>
        <w:ind w:firstLine="640"/>
      </w:pPr>
      <w:r>
        <w:rPr>
          <w:rFonts w:hint="eastAsia"/>
        </w:rPr>
        <w:t>（</w:t>
      </w:r>
      <w:r>
        <w:rPr>
          <w:rFonts w:hint="eastAsia"/>
        </w:rPr>
        <w:t>5</w:t>
      </w:r>
      <w:r>
        <w:rPr>
          <w:rFonts w:hint="eastAsia"/>
        </w:rPr>
        <w:t>）负责组织开展地质灾害调查评估；</w:t>
      </w:r>
    </w:p>
    <w:p w:rsidR="0062053B" w:rsidRDefault="00381C66">
      <w:pPr>
        <w:ind w:firstLine="640"/>
      </w:pPr>
      <w:r>
        <w:rPr>
          <w:rFonts w:hint="eastAsia"/>
        </w:rPr>
        <w:t>（</w:t>
      </w:r>
      <w:r>
        <w:rPr>
          <w:rFonts w:hint="eastAsia"/>
        </w:rPr>
        <w:t>6</w:t>
      </w:r>
      <w:r>
        <w:rPr>
          <w:rFonts w:hint="eastAsia"/>
        </w:rPr>
        <w:t>）完成区委、区政府交办的其他防灾减灾工作。</w:t>
      </w:r>
    </w:p>
    <w:p w:rsidR="0062053B" w:rsidRDefault="00381C66">
      <w:pPr>
        <w:pStyle w:val="3"/>
        <w:ind w:firstLine="643"/>
      </w:pPr>
      <w:bookmarkStart w:id="26" w:name="_Toc21058"/>
      <w:r>
        <w:rPr>
          <w:rFonts w:hint="eastAsia"/>
        </w:rPr>
        <w:t>2</w:t>
      </w:r>
      <w:r>
        <w:t>.2.4</w:t>
      </w:r>
      <w:r>
        <w:rPr>
          <w:rFonts w:hint="eastAsia"/>
        </w:rPr>
        <w:t>区地指成员单位主要职责</w:t>
      </w:r>
      <w:bookmarkEnd w:id="26"/>
    </w:p>
    <w:p w:rsidR="0062053B" w:rsidRDefault="00381C66">
      <w:pPr>
        <w:ind w:firstLine="640"/>
      </w:pPr>
      <w:r>
        <w:rPr>
          <w:rFonts w:hint="eastAsia"/>
        </w:rPr>
        <w:t>区委宣传部：负责重要地质灾害新闻报道，发布重要地质</w:t>
      </w:r>
      <w:r>
        <w:rPr>
          <w:rFonts w:hint="eastAsia"/>
        </w:rPr>
        <w:lastRenderedPageBreak/>
        <w:t>灾害和抢险处置救援工作进展信息，收集、研判与引导社会和网络舆情。</w:t>
      </w:r>
    </w:p>
    <w:p w:rsidR="0062053B" w:rsidRDefault="00381C66">
      <w:pPr>
        <w:ind w:firstLine="640"/>
      </w:pPr>
      <w:r>
        <w:rPr>
          <w:rFonts w:hint="eastAsia"/>
        </w:rPr>
        <w:t>区人武部：负责协调驻区部队参加地质灾害抢险救援行动；牵头组织指导地质灾害抢险任务准备；指导街镇人武系统组织民兵开展地质灾害抢险救援技能训练和参与救援工作。</w:t>
      </w:r>
    </w:p>
    <w:p w:rsidR="0062053B" w:rsidRDefault="00381C66">
      <w:pPr>
        <w:ind w:firstLine="640"/>
      </w:pPr>
      <w:r>
        <w:rPr>
          <w:rFonts w:hint="eastAsia"/>
        </w:rPr>
        <w:t>区发展改革委：负责将地质灾害防治、应急工作与国民经济和社会发展规划、政府投资三年滚动计划、年度投资计划的衔接平衡。</w:t>
      </w:r>
    </w:p>
    <w:p w:rsidR="0062053B" w:rsidRDefault="00381C66">
      <w:pPr>
        <w:ind w:firstLine="640"/>
      </w:pPr>
      <w:r>
        <w:rPr>
          <w:rFonts w:hint="eastAsia"/>
        </w:rPr>
        <w:t>区教委：排查校园周边地质灾害隐患，做好师生地质灾害防灾减灾救灾知识宣传教育。</w:t>
      </w:r>
    </w:p>
    <w:p w:rsidR="0062053B" w:rsidRDefault="00381C66">
      <w:pPr>
        <w:ind w:firstLine="640"/>
      </w:pPr>
      <w:r>
        <w:rPr>
          <w:rFonts w:hint="eastAsia"/>
        </w:rPr>
        <w:t>区科技局：加强地质灾害应急救援科技研发力度。</w:t>
      </w:r>
    </w:p>
    <w:p w:rsidR="0062053B" w:rsidRDefault="00381C66">
      <w:pPr>
        <w:ind w:firstLine="640"/>
      </w:pPr>
      <w:r>
        <w:rPr>
          <w:rFonts w:hint="eastAsia"/>
        </w:rPr>
        <w:t>区经济信息委：负责管理职责范围内工业企业生产活动地质灾害防治工作和突发灾害应急抢险处置工作；将地质灾害巡查、排查、监测纳入工业企业日常生产活动管理范畴；组织核实本系统内企业受灾情况。</w:t>
      </w:r>
    </w:p>
    <w:p w:rsidR="0062053B" w:rsidRDefault="00381C66">
      <w:pPr>
        <w:ind w:firstLine="640"/>
      </w:pPr>
      <w:r>
        <w:rPr>
          <w:rFonts w:hint="eastAsia"/>
        </w:rPr>
        <w:t>区公安局：负责地质灾害现场警戒、道路交通管制和治安工作，协助组织人员疏散撤离，监督指导易燃、易爆、有毒物质的控制。</w:t>
      </w:r>
    </w:p>
    <w:p w:rsidR="0062053B" w:rsidRDefault="00381C66">
      <w:pPr>
        <w:ind w:firstLine="640"/>
      </w:pPr>
      <w:r>
        <w:rPr>
          <w:rFonts w:hint="eastAsia"/>
        </w:rPr>
        <w:t>区司法局：负责地质灾害防治和应急抢险救援行政规范性文件合法性审核。</w:t>
      </w:r>
    </w:p>
    <w:p w:rsidR="0062053B" w:rsidRDefault="00381C66">
      <w:pPr>
        <w:ind w:firstLine="640"/>
      </w:pPr>
      <w:r>
        <w:rPr>
          <w:rFonts w:hint="eastAsia"/>
        </w:rPr>
        <w:t>区财政局：负责筹集、调度、拨付地质灾害救灾资金；负</w:t>
      </w:r>
      <w:r>
        <w:rPr>
          <w:rFonts w:hint="eastAsia"/>
        </w:rPr>
        <w:lastRenderedPageBreak/>
        <w:t>责救灾资金使用的监管工作。</w:t>
      </w:r>
    </w:p>
    <w:p w:rsidR="0062053B" w:rsidRDefault="00381C66">
      <w:pPr>
        <w:ind w:firstLine="640"/>
      </w:pPr>
      <w:r w:rsidRPr="008D4D91">
        <w:rPr>
          <w:rFonts w:hint="eastAsia"/>
        </w:rPr>
        <w:t>区规划自然资源局</w:t>
      </w:r>
      <w:r>
        <w:rPr>
          <w:rFonts w:hint="eastAsia"/>
        </w:rPr>
        <w:t>：负责组织、指导、协调、监督本行政区域内地质灾害调查评价、监测预警、综合治理工作，承担地质灾害应急救援的技术支撑工作。</w:t>
      </w:r>
    </w:p>
    <w:p w:rsidR="0062053B" w:rsidRDefault="00381C66">
      <w:pPr>
        <w:ind w:firstLine="640"/>
      </w:pPr>
      <w:r>
        <w:rPr>
          <w:rFonts w:hint="eastAsia"/>
        </w:rPr>
        <w:t>区生态环境局：负责因地质灾害诱发的环境污染次生灾害排查、监测和应急处置。</w:t>
      </w:r>
    </w:p>
    <w:p w:rsidR="0062053B" w:rsidRDefault="00381C66">
      <w:pPr>
        <w:ind w:firstLine="640"/>
      </w:pPr>
      <w:r>
        <w:rPr>
          <w:rFonts w:hint="eastAsia"/>
        </w:rPr>
        <w:t>区住房城乡建委：负责组织开展工程建设诱发地质灾害隐患的排查、监测；负责组织工程建设诱发地质灾害的抢险救援，制定应急抢险方案并组织实施。</w:t>
      </w:r>
    </w:p>
    <w:p w:rsidR="0062053B" w:rsidRDefault="00381C66">
      <w:pPr>
        <w:ind w:firstLine="640"/>
      </w:pPr>
      <w:r>
        <w:rPr>
          <w:rFonts w:hint="eastAsia"/>
        </w:rPr>
        <w:t>区城市管理局：负责市政设施及周边地质灾害隐患防治和突发灾害应急抢险处置工作。</w:t>
      </w:r>
    </w:p>
    <w:p w:rsidR="0062053B" w:rsidRDefault="00381C66">
      <w:pPr>
        <w:ind w:firstLine="640"/>
      </w:pPr>
      <w:r>
        <w:rPr>
          <w:rFonts w:hint="eastAsia"/>
        </w:rPr>
        <w:t>区交通局：负责损毁道路、桥梁抢险抢修，负责公路、水路应急运输保障工作。</w:t>
      </w:r>
    </w:p>
    <w:p w:rsidR="0062053B" w:rsidRDefault="00381C66">
      <w:pPr>
        <w:ind w:firstLine="640"/>
      </w:pPr>
      <w:r>
        <w:rPr>
          <w:rFonts w:hint="eastAsia"/>
        </w:rPr>
        <w:t>区水利局：负责水利工程（在建）、设施及周边地质灾害防治；负责本系统内突发灾害应急抢险处置工作；加强水利工程、设施、后期维护、监管，做好洪水引发地质灾害的预防工作。</w:t>
      </w:r>
    </w:p>
    <w:p w:rsidR="0062053B" w:rsidRDefault="00381C66">
      <w:pPr>
        <w:ind w:firstLine="640"/>
      </w:pPr>
      <w:r>
        <w:rPr>
          <w:rFonts w:hint="eastAsia"/>
        </w:rPr>
        <w:t>区农业农村委：负责因地质灾害造成的农业生产受灾情况调度，核实农业受灾情况，指导灾后恢复生产。</w:t>
      </w:r>
    </w:p>
    <w:p w:rsidR="0062053B" w:rsidRDefault="00381C66">
      <w:pPr>
        <w:ind w:firstLine="640"/>
      </w:pPr>
      <w:r>
        <w:rPr>
          <w:rFonts w:hint="eastAsia"/>
        </w:rPr>
        <w:t>区商务委：负责受灾群众基本生活物资保障。</w:t>
      </w:r>
    </w:p>
    <w:p w:rsidR="0062053B" w:rsidRDefault="00381C66">
      <w:pPr>
        <w:ind w:firstLine="640"/>
      </w:pPr>
      <w:r>
        <w:rPr>
          <w:rFonts w:hint="eastAsia"/>
        </w:rPr>
        <w:t>区文化旅游委：负责旅游景区及进出景区的交通要道沿线地质灾害防治和突发灾害应急抢险处置工作。</w:t>
      </w:r>
    </w:p>
    <w:p w:rsidR="0062053B" w:rsidRDefault="00381C66">
      <w:pPr>
        <w:ind w:firstLine="640"/>
      </w:pPr>
      <w:r>
        <w:rPr>
          <w:rFonts w:hint="eastAsia"/>
        </w:rPr>
        <w:lastRenderedPageBreak/>
        <w:t>区卫生健康委：负责组织有关医疗单位对伤病人员实施救治和处置；负责采取措施，加强灾区传染病疫情等突发公共卫生事件监测评估与防控工作。</w:t>
      </w:r>
    </w:p>
    <w:p w:rsidR="0062053B" w:rsidRDefault="00381C66">
      <w:pPr>
        <w:ind w:firstLine="640"/>
      </w:pPr>
      <w:r>
        <w:rPr>
          <w:rFonts w:hint="eastAsia"/>
        </w:rPr>
        <w:t>区应急局：负责区地指办日常工作；协调指导全区地质灾害防治工作；组织开展应急预案体系建设和应急指挥体系建设；向指挥部提出应急处置工作建议和意见；制定应急救援方案，组织、指挥、协调街镇、相关部门和抢险救援力量开展应急抢险救援工作；开展灾后调查评估；协调有关部门落实救灾专项资金，统筹安排救灾资金。</w:t>
      </w:r>
    </w:p>
    <w:p w:rsidR="0062053B" w:rsidRDefault="00381C66">
      <w:pPr>
        <w:ind w:firstLine="640"/>
      </w:pPr>
      <w:r>
        <w:rPr>
          <w:rFonts w:hint="eastAsia"/>
        </w:rPr>
        <w:t>区国资委（区金融发展服务中心）：负责指导、督促、协调所属企业做好地质灾害防治工作，协助开展地质灾害抢险救灾工作。</w:t>
      </w:r>
    </w:p>
    <w:p w:rsidR="0062053B" w:rsidRDefault="00381C66">
      <w:pPr>
        <w:ind w:firstLine="640"/>
      </w:pPr>
      <w:r>
        <w:rPr>
          <w:rFonts w:hint="eastAsia"/>
        </w:rPr>
        <w:t>团区委：负责组织和发动成年团员有序参与抢险救灾和灾后恢复重建等工作。</w:t>
      </w:r>
    </w:p>
    <w:p w:rsidR="0062053B" w:rsidRDefault="00381C66">
      <w:pPr>
        <w:ind w:firstLine="640"/>
      </w:pPr>
      <w:r>
        <w:rPr>
          <w:rFonts w:hint="eastAsia"/>
        </w:rPr>
        <w:t>区红十字会：负责依法开展社会募捐，管理、接收捐赠款物，并调拨救灾资金、物资支持灾区抗灾救灾工作，协助灾区开展紧急人道救助；组织红十字救援队伍、装备设施和志愿者等参与抢险救灾和现场救护工作；动员社会人道力量参与灾后重建工作。</w:t>
      </w:r>
    </w:p>
    <w:p w:rsidR="0062053B" w:rsidRDefault="00381C66">
      <w:pPr>
        <w:ind w:firstLine="640"/>
      </w:pPr>
      <w:r>
        <w:rPr>
          <w:rFonts w:hint="eastAsia"/>
        </w:rPr>
        <w:t>区气象局：负责提供地质灾害处置期间的气象信息，及时发布灾害性天气趋势分析和预报。</w:t>
      </w:r>
    </w:p>
    <w:p w:rsidR="0062053B" w:rsidRDefault="00381C66">
      <w:pPr>
        <w:ind w:firstLine="640"/>
      </w:pPr>
      <w:r>
        <w:rPr>
          <w:rFonts w:hint="eastAsia"/>
        </w:rPr>
        <w:lastRenderedPageBreak/>
        <w:t>区消防救援支队：负责组织消防救援人员参与地质救灾抢险救援工作，控制易燃、易爆、有毒物质的泄漏。</w:t>
      </w:r>
    </w:p>
    <w:p w:rsidR="0062053B" w:rsidRDefault="00381C66">
      <w:pPr>
        <w:ind w:firstLine="640"/>
      </w:pPr>
      <w:r>
        <w:rPr>
          <w:rFonts w:hint="eastAsia"/>
        </w:rPr>
        <w:t>武警綦江中队：负责重点单位的保卫警戒工作；参与地质救灾抢险救援工作。</w:t>
      </w:r>
    </w:p>
    <w:p w:rsidR="0062053B" w:rsidRDefault="008D4D91">
      <w:pPr>
        <w:ind w:firstLine="640"/>
      </w:pPr>
      <w:r>
        <w:rPr>
          <w:rFonts w:hint="eastAsia"/>
          <w:lang w:val="zh-CN"/>
        </w:rPr>
        <w:t>国网重庆綦江供电公司</w:t>
      </w:r>
      <w:r w:rsidR="00381C66">
        <w:rPr>
          <w:rFonts w:hint="eastAsia"/>
        </w:rPr>
        <w:t>：负责本系统损毁供电设施抢险修复工作，恢复灾区供电；做好抢险救灾的电力保障。</w:t>
      </w:r>
    </w:p>
    <w:p w:rsidR="0062053B" w:rsidRDefault="00381C66">
      <w:pPr>
        <w:ind w:firstLine="640"/>
      </w:pPr>
      <w:r>
        <w:rPr>
          <w:rFonts w:hint="eastAsia"/>
        </w:rPr>
        <w:t>各成员单位除承担上述职责外，还应根据区地指的要求，承担相关工作。</w:t>
      </w:r>
    </w:p>
    <w:p w:rsidR="0062053B" w:rsidRDefault="00381C66" w:rsidP="00381C66">
      <w:pPr>
        <w:pStyle w:val="2"/>
        <w:ind w:firstLine="640"/>
      </w:pPr>
      <w:bookmarkStart w:id="27" w:name="_Toc28724"/>
      <w:bookmarkStart w:id="28" w:name="_Toc4167"/>
      <w:r>
        <w:rPr>
          <w:rFonts w:hint="eastAsia"/>
        </w:rPr>
        <w:t>2.2</w:t>
      </w:r>
      <w:r>
        <w:rPr>
          <w:rFonts w:hint="eastAsia"/>
        </w:rPr>
        <w:t>现场</w:t>
      </w:r>
      <w:bookmarkEnd w:id="27"/>
      <w:r>
        <w:rPr>
          <w:rFonts w:hint="eastAsia"/>
        </w:rPr>
        <w:t>指挥部</w:t>
      </w:r>
      <w:bookmarkEnd w:id="28"/>
    </w:p>
    <w:p w:rsidR="0062053B" w:rsidRDefault="00381C66">
      <w:pPr>
        <w:pStyle w:val="3"/>
        <w:ind w:firstLine="643"/>
      </w:pPr>
      <w:bookmarkStart w:id="29" w:name="_Toc30345"/>
      <w:r>
        <w:rPr>
          <w:rFonts w:hint="eastAsia"/>
        </w:rPr>
        <w:t>2.</w:t>
      </w:r>
      <w:r>
        <w:t>3.1</w:t>
      </w:r>
      <w:r>
        <w:t>指挥部设置</w:t>
      </w:r>
      <w:bookmarkEnd w:id="29"/>
    </w:p>
    <w:p w:rsidR="0062053B" w:rsidRDefault="00381C66">
      <w:pPr>
        <w:ind w:firstLine="640"/>
        <w:rPr>
          <w:rFonts w:ascii="方正仿宋_GBK" w:hAnsi="宋体"/>
          <w:kern w:val="0"/>
          <w:szCs w:val="32"/>
        </w:rPr>
      </w:pPr>
      <w:r>
        <w:rPr>
          <w:rFonts w:hint="eastAsia"/>
        </w:rPr>
        <w:t>根据灾害应急处置需要，报请区地指同意，设置现场指挥部。现场</w:t>
      </w:r>
      <w:r>
        <w:rPr>
          <w:rFonts w:hint="eastAsia"/>
          <w:lang w:val="en-GB"/>
        </w:rPr>
        <w:t>指挥官由区政府</w:t>
      </w:r>
      <w:r>
        <w:rPr>
          <w:rFonts w:hint="eastAsia"/>
        </w:rPr>
        <w:t>从认证的指挥官中任命，</w:t>
      </w:r>
      <w:r>
        <w:rPr>
          <w:rFonts w:ascii="方正仿宋_GBK" w:hAnsi="宋体" w:hint="eastAsia"/>
          <w:kern w:val="0"/>
          <w:szCs w:val="32"/>
        </w:rPr>
        <w:t>根据实际需要设现场副指挥官若干名（一般可由区应急局分管副局长、</w:t>
      </w:r>
      <w:r>
        <w:rPr>
          <w:rFonts w:hint="eastAsia"/>
          <w:lang w:val="en-GB"/>
        </w:rPr>
        <w:t>属地街镇行政负责人等组成）</w:t>
      </w:r>
      <w:r>
        <w:rPr>
          <w:rFonts w:ascii="方正仿宋_GBK" w:hAnsi="宋体" w:hint="eastAsia"/>
          <w:kern w:val="0"/>
          <w:szCs w:val="32"/>
        </w:rPr>
        <w:t>，协助现场指挥官开展工作。</w:t>
      </w:r>
      <w:r>
        <w:rPr>
          <w:rFonts w:hint="eastAsia"/>
        </w:rPr>
        <w:t>事发后尚未指定现场指挥官的，最先带领处置力量到达事发地的有关单位负责人临时履行现场指挥官职责。</w:t>
      </w:r>
    </w:p>
    <w:p w:rsidR="0062053B" w:rsidRDefault="00381C66">
      <w:pPr>
        <w:ind w:firstLine="640"/>
      </w:pPr>
      <w:r>
        <w:rPr>
          <w:rFonts w:hint="eastAsia"/>
        </w:rPr>
        <w:t>现场指挥部实行现场指挥官负责制，现场指挥官即为事发现场的最高指挥人员，由其负责现场决策和指挥工作，指挥调度应急处置工作组、应急救援队伍和应急资源，依职权调拨或申请调拨应急资金。</w:t>
      </w:r>
    </w:p>
    <w:p w:rsidR="0062053B" w:rsidRDefault="00381C66">
      <w:pPr>
        <w:ind w:firstLine="640"/>
      </w:pPr>
      <w:r>
        <w:t>现场指挥部根据应急抢险救援的工作需要下设综合协调组、</w:t>
      </w:r>
      <w:r>
        <w:lastRenderedPageBreak/>
        <w:t>技术工作组、抢险救援组、治安防范组、医疗卫生组、新闻发布组、调查评估组、群众安置组、后勤保障组</w:t>
      </w:r>
      <w:r>
        <w:rPr>
          <w:rFonts w:hint="eastAsia"/>
        </w:rPr>
        <w:t>等工作组，可以根据现场抢险救灾需要临时灵活编组。</w:t>
      </w:r>
    </w:p>
    <w:p w:rsidR="0062053B" w:rsidRDefault="00381C66">
      <w:pPr>
        <w:pStyle w:val="3"/>
        <w:ind w:firstLine="643"/>
      </w:pPr>
      <w:bookmarkStart w:id="30" w:name="_Toc22276"/>
      <w:r>
        <w:t>2.3.2</w:t>
      </w:r>
      <w:r>
        <w:rPr>
          <w:rFonts w:hint="eastAsia"/>
        </w:rPr>
        <w:t>现场指挥部</w:t>
      </w:r>
      <w:r>
        <w:t>职责</w:t>
      </w:r>
      <w:bookmarkEnd w:id="30"/>
    </w:p>
    <w:p w:rsidR="0062053B" w:rsidRDefault="00381C66">
      <w:pPr>
        <w:ind w:firstLine="640"/>
        <w:rPr>
          <w:lang w:val="en-GB"/>
        </w:rPr>
      </w:pPr>
      <w:r>
        <w:rPr>
          <w:rFonts w:hint="eastAsia"/>
        </w:rPr>
        <w:t>（</w:t>
      </w:r>
      <w:r>
        <w:rPr>
          <w:rFonts w:hint="eastAsia"/>
        </w:rPr>
        <w:t>1</w:t>
      </w:r>
      <w:r>
        <w:rPr>
          <w:rFonts w:hint="eastAsia"/>
        </w:rPr>
        <w:t>）迅速</w:t>
      </w:r>
      <w:r>
        <w:t>了解</w:t>
      </w:r>
      <w:r>
        <w:rPr>
          <w:rFonts w:hint="eastAsia"/>
        </w:rPr>
        <w:t>灾害</w:t>
      </w:r>
      <w:r>
        <w:rPr>
          <w:rFonts w:hint="eastAsia"/>
          <w:lang w:val="en-GB"/>
        </w:rPr>
        <w:t>情况及先期处置情况，及时掌握事件发展趋势；</w:t>
      </w:r>
    </w:p>
    <w:p w:rsidR="0062053B" w:rsidRDefault="00381C66">
      <w:pPr>
        <w:ind w:firstLine="640"/>
        <w:rPr>
          <w:lang w:val="en-GB"/>
        </w:rPr>
      </w:pPr>
      <w:r>
        <w:rPr>
          <w:rFonts w:hint="eastAsia"/>
          <w:lang w:val="en-GB"/>
        </w:rPr>
        <w:t>（</w:t>
      </w:r>
      <w:r>
        <w:rPr>
          <w:rFonts w:hint="eastAsia"/>
          <w:lang w:val="en-GB"/>
        </w:rPr>
        <w:t>2</w:t>
      </w:r>
      <w:r>
        <w:rPr>
          <w:rFonts w:hint="eastAsia"/>
          <w:lang w:val="en-GB"/>
        </w:rPr>
        <w:t>）研究制定处置工作方案，并依据方案发布命令；</w:t>
      </w:r>
    </w:p>
    <w:p w:rsidR="0062053B" w:rsidRDefault="00381C66">
      <w:pPr>
        <w:ind w:firstLine="640"/>
      </w:pPr>
      <w:r>
        <w:rPr>
          <w:rFonts w:hint="eastAsia"/>
          <w:lang w:val="en-GB"/>
        </w:rPr>
        <w:t>（</w:t>
      </w:r>
      <w:r>
        <w:rPr>
          <w:rFonts w:hint="eastAsia"/>
          <w:lang w:val="en-GB"/>
        </w:rPr>
        <w:t>3</w:t>
      </w:r>
      <w:r>
        <w:rPr>
          <w:rFonts w:hint="eastAsia"/>
          <w:lang w:val="en-GB"/>
        </w:rPr>
        <w:t>）</w:t>
      </w:r>
      <w:r>
        <w:rPr>
          <w:rFonts w:hint="eastAsia"/>
        </w:rPr>
        <w:t>指挥各工作组参与灾害救援，指定承担灾害核心区救援指挥工作的具体部门；</w:t>
      </w:r>
    </w:p>
    <w:p w:rsidR="0062053B" w:rsidRDefault="00381C66">
      <w:pPr>
        <w:ind w:firstLine="640"/>
      </w:pPr>
      <w:r>
        <w:rPr>
          <w:rFonts w:hint="eastAsia"/>
        </w:rPr>
        <w:t>（</w:t>
      </w:r>
      <w:r>
        <w:rPr>
          <w:rFonts w:hint="eastAsia"/>
        </w:rPr>
        <w:t>4</w:t>
      </w:r>
      <w:r>
        <w:rPr>
          <w:rFonts w:hint="eastAsia"/>
        </w:rPr>
        <w:t>）督促各工作组按照救援任务制订工作方案并实施，接受各工作组的工作汇报；</w:t>
      </w:r>
    </w:p>
    <w:p w:rsidR="0062053B" w:rsidRDefault="00381C66">
      <w:pPr>
        <w:ind w:firstLine="640"/>
      </w:pPr>
      <w:r>
        <w:rPr>
          <w:rFonts w:hint="eastAsia"/>
          <w:lang w:val="en-GB"/>
        </w:rPr>
        <w:t>（</w:t>
      </w:r>
      <w:r>
        <w:rPr>
          <w:rFonts w:hint="eastAsia"/>
          <w:lang w:val="en-GB"/>
        </w:rPr>
        <w:t>5</w:t>
      </w:r>
      <w:r>
        <w:rPr>
          <w:rFonts w:hint="eastAsia"/>
          <w:lang w:val="en-GB"/>
        </w:rPr>
        <w:t>）</w:t>
      </w:r>
      <w:r>
        <w:rPr>
          <w:rFonts w:hint="eastAsia"/>
        </w:rPr>
        <w:t>根据处置需要，依法调用或征用单位、个人的设施设备等应急资源；</w:t>
      </w:r>
    </w:p>
    <w:p w:rsidR="0062053B" w:rsidRDefault="00381C66">
      <w:pPr>
        <w:ind w:firstLine="640"/>
      </w:pPr>
      <w:r>
        <w:rPr>
          <w:rFonts w:hint="eastAsia"/>
        </w:rPr>
        <w:t>（</w:t>
      </w:r>
      <w:r>
        <w:rPr>
          <w:rFonts w:hint="eastAsia"/>
        </w:rPr>
        <w:t>6</w:t>
      </w:r>
      <w:r>
        <w:rPr>
          <w:rFonts w:hint="eastAsia"/>
        </w:rPr>
        <w:t>）及时向上级报告应急救援处置、事态评估情况；</w:t>
      </w:r>
    </w:p>
    <w:p w:rsidR="0062053B" w:rsidRDefault="00381C66">
      <w:pPr>
        <w:ind w:firstLine="640"/>
        <w:rPr>
          <w:lang w:val="en-GB"/>
        </w:rPr>
      </w:pPr>
      <w:r>
        <w:rPr>
          <w:rFonts w:hint="eastAsia"/>
        </w:rPr>
        <w:t>（</w:t>
      </w:r>
      <w:r>
        <w:rPr>
          <w:rFonts w:hint="eastAsia"/>
        </w:rPr>
        <w:t>7</w:t>
      </w:r>
      <w:r>
        <w:rPr>
          <w:rFonts w:hint="eastAsia"/>
        </w:rPr>
        <w:t>）落实上级有关抢险救援处置工作的指示、要求</w:t>
      </w:r>
      <w:r>
        <w:rPr>
          <w:rFonts w:hint="eastAsia"/>
          <w:lang w:val="en-GB"/>
        </w:rPr>
        <w:t>。</w:t>
      </w:r>
    </w:p>
    <w:p w:rsidR="0062053B" w:rsidRDefault="00381C66">
      <w:pPr>
        <w:pStyle w:val="3"/>
        <w:ind w:firstLine="643"/>
      </w:pPr>
      <w:bookmarkStart w:id="31" w:name="_Toc24380"/>
      <w:r>
        <w:rPr>
          <w:rFonts w:hint="eastAsia"/>
        </w:rPr>
        <w:t>2.3.3</w:t>
      </w:r>
      <w:r>
        <w:rPr>
          <w:rFonts w:hint="eastAsia"/>
        </w:rPr>
        <w:t>应急处置工作组职责</w:t>
      </w:r>
      <w:bookmarkEnd w:id="31"/>
    </w:p>
    <w:p w:rsidR="0062053B" w:rsidRDefault="00381C66">
      <w:pPr>
        <w:ind w:firstLine="640"/>
      </w:pPr>
      <w:r>
        <w:rPr>
          <w:rFonts w:hint="eastAsia"/>
        </w:rPr>
        <w:t>综合协调组：由区应急局牵头，区规划自然资源局、区公安局等相关部门和事发地街镇的有关负责人组成。主要任务为传达现场指挥部指令，报告应急处置情况，协调抢险救援工作，完成领导交办的其他任务。</w:t>
      </w:r>
    </w:p>
    <w:p w:rsidR="0062053B" w:rsidRDefault="00381C66">
      <w:pPr>
        <w:ind w:firstLine="640"/>
      </w:pPr>
      <w:r>
        <w:rPr>
          <w:rFonts w:hint="eastAsia"/>
        </w:rPr>
        <w:t>技术工作组：由区规划自然资源局牵头，各驻守地质队员、</w:t>
      </w:r>
      <w:r>
        <w:rPr>
          <w:rFonts w:hint="eastAsia"/>
        </w:rPr>
        <w:lastRenderedPageBreak/>
        <w:t>专业技术人员组成。主要任务为划定地质灾害危险区范围，指导各街镇对地质灾害险情、灾情开展应急调查和动态监测，实时观测救灾场地安全变化，实时监控次生灾害，开展应急专业监测，指导群测防工作。向现场指挥部提供险情、灾情发展变化趋势，提出排危除险和抢险救援相关建议。</w:t>
      </w:r>
    </w:p>
    <w:p w:rsidR="0062053B" w:rsidRDefault="00381C66">
      <w:pPr>
        <w:ind w:firstLine="640"/>
      </w:pPr>
      <w:r>
        <w:rPr>
          <w:rFonts w:hint="eastAsia"/>
        </w:rPr>
        <w:t>抢险救援组：由区应急局牵头，区消防救援支队等相关部门（单位）组成。主要任务为制定并组织实施排危除险和抢险救援方案，组织协调抢险救援队伍、装备和设施，搜救被困群众，落实应急处置和应急治理相关措施。</w:t>
      </w:r>
    </w:p>
    <w:p w:rsidR="0062053B" w:rsidRDefault="00381C66">
      <w:pPr>
        <w:ind w:firstLine="640"/>
      </w:pPr>
      <w:r>
        <w:rPr>
          <w:rFonts w:hint="eastAsia"/>
        </w:rPr>
        <w:t>治安防范组：由区公安局牵头，必要情况下武警綦江中队参与组成。主要任务为维护地质灾害现场警戒区治安，协助组织人员疏散撤离；防范和打击趁机盗窃、抢劫救灾物资和公私财产，传播谣言、制造恐慌等违法犯罪活动。</w:t>
      </w:r>
    </w:p>
    <w:p w:rsidR="0062053B" w:rsidRDefault="00381C66">
      <w:pPr>
        <w:ind w:firstLine="640"/>
      </w:pPr>
      <w:r>
        <w:rPr>
          <w:rFonts w:hint="eastAsia"/>
        </w:rPr>
        <w:t>医疗卫生组：由区卫生健康委牵头，区红十字会及有关医疗单位配合。主要负责对受伤人员进行现场急救，重伤人员转运救治；开展受伤人员、灾区群众和救援人员心理疏导；做好灾后卫生防疫工作，防范和控制传染病暴发。</w:t>
      </w:r>
    </w:p>
    <w:p w:rsidR="0062053B" w:rsidRDefault="00381C66">
      <w:pPr>
        <w:ind w:firstLine="640"/>
      </w:pPr>
      <w:r>
        <w:rPr>
          <w:rFonts w:hint="eastAsia"/>
        </w:rPr>
        <w:t>新闻发布组：区委宣传部牵头，区应急局、区文化旅游委等有关部门配合，主要负责新闻发布及与新闻媒体的联络协调工作，舆情管控工作。</w:t>
      </w:r>
    </w:p>
    <w:p w:rsidR="0062053B" w:rsidRDefault="00381C66">
      <w:pPr>
        <w:ind w:firstLine="640"/>
      </w:pPr>
      <w:r>
        <w:rPr>
          <w:rFonts w:hint="eastAsia"/>
        </w:rPr>
        <w:t>调查评估组：由区应急局牵头，区规划自然资源局等相关</w:t>
      </w:r>
      <w:r>
        <w:rPr>
          <w:rFonts w:hint="eastAsia"/>
        </w:rPr>
        <w:lastRenderedPageBreak/>
        <w:t>部门和事发地街镇配合。主要任务是对地质灾害的灾情、影响、发生原因、灾前预防与应急准备、应急救援过程等开展调查分析，总结经验教训，制定改进措施。</w:t>
      </w:r>
    </w:p>
    <w:p w:rsidR="0062053B" w:rsidRDefault="00381C66">
      <w:pPr>
        <w:ind w:firstLine="640"/>
      </w:pPr>
      <w:r>
        <w:rPr>
          <w:rFonts w:hint="eastAsia"/>
        </w:rPr>
        <w:t>群众安置组：由事发地街镇牵头，区应急局、区民政局、区公安局等相关部门（单位）配合。主要负责落实应急避难场所，转移安置受灾群众，防止人员回流；负责伤亡人员家属接待、抚恤和经济补偿等。</w:t>
      </w:r>
    </w:p>
    <w:p w:rsidR="0062053B" w:rsidRDefault="00381C66">
      <w:pPr>
        <w:ind w:firstLine="640"/>
      </w:pPr>
      <w:r>
        <w:t>后勤保障组：由事发地</w:t>
      </w:r>
      <w:r>
        <w:rPr>
          <w:rFonts w:hint="eastAsia"/>
        </w:rPr>
        <w:t>街镇</w:t>
      </w:r>
      <w:r>
        <w:t>牵头，区交通局、区商务委、区经济信息委、区城市管理局、区财政局</w:t>
      </w:r>
      <w:r>
        <w:rPr>
          <w:rFonts w:hint="eastAsia"/>
        </w:rPr>
        <w:t>、</w:t>
      </w:r>
      <w:r w:rsidR="00217181">
        <w:rPr>
          <w:rFonts w:hint="eastAsia"/>
          <w:lang w:val="zh-CN"/>
        </w:rPr>
        <w:t>国网重庆綦江供电公司</w:t>
      </w:r>
      <w:r>
        <w:t>等相关部门、单位配合。</w:t>
      </w:r>
      <w:r>
        <w:rPr>
          <w:rFonts w:hint="eastAsia"/>
        </w:rPr>
        <w:t>主要</w:t>
      </w:r>
      <w:r>
        <w:t>负责提供气象、水文变化情况</w:t>
      </w:r>
      <w:r>
        <w:rPr>
          <w:rFonts w:hint="eastAsia"/>
        </w:rPr>
        <w:t>；为</w:t>
      </w:r>
      <w:r>
        <w:t>抢险救援</w:t>
      </w:r>
      <w:r>
        <w:rPr>
          <w:rFonts w:hint="eastAsia"/>
        </w:rPr>
        <w:t>提供</w:t>
      </w:r>
      <w:r>
        <w:t>应急电力、供水和通讯保障；负责</w:t>
      </w:r>
      <w:r>
        <w:rPr>
          <w:rFonts w:hint="eastAsia"/>
        </w:rPr>
        <w:t>为抢险救援提供</w:t>
      </w:r>
      <w:r>
        <w:t>交通运输保障，道路交通管制和疏导；做好应急拨款准备，调配、发放应急救济资金和物资</w:t>
      </w:r>
      <w:r>
        <w:rPr>
          <w:rFonts w:hint="eastAsia"/>
        </w:rPr>
        <w:t>；</w:t>
      </w:r>
      <w:r>
        <w:t>为抢险救援人员提供后勤保障。</w:t>
      </w:r>
    </w:p>
    <w:p w:rsidR="0062053B" w:rsidRDefault="00381C66" w:rsidP="00381C66">
      <w:pPr>
        <w:pStyle w:val="2"/>
        <w:ind w:firstLine="640"/>
      </w:pPr>
      <w:bookmarkStart w:id="32" w:name="_Toc24391"/>
      <w:bookmarkStart w:id="33" w:name="_Toc18539"/>
      <w:bookmarkStart w:id="34" w:name="_Toc91604444"/>
      <w:r>
        <w:rPr>
          <w:rFonts w:hint="eastAsia"/>
        </w:rPr>
        <w:t>2.2</w:t>
      </w:r>
      <w:r>
        <w:rPr>
          <w:rFonts w:hint="eastAsia"/>
        </w:rPr>
        <w:t>街镇应急指挥机构</w:t>
      </w:r>
      <w:bookmarkEnd w:id="32"/>
      <w:bookmarkEnd w:id="33"/>
    </w:p>
    <w:p w:rsidR="0062053B" w:rsidRDefault="00381C66" w:rsidP="00381C66">
      <w:pPr>
        <w:ind w:firstLine="640"/>
      </w:pPr>
      <w:r>
        <w:rPr>
          <w:rFonts w:hint="eastAsia"/>
        </w:rPr>
        <w:t>各镇政府、街道办事处应建立健全应急指挥机构，各单位行政负责人是本辖区灾害先期处置的第一责任人，应配备齐全专兼职工作人员，居（村）民委员会等群众自治组织应明确应急管理工作责任人，协助政府及有关部门做好灾害的应对工作。</w:t>
      </w:r>
    </w:p>
    <w:p w:rsidR="0062053B" w:rsidRDefault="00381C66" w:rsidP="00381C66">
      <w:pPr>
        <w:ind w:firstLine="640"/>
      </w:pPr>
      <w:r>
        <w:rPr>
          <w:rFonts w:hint="eastAsia"/>
        </w:rPr>
        <w:t>主要职责：贯彻落实区委、区政府关于应急工作的决策部署；统筹制定本辖区地质灾害防范和应急处置工作方案；认真</w:t>
      </w:r>
      <w:r>
        <w:rPr>
          <w:rFonts w:hint="eastAsia"/>
        </w:rPr>
        <w:lastRenderedPageBreak/>
        <w:t>执行上级政府和指挥部有关应急处置的指令；组织开展灾害的先期处置工作；深入社区（村）了解灾情、社情、民情并及时上报；组建成立本级应急队伍，并做好应急物资储备工作；做好辖区灾害风险防控、应急准备工作；开展辖区地质灾害防治知识的宣传。</w:t>
      </w:r>
    </w:p>
    <w:p w:rsidR="0062053B" w:rsidRDefault="00381C66">
      <w:pPr>
        <w:pStyle w:val="1"/>
      </w:pPr>
      <w:bookmarkStart w:id="35" w:name="_Toc5119"/>
      <w:r>
        <w:t>3</w:t>
      </w:r>
      <w:r>
        <w:rPr>
          <w:rFonts w:hint="eastAsia"/>
        </w:rPr>
        <w:t>.</w:t>
      </w:r>
      <w:bookmarkEnd w:id="34"/>
      <w:r>
        <w:rPr>
          <w:rFonts w:hint="eastAsia"/>
        </w:rPr>
        <w:t>监测预警</w:t>
      </w:r>
      <w:bookmarkEnd w:id="35"/>
    </w:p>
    <w:p w:rsidR="0062053B" w:rsidRDefault="00381C66" w:rsidP="00381C66">
      <w:pPr>
        <w:pStyle w:val="2"/>
        <w:ind w:firstLine="640"/>
      </w:pPr>
      <w:bookmarkStart w:id="36" w:name="_Toc13353"/>
      <w:bookmarkStart w:id="37" w:name="_Toc46489206"/>
      <w:bookmarkStart w:id="38" w:name="_Toc6785"/>
      <w:bookmarkStart w:id="39" w:name="_Toc91604445"/>
      <w:bookmarkStart w:id="40" w:name="_Toc1739"/>
      <w:r>
        <w:t>3.1</w:t>
      </w:r>
      <w:r>
        <w:t>预防</w:t>
      </w:r>
      <w:bookmarkEnd w:id="36"/>
      <w:bookmarkEnd w:id="37"/>
      <w:bookmarkEnd w:id="38"/>
      <w:bookmarkEnd w:id="39"/>
    </w:p>
    <w:p w:rsidR="0062053B" w:rsidRDefault="00381C66">
      <w:pPr>
        <w:pStyle w:val="3"/>
        <w:ind w:firstLine="643"/>
      </w:pPr>
      <w:bookmarkStart w:id="41" w:name="_Toc3945"/>
      <w:bookmarkStart w:id="42" w:name="_Toc46489207"/>
      <w:bookmarkStart w:id="43" w:name="_Toc7535"/>
      <w:bookmarkEnd w:id="40"/>
      <w:r>
        <w:t>3.1.1</w:t>
      </w:r>
      <w:r>
        <w:t>隐患排查</w:t>
      </w:r>
      <w:bookmarkEnd w:id="41"/>
      <w:bookmarkEnd w:id="42"/>
      <w:bookmarkEnd w:id="43"/>
    </w:p>
    <w:p w:rsidR="0062053B" w:rsidRDefault="00381C66" w:rsidP="00381C66">
      <w:pPr>
        <w:ind w:firstLine="640"/>
      </w:pPr>
      <w:r>
        <w:rPr>
          <w:rFonts w:hint="eastAsia"/>
        </w:rPr>
        <w:t>镇政府、街道办事处</w:t>
      </w:r>
      <w:r>
        <w:t>、区级</w:t>
      </w:r>
      <w:r>
        <w:rPr>
          <w:rFonts w:hint="eastAsia"/>
        </w:rPr>
        <w:t>灾害处置主责部门</w:t>
      </w:r>
      <w:r>
        <w:t>要建立隐患排查制度，推进本行政区域地质灾害隐患排查和巡查，重点加强人员密集区、重要基础设施周边、重要交通干线、</w:t>
      </w:r>
      <w:r>
        <w:rPr>
          <w:rFonts w:hint="eastAsia"/>
        </w:rPr>
        <w:t>农村住房</w:t>
      </w:r>
      <w:r>
        <w:t>周边、旅游景区等区域排查，并按规定将排查结果、危险等级及防灾责任单位向社会公布。开展地质灾害风险调查评估工作，科学划定地质灾害风险等级，建立地质灾害风险台账，分类分级管理地质灾害风险。</w:t>
      </w:r>
    </w:p>
    <w:p w:rsidR="0062053B" w:rsidRDefault="00381C66">
      <w:pPr>
        <w:pStyle w:val="3"/>
        <w:ind w:firstLine="643"/>
      </w:pPr>
      <w:bookmarkStart w:id="44" w:name="_Toc11208"/>
      <w:bookmarkStart w:id="45" w:name="_Toc29716"/>
      <w:bookmarkStart w:id="46" w:name="_Toc46489208"/>
      <w:r>
        <w:t>3.1.2</w:t>
      </w:r>
      <w:r>
        <w:t>重点勘查和综合防治</w:t>
      </w:r>
      <w:bookmarkEnd w:id="44"/>
      <w:bookmarkEnd w:id="45"/>
      <w:bookmarkEnd w:id="46"/>
    </w:p>
    <w:p w:rsidR="0062053B" w:rsidRDefault="00381C66">
      <w:pPr>
        <w:ind w:firstLine="640"/>
      </w:pPr>
      <w:r>
        <w:t>由规划自然资源部门牵头</w:t>
      </w:r>
      <w:r>
        <w:rPr>
          <w:rFonts w:hint="eastAsia"/>
        </w:rPr>
        <w:t>，其他有关部门及属地街镇配合开展，</w:t>
      </w:r>
      <w:r>
        <w:t>对威胁集镇、学校、医院等人口密集区域和重要基础设施、重要交通干线沿线的重要隐患点进行重点勘查。开展地质灾害综合防治，实施综合治理和避险移民搬迁工程。将地质灾害治理工程和城市建设、生态修复相结合，进行综合治理；结</w:t>
      </w:r>
      <w:r>
        <w:lastRenderedPageBreak/>
        <w:t>合土地整理、易地搬迁、危旧房改造、新农村建设等项目和资金，实施地质灾害避险移民搬迁工程。</w:t>
      </w:r>
    </w:p>
    <w:p w:rsidR="0062053B" w:rsidRDefault="00381C66">
      <w:pPr>
        <w:pStyle w:val="3"/>
        <w:ind w:firstLine="643"/>
      </w:pPr>
      <w:bookmarkStart w:id="47" w:name="_Toc46489209"/>
      <w:bookmarkStart w:id="48" w:name="_Toc9694"/>
      <w:bookmarkStart w:id="49" w:name="_Toc302"/>
      <w:r>
        <w:t>3.1.3</w:t>
      </w:r>
      <w:r>
        <w:t>制订防治规划和年度防治方案</w:t>
      </w:r>
      <w:bookmarkEnd w:id="47"/>
      <w:bookmarkEnd w:id="48"/>
      <w:bookmarkEnd w:id="49"/>
    </w:p>
    <w:p w:rsidR="0062053B" w:rsidRDefault="00381C66">
      <w:pPr>
        <w:ind w:firstLine="640"/>
      </w:pPr>
      <w:r>
        <w:t>规划自然资源部门会同相关</w:t>
      </w:r>
      <w:r>
        <w:rPr>
          <w:rFonts w:hint="eastAsia"/>
        </w:rPr>
        <w:t>单位</w:t>
      </w:r>
      <w:r>
        <w:t>依据本行政区域地质灾害调查评价成果和上一级地质灾害防治规划，编制本级地质灾害防治规划，报本级人民政府批准公布并实施。同时，规划自然资源部门要依据地质灾害防治规划，会同有关单位于每年年初拟订本年度地质灾害防治方案，明确重点防范时期、重点防范区域、重要隐患点，并制定具体有效的防治措施，报</w:t>
      </w:r>
      <w:r>
        <w:rPr>
          <w:rFonts w:hint="eastAsia"/>
        </w:rPr>
        <w:t>本</w:t>
      </w:r>
      <w:r>
        <w:t>级人民政府批准后公布并实施。</w:t>
      </w:r>
    </w:p>
    <w:p w:rsidR="0062053B" w:rsidRDefault="00381C66">
      <w:pPr>
        <w:pStyle w:val="3"/>
        <w:ind w:firstLine="643"/>
      </w:pPr>
      <w:bookmarkStart w:id="50" w:name="_Toc46489210"/>
      <w:bookmarkStart w:id="51" w:name="_Toc13136"/>
      <w:bookmarkStart w:id="52" w:name="_Toc8927"/>
      <w:bookmarkStart w:id="53" w:name="_Toc7178"/>
      <w:r>
        <w:t>3.1.4</w:t>
      </w:r>
      <w:r>
        <w:t>健全地质灾害监测网络</w:t>
      </w:r>
      <w:bookmarkEnd w:id="50"/>
      <w:bookmarkEnd w:id="51"/>
      <w:bookmarkEnd w:id="52"/>
    </w:p>
    <w:p w:rsidR="0062053B" w:rsidRDefault="00381C66">
      <w:pPr>
        <w:ind w:firstLine="640"/>
      </w:pPr>
      <w:r>
        <w:t>各</w:t>
      </w:r>
      <w:r>
        <w:rPr>
          <w:rFonts w:hint="eastAsia"/>
        </w:rPr>
        <w:t>镇政府、街道办事处</w:t>
      </w:r>
      <w:r>
        <w:t>要夯实群专结合的</w:t>
      </w:r>
      <w:r>
        <w:rPr>
          <w:rFonts w:hint="eastAsia"/>
        </w:rPr>
        <w:t>“</w:t>
      </w:r>
      <w:r>
        <w:t>四重</w:t>
      </w:r>
      <w:r>
        <w:rPr>
          <w:rFonts w:hint="eastAsia"/>
        </w:rPr>
        <w:t>”</w:t>
      </w:r>
      <w:r>
        <w:t>网格监测预警体系，进一步健全地质灾害监测网络和专业监测网络，加强本行政区域内所有地质灾害隐患点进行群测群防监测并逐步推进实施地质灾害智能化监测预警；对重要地质灾害隐患点实施专业监测。</w:t>
      </w:r>
    </w:p>
    <w:p w:rsidR="0062053B" w:rsidRDefault="00381C66">
      <w:pPr>
        <w:pStyle w:val="3"/>
        <w:ind w:firstLine="643"/>
      </w:pPr>
      <w:bookmarkStart w:id="54" w:name="_Toc46489211"/>
      <w:bookmarkStart w:id="55" w:name="_Toc7163"/>
      <w:bookmarkStart w:id="56" w:name="_Toc11924"/>
      <w:bookmarkStart w:id="57" w:name="_Toc11444"/>
      <w:bookmarkEnd w:id="53"/>
      <w:r>
        <w:t>3.1.5</w:t>
      </w:r>
      <w:r>
        <w:t>监测预警措施</w:t>
      </w:r>
      <w:bookmarkEnd w:id="54"/>
      <w:bookmarkEnd w:id="55"/>
      <w:bookmarkEnd w:id="56"/>
    </w:p>
    <w:p w:rsidR="0062053B" w:rsidRDefault="00381C66">
      <w:pPr>
        <w:ind w:firstLine="640"/>
      </w:pPr>
      <w:r>
        <w:t>各</w:t>
      </w:r>
      <w:r>
        <w:rPr>
          <w:rFonts w:hint="eastAsia"/>
        </w:rPr>
        <w:t>镇政府、街道办事处</w:t>
      </w:r>
      <w:r>
        <w:t>要对每个地质灾害隐患点</w:t>
      </w:r>
      <w:r>
        <w:rPr>
          <w:rFonts w:hint="eastAsia"/>
        </w:rPr>
        <w:t>制定</w:t>
      </w:r>
      <w:r>
        <w:t>单点防灾预案</w:t>
      </w:r>
      <w:r>
        <w:rPr>
          <w:rFonts w:hint="eastAsia"/>
        </w:rPr>
        <w:t>；</w:t>
      </w:r>
      <w:r>
        <w:t>规划自然资源部门要落实群测群防员、片区负责人、驻守地质队员、区技术管理员</w:t>
      </w:r>
      <w:r>
        <w:rPr>
          <w:rFonts w:hint="eastAsia"/>
        </w:rPr>
        <w:t>“</w:t>
      </w:r>
      <w:r>
        <w:t>四重</w:t>
      </w:r>
      <w:r>
        <w:rPr>
          <w:rFonts w:hint="eastAsia"/>
        </w:rPr>
        <w:t>”</w:t>
      </w:r>
      <w:r>
        <w:t>网格人员和岗位职责，开展群测群防监测预警工作；对重要地质灾害隐患点组织专业</w:t>
      </w:r>
      <w:r>
        <w:lastRenderedPageBreak/>
        <w:t>队伍实施专业监测预警工作；因地制宜使用声光报警器、鸣锣吹哨、电话、短信、微信等方式向受威胁群众发出地质灾害预警信息。</w:t>
      </w:r>
    </w:p>
    <w:p w:rsidR="0062053B" w:rsidRDefault="00381C66">
      <w:pPr>
        <w:pStyle w:val="3"/>
        <w:ind w:firstLine="643"/>
      </w:pPr>
      <w:bookmarkStart w:id="58" w:name="_Toc30158"/>
      <w:bookmarkStart w:id="59" w:name="_Toc46489212"/>
      <w:bookmarkStart w:id="60" w:name="_Toc24969"/>
      <w:bookmarkStart w:id="61" w:name="_Toc679"/>
      <w:bookmarkEnd w:id="57"/>
      <w:r>
        <w:t>3.1.6</w:t>
      </w:r>
      <w:r>
        <w:t>落实地质灾害防治共同责任</w:t>
      </w:r>
      <w:bookmarkEnd w:id="58"/>
      <w:bookmarkEnd w:id="59"/>
      <w:bookmarkEnd w:id="60"/>
      <w:bookmarkEnd w:id="61"/>
    </w:p>
    <w:p w:rsidR="0062053B" w:rsidRDefault="00381C66">
      <w:pPr>
        <w:ind w:firstLine="640"/>
      </w:pPr>
      <w:r>
        <w:t>各</w:t>
      </w:r>
      <w:r>
        <w:rPr>
          <w:rFonts w:hint="eastAsia"/>
        </w:rPr>
        <w:t>镇政府、街道办事处</w:t>
      </w:r>
      <w:r>
        <w:t>要把地质灾害防治工作列入重要议事日程，全面落实属地管理责任，建立健全</w:t>
      </w:r>
      <w:r>
        <w:rPr>
          <w:rFonts w:hint="eastAsia"/>
        </w:rPr>
        <w:t>“党委政府领导、规划自然资源牵头、部门协作、地勘支撑、基层组织、全民参与”的地质灾</w:t>
      </w:r>
      <w:r>
        <w:t>害共同防治责任机制，将地质灾害防治责任落实到有关</w:t>
      </w:r>
      <w:r>
        <w:rPr>
          <w:rFonts w:hint="eastAsia"/>
        </w:rPr>
        <w:t>机构</w:t>
      </w:r>
      <w:r>
        <w:t>、</w:t>
      </w:r>
      <w:r>
        <w:rPr>
          <w:rFonts w:hint="eastAsia"/>
        </w:rPr>
        <w:t>村社</w:t>
      </w:r>
      <w:r>
        <w:t>。各部门或单位主要负责人要按照</w:t>
      </w:r>
      <w:r>
        <w:rPr>
          <w:rFonts w:hint="eastAsia"/>
        </w:rPr>
        <w:t>“谁主管、谁负责”的原则及职责分工，做好相关领域和主管范围内的</w:t>
      </w:r>
      <w:r>
        <w:t>地质灾害防治工作。人为引发的地质灾害，要坚持</w:t>
      </w:r>
      <w:r>
        <w:rPr>
          <w:rFonts w:hint="eastAsia"/>
        </w:rPr>
        <w:t>“谁引发、谁治理”</w:t>
      </w:r>
      <w:r>
        <w:t>的原则，明确防治责任主体，督促落实防治措施。</w:t>
      </w:r>
    </w:p>
    <w:p w:rsidR="0062053B" w:rsidRDefault="00381C66" w:rsidP="00381C66">
      <w:pPr>
        <w:pStyle w:val="2"/>
        <w:ind w:firstLine="640"/>
      </w:pPr>
      <w:bookmarkStart w:id="62" w:name="_Toc91604446"/>
      <w:bookmarkStart w:id="63" w:name="_Toc12686"/>
      <w:bookmarkStart w:id="64" w:name="_Toc46489213"/>
      <w:bookmarkStart w:id="65" w:name="_Toc27393"/>
      <w:r>
        <w:t>3.2</w:t>
      </w:r>
      <w:r>
        <w:t>预警预报</w:t>
      </w:r>
      <w:bookmarkEnd w:id="62"/>
      <w:bookmarkEnd w:id="63"/>
      <w:bookmarkEnd w:id="64"/>
      <w:bookmarkEnd w:id="65"/>
    </w:p>
    <w:p w:rsidR="0062053B" w:rsidRDefault="00381C66">
      <w:pPr>
        <w:pStyle w:val="3"/>
        <w:ind w:firstLine="643"/>
      </w:pPr>
      <w:bookmarkStart w:id="66" w:name="_Toc27976"/>
      <w:bookmarkStart w:id="67" w:name="_Toc46489214"/>
      <w:bookmarkStart w:id="68" w:name="_Toc19698"/>
      <w:r>
        <w:t>3.2.1</w:t>
      </w:r>
      <w:r>
        <w:t>预警预报的种类</w:t>
      </w:r>
      <w:bookmarkEnd w:id="66"/>
      <w:bookmarkEnd w:id="67"/>
      <w:bookmarkEnd w:id="68"/>
    </w:p>
    <w:p w:rsidR="0062053B" w:rsidRDefault="00381C66">
      <w:pPr>
        <w:ind w:firstLine="640"/>
      </w:pPr>
      <w:r>
        <w:t>地质灾害预警预报包括地质灾害年度预测、地质灾害气象风险预警预报和地质灾害临灾预报。</w:t>
      </w:r>
    </w:p>
    <w:p w:rsidR="0062053B" w:rsidRDefault="00381C66">
      <w:pPr>
        <w:ind w:firstLine="640"/>
      </w:pPr>
      <w:r>
        <w:t>地质灾害年度预测由市规划自然资源部门会同市气象</w:t>
      </w:r>
      <w:r>
        <w:rPr>
          <w:rFonts w:hint="eastAsia"/>
        </w:rPr>
        <w:t>局</w:t>
      </w:r>
      <w:r>
        <w:t>提出，纳入年度防灾方案发布。</w:t>
      </w:r>
    </w:p>
    <w:p w:rsidR="0062053B" w:rsidRDefault="00381C66">
      <w:pPr>
        <w:ind w:firstLine="640"/>
      </w:pPr>
      <w:r>
        <w:t>地质灾害气象风险预警预报按《重庆市突发事件预警信息发布管理办法》有关规定，由</w:t>
      </w:r>
      <w:r>
        <w:rPr>
          <w:rFonts w:hint="eastAsia"/>
        </w:rPr>
        <w:t>区</w:t>
      </w:r>
      <w:r>
        <w:t>规划自然资源和气象部门会商后，报请</w:t>
      </w:r>
      <w:r>
        <w:rPr>
          <w:rFonts w:hint="eastAsia"/>
        </w:rPr>
        <w:t>区</w:t>
      </w:r>
      <w:r>
        <w:t>政府发布或授权的部门（单位）发布。主要内容包</w:t>
      </w:r>
      <w:r>
        <w:lastRenderedPageBreak/>
        <w:t>括地质灾害可能发生的时间、地点、成灾范围和影响程度等。当预警等级为</w:t>
      </w:r>
      <w:r>
        <w:rPr>
          <w:rFonts w:hint="eastAsia"/>
        </w:rPr>
        <w:t>Ⅳ级时，不向公众发布，根据需要通报有关地质灾害应急管理人员和“四重”</w:t>
      </w:r>
      <w:r>
        <w:t>网格员；当预警等级达到</w:t>
      </w:r>
      <w:r>
        <w:rPr>
          <w:rFonts w:hint="eastAsia"/>
        </w:rPr>
        <w:t>Ⅲ</w:t>
      </w:r>
      <w:r>
        <w:t>级及以上或气象台短时预报（</w:t>
      </w:r>
      <w:r>
        <w:t>1-6</w:t>
      </w:r>
      <w:r>
        <w:t>小时）降雨量大且持续时间长时，向社会公众发布，并通报有关地质灾害应急管理人员和</w:t>
      </w:r>
      <w:r>
        <w:rPr>
          <w:rFonts w:hint="eastAsia"/>
        </w:rPr>
        <w:t>“四重”</w:t>
      </w:r>
      <w:r>
        <w:t>网格员。</w:t>
      </w:r>
    </w:p>
    <w:p w:rsidR="0062053B" w:rsidRDefault="00381C66">
      <w:pPr>
        <w:ind w:firstLine="640"/>
      </w:pPr>
      <w:r>
        <w:t>地质灾害临灾预报由区规划自然</w:t>
      </w:r>
      <w:r>
        <w:rPr>
          <w:rFonts w:hint="eastAsia"/>
        </w:rPr>
        <w:t>资源局</w:t>
      </w:r>
      <w:r>
        <w:t>发布，其中大型及以上地质灾害临灾预报由区规划自然资源局根据监测结果报市规划自然资源局批准后发布（监测预警分级见</w:t>
      </w:r>
      <w:r>
        <w:rPr>
          <w:rFonts w:hint="eastAsia"/>
        </w:rPr>
        <w:t>附录</w:t>
      </w:r>
      <w:r>
        <w:t>）。主要内容包括地质灾害可能发生的时间、地点、成灾范围和影响程度等。</w:t>
      </w:r>
    </w:p>
    <w:p w:rsidR="0062053B" w:rsidRDefault="00381C66">
      <w:pPr>
        <w:pStyle w:val="3"/>
        <w:ind w:firstLine="643"/>
      </w:pPr>
      <w:bookmarkStart w:id="69" w:name="_Toc19768"/>
      <w:bookmarkStart w:id="70" w:name="_Toc46489215"/>
      <w:bookmarkStart w:id="71" w:name="_Toc15351"/>
      <w:bookmarkStart w:id="72" w:name="_Toc26326"/>
      <w:r>
        <w:t>3.2.2</w:t>
      </w:r>
      <w:r>
        <w:t>地质灾害预警预报分级响应</w:t>
      </w:r>
      <w:bookmarkEnd w:id="69"/>
      <w:bookmarkEnd w:id="70"/>
      <w:bookmarkEnd w:id="71"/>
    </w:p>
    <w:p w:rsidR="0062053B" w:rsidRDefault="00381C66">
      <w:pPr>
        <w:ind w:firstLine="640"/>
      </w:pPr>
      <w:r>
        <w:t>预警预报等级分为</w:t>
      </w:r>
      <w:r>
        <w:rPr>
          <w:rFonts w:hint="eastAsia"/>
        </w:rPr>
        <w:t>Ⅰ</w:t>
      </w:r>
      <w:r>
        <w:t>级（红色）、</w:t>
      </w:r>
      <w:r>
        <w:rPr>
          <w:rFonts w:hint="eastAsia"/>
        </w:rPr>
        <w:t>Ⅱ</w:t>
      </w:r>
      <w:r>
        <w:t>级（橙色）、</w:t>
      </w:r>
      <w:r>
        <w:rPr>
          <w:rFonts w:hint="eastAsia"/>
        </w:rPr>
        <w:t>Ⅲ</w:t>
      </w:r>
      <w:r>
        <w:t>级（黄色）、</w:t>
      </w:r>
      <w:r>
        <w:rPr>
          <w:rFonts w:hint="eastAsia"/>
        </w:rPr>
        <w:t>Ⅳ</w:t>
      </w:r>
      <w:r>
        <w:t>级（蓝色）</w:t>
      </w:r>
      <w:r>
        <w:t>4</w:t>
      </w:r>
      <w:r>
        <w:t>个等级（分级标准见</w:t>
      </w:r>
      <w:r>
        <w:rPr>
          <w:rFonts w:hint="eastAsia"/>
        </w:rPr>
        <w:t>附录</w:t>
      </w:r>
      <w:r>
        <w:t>）。区规划自然资源</w:t>
      </w:r>
      <w:r>
        <w:rPr>
          <w:rFonts w:hint="eastAsia"/>
        </w:rPr>
        <w:t>局</w:t>
      </w:r>
      <w:r>
        <w:t>根据风险大小、临时撤离转移受威胁群众人数和潜在经济损失提出启动相应级别地质灾害险情应急响应的建议。</w:t>
      </w:r>
      <w:bookmarkEnd w:id="72"/>
    </w:p>
    <w:p w:rsidR="0062053B" w:rsidRDefault="00381C66">
      <w:pPr>
        <w:pStyle w:val="1"/>
        <w:rPr>
          <w:rFonts w:eastAsia="黑体"/>
        </w:rPr>
      </w:pPr>
      <w:bookmarkStart w:id="73" w:name="_Toc91604447"/>
      <w:bookmarkStart w:id="74" w:name="_Toc28349"/>
      <w:r>
        <w:t>4</w:t>
      </w:r>
      <w:r>
        <w:rPr>
          <w:rFonts w:hint="eastAsia"/>
        </w:rPr>
        <w:t>.</w:t>
      </w:r>
      <w:bookmarkEnd w:id="73"/>
      <w:r>
        <w:rPr>
          <w:rFonts w:hint="eastAsia"/>
        </w:rPr>
        <w:t>信息报告与发布</w:t>
      </w:r>
      <w:bookmarkEnd w:id="74"/>
    </w:p>
    <w:p w:rsidR="0062053B" w:rsidRDefault="00381C66" w:rsidP="00381C66">
      <w:pPr>
        <w:pStyle w:val="2"/>
        <w:ind w:firstLine="640"/>
      </w:pPr>
      <w:bookmarkStart w:id="75" w:name="_Toc53660849"/>
      <w:bookmarkStart w:id="76" w:name="_Toc91604448"/>
      <w:bookmarkStart w:id="77" w:name="_Toc5668"/>
      <w:r>
        <w:rPr>
          <w:rFonts w:hint="eastAsia"/>
        </w:rPr>
        <w:t>4.1</w:t>
      </w:r>
      <w:r>
        <w:rPr>
          <w:rFonts w:hint="eastAsia"/>
        </w:rPr>
        <w:t>信息报告</w:t>
      </w:r>
      <w:bookmarkEnd w:id="75"/>
      <w:bookmarkEnd w:id="76"/>
      <w:bookmarkEnd w:id="77"/>
    </w:p>
    <w:p w:rsidR="0062053B" w:rsidRDefault="00381C66">
      <w:pPr>
        <w:pStyle w:val="3"/>
        <w:ind w:firstLine="643"/>
      </w:pPr>
      <w:bookmarkStart w:id="78" w:name="_Toc19516"/>
      <w:r>
        <w:rPr>
          <w:rFonts w:hint="eastAsia"/>
        </w:rPr>
        <w:t>4.1.1</w:t>
      </w:r>
      <w:r>
        <w:rPr>
          <w:rFonts w:hint="eastAsia"/>
        </w:rPr>
        <w:t>报警</w:t>
      </w:r>
      <w:bookmarkEnd w:id="78"/>
    </w:p>
    <w:p w:rsidR="0062053B" w:rsidRDefault="00381C66">
      <w:pPr>
        <w:ind w:firstLine="640"/>
      </w:pPr>
      <w:r>
        <w:t>突发地质灾害灾情（险情）发生后，获悉情况的公民、法人或其他组织应立即向</w:t>
      </w:r>
      <w:r>
        <w:rPr>
          <w:rFonts w:hint="eastAsia"/>
        </w:rPr>
        <w:t>属地街镇</w:t>
      </w:r>
      <w:r>
        <w:t>政府及</w:t>
      </w:r>
      <w:r>
        <w:rPr>
          <w:rFonts w:hint="eastAsia"/>
        </w:rPr>
        <w:t>区</w:t>
      </w:r>
      <w:r>
        <w:t>应急</w:t>
      </w:r>
      <w:r>
        <w:rPr>
          <w:rFonts w:hint="eastAsia"/>
        </w:rPr>
        <w:t>局</w:t>
      </w:r>
      <w:r>
        <w:t>、</w:t>
      </w:r>
      <w:r>
        <w:rPr>
          <w:rFonts w:hint="eastAsia"/>
        </w:rPr>
        <w:t>区规划自然资源局</w:t>
      </w:r>
      <w:r>
        <w:t>或</w:t>
      </w:r>
      <w:r>
        <w:rPr>
          <w:rFonts w:hint="eastAsia"/>
        </w:rPr>
        <w:t>有关部门</w:t>
      </w:r>
      <w:r>
        <w:t>报告。部门或者基层群众自治组织接到报告</w:t>
      </w:r>
      <w:r>
        <w:lastRenderedPageBreak/>
        <w:t>的，应当立即转报</w:t>
      </w:r>
      <w:r>
        <w:rPr>
          <w:rFonts w:hint="eastAsia"/>
        </w:rPr>
        <w:t>区</w:t>
      </w:r>
      <w:r>
        <w:t>政府。</w:t>
      </w:r>
    </w:p>
    <w:p w:rsidR="0062053B" w:rsidRDefault="00381C66">
      <w:pPr>
        <w:ind w:firstLine="640"/>
      </w:pPr>
      <w:r>
        <w:rPr>
          <w:rFonts w:hint="eastAsia"/>
        </w:rPr>
        <w:t>区规划自然资源局</w:t>
      </w:r>
      <w:r>
        <w:t>、</w:t>
      </w:r>
      <w:r>
        <w:rPr>
          <w:rFonts w:hint="eastAsia"/>
        </w:rPr>
        <w:t>区</w:t>
      </w:r>
      <w:r>
        <w:t>应急</w:t>
      </w:r>
      <w:r>
        <w:rPr>
          <w:rFonts w:hint="eastAsia"/>
        </w:rPr>
        <w:t>局</w:t>
      </w:r>
      <w:r>
        <w:t>及</w:t>
      </w:r>
      <w:r>
        <w:rPr>
          <w:rFonts w:hint="eastAsia"/>
        </w:rPr>
        <w:t>有关部门</w:t>
      </w:r>
      <w:r>
        <w:t>之间应建立地质灾害信息共享和情况通报机制。情况紧急时，可采取发布预警信号、通知受威胁对象撤出危险地带等措施。</w:t>
      </w:r>
    </w:p>
    <w:p w:rsidR="0062053B" w:rsidRDefault="00381C66">
      <w:pPr>
        <w:pStyle w:val="3"/>
        <w:ind w:firstLine="643"/>
      </w:pPr>
      <w:bookmarkStart w:id="79" w:name="_Toc29821"/>
      <w:r>
        <w:rPr>
          <w:rFonts w:hint="eastAsia"/>
        </w:rPr>
        <w:t>4.1.2</w:t>
      </w:r>
      <w:r>
        <w:rPr>
          <w:rFonts w:hint="eastAsia"/>
        </w:rPr>
        <w:t>处警</w:t>
      </w:r>
      <w:bookmarkEnd w:id="79"/>
    </w:p>
    <w:p w:rsidR="0062053B" w:rsidRDefault="00381C66">
      <w:pPr>
        <w:ind w:firstLine="640"/>
      </w:pPr>
      <w:r>
        <w:rPr>
          <w:rFonts w:hint="eastAsia"/>
        </w:rPr>
        <w:t>街镇</w:t>
      </w:r>
      <w:r>
        <w:t>和</w:t>
      </w:r>
      <w:r>
        <w:rPr>
          <w:rFonts w:hint="eastAsia"/>
        </w:rPr>
        <w:t>区</w:t>
      </w:r>
      <w:r>
        <w:t>应急</w:t>
      </w:r>
      <w:r>
        <w:rPr>
          <w:rFonts w:hint="eastAsia"/>
        </w:rPr>
        <w:t>局</w:t>
      </w:r>
      <w:r>
        <w:t>、</w:t>
      </w:r>
      <w:r>
        <w:rPr>
          <w:rFonts w:hint="eastAsia"/>
        </w:rPr>
        <w:t>区规划自然资源局</w:t>
      </w:r>
      <w:r>
        <w:t>或有关</w:t>
      </w:r>
      <w:r>
        <w:rPr>
          <w:rFonts w:hint="eastAsia"/>
        </w:rPr>
        <w:t>部门</w:t>
      </w:r>
      <w:r>
        <w:t>接到报告后，应立即派人赶赴现场进行处置，并按照</w:t>
      </w:r>
      <w:r>
        <w:rPr>
          <w:rFonts w:hint="eastAsia"/>
        </w:rPr>
        <w:t>市、区</w:t>
      </w:r>
      <w:r>
        <w:t>有关规定分级报告。情况危急时，</w:t>
      </w:r>
      <w:r>
        <w:rPr>
          <w:rFonts w:hint="eastAsia"/>
        </w:rPr>
        <w:t>属地街镇</w:t>
      </w:r>
      <w:r>
        <w:t>应当立即组织受威胁对象撤出危险地带，必要时可强行避灾疏散。</w:t>
      </w:r>
    </w:p>
    <w:p w:rsidR="0062053B" w:rsidRDefault="00381C66">
      <w:pPr>
        <w:pStyle w:val="3"/>
        <w:ind w:firstLine="643"/>
      </w:pPr>
      <w:bookmarkStart w:id="80" w:name="_Toc28111"/>
      <w:r>
        <w:rPr>
          <w:rFonts w:hint="eastAsia"/>
        </w:rPr>
        <w:t>4.1.3</w:t>
      </w:r>
      <w:r>
        <w:rPr>
          <w:rFonts w:hint="eastAsia"/>
        </w:rPr>
        <w:t>信息报送</w:t>
      </w:r>
      <w:bookmarkEnd w:id="80"/>
    </w:p>
    <w:p w:rsidR="0062053B" w:rsidRDefault="00381C66">
      <w:pPr>
        <w:ind w:firstLine="640"/>
      </w:pPr>
      <w:r>
        <w:t>各</w:t>
      </w:r>
      <w:r>
        <w:rPr>
          <w:rFonts w:hint="eastAsia"/>
        </w:rPr>
        <w:t>街镇</w:t>
      </w:r>
      <w:r>
        <w:t>指挥机构应按照规定</w:t>
      </w:r>
      <w:r>
        <w:rPr>
          <w:rFonts w:hint="eastAsia"/>
        </w:rPr>
        <w:t>在</w:t>
      </w:r>
      <w:r>
        <w:rPr>
          <w:rFonts w:hint="eastAsia"/>
        </w:rPr>
        <w:t>1</w:t>
      </w:r>
      <w:r>
        <w:rPr>
          <w:rFonts w:hint="eastAsia"/>
        </w:rPr>
        <w:t>小时内</w:t>
      </w:r>
      <w:r>
        <w:t>向</w:t>
      </w:r>
      <w:r>
        <w:rPr>
          <w:rFonts w:hint="eastAsia"/>
        </w:rPr>
        <w:t>区</w:t>
      </w:r>
      <w:r>
        <w:t>地指办报告地质灾害灾（险）情（日报）</w:t>
      </w:r>
      <w:r>
        <w:rPr>
          <w:rFonts w:hint="eastAsia"/>
        </w:rPr>
        <w:t>，</w:t>
      </w:r>
      <w:r>
        <w:t>重要地质灾害灾（险）情（专报）信息</w:t>
      </w:r>
      <w:r>
        <w:rPr>
          <w:rFonts w:hint="eastAsia"/>
        </w:rPr>
        <w:t>应在</w:t>
      </w:r>
      <w:r>
        <w:rPr>
          <w:rFonts w:hint="eastAsia"/>
        </w:rPr>
        <w:t>3</w:t>
      </w:r>
      <w:r>
        <w:t>0</w:t>
      </w:r>
      <w:r>
        <w:t>分钟内报告。各</w:t>
      </w:r>
      <w:r>
        <w:rPr>
          <w:rFonts w:hint="eastAsia"/>
        </w:rPr>
        <w:t>街镇</w:t>
      </w:r>
      <w:r>
        <w:t>向</w:t>
      </w:r>
      <w:r>
        <w:rPr>
          <w:rFonts w:hint="eastAsia"/>
        </w:rPr>
        <w:t>区</w:t>
      </w:r>
      <w:r>
        <w:t>委</w:t>
      </w:r>
      <w:r>
        <w:rPr>
          <w:rFonts w:hint="eastAsia"/>
        </w:rPr>
        <w:t>区</w:t>
      </w:r>
      <w:r>
        <w:t>政府报告的地质灾害灾情（险情）信息，应同时抄送</w:t>
      </w:r>
      <w:r>
        <w:rPr>
          <w:rFonts w:hint="eastAsia"/>
        </w:rPr>
        <w:t>区</w:t>
      </w:r>
      <w:r>
        <w:t>地指办。</w:t>
      </w:r>
    </w:p>
    <w:p w:rsidR="0062053B" w:rsidRDefault="00381C66">
      <w:pPr>
        <w:ind w:firstLine="640"/>
      </w:pPr>
      <w:r>
        <w:t>当发生地质灾害灾情（险情）后，各</w:t>
      </w:r>
      <w:r>
        <w:rPr>
          <w:rFonts w:hint="eastAsia"/>
        </w:rPr>
        <w:t>街镇</w:t>
      </w:r>
      <w:r>
        <w:t>指挥机构应第一时间向</w:t>
      </w:r>
      <w:r>
        <w:rPr>
          <w:rFonts w:hint="eastAsia"/>
        </w:rPr>
        <w:t>区</w:t>
      </w:r>
      <w:r>
        <w:t>地指报告，</w:t>
      </w:r>
      <w:r>
        <w:rPr>
          <w:rFonts w:hint="eastAsia"/>
        </w:rPr>
        <w:t>区</w:t>
      </w:r>
      <w:r>
        <w:t>地指接到报告后按规定向</w:t>
      </w:r>
      <w:r>
        <w:rPr>
          <w:rFonts w:hint="eastAsia"/>
        </w:rPr>
        <w:t>区</w:t>
      </w:r>
      <w:r>
        <w:t>政府报告。</w:t>
      </w:r>
      <w:r>
        <w:rPr>
          <w:rFonts w:hint="eastAsia"/>
        </w:rPr>
        <w:t>区</w:t>
      </w:r>
      <w:r>
        <w:t>地指启动相应级别应急响应，组织有关单位和人员赶赴现场开展抢险救灾，并及时将核实的地质灾害情况、后续处置情况、现场有关情况报告</w:t>
      </w:r>
      <w:r>
        <w:rPr>
          <w:rFonts w:hint="eastAsia"/>
        </w:rPr>
        <w:t>区</w:t>
      </w:r>
      <w:r>
        <w:t>政府。</w:t>
      </w:r>
    </w:p>
    <w:p w:rsidR="0062053B" w:rsidRDefault="00381C66">
      <w:pPr>
        <w:ind w:firstLine="640"/>
      </w:pPr>
      <w:r>
        <w:t>经区</w:t>
      </w:r>
      <w:r>
        <w:rPr>
          <w:rFonts w:hint="eastAsia"/>
        </w:rPr>
        <w:t>规划自然资源局</w:t>
      </w:r>
      <w:r>
        <w:t>、</w:t>
      </w:r>
      <w:r>
        <w:rPr>
          <w:rFonts w:hint="eastAsia"/>
        </w:rPr>
        <w:t>区</w:t>
      </w:r>
      <w:r>
        <w:t>应急</w:t>
      </w:r>
      <w:r>
        <w:rPr>
          <w:rFonts w:hint="eastAsia"/>
        </w:rPr>
        <w:t>局</w:t>
      </w:r>
      <w:r>
        <w:t>核实不属于地质灾害的，应主动协调其他有关部门按照正确渠道上报。经调查认定属生</w:t>
      </w:r>
      <w:r>
        <w:lastRenderedPageBreak/>
        <w:t>产经营活动引发地质灾害，造成人员伤亡和重大财产损失的，按安全生产管理规定报送信息。</w:t>
      </w:r>
    </w:p>
    <w:p w:rsidR="0062053B" w:rsidRDefault="00381C66">
      <w:pPr>
        <w:ind w:firstLine="640"/>
      </w:pPr>
      <w:r>
        <w:t>对发生在敏感地区、敏感时间，或可能演化为大型、特大型地质灾害灾情（险情）的，可不受分级管理要求限制。</w:t>
      </w:r>
    </w:p>
    <w:p w:rsidR="0062053B" w:rsidRDefault="00381C66" w:rsidP="00381C66">
      <w:pPr>
        <w:pStyle w:val="2"/>
        <w:ind w:firstLine="640"/>
      </w:pPr>
      <w:bookmarkStart w:id="81" w:name="_Toc30342"/>
      <w:r>
        <w:rPr>
          <w:rFonts w:hint="eastAsia"/>
        </w:rPr>
        <w:t>4.2</w:t>
      </w:r>
      <w:r>
        <w:rPr>
          <w:rFonts w:hint="eastAsia"/>
        </w:rPr>
        <w:t>信息发布</w:t>
      </w:r>
      <w:bookmarkEnd w:id="81"/>
    </w:p>
    <w:p w:rsidR="0062053B" w:rsidRDefault="00381C66" w:rsidP="00381C66">
      <w:pPr>
        <w:ind w:firstLine="640"/>
      </w:pPr>
      <w:r>
        <w:rPr>
          <w:rFonts w:hint="eastAsia"/>
        </w:rPr>
        <w:t>区地指</w:t>
      </w:r>
      <w:r>
        <w:t>按照有关规定，做好相关信息发布工作</w:t>
      </w:r>
      <w:r>
        <w:rPr>
          <w:rFonts w:hint="eastAsia"/>
        </w:rPr>
        <w:t>，综合性地质灾害、灾情动态由区地指统一发布。</w:t>
      </w:r>
    </w:p>
    <w:p w:rsidR="0062053B" w:rsidRDefault="00381C66" w:rsidP="00381C66">
      <w:pPr>
        <w:ind w:firstLine="640"/>
      </w:pPr>
      <w:r>
        <w:t>中型、小型突发地质灾害灾情（险情）的新闻报道工作，由</w:t>
      </w:r>
      <w:r>
        <w:rPr>
          <w:rFonts w:hint="eastAsia"/>
        </w:rPr>
        <w:t>区</w:t>
      </w:r>
      <w:r>
        <w:t>委宣传部按照有关规定统一向媒体发布灾害</w:t>
      </w:r>
      <w:r>
        <w:rPr>
          <w:rFonts w:hint="eastAsia"/>
        </w:rPr>
        <w:t>相关</w:t>
      </w:r>
      <w:r>
        <w:t>信息。大型及以上突发地质灾害灾情（险情）</w:t>
      </w:r>
      <w:r>
        <w:rPr>
          <w:rFonts w:hint="eastAsia"/>
        </w:rPr>
        <w:t>，区级相关部门配合重庆市做好</w:t>
      </w:r>
      <w:r>
        <w:t>新闻发布工作。</w:t>
      </w:r>
    </w:p>
    <w:p w:rsidR="0062053B" w:rsidRDefault="00381C66" w:rsidP="00381C66">
      <w:pPr>
        <w:pStyle w:val="2"/>
        <w:ind w:firstLine="640"/>
      </w:pPr>
      <w:bookmarkStart w:id="82" w:name="_Toc23943"/>
      <w:r>
        <w:rPr>
          <w:rFonts w:hint="eastAsia"/>
        </w:rPr>
        <w:t>4.3</w:t>
      </w:r>
      <w:r>
        <w:rPr>
          <w:rFonts w:hint="eastAsia"/>
        </w:rPr>
        <w:t>舆情引导</w:t>
      </w:r>
      <w:bookmarkEnd w:id="82"/>
    </w:p>
    <w:p w:rsidR="0062053B" w:rsidRDefault="00381C66" w:rsidP="00381C66">
      <w:pPr>
        <w:ind w:firstLine="640"/>
      </w:pPr>
      <w:r>
        <w:rPr>
          <w:rFonts w:hint="eastAsia"/>
        </w:rPr>
        <w:t>地质灾害、</w:t>
      </w:r>
      <w:r>
        <w:t>灾</w:t>
      </w:r>
      <w:r>
        <w:rPr>
          <w:rFonts w:hint="eastAsia"/>
        </w:rPr>
        <w:t>情的</w:t>
      </w:r>
      <w:r>
        <w:t>舆论</w:t>
      </w:r>
      <w:r>
        <w:rPr>
          <w:rFonts w:hint="eastAsia"/>
        </w:rPr>
        <w:t>引导方案由区委宣传部会同区委网信办进行制定并实施。区委</w:t>
      </w:r>
      <w:r>
        <w:t>宣传部负责牵头</w:t>
      </w:r>
      <w:r>
        <w:rPr>
          <w:rFonts w:hint="eastAsia"/>
        </w:rPr>
        <w:t>对</w:t>
      </w:r>
      <w:r>
        <w:t>灾害现场</w:t>
      </w:r>
      <w:r>
        <w:rPr>
          <w:rFonts w:hint="eastAsia"/>
        </w:rPr>
        <w:t>加强舆情收集、研判与管控，正确引导舆论，避免不实消息的传播；区委</w:t>
      </w:r>
      <w:r>
        <w:t>网信办负责网络舆情的监控和处</w:t>
      </w:r>
      <w:r>
        <w:rPr>
          <w:rFonts w:hint="eastAsia"/>
        </w:rPr>
        <w:t>置。</w:t>
      </w:r>
    </w:p>
    <w:p w:rsidR="0062053B" w:rsidRDefault="00381C66">
      <w:pPr>
        <w:pStyle w:val="1"/>
      </w:pPr>
      <w:bookmarkStart w:id="83" w:name="_Toc18307"/>
      <w:bookmarkStart w:id="84" w:name="_Toc91604449"/>
      <w:bookmarkStart w:id="85" w:name="_Toc53660851"/>
      <w:r>
        <w:t>5.</w:t>
      </w:r>
      <w:r>
        <w:rPr>
          <w:rFonts w:hint="eastAsia"/>
        </w:rPr>
        <w:t>应急响应</w:t>
      </w:r>
      <w:bookmarkEnd w:id="83"/>
    </w:p>
    <w:p w:rsidR="0062053B" w:rsidRDefault="00381C66" w:rsidP="00381C66">
      <w:pPr>
        <w:pStyle w:val="2"/>
        <w:ind w:firstLine="640"/>
      </w:pPr>
      <w:bookmarkStart w:id="86" w:name="_Toc23831"/>
      <w:bookmarkStart w:id="87" w:name="_Toc1349"/>
      <w:r>
        <w:t>5</w:t>
      </w:r>
      <w:r>
        <w:rPr>
          <w:rFonts w:hint="eastAsia"/>
        </w:rPr>
        <w:t>.1</w:t>
      </w:r>
      <w:r>
        <w:rPr>
          <w:rFonts w:hint="eastAsia"/>
        </w:rPr>
        <w:t>响应</w:t>
      </w:r>
      <w:r>
        <w:t>分级</w:t>
      </w:r>
      <w:bookmarkEnd w:id="86"/>
      <w:bookmarkEnd w:id="87"/>
    </w:p>
    <w:bookmarkEnd w:id="84"/>
    <w:bookmarkEnd w:id="85"/>
    <w:p w:rsidR="0062053B" w:rsidRDefault="00381C66">
      <w:pPr>
        <w:ind w:firstLine="640"/>
      </w:pPr>
      <w:r>
        <w:rPr>
          <w:rFonts w:hint="eastAsia"/>
        </w:rPr>
        <w:t>根据地质灾害</w:t>
      </w:r>
      <w:r>
        <w:t>风险</w:t>
      </w:r>
      <w:r>
        <w:rPr>
          <w:rFonts w:hint="eastAsia"/>
        </w:rPr>
        <w:t>等级</w:t>
      </w:r>
      <w:r>
        <w:t>、</w:t>
      </w:r>
      <w:r>
        <w:rPr>
          <w:rFonts w:hint="eastAsia"/>
        </w:rPr>
        <w:t>灾情（险情）级别将灾情（险情）</w:t>
      </w:r>
      <w:r>
        <w:t>应急响应</w:t>
      </w:r>
      <w:r>
        <w:rPr>
          <w:rFonts w:hint="eastAsia"/>
        </w:rPr>
        <w:t>分级划分为Ⅰ</w:t>
      </w:r>
      <w:r>
        <w:t>级、</w:t>
      </w:r>
      <w:r>
        <w:rPr>
          <w:rFonts w:hint="eastAsia"/>
        </w:rPr>
        <w:t>Ⅱ</w:t>
      </w:r>
      <w:r>
        <w:t>级、</w:t>
      </w:r>
      <w:r>
        <w:rPr>
          <w:rFonts w:hint="eastAsia"/>
        </w:rPr>
        <w:t>Ⅲ</w:t>
      </w:r>
      <w:r>
        <w:t>级、</w:t>
      </w:r>
      <w:r>
        <w:rPr>
          <w:rFonts w:hint="eastAsia"/>
        </w:rPr>
        <w:t>Ⅳ</w:t>
      </w:r>
      <w:r>
        <w:t>级</w:t>
      </w:r>
      <w:r>
        <w:rPr>
          <w:rFonts w:hint="eastAsia"/>
        </w:rPr>
        <w:t>，</w:t>
      </w:r>
      <w:r>
        <w:t>分级标准见</w:t>
      </w:r>
      <w:r>
        <w:rPr>
          <w:rFonts w:hint="eastAsia"/>
        </w:rPr>
        <w:t>下表（地质灾害风险等级见附录，地质灾害灾情（险情）级别见</w:t>
      </w:r>
      <w:r>
        <w:rPr>
          <w:rFonts w:hint="eastAsia"/>
        </w:rPr>
        <w:lastRenderedPageBreak/>
        <w:t>附录）：</w:t>
      </w:r>
    </w:p>
    <w:p w:rsidR="0062053B" w:rsidRDefault="0062053B">
      <w:pPr>
        <w:ind w:firstLine="560"/>
        <w:jc w:val="center"/>
        <w:rPr>
          <w:rFonts w:ascii="方正黑体_GBK" w:eastAsia="方正黑体_GBK"/>
          <w:kern w:val="0"/>
          <w:sz w:val="28"/>
          <w:szCs w:val="28"/>
        </w:rPr>
      </w:pPr>
    </w:p>
    <w:p w:rsidR="0062053B" w:rsidRDefault="00381C66">
      <w:pPr>
        <w:ind w:firstLine="560"/>
        <w:jc w:val="center"/>
        <w:rPr>
          <w:rFonts w:ascii="方正黑体_GBK" w:eastAsia="方正黑体_GBK"/>
          <w:kern w:val="0"/>
          <w:sz w:val="28"/>
          <w:szCs w:val="28"/>
        </w:rPr>
      </w:pPr>
      <w:r>
        <w:rPr>
          <w:rFonts w:ascii="方正黑体_GBK" w:eastAsia="方正黑体_GBK" w:hint="eastAsia"/>
          <w:kern w:val="0"/>
          <w:sz w:val="28"/>
          <w:szCs w:val="28"/>
        </w:rPr>
        <w:t>地质灾害灾情</w:t>
      </w:r>
      <w:r>
        <w:rPr>
          <w:rFonts w:ascii="方正黑体_GBK" w:eastAsia="方正黑体_GBK" w:hint="eastAsia"/>
          <w:bCs/>
          <w:kern w:val="0"/>
          <w:sz w:val="28"/>
          <w:szCs w:val="28"/>
        </w:rPr>
        <w:t>应急响应分级</w:t>
      </w:r>
      <w:r>
        <w:rPr>
          <w:rFonts w:ascii="方正黑体_GBK" w:eastAsia="方正黑体_GBK" w:hint="eastAsia"/>
          <w:kern w:val="0"/>
          <w:sz w:val="28"/>
          <w:szCs w:val="28"/>
        </w:rPr>
        <w:t>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27"/>
        <w:gridCol w:w="1779"/>
        <w:gridCol w:w="1778"/>
        <w:gridCol w:w="1778"/>
        <w:gridCol w:w="1798"/>
      </w:tblGrid>
      <w:tr w:rsidR="0062053B">
        <w:trPr>
          <w:jc w:val="center"/>
        </w:trPr>
        <w:tc>
          <w:tcPr>
            <w:tcW w:w="1064" w:type="pct"/>
            <w:tcBorders>
              <w:top w:val="single" w:sz="4" w:space="0" w:color="auto"/>
              <w:left w:val="single" w:sz="4" w:space="0" w:color="auto"/>
              <w:bottom w:val="single" w:sz="4" w:space="0" w:color="auto"/>
              <w:right w:val="single" w:sz="4" w:space="0" w:color="auto"/>
            </w:tcBorders>
          </w:tcPr>
          <w:p w:rsidR="0062053B" w:rsidRDefault="00381C66">
            <w:pPr>
              <w:spacing w:line="240" w:lineRule="auto"/>
              <w:ind w:firstLineChars="0" w:firstLine="0"/>
              <w:rPr>
                <w:color w:val="FF0000"/>
                <w:kern w:val="0"/>
                <w:sz w:val="28"/>
                <w:szCs w:val="28"/>
              </w:rPr>
            </w:pPr>
            <w:r>
              <w:rPr>
                <w:rFonts w:hint="eastAsia"/>
                <w:kern w:val="0"/>
                <w:sz w:val="28"/>
                <w:szCs w:val="28"/>
              </w:rPr>
              <w:t>灾情分级</w:t>
            </w:r>
          </w:p>
        </w:tc>
        <w:tc>
          <w:tcPr>
            <w:tcW w:w="982" w:type="pct"/>
            <w:tcBorders>
              <w:left w:val="single" w:sz="4" w:space="0" w:color="auto"/>
            </w:tcBorders>
          </w:tcPr>
          <w:p w:rsidR="0062053B" w:rsidRDefault="00381C66">
            <w:pPr>
              <w:spacing w:line="240" w:lineRule="auto"/>
              <w:ind w:firstLineChars="0" w:firstLine="0"/>
              <w:jc w:val="center"/>
              <w:rPr>
                <w:kern w:val="0"/>
                <w:sz w:val="28"/>
                <w:szCs w:val="28"/>
              </w:rPr>
            </w:pPr>
            <w:r>
              <w:rPr>
                <w:rFonts w:hint="eastAsia"/>
                <w:kern w:val="0"/>
                <w:sz w:val="28"/>
                <w:szCs w:val="28"/>
              </w:rPr>
              <w:t>一级</w:t>
            </w:r>
          </w:p>
        </w:tc>
        <w:tc>
          <w:tcPr>
            <w:tcW w:w="981" w:type="pct"/>
          </w:tcPr>
          <w:p w:rsidR="0062053B" w:rsidRDefault="00381C66">
            <w:pPr>
              <w:spacing w:line="240" w:lineRule="auto"/>
              <w:ind w:firstLineChars="0" w:firstLine="0"/>
              <w:jc w:val="center"/>
              <w:rPr>
                <w:kern w:val="0"/>
                <w:sz w:val="28"/>
                <w:szCs w:val="28"/>
              </w:rPr>
            </w:pPr>
            <w:r>
              <w:rPr>
                <w:rFonts w:hint="eastAsia"/>
                <w:kern w:val="0"/>
                <w:sz w:val="28"/>
                <w:szCs w:val="28"/>
              </w:rPr>
              <w:t>二级</w:t>
            </w:r>
          </w:p>
        </w:tc>
        <w:tc>
          <w:tcPr>
            <w:tcW w:w="981" w:type="pct"/>
          </w:tcPr>
          <w:p w:rsidR="0062053B" w:rsidRDefault="00381C66">
            <w:pPr>
              <w:spacing w:line="240" w:lineRule="auto"/>
              <w:ind w:firstLineChars="0" w:firstLine="0"/>
              <w:jc w:val="center"/>
              <w:rPr>
                <w:kern w:val="0"/>
                <w:sz w:val="28"/>
                <w:szCs w:val="28"/>
              </w:rPr>
            </w:pPr>
            <w:r>
              <w:rPr>
                <w:rFonts w:hint="eastAsia"/>
                <w:kern w:val="0"/>
                <w:sz w:val="28"/>
                <w:szCs w:val="28"/>
              </w:rPr>
              <w:t>三级</w:t>
            </w:r>
          </w:p>
        </w:tc>
        <w:tc>
          <w:tcPr>
            <w:tcW w:w="992" w:type="pct"/>
          </w:tcPr>
          <w:p w:rsidR="0062053B" w:rsidRDefault="00381C66">
            <w:pPr>
              <w:spacing w:line="240" w:lineRule="auto"/>
              <w:ind w:firstLineChars="0" w:firstLine="0"/>
              <w:jc w:val="center"/>
              <w:rPr>
                <w:kern w:val="0"/>
                <w:sz w:val="28"/>
                <w:szCs w:val="28"/>
              </w:rPr>
            </w:pPr>
            <w:r>
              <w:rPr>
                <w:rFonts w:hint="eastAsia"/>
                <w:kern w:val="0"/>
                <w:sz w:val="28"/>
                <w:szCs w:val="28"/>
              </w:rPr>
              <w:t>四级</w:t>
            </w:r>
          </w:p>
        </w:tc>
      </w:tr>
      <w:tr w:rsidR="0062053B">
        <w:trPr>
          <w:jc w:val="center"/>
        </w:trPr>
        <w:tc>
          <w:tcPr>
            <w:tcW w:w="1064" w:type="pct"/>
            <w:tcBorders>
              <w:top w:val="single" w:sz="4" w:space="0" w:color="auto"/>
              <w:left w:val="single" w:sz="4" w:space="0" w:color="auto"/>
              <w:bottom w:val="single" w:sz="4" w:space="0" w:color="auto"/>
              <w:right w:val="single" w:sz="4" w:space="0" w:color="auto"/>
            </w:tcBorders>
          </w:tcPr>
          <w:p w:rsidR="0062053B" w:rsidRDefault="00381C66">
            <w:pPr>
              <w:spacing w:line="240" w:lineRule="auto"/>
              <w:ind w:firstLineChars="0" w:firstLine="0"/>
              <w:rPr>
                <w:kern w:val="0"/>
                <w:sz w:val="28"/>
                <w:szCs w:val="28"/>
              </w:rPr>
            </w:pPr>
            <w:r>
              <w:rPr>
                <w:rFonts w:hint="eastAsia"/>
                <w:kern w:val="0"/>
                <w:sz w:val="28"/>
                <w:szCs w:val="28"/>
              </w:rPr>
              <w:t>响应级别</w:t>
            </w:r>
          </w:p>
        </w:tc>
        <w:tc>
          <w:tcPr>
            <w:tcW w:w="982" w:type="pct"/>
            <w:tcBorders>
              <w:left w:val="single" w:sz="4" w:space="0" w:color="auto"/>
            </w:tcBorders>
          </w:tcPr>
          <w:p w:rsidR="0062053B" w:rsidRDefault="00381C66">
            <w:pPr>
              <w:spacing w:line="240" w:lineRule="auto"/>
              <w:ind w:firstLineChars="0" w:firstLine="0"/>
              <w:jc w:val="center"/>
              <w:rPr>
                <w:kern w:val="0"/>
                <w:sz w:val="28"/>
                <w:szCs w:val="28"/>
              </w:rPr>
            </w:pPr>
            <w:r>
              <w:rPr>
                <w:rFonts w:hint="eastAsia"/>
                <w:kern w:val="0"/>
                <w:sz w:val="28"/>
                <w:szCs w:val="28"/>
              </w:rPr>
              <w:t>Ⅰ</w:t>
            </w:r>
            <w:r>
              <w:rPr>
                <w:kern w:val="0"/>
                <w:sz w:val="28"/>
                <w:szCs w:val="28"/>
              </w:rPr>
              <w:t>级</w:t>
            </w:r>
          </w:p>
        </w:tc>
        <w:tc>
          <w:tcPr>
            <w:tcW w:w="981" w:type="pct"/>
          </w:tcPr>
          <w:p w:rsidR="0062053B" w:rsidRDefault="00381C66">
            <w:pPr>
              <w:spacing w:line="240" w:lineRule="auto"/>
              <w:ind w:firstLineChars="0" w:firstLine="0"/>
              <w:jc w:val="center"/>
              <w:rPr>
                <w:kern w:val="0"/>
                <w:sz w:val="28"/>
                <w:szCs w:val="28"/>
              </w:rPr>
            </w:pPr>
            <w:r>
              <w:rPr>
                <w:rFonts w:hint="eastAsia"/>
                <w:kern w:val="0"/>
                <w:sz w:val="28"/>
                <w:szCs w:val="28"/>
              </w:rPr>
              <w:t>Ⅱ</w:t>
            </w:r>
            <w:r>
              <w:rPr>
                <w:kern w:val="0"/>
                <w:sz w:val="28"/>
                <w:szCs w:val="28"/>
              </w:rPr>
              <w:t>级</w:t>
            </w:r>
          </w:p>
        </w:tc>
        <w:tc>
          <w:tcPr>
            <w:tcW w:w="981" w:type="pct"/>
          </w:tcPr>
          <w:p w:rsidR="0062053B" w:rsidRDefault="00381C66">
            <w:pPr>
              <w:spacing w:line="240" w:lineRule="auto"/>
              <w:ind w:firstLineChars="0" w:firstLine="0"/>
              <w:jc w:val="center"/>
              <w:rPr>
                <w:kern w:val="0"/>
                <w:sz w:val="28"/>
                <w:szCs w:val="28"/>
              </w:rPr>
            </w:pPr>
            <w:r>
              <w:rPr>
                <w:rFonts w:hint="eastAsia"/>
                <w:kern w:val="0"/>
                <w:sz w:val="28"/>
                <w:szCs w:val="28"/>
              </w:rPr>
              <w:t>Ⅲ</w:t>
            </w:r>
            <w:r>
              <w:rPr>
                <w:kern w:val="0"/>
                <w:sz w:val="28"/>
                <w:szCs w:val="28"/>
              </w:rPr>
              <w:t>级</w:t>
            </w:r>
          </w:p>
        </w:tc>
        <w:tc>
          <w:tcPr>
            <w:tcW w:w="992" w:type="pct"/>
          </w:tcPr>
          <w:p w:rsidR="0062053B" w:rsidRDefault="00381C66">
            <w:pPr>
              <w:spacing w:line="240" w:lineRule="auto"/>
              <w:ind w:firstLineChars="0" w:firstLine="0"/>
              <w:jc w:val="center"/>
              <w:rPr>
                <w:kern w:val="0"/>
                <w:sz w:val="28"/>
                <w:szCs w:val="28"/>
              </w:rPr>
            </w:pPr>
            <w:r>
              <w:rPr>
                <w:rFonts w:hint="eastAsia"/>
                <w:kern w:val="0"/>
                <w:sz w:val="28"/>
                <w:szCs w:val="28"/>
              </w:rPr>
              <w:t>Ⅳ</w:t>
            </w:r>
            <w:r>
              <w:rPr>
                <w:kern w:val="0"/>
                <w:sz w:val="28"/>
                <w:szCs w:val="28"/>
              </w:rPr>
              <w:t>级</w:t>
            </w:r>
          </w:p>
        </w:tc>
      </w:tr>
    </w:tbl>
    <w:p w:rsidR="0062053B" w:rsidRDefault="00381C66">
      <w:pPr>
        <w:spacing w:line="560" w:lineRule="exact"/>
        <w:ind w:firstLine="560"/>
        <w:jc w:val="center"/>
        <w:rPr>
          <w:rFonts w:ascii="方正黑体_GBK" w:eastAsia="方正黑体_GBK"/>
          <w:kern w:val="0"/>
          <w:sz w:val="28"/>
          <w:szCs w:val="28"/>
        </w:rPr>
      </w:pPr>
      <w:r>
        <w:rPr>
          <w:rFonts w:ascii="方正黑体_GBK" w:eastAsia="方正黑体_GBK" w:hint="eastAsia"/>
          <w:kern w:val="0"/>
          <w:sz w:val="28"/>
          <w:szCs w:val="28"/>
        </w:rPr>
        <w:t>地质灾害险情</w:t>
      </w:r>
      <w:r>
        <w:rPr>
          <w:rFonts w:ascii="方正黑体_GBK" w:eastAsia="方正黑体_GBK"/>
          <w:kern w:val="0"/>
          <w:sz w:val="28"/>
          <w:szCs w:val="28"/>
        </w:rPr>
        <w:t>应急响应</w:t>
      </w:r>
      <w:r>
        <w:rPr>
          <w:rFonts w:ascii="方正黑体_GBK" w:eastAsia="方正黑体_GBK" w:hint="eastAsia"/>
          <w:kern w:val="0"/>
          <w:sz w:val="28"/>
          <w:szCs w:val="28"/>
        </w:rPr>
        <w:t>分级表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3"/>
        <w:gridCol w:w="1578"/>
        <w:gridCol w:w="1783"/>
        <w:gridCol w:w="1783"/>
        <w:gridCol w:w="1783"/>
      </w:tblGrid>
      <w:tr w:rsidR="0062053B">
        <w:trPr>
          <w:trHeight w:val="706"/>
          <w:jc w:val="center"/>
        </w:trPr>
        <w:tc>
          <w:tcPr>
            <w:tcW w:w="1177" w:type="pct"/>
            <w:tcBorders>
              <w:top w:val="single" w:sz="4" w:space="0" w:color="auto"/>
              <w:left w:val="single" w:sz="4" w:space="0" w:color="auto"/>
              <w:bottom w:val="single" w:sz="4" w:space="0" w:color="auto"/>
              <w:right w:val="single" w:sz="4" w:space="0" w:color="auto"/>
              <w:tl2br w:val="single" w:sz="4" w:space="0" w:color="auto"/>
            </w:tcBorders>
            <w:vAlign w:val="center"/>
          </w:tcPr>
          <w:p w:rsidR="0062053B" w:rsidRDefault="00381C66">
            <w:pPr>
              <w:spacing w:line="240" w:lineRule="auto"/>
              <w:ind w:firstLineChars="0" w:firstLine="0"/>
              <w:jc w:val="right"/>
              <w:rPr>
                <w:kern w:val="0"/>
                <w:sz w:val="28"/>
                <w:szCs w:val="28"/>
              </w:rPr>
            </w:pPr>
            <w:r>
              <w:rPr>
                <w:rFonts w:hint="eastAsia"/>
                <w:kern w:val="0"/>
                <w:sz w:val="24"/>
                <w:szCs w:val="28"/>
              </w:rPr>
              <w:t>险情级别</w:t>
            </w:r>
          </w:p>
          <w:p w:rsidR="0062053B" w:rsidRDefault="00381C66">
            <w:pPr>
              <w:spacing w:line="240" w:lineRule="auto"/>
              <w:ind w:firstLineChars="0" w:firstLine="0"/>
              <w:rPr>
                <w:kern w:val="0"/>
                <w:sz w:val="28"/>
                <w:szCs w:val="28"/>
              </w:rPr>
            </w:pPr>
            <w:r>
              <w:rPr>
                <w:rFonts w:hint="eastAsia"/>
                <w:kern w:val="0"/>
                <w:sz w:val="24"/>
                <w:szCs w:val="28"/>
              </w:rPr>
              <w:t>风险等级</w:t>
            </w:r>
          </w:p>
        </w:tc>
        <w:tc>
          <w:tcPr>
            <w:tcW w:w="871" w:type="pct"/>
            <w:tcBorders>
              <w:left w:val="single" w:sz="4" w:space="0" w:color="auto"/>
            </w:tcBorders>
            <w:vAlign w:val="center"/>
          </w:tcPr>
          <w:p w:rsidR="0062053B" w:rsidRDefault="00381C66">
            <w:pPr>
              <w:spacing w:line="240" w:lineRule="auto"/>
              <w:ind w:firstLineChars="0" w:firstLine="0"/>
              <w:jc w:val="center"/>
              <w:rPr>
                <w:kern w:val="0"/>
                <w:sz w:val="28"/>
                <w:szCs w:val="28"/>
              </w:rPr>
            </w:pPr>
            <w:r>
              <w:rPr>
                <w:rFonts w:hint="eastAsia"/>
                <w:kern w:val="0"/>
                <w:sz w:val="28"/>
                <w:szCs w:val="28"/>
              </w:rPr>
              <w:t>一级</w:t>
            </w:r>
          </w:p>
        </w:tc>
        <w:tc>
          <w:tcPr>
            <w:tcW w:w="984" w:type="pct"/>
            <w:vAlign w:val="center"/>
          </w:tcPr>
          <w:p w:rsidR="0062053B" w:rsidRDefault="00381C66">
            <w:pPr>
              <w:spacing w:line="240" w:lineRule="auto"/>
              <w:ind w:firstLineChars="0" w:firstLine="0"/>
              <w:jc w:val="center"/>
              <w:rPr>
                <w:kern w:val="0"/>
                <w:sz w:val="28"/>
                <w:szCs w:val="28"/>
              </w:rPr>
            </w:pPr>
            <w:r>
              <w:rPr>
                <w:rFonts w:hint="eastAsia"/>
                <w:kern w:val="0"/>
                <w:sz w:val="28"/>
                <w:szCs w:val="28"/>
              </w:rPr>
              <w:t>二级</w:t>
            </w:r>
          </w:p>
        </w:tc>
        <w:tc>
          <w:tcPr>
            <w:tcW w:w="984" w:type="pct"/>
            <w:vAlign w:val="center"/>
          </w:tcPr>
          <w:p w:rsidR="0062053B" w:rsidRDefault="00381C66">
            <w:pPr>
              <w:spacing w:line="240" w:lineRule="auto"/>
              <w:ind w:firstLineChars="0" w:firstLine="0"/>
              <w:jc w:val="center"/>
              <w:rPr>
                <w:kern w:val="0"/>
                <w:sz w:val="28"/>
                <w:szCs w:val="28"/>
              </w:rPr>
            </w:pPr>
            <w:r>
              <w:rPr>
                <w:rFonts w:hint="eastAsia"/>
                <w:kern w:val="0"/>
                <w:sz w:val="28"/>
                <w:szCs w:val="28"/>
              </w:rPr>
              <w:t>三级</w:t>
            </w:r>
          </w:p>
        </w:tc>
        <w:tc>
          <w:tcPr>
            <w:tcW w:w="984" w:type="pct"/>
            <w:vAlign w:val="center"/>
          </w:tcPr>
          <w:p w:rsidR="0062053B" w:rsidRDefault="00381C66">
            <w:pPr>
              <w:spacing w:line="240" w:lineRule="auto"/>
              <w:ind w:firstLineChars="0" w:firstLine="0"/>
              <w:jc w:val="center"/>
              <w:rPr>
                <w:kern w:val="0"/>
                <w:sz w:val="28"/>
                <w:szCs w:val="28"/>
              </w:rPr>
            </w:pPr>
            <w:r>
              <w:rPr>
                <w:rFonts w:hint="eastAsia"/>
                <w:kern w:val="0"/>
                <w:sz w:val="28"/>
                <w:szCs w:val="28"/>
              </w:rPr>
              <w:t>四级</w:t>
            </w:r>
          </w:p>
        </w:tc>
      </w:tr>
      <w:tr w:rsidR="0062053B">
        <w:trPr>
          <w:jc w:val="center"/>
        </w:trPr>
        <w:tc>
          <w:tcPr>
            <w:tcW w:w="1177" w:type="pct"/>
            <w:tcBorders>
              <w:top w:val="single" w:sz="4" w:space="0" w:color="auto"/>
              <w:left w:val="single" w:sz="4" w:space="0" w:color="auto"/>
              <w:bottom w:val="single" w:sz="4" w:space="0" w:color="auto"/>
              <w:right w:val="single" w:sz="4" w:space="0" w:color="auto"/>
            </w:tcBorders>
          </w:tcPr>
          <w:p w:rsidR="0062053B" w:rsidRDefault="00381C66">
            <w:pPr>
              <w:spacing w:line="240" w:lineRule="auto"/>
              <w:ind w:firstLineChars="0" w:firstLine="0"/>
              <w:jc w:val="center"/>
              <w:rPr>
                <w:kern w:val="0"/>
                <w:sz w:val="28"/>
                <w:szCs w:val="28"/>
              </w:rPr>
            </w:pPr>
            <w:r>
              <w:rPr>
                <w:rFonts w:hint="eastAsia"/>
                <w:kern w:val="0"/>
                <w:sz w:val="28"/>
                <w:szCs w:val="28"/>
              </w:rPr>
              <w:t>极高</w:t>
            </w:r>
          </w:p>
        </w:tc>
        <w:tc>
          <w:tcPr>
            <w:tcW w:w="871" w:type="pct"/>
            <w:tcBorders>
              <w:left w:val="single" w:sz="4" w:space="0" w:color="auto"/>
            </w:tcBorders>
          </w:tcPr>
          <w:p w:rsidR="0062053B" w:rsidRDefault="00381C66">
            <w:pPr>
              <w:spacing w:line="240" w:lineRule="auto"/>
              <w:ind w:firstLineChars="0" w:firstLine="0"/>
              <w:jc w:val="center"/>
              <w:rPr>
                <w:kern w:val="0"/>
                <w:sz w:val="28"/>
                <w:szCs w:val="28"/>
              </w:rPr>
            </w:pPr>
            <w:r>
              <w:rPr>
                <w:rFonts w:hint="eastAsia"/>
                <w:kern w:val="0"/>
                <w:sz w:val="28"/>
                <w:szCs w:val="28"/>
              </w:rPr>
              <w:t>Ⅰ</w:t>
            </w:r>
            <w:r>
              <w:rPr>
                <w:kern w:val="0"/>
                <w:sz w:val="28"/>
                <w:szCs w:val="28"/>
              </w:rPr>
              <w:t>级</w:t>
            </w:r>
          </w:p>
        </w:tc>
        <w:tc>
          <w:tcPr>
            <w:tcW w:w="984" w:type="pct"/>
          </w:tcPr>
          <w:p w:rsidR="0062053B" w:rsidRDefault="00381C66">
            <w:pPr>
              <w:spacing w:line="240" w:lineRule="auto"/>
              <w:ind w:firstLineChars="0" w:firstLine="0"/>
              <w:jc w:val="center"/>
              <w:rPr>
                <w:kern w:val="0"/>
                <w:sz w:val="28"/>
                <w:szCs w:val="28"/>
              </w:rPr>
            </w:pPr>
            <w:r>
              <w:rPr>
                <w:rFonts w:hint="eastAsia"/>
                <w:kern w:val="0"/>
                <w:sz w:val="28"/>
                <w:szCs w:val="28"/>
              </w:rPr>
              <w:t>Ⅰ</w:t>
            </w:r>
            <w:r>
              <w:rPr>
                <w:kern w:val="0"/>
                <w:sz w:val="28"/>
                <w:szCs w:val="28"/>
              </w:rPr>
              <w:t>级</w:t>
            </w:r>
          </w:p>
        </w:tc>
        <w:tc>
          <w:tcPr>
            <w:tcW w:w="984" w:type="pct"/>
          </w:tcPr>
          <w:p w:rsidR="0062053B" w:rsidRDefault="00381C66">
            <w:pPr>
              <w:spacing w:line="240" w:lineRule="auto"/>
              <w:ind w:firstLineChars="0" w:firstLine="0"/>
              <w:jc w:val="center"/>
              <w:rPr>
                <w:kern w:val="0"/>
                <w:sz w:val="28"/>
                <w:szCs w:val="28"/>
              </w:rPr>
            </w:pPr>
            <w:r>
              <w:rPr>
                <w:rFonts w:hint="eastAsia"/>
                <w:kern w:val="0"/>
                <w:sz w:val="28"/>
                <w:szCs w:val="28"/>
              </w:rPr>
              <w:t>Ⅱ</w:t>
            </w:r>
            <w:r>
              <w:rPr>
                <w:kern w:val="0"/>
                <w:sz w:val="28"/>
                <w:szCs w:val="28"/>
              </w:rPr>
              <w:t>级</w:t>
            </w:r>
          </w:p>
        </w:tc>
        <w:tc>
          <w:tcPr>
            <w:tcW w:w="984" w:type="pct"/>
          </w:tcPr>
          <w:p w:rsidR="0062053B" w:rsidRDefault="00381C66">
            <w:pPr>
              <w:spacing w:line="240" w:lineRule="auto"/>
              <w:ind w:firstLineChars="0" w:firstLine="0"/>
              <w:jc w:val="center"/>
              <w:rPr>
                <w:kern w:val="0"/>
                <w:sz w:val="28"/>
                <w:szCs w:val="28"/>
              </w:rPr>
            </w:pPr>
            <w:r>
              <w:rPr>
                <w:rFonts w:hint="eastAsia"/>
                <w:kern w:val="0"/>
                <w:sz w:val="28"/>
                <w:szCs w:val="28"/>
              </w:rPr>
              <w:t>Ⅲ</w:t>
            </w:r>
            <w:r>
              <w:rPr>
                <w:kern w:val="0"/>
                <w:sz w:val="28"/>
                <w:szCs w:val="28"/>
              </w:rPr>
              <w:t>级</w:t>
            </w:r>
          </w:p>
        </w:tc>
      </w:tr>
      <w:tr w:rsidR="0062053B">
        <w:trPr>
          <w:jc w:val="center"/>
        </w:trPr>
        <w:tc>
          <w:tcPr>
            <w:tcW w:w="1177" w:type="pct"/>
            <w:tcBorders>
              <w:top w:val="single" w:sz="4" w:space="0" w:color="auto"/>
              <w:left w:val="single" w:sz="4" w:space="0" w:color="auto"/>
              <w:bottom w:val="single" w:sz="4" w:space="0" w:color="auto"/>
              <w:right w:val="single" w:sz="4" w:space="0" w:color="auto"/>
            </w:tcBorders>
          </w:tcPr>
          <w:p w:rsidR="0062053B" w:rsidRDefault="00381C66">
            <w:pPr>
              <w:spacing w:line="240" w:lineRule="auto"/>
              <w:ind w:firstLineChars="0" w:firstLine="0"/>
              <w:jc w:val="center"/>
              <w:rPr>
                <w:kern w:val="0"/>
                <w:sz w:val="28"/>
                <w:szCs w:val="28"/>
              </w:rPr>
            </w:pPr>
            <w:r>
              <w:rPr>
                <w:rFonts w:hint="eastAsia"/>
                <w:kern w:val="0"/>
                <w:sz w:val="28"/>
                <w:szCs w:val="28"/>
              </w:rPr>
              <w:t>高</w:t>
            </w:r>
          </w:p>
        </w:tc>
        <w:tc>
          <w:tcPr>
            <w:tcW w:w="871" w:type="pct"/>
            <w:tcBorders>
              <w:left w:val="single" w:sz="4" w:space="0" w:color="auto"/>
            </w:tcBorders>
          </w:tcPr>
          <w:p w:rsidR="0062053B" w:rsidRDefault="00381C66">
            <w:pPr>
              <w:spacing w:line="240" w:lineRule="auto"/>
              <w:ind w:firstLineChars="0" w:firstLine="0"/>
              <w:jc w:val="center"/>
              <w:rPr>
                <w:kern w:val="0"/>
                <w:sz w:val="28"/>
                <w:szCs w:val="28"/>
              </w:rPr>
            </w:pPr>
            <w:r>
              <w:rPr>
                <w:rFonts w:hint="eastAsia"/>
                <w:kern w:val="0"/>
                <w:sz w:val="28"/>
                <w:szCs w:val="28"/>
              </w:rPr>
              <w:t>Ⅰ</w:t>
            </w:r>
            <w:r>
              <w:rPr>
                <w:kern w:val="0"/>
                <w:sz w:val="28"/>
                <w:szCs w:val="28"/>
              </w:rPr>
              <w:t>级</w:t>
            </w:r>
          </w:p>
        </w:tc>
        <w:tc>
          <w:tcPr>
            <w:tcW w:w="984" w:type="pct"/>
          </w:tcPr>
          <w:p w:rsidR="0062053B" w:rsidRDefault="00381C66">
            <w:pPr>
              <w:spacing w:line="240" w:lineRule="auto"/>
              <w:ind w:firstLineChars="0" w:firstLine="0"/>
              <w:jc w:val="center"/>
              <w:rPr>
                <w:kern w:val="0"/>
                <w:sz w:val="28"/>
                <w:szCs w:val="28"/>
              </w:rPr>
            </w:pPr>
            <w:r>
              <w:rPr>
                <w:rFonts w:hint="eastAsia"/>
                <w:kern w:val="0"/>
                <w:sz w:val="28"/>
                <w:szCs w:val="28"/>
              </w:rPr>
              <w:t>Ⅱ</w:t>
            </w:r>
            <w:r>
              <w:rPr>
                <w:kern w:val="0"/>
                <w:sz w:val="28"/>
                <w:szCs w:val="28"/>
              </w:rPr>
              <w:t>级</w:t>
            </w:r>
          </w:p>
        </w:tc>
        <w:tc>
          <w:tcPr>
            <w:tcW w:w="984" w:type="pct"/>
          </w:tcPr>
          <w:p w:rsidR="0062053B" w:rsidRDefault="00381C66">
            <w:pPr>
              <w:spacing w:line="240" w:lineRule="auto"/>
              <w:ind w:firstLineChars="0" w:firstLine="0"/>
              <w:jc w:val="center"/>
              <w:rPr>
                <w:kern w:val="0"/>
                <w:sz w:val="28"/>
                <w:szCs w:val="28"/>
              </w:rPr>
            </w:pPr>
            <w:r>
              <w:rPr>
                <w:rFonts w:hint="eastAsia"/>
                <w:kern w:val="0"/>
                <w:sz w:val="28"/>
                <w:szCs w:val="28"/>
              </w:rPr>
              <w:t>Ⅱ</w:t>
            </w:r>
            <w:r>
              <w:rPr>
                <w:kern w:val="0"/>
                <w:sz w:val="28"/>
                <w:szCs w:val="28"/>
              </w:rPr>
              <w:t>级</w:t>
            </w:r>
          </w:p>
        </w:tc>
        <w:tc>
          <w:tcPr>
            <w:tcW w:w="984" w:type="pct"/>
          </w:tcPr>
          <w:p w:rsidR="0062053B" w:rsidRDefault="00381C66">
            <w:pPr>
              <w:spacing w:line="240" w:lineRule="auto"/>
              <w:ind w:firstLineChars="0" w:firstLine="0"/>
              <w:jc w:val="center"/>
              <w:rPr>
                <w:kern w:val="0"/>
                <w:sz w:val="28"/>
                <w:szCs w:val="28"/>
              </w:rPr>
            </w:pPr>
            <w:r>
              <w:rPr>
                <w:rFonts w:hint="eastAsia"/>
                <w:kern w:val="0"/>
                <w:sz w:val="28"/>
                <w:szCs w:val="28"/>
              </w:rPr>
              <w:t>Ⅲ</w:t>
            </w:r>
            <w:r>
              <w:rPr>
                <w:kern w:val="0"/>
                <w:sz w:val="28"/>
                <w:szCs w:val="28"/>
              </w:rPr>
              <w:t>级</w:t>
            </w:r>
          </w:p>
        </w:tc>
      </w:tr>
      <w:tr w:rsidR="0062053B">
        <w:trPr>
          <w:jc w:val="center"/>
        </w:trPr>
        <w:tc>
          <w:tcPr>
            <w:tcW w:w="1177" w:type="pct"/>
            <w:tcBorders>
              <w:top w:val="single" w:sz="4" w:space="0" w:color="auto"/>
              <w:left w:val="single" w:sz="4" w:space="0" w:color="auto"/>
              <w:bottom w:val="single" w:sz="4" w:space="0" w:color="auto"/>
              <w:right w:val="single" w:sz="4" w:space="0" w:color="auto"/>
            </w:tcBorders>
          </w:tcPr>
          <w:p w:rsidR="0062053B" w:rsidRDefault="00381C66">
            <w:pPr>
              <w:spacing w:line="240" w:lineRule="auto"/>
              <w:ind w:firstLineChars="0" w:firstLine="0"/>
              <w:jc w:val="center"/>
              <w:rPr>
                <w:kern w:val="0"/>
                <w:sz w:val="28"/>
                <w:szCs w:val="28"/>
              </w:rPr>
            </w:pPr>
            <w:r>
              <w:rPr>
                <w:rFonts w:hint="eastAsia"/>
                <w:kern w:val="0"/>
                <w:sz w:val="28"/>
                <w:szCs w:val="28"/>
              </w:rPr>
              <w:t>中等</w:t>
            </w:r>
          </w:p>
        </w:tc>
        <w:tc>
          <w:tcPr>
            <w:tcW w:w="871" w:type="pct"/>
            <w:tcBorders>
              <w:left w:val="single" w:sz="4" w:space="0" w:color="auto"/>
            </w:tcBorders>
          </w:tcPr>
          <w:p w:rsidR="0062053B" w:rsidRDefault="00381C66">
            <w:pPr>
              <w:spacing w:line="240" w:lineRule="auto"/>
              <w:ind w:firstLineChars="0" w:firstLine="0"/>
              <w:jc w:val="center"/>
              <w:rPr>
                <w:kern w:val="0"/>
                <w:sz w:val="28"/>
                <w:szCs w:val="28"/>
              </w:rPr>
            </w:pPr>
            <w:r>
              <w:rPr>
                <w:rFonts w:hint="eastAsia"/>
                <w:kern w:val="0"/>
                <w:sz w:val="28"/>
                <w:szCs w:val="28"/>
              </w:rPr>
              <w:t>Ⅱ</w:t>
            </w:r>
            <w:r>
              <w:rPr>
                <w:kern w:val="0"/>
                <w:sz w:val="28"/>
                <w:szCs w:val="28"/>
              </w:rPr>
              <w:t>级</w:t>
            </w:r>
          </w:p>
        </w:tc>
        <w:tc>
          <w:tcPr>
            <w:tcW w:w="984" w:type="pct"/>
          </w:tcPr>
          <w:p w:rsidR="0062053B" w:rsidRDefault="00381C66">
            <w:pPr>
              <w:spacing w:line="240" w:lineRule="auto"/>
              <w:ind w:firstLineChars="0" w:firstLine="0"/>
              <w:jc w:val="center"/>
              <w:rPr>
                <w:kern w:val="0"/>
                <w:sz w:val="28"/>
                <w:szCs w:val="28"/>
              </w:rPr>
            </w:pPr>
            <w:r>
              <w:rPr>
                <w:rFonts w:hint="eastAsia"/>
                <w:kern w:val="0"/>
                <w:sz w:val="28"/>
                <w:szCs w:val="28"/>
              </w:rPr>
              <w:t>Ⅱ</w:t>
            </w:r>
            <w:r>
              <w:rPr>
                <w:kern w:val="0"/>
                <w:sz w:val="28"/>
                <w:szCs w:val="28"/>
              </w:rPr>
              <w:t>级</w:t>
            </w:r>
          </w:p>
        </w:tc>
        <w:tc>
          <w:tcPr>
            <w:tcW w:w="984" w:type="pct"/>
          </w:tcPr>
          <w:p w:rsidR="0062053B" w:rsidRDefault="00381C66">
            <w:pPr>
              <w:spacing w:line="240" w:lineRule="auto"/>
              <w:ind w:firstLineChars="0" w:firstLine="0"/>
              <w:jc w:val="center"/>
              <w:rPr>
                <w:kern w:val="0"/>
                <w:sz w:val="28"/>
                <w:szCs w:val="28"/>
              </w:rPr>
            </w:pPr>
            <w:r>
              <w:rPr>
                <w:rFonts w:hint="eastAsia"/>
                <w:kern w:val="0"/>
                <w:sz w:val="28"/>
                <w:szCs w:val="28"/>
              </w:rPr>
              <w:t>Ⅲ</w:t>
            </w:r>
            <w:r>
              <w:rPr>
                <w:kern w:val="0"/>
                <w:sz w:val="28"/>
                <w:szCs w:val="28"/>
              </w:rPr>
              <w:t>级</w:t>
            </w:r>
          </w:p>
        </w:tc>
        <w:tc>
          <w:tcPr>
            <w:tcW w:w="984" w:type="pct"/>
          </w:tcPr>
          <w:p w:rsidR="0062053B" w:rsidRDefault="00381C66">
            <w:pPr>
              <w:spacing w:line="240" w:lineRule="auto"/>
              <w:ind w:firstLineChars="0" w:firstLine="0"/>
              <w:jc w:val="center"/>
              <w:rPr>
                <w:kern w:val="0"/>
                <w:sz w:val="28"/>
                <w:szCs w:val="28"/>
              </w:rPr>
            </w:pPr>
            <w:r>
              <w:rPr>
                <w:rFonts w:hint="eastAsia"/>
                <w:kern w:val="0"/>
                <w:sz w:val="28"/>
                <w:szCs w:val="28"/>
              </w:rPr>
              <w:t>Ⅲ</w:t>
            </w:r>
            <w:r>
              <w:rPr>
                <w:kern w:val="0"/>
                <w:sz w:val="28"/>
                <w:szCs w:val="28"/>
              </w:rPr>
              <w:t>级</w:t>
            </w:r>
          </w:p>
        </w:tc>
      </w:tr>
      <w:tr w:rsidR="0062053B">
        <w:trPr>
          <w:jc w:val="center"/>
        </w:trPr>
        <w:tc>
          <w:tcPr>
            <w:tcW w:w="1177" w:type="pct"/>
            <w:tcBorders>
              <w:top w:val="single" w:sz="4" w:space="0" w:color="auto"/>
              <w:left w:val="single" w:sz="4" w:space="0" w:color="auto"/>
              <w:bottom w:val="single" w:sz="4" w:space="0" w:color="auto"/>
              <w:right w:val="single" w:sz="4" w:space="0" w:color="auto"/>
            </w:tcBorders>
          </w:tcPr>
          <w:p w:rsidR="0062053B" w:rsidRDefault="00381C66">
            <w:pPr>
              <w:spacing w:line="240" w:lineRule="auto"/>
              <w:ind w:firstLineChars="0" w:firstLine="0"/>
              <w:jc w:val="center"/>
              <w:rPr>
                <w:kern w:val="0"/>
                <w:sz w:val="28"/>
                <w:szCs w:val="28"/>
              </w:rPr>
            </w:pPr>
            <w:r>
              <w:rPr>
                <w:rFonts w:hint="eastAsia"/>
                <w:kern w:val="0"/>
                <w:sz w:val="28"/>
                <w:szCs w:val="28"/>
              </w:rPr>
              <w:t>低</w:t>
            </w:r>
          </w:p>
        </w:tc>
        <w:tc>
          <w:tcPr>
            <w:tcW w:w="871" w:type="pct"/>
            <w:tcBorders>
              <w:left w:val="single" w:sz="4" w:space="0" w:color="auto"/>
            </w:tcBorders>
          </w:tcPr>
          <w:p w:rsidR="0062053B" w:rsidRDefault="00381C66">
            <w:pPr>
              <w:spacing w:line="240" w:lineRule="auto"/>
              <w:ind w:firstLineChars="0" w:firstLine="0"/>
              <w:jc w:val="center"/>
              <w:rPr>
                <w:kern w:val="0"/>
                <w:sz w:val="28"/>
                <w:szCs w:val="28"/>
              </w:rPr>
            </w:pPr>
            <w:r>
              <w:rPr>
                <w:rFonts w:hint="eastAsia"/>
                <w:kern w:val="0"/>
                <w:sz w:val="28"/>
                <w:szCs w:val="28"/>
              </w:rPr>
              <w:t>Ⅲ</w:t>
            </w:r>
            <w:r>
              <w:rPr>
                <w:kern w:val="0"/>
                <w:sz w:val="28"/>
                <w:szCs w:val="28"/>
              </w:rPr>
              <w:t>级</w:t>
            </w:r>
          </w:p>
        </w:tc>
        <w:tc>
          <w:tcPr>
            <w:tcW w:w="984" w:type="pct"/>
          </w:tcPr>
          <w:p w:rsidR="0062053B" w:rsidRDefault="00381C66">
            <w:pPr>
              <w:spacing w:line="240" w:lineRule="auto"/>
              <w:ind w:firstLineChars="0" w:firstLine="0"/>
              <w:jc w:val="center"/>
              <w:rPr>
                <w:kern w:val="0"/>
                <w:sz w:val="28"/>
                <w:szCs w:val="28"/>
              </w:rPr>
            </w:pPr>
            <w:r>
              <w:rPr>
                <w:rFonts w:hint="eastAsia"/>
                <w:kern w:val="0"/>
                <w:sz w:val="28"/>
                <w:szCs w:val="28"/>
              </w:rPr>
              <w:t>Ⅲ</w:t>
            </w:r>
            <w:r>
              <w:rPr>
                <w:kern w:val="0"/>
                <w:sz w:val="28"/>
                <w:szCs w:val="28"/>
              </w:rPr>
              <w:t>级</w:t>
            </w:r>
          </w:p>
        </w:tc>
        <w:tc>
          <w:tcPr>
            <w:tcW w:w="984" w:type="pct"/>
          </w:tcPr>
          <w:p w:rsidR="0062053B" w:rsidRDefault="00381C66">
            <w:pPr>
              <w:spacing w:line="240" w:lineRule="auto"/>
              <w:ind w:firstLineChars="0" w:firstLine="0"/>
              <w:jc w:val="center"/>
              <w:rPr>
                <w:kern w:val="0"/>
                <w:sz w:val="28"/>
                <w:szCs w:val="28"/>
              </w:rPr>
            </w:pPr>
            <w:r>
              <w:rPr>
                <w:rFonts w:hint="eastAsia"/>
                <w:kern w:val="0"/>
                <w:sz w:val="28"/>
                <w:szCs w:val="28"/>
              </w:rPr>
              <w:t>Ⅲ</w:t>
            </w:r>
            <w:r>
              <w:rPr>
                <w:kern w:val="0"/>
                <w:sz w:val="28"/>
                <w:szCs w:val="28"/>
              </w:rPr>
              <w:t>级</w:t>
            </w:r>
          </w:p>
        </w:tc>
        <w:tc>
          <w:tcPr>
            <w:tcW w:w="984" w:type="pct"/>
          </w:tcPr>
          <w:p w:rsidR="0062053B" w:rsidRDefault="00381C66">
            <w:pPr>
              <w:spacing w:line="240" w:lineRule="auto"/>
              <w:ind w:firstLineChars="0" w:firstLine="0"/>
              <w:jc w:val="center"/>
              <w:rPr>
                <w:kern w:val="0"/>
                <w:sz w:val="28"/>
                <w:szCs w:val="28"/>
              </w:rPr>
            </w:pPr>
            <w:r>
              <w:rPr>
                <w:rFonts w:hint="eastAsia"/>
                <w:kern w:val="0"/>
                <w:sz w:val="28"/>
                <w:szCs w:val="28"/>
              </w:rPr>
              <w:t>Ⅳ</w:t>
            </w:r>
            <w:r>
              <w:rPr>
                <w:kern w:val="0"/>
                <w:sz w:val="28"/>
                <w:szCs w:val="28"/>
              </w:rPr>
              <w:t>级</w:t>
            </w:r>
          </w:p>
        </w:tc>
      </w:tr>
    </w:tbl>
    <w:p w:rsidR="0062053B" w:rsidRDefault="00381C66" w:rsidP="00381C66">
      <w:pPr>
        <w:pStyle w:val="2"/>
        <w:ind w:firstLine="640"/>
      </w:pPr>
      <w:bookmarkStart w:id="88" w:name="_Toc3792"/>
      <w:bookmarkStart w:id="89" w:name="_Toc14452"/>
      <w:r>
        <w:t>5</w:t>
      </w:r>
      <w:r>
        <w:rPr>
          <w:rFonts w:hint="eastAsia"/>
        </w:rPr>
        <w:t>.2</w:t>
      </w:r>
      <w:r>
        <w:rPr>
          <w:rFonts w:hint="eastAsia"/>
        </w:rPr>
        <w:t>先期处置</w:t>
      </w:r>
      <w:bookmarkEnd w:id="88"/>
      <w:bookmarkEnd w:id="89"/>
    </w:p>
    <w:p w:rsidR="0062053B" w:rsidRDefault="00381C66">
      <w:pPr>
        <w:ind w:firstLine="640"/>
      </w:pPr>
      <w:r>
        <w:t>发生地质灾害灾情（险情）后，事发地</w:t>
      </w:r>
      <w:r>
        <w:rPr>
          <w:rFonts w:hint="eastAsia"/>
        </w:rPr>
        <w:t>街镇</w:t>
      </w:r>
      <w:r>
        <w:t>和基层群众组织或</w:t>
      </w:r>
      <w:r>
        <w:rPr>
          <w:rFonts w:hint="eastAsia"/>
        </w:rPr>
        <w:t>有关部门</w:t>
      </w:r>
      <w:r>
        <w:t>应第一时间赶赴现场开展应急处置。区政府及</w:t>
      </w:r>
      <w:r>
        <w:rPr>
          <w:rFonts w:hint="eastAsia"/>
        </w:rPr>
        <w:t>区</w:t>
      </w:r>
      <w:r>
        <w:t>应急</w:t>
      </w:r>
      <w:r>
        <w:rPr>
          <w:rFonts w:hint="eastAsia"/>
        </w:rPr>
        <w:t>局</w:t>
      </w:r>
      <w:r>
        <w:t>、</w:t>
      </w:r>
      <w:r>
        <w:rPr>
          <w:rFonts w:hint="eastAsia"/>
        </w:rPr>
        <w:t>区规划自然资源局</w:t>
      </w:r>
      <w:r>
        <w:t>接报信息的同时，按照分级应对原则，结合灾情（险情）情况，组织有关单位和人员赶赴现场，指导开展应急处置工作。</w:t>
      </w:r>
    </w:p>
    <w:p w:rsidR="0062053B" w:rsidRDefault="00381C66" w:rsidP="00381C66">
      <w:pPr>
        <w:pStyle w:val="2"/>
        <w:ind w:firstLine="640"/>
      </w:pPr>
      <w:bookmarkStart w:id="90" w:name="_Toc20789"/>
      <w:bookmarkStart w:id="91" w:name="_Toc18408"/>
      <w:bookmarkStart w:id="92" w:name="_Toc3552"/>
      <w:r>
        <w:t>5</w:t>
      </w:r>
      <w:r>
        <w:rPr>
          <w:rFonts w:hint="eastAsia"/>
        </w:rPr>
        <w:t>.3</w:t>
      </w:r>
      <w:r>
        <w:rPr>
          <w:rFonts w:hint="eastAsia"/>
        </w:rPr>
        <w:t>响应</w:t>
      </w:r>
      <w:r>
        <w:t>措施</w:t>
      </w:r>
      <w:bookmarkEnd w:id="90"/>
      <w:bookmarkEnd w:id="91"/>
    </w:p>
    <w:p w:rsidR="0062053B" w:rsidRDefault="00381C66" w:rsidP="00381C66">
      <w:pPr>
        <w:pStyle w:val="3"/>
        <w:ind w:firstLine="643"/>
      </w:pPr>
      <w:bookmarkStart w:id="93" w:name="_Toc225"/>
      <w:r>
        <w:rPr>
          <w:rFonts w:hint="eastAsia"/>
        </w:rPr>
        <w:t xml:space="preserve">5.3.1 </w:t>
      </w:r>
      <w:r>
        <w:rPr>
          <w:rFonts w:hint="eastAsia"/>
        </w:rPr>
        <w:t>Ⅳ</w:t>
      </w:r>
      <w:r>
        <w:t>级响应主要措施</w:t>
      </w:r>
      <w:bookmarkEnd w:id="92"/>
      <w:bookmarkEnd w:id="93"/>
    </w:p>
    <w:p w:rsidR="0062053B" w:rsidRDefault="00381C66">
      <w:pPr>
        <w:ind w:firstLine="640"/>
      </w:pPr>
      <w:r>
        <w:rPr>
          <w:rFonts w:hint="eastAsia"/>
        </w:rPr>
        <w:t>Ⅳ</w:t>
      </w:r>
      <w:r>
        <w:t>级地质灾害灾情由</w:t>
      </w:r>
      <w:r>
        <w:rPr>
          <w:rFonts w:hint="eastAsia"/>
        </w:rPr>
        <w:t>灾害处置主责部门协同属地街镇开展</w:t>
      </w:r>
      <w:r>
        <w:t>应对</w:t>
      </w:r>
      <w:r>
        <w:rPr>
          <w:rFonts w:hint="eastAsia"/>
        </w:rPr>
        <w:t>工作</w:t>
      </w:r>
      <w:r>
        <w:t>，</w:t>
      </w:r>
      <w:r>
        <w:rPr>
          <w:rFonts w:hint="eastAsia"/>
        </w:rPr>
        <w:t>区</w:t>
      </w:r>
      <w:r>
        <w:t>地指负责指导协调。按以下程序开展应急处置：</w:t>
      </w:r>
    </w:p>
    <w:p w:rsidR="0062053B" w:rsidRDefault="00381C66">
      <w:pPr>
        <w:ind w:firstLine="640"/>
      </w:pPr>
      <w:r>
        <w:t>（</w:t>
      </w:r>
      <w:r>
        <w:rPr>
          <w:rFonts w:hint="eastAsia"/>
        </w:rPr>
        <w:t>1</w:t>
      </w:r>
      <w:r>
        <w:t>）</w:t>
      </w:r>
      <w:r>
        <w:rPr>
          <w:rFonts w:hint="eastAsia"/>
        </w:rPr>
        <w:t>属地街镇</w:t>
      </w:r>
      <w:r>
        <w:t>有关负责人第一时间到达现场，了解受灾情</w:t>
      </w:r>
      <w:r>
        <w:lastRenderedPageBreak/>
        <w:t>况，设置警戒区域、撤离并妥善安置危险区群众、根据情况开展现场搜救，并迅速上报</w:t>
      </w:r>
      <w:r>
        <w:rPr>
          <w:rFonts w:hint="eastAsia"/>
        </w:rPr>
        <w:t>灾害信息</w:t>
      </w:r>
      <w:r>
        <w:t>。</w:t>
      </w:r>
    </w:p>
    <w:p w:rsidR="0062053B" w:rsidRDefault="00381C66">
      <w:pPr>
        <w:ind w:firstLine="640"/>
      </w:pPr>
      <w:r>
        <w:t>（</w:t>
      </w:r>
      <w:r>
        <w:t>2</w:t>
      </w:r>
      <w:r>
        <w:t>）</w:t>
      </w:r>
      <w:r>
        <w:rPr>
          <w:rFonts w:hint="eastAsia"/>
        </w:rPr>
        <w:t>灾害处置主责部门接到报告后，立即组织人员赶赴现场开展抢险救援工作。</w:t>
      </w:r>
    </w:p>
    <w:p w:rsidR="0062053B" w:rsidRDefault="00381C66">
      <w:pPr>
        <w:ind w:firstLine="640"/>
      </w:pPr>
      <w:r>
        <w:t>（</w:t>
      </w:r>
      <w:r>
        <w:rPr>
          <w:rFonts w:hint="eastAsia"/>
        </w:rPr>
        <w:t>3</w:t>
      </w:r>
      <w:r>
        <w:t>）</w:t>
      </w:r>
      <w:r>
        <w:rPr>
          <w:rFonts w:hint="eastAsia"/>
        </w:rPr>
        <w:t>区地指</w:t>
      </w:r>
      <w:r>
        <w:t>接到灾情报告后，立即组织</w:t>
      </w:r>
      <w:r>
        <w:rPr>
          <w:rFonts w:hint="eastAsia"/>
        </w:rPr>
        <w:t>相关</w:t>
      </w:r>
      <w:r>
        <w:t>成员单位和人员</w:t>
      </w:r>
      <w:r>
        <w:rPr>
          <w:rFonts w:hint="eastAsia"/>
        </w:rPr>
        <w:t>成立工作组，</w:t>
      </w:r>
      <w:r>
        <w:t>赶赴现场</w:t>
      </w:r>
      <w:r>
        <w:rPr>
          <w:rFonts w:hint="eastAsia"/>
        </w:rPr>
        <w:t>指导灾害处置</w:t>
      </w:r>
      <w:r>
        <w:t>。</w:t>
      </w:r>
    </w:p>
    <w:p w:rsidR="0062053B" w:rsidRDefault="00381C66">
      <w:pPr>
        <w:ind w:firstLine="640"/>
      </w:pPr>
      <w:r>
        <w:t>（</w:t>
      </w:r>
      <w:r>
        <w:rPr>
          <w:rFonts w:hint="eastAsia"/>
        </w:rPr>
        <w:t>4</w:t>
      </w:r>
      <w:r>
        <w:t>）</w:t>
      </w:r>
      <w:r>
        <w:rPr>
          <w:rFonts w:hint="eastAsia"/>
        </w:rPr>
        <w:t>灾害处置主责部门抵达</w:t>
      </w:r>
      <w:r>
        <w:t>现场，指挥应急抢险。主要包括：组织片区地质灾害驻守人员开展应急调查，划定成灾范围和危险区域，设置警戒标志，禁止无关人员进入险区内，疏散并妥善安置群众</w:t>
      </w:r>
      <w:r>
        <w:rPr>
          <w:rFonts w:hint="eastAsia"/>
        </w:rPr>
        <w:t>；</w:t>
      </w:r>
      <w:r>
        <w:t>开展</w:t>
      </w:r>
      <w:r>
        <w:t>24</w:t>
      </w:r>
      <w:r>
        <w:t>小时应急监测，加强趋势研判</w:t>
      </w:r>
      <w:r>
        <w:rPr>
          <w:rFonts w:hint="eastAsia"/>
        </w:rPr>
        <w:t>；</w:t>
      </w:r>
      <w:r>
        <w:t>提出应急抢险措施建议</w:t>
      </w:r>
      <w:r>
        <w:rPr>
          <w:rFonts w:hint="eastAsia"/>
        </w:rPr>
        <w:t>；</w:t>
      </w:r>
      <w:r>
        <w:t>组织现场科学搜救，避免次生灾害和二次人员伤亡</w:t>
      </w:r>
      <w:r>
        <w:rPr>
          <w:rFonts w:hint="eastAsia"/>
        </w:rPr>
        <w:t>；街镇政府</w:t>
      </w:r>
      <w:r>
        <w:t>立即组织危险区内所有群众撤离至安全地带</w:t>
      </w:r>
      <w:r>
        <w:rPr>
          <w:rFonts w:hint="eastAsia"/>
        </w:rPr>
        <w:t>；及时上报灾害处置情况。</w:t>
      </w:r>
    </w:p>
    <w:p w:rsidR="0062053B" w:rsidRDefault="00381C66" w:rsidP="00381C66">
      <w:pPr>
        <w:pStyle w:val="3"/>
        <w:ind w:firstLine="643"/>
      </w:pPr>
      <w:bookmarkStart w:id="94" w:name="_Toc14567"/>
      <w:bookmarkStart w:id="95" w:name="_Toc18768"/>
      <w:r>
        <w:rPr>
          <w:rFonts w:hint="eastAsia"/>
        </w:rPr>
        <w:t xml:space="preserve">5.3.2 </w:t>
      </w:r>
      <w:r>
        <w:rPr>
          <w:rFonts w:hint="eastAsia"/>
        </w:rPr>
        <w:t>Ⅲ</w:t>
      </w:r>
      <w:r>
        <w:t>级响应主要措施</w:t>
      </w:r>
      <w:bookmarkEnd w:id="94"/>
      <w:bookmarkEnd w:id="95"/>
    </w:p>
    <w:p w:rsidR="0062053B" w:rsidRDefault="00381C66">
      <w:pPr>
        <w:ind w:firstLine="640"/>
      </w:pPr>
      <w:r>
        <w:rPr>
          <w:rFonts w:hint="eastAsia"/>
        </w:rPr>
        <w:t>Ⅲ</w:t>
      </w:r>
      <w:r>
        <w:t>级地质灾害灾情（险情）由区</w:t>
      </w:r>
      <w:r>
        <w:rPr>
          <w:rFonts w:hint="eastAsia"/>
        </w:rPr>
        <w:t>地指</w:t>
      </w:r>
      <w:r>
        <w:t>负责应对。除严格执行</w:t>
      </w:r>
      <w:r>
        <w:rPr>
          <w:rFonts w:hint="eastAsia"/>
        </w:rPr>
        <w:t>Ⅳ</w:t>
      </w:r>
      <w:r>
        <w:t>级地质灾害灾情（险情）应急处置措施外，还应当开展以下工作：</w:t>
      </w:r>
    </w:p>
    <w:p w:rsidR="0062053B" w:rsidRDefault="00381C66">
      <w:pPr>
        <w:ind w:firstLine="640"/>
      </w:pPr>
      <w:r>
        <w:t>（</w:t>
      </w:r>
      <w:r>
        <w:rPr>
          <w:rFonts w:hint="eastAsia"/>
        </w:rPr>
        <w:t>1</w:t>
      </w:r>
      <w:r>
        <w:t>）区</w:t>
      </w:r>
      <w:r>
        <w:rPr>
          <w:rFonts w:hint="eastAsia"/>
        </w:rPr>
        <w:t>规划自然资源局</w:t>
      </w:r>
      <w:r>
        <w:t>通知本地地质灾害驻守专业技术单位技术人员立即赶赴现场提供技术支持。</w:t>
      </w:r>
    </w:p>
    <w:p w:rsidR="0062053B" w:rsidRDefault="00381C66">
      <w:pPr>
        <w:ind w:firstLine="640"/>
      </w:pPr>
      <w:r>
        <w:t>（</w:t>
      </w:r>
      <w:r>
        <w:rPr>
          <w:rFonts w:hint="eastAsia"/>
        </w:rPr>
        <w:t>2</w:t>
      </w:r>
      <w:r>
        <w:t>）监测工作在专业技术人员的指导下进行，监测数据及分析结论应随时报送区</w:t>
      </w:r>
      <w:r>
        <w:rPr>
          <w:rFonts w:hint="eastAsia"/>
        </w:rPr>
        <w:t>地指</w:t>
      </w:r>
      <w:r>
        <w:t>。</w:t>
      </w:r>
    </w:p>
    <w:p w:rsidR="0062053B" w:rsidRDefault="00381C66">
      <w:pPr>
        <w:ind w:firstLine="640"/>
      </w:pPr>
      <w:r>
        <w:lastRenderedPageBreak/>
        <w:t>（</w:t>
      </w:r>
      <w:r>
        <w:rPr>
          <w:rFonts w:hint="eastAsia"/>
        </w:rPr>
        <w:t>3</w:t>
      </w:r>
      <w:r>
        <w:t>）情况危急时可采取强制拆除危险建筑物等必要措施。</w:t>
      </w:r>
    </w:p>
    <w:p w:rsidR="0062053B" w:rsidRDefault="00381C66">
      <w:pPr>
        <w:ind w:firstLine="640"/>
      </w:pPr>
      <w:r>
        <w:t>（</w:t>
      </w:r>
      <w:r>
        <w:rPr>
          <w:rFonts w:hint="eastAsia"/>
        </w:rPr>
        <w:t>4</w:t>
      </w:r>
      <w:r>
        <w:t>）</w:t>
      </w:r>
      <w:r>
        <w:rPr>
          <w:rFonts w:hint="eastAsia"/>
        </w:rPr>
        <w:t>区</w:t>
      </w:r>
      <w:r>
        <w:t>地指组织</w:t>
      </w:r>
      <w:r>
        <w:rPr>
          <w:rFonts w:hint="eastAsia"/>
        </w:rPr>
        <w:t>区</w:t>
      </w:r>
      <w:r>
        <w:t>应急</w:t>
      </w:r>
      <w:r>
        <w:rPr>
          <w:rFonts w:hint="eastAsia"/>
        </w:rPr>
        <w:t>局</w:t>
      </w:r>
      <w:r>
        <w:t>、</w:t>
      </w:r>
      <w:r>
        <w:rPr>
          <w:rFonts w:hint="eastAsia"/>
        </w:rPr>
        <w:t>区规划自然资源局</w:t>
      </w:r>
      <w:r>
        <w:t>、</w:t>
      </w:r>
      <w:r>
        <w:rPr>
          <w:rFonts w:hint="eastAsia"/>
        </w:rPr>
        <w:t>区</w:t>
      </w:r>
      <w:r>
        <w:t>消防救援</w:t>
      </w:r>
      <w:r>
        <w:rPr>
          <w:rFonts w:hint="eastAsia"/>
        </w:rPr>
        <w:t>支队</w:t>
      </w:r>
      <w:r>
        <w:t>等相关指挥部成员单位及专家组赶赴现场指导协调，必要时协调驻</w:t>
      </w:r>
      <w:r>
        <w:rPr>
          <w:rFonts w:hint="eastAsia"/>
        </w:rPr>
        <w:t>地</w:t>
      </w:r>
      <w:r>
        <w:t>部队或武警部队支援。</w:t>
      </w:r>
    </w:p>
    <w:p w:rsidR="0062053B" w:rsidRDefault="00381C66" w:rsidP="00381C66">
      <w:pPr>
        <w:pStyle w:val="3"/>
        <w:ind w:firstLine="643"/>
      </w:pPr>
      <w:bookmarkStart w:id="96" w:name="_Toc30967"/>
      <w:r>
        <w:rPr>
          <w:rFonts w:hint="eastAsia"/>
        </w:rPr>
        <w:t xml:space="preserve">5.3.3 </w:t>
      </w:r>
      <w:r>
        <w:rPr>
          <w:rFonts w:hint="eastAsia"/>
        </w:rPr>
        <w:t>Ⅰ、Ⅱ</w:t>
      </w:r>
      <w:r>
        <w:t>级响应主要措施</w:t>
      </w:r>
      <w:bookmarkEnd w:id="96"/>
    </w:p>
    <w:p w:rsidR="0062053B" w:rsidRDefault="00381C66">
      <w:pPr>
        <w:ind w:firstLine="640"/>
      </w:pPr>
      <w:r>
        <w:rPr>
          <w:rFonts w:hint="eastAsia"/>
        </w:rPr>
        <w:t>Ⅰ、Ⅱ</w:t>
      </w:r>
      <w:r>
        <w:t>级地质灾害灾情（险情）</w:t>
      </w:r>
      <w:r>
        <w:rPr>
          <w:rFonts w:hint="eastAsia"/>
        </w:rPr>
        <w:t>出现后</w:t>
      </w:r>
      <w:r>
        <w:t>区地指</w:t>
      </w:r>
      <w:r>
        <w:rPr>
          <w:rFonts w:hint="eastAsia"/>
        </w:rPr>
        <w:t>立刻启动</w:t>
      </w:r>
      <w:r>
        <w:t>应急预案</w:t>
      </w:r>
      <w:r>
        <w:rPr>
          <w:rFonts w:hint="eastAsia"/>
        </w:rPr>
        <w:t>组织开展先期处置工作，同时上报</w:t>
      </w:r>
      <w:r>
        <w:t>市地指</w:t>
      </w:r>
      <w:r>
        <w:rPr>
          <w:rFonts w:hint="eastAsia"/>
        </w:rPr>
        <w:t>，并根据</w:t>
      </w:r>
      <w:r>
        <w:t>市地指</w:t>
      </w:r>
      <w:r>
        <w:rPr>
          <w:rFonts w:hint="eastAsia"/>
        </w:rPr>
        <w:t>要求组织、指挥应急救援工作，代市地指抵达现场后，接受其指挥并配合开展各项应急处置工作。</w:t>
      </w:r>
    </w:p>
    <w:p w:rsidR="0062053B" w:rsidRDefault="00381C66" w:rsidP="00381C66">
      <w:pPr>
        <w:pStyle w:val="2"/>
        <w:ind w:firstLine="640"/>
      </w:pPr>
      <w:bookmarkStart w:id="97" w:name="_Toc1494"/>
      <w:bookmarkStart w:id="98" w:name="_Toc3473"/>
      <w:bookmarkStart w:id="99" w:name="_Toc23873"/>
      <w:bookmarkStart w:id="100" w:name="_Toc31335"/>
      <w:r>
        <w:t>5</w:t>
      </w:r>
      <w:r>
        <w:rPr>
          <w:rFonts w:hint="eastAsia"/>
        </w:rPr>
        <w:t>.4</w:t>
      </w:r>
      <w:r>
        <w:rPr>
          <w:rFonts w:hint="eastAsia"/>
        </w:rPr>
        <w:t>响应</w:t>
      </w:r>
      <w:r>
        <w:t>调整和终止</w:t>
      </w:r>
      <w:bookmarkEnd w:id="97"/>
      <w:bookmarkEnd w:id="98"/>
    </w:p>
    <w:p w:rsidR="0062053B" w:rsidRDefault="00381C66">
      <w:pPr>
        <w:ind w:firstLine="640"/>
      </w:pPr>
      <w:r>
        <w:rPr>
          <w:rFonts w:hint="eastAsia"/>
        </w:rPr>
        <w:t>根据形势变化，及时调整应急响应级别和措施。当</w:t>
      </w:r>
      <w:r>
        <w:t>地质灾害灾情</w:t>
      </w:r>
      <w:r>
        <w:rPr>
          <w:rFonts w:hint="eastAsia"/>
        </w:rPr>
        <w:t>（</w:t>
      </w:r>
      <w:r>
        <w:t>险情</w:t>
      </w:r>
      <w:r>
        <w:rPr>
          <w:rFonts w:hint="eastAsia"/>
        </w:rPr>
        <w:t>）有加重趋势时，及时提级响应；当事态得到有效控制时，可视情况降低响应级别。</w:t>
      </w:r>
    </w:p>
    <w:p w:rsidR="0062053B" w:rsidRDefault="00381C66">
      <w:pPr>
        <w:ind w:firstLine="640"/>
      </w:pPr>
      <w:r>
        <w:t>经</w:t>
      </w:r>
      <w:r>
        <w:rPr>
          <w:rFonts w:hint="eastAsia"/>
        </w:rPr>
        <w:t>评估确定</w:t>
      </w:r>
      <w:r>
        <w:t>地质灾害灾情</w:t>
      </w:r>
      <w:r>
        <w:rPr>
          <w:rFonts w:hint="eastAsia"/>
        </w:rPr>
        <w:t>（</w:t>
      </w:r>
      <w:r>
        <w:t>险情</w:t>
      </w:r>
      <w:r>
        <w:rPr>
          <w:rFonts w:hint="eastAsia"/>
        </w:rPr>
        <w:t>）</w:t>
      </w:r>
      <w:r>
        <w:t>得到有效控制或已消除，由启动应急响应的机构终止应急响应。</w:t>
      </w:r>
    </w:p>
    <w:p w:rsidR="0062053B" w:rsidRDefault="00381C66">
      <w:pPr>
        <w:pStyle w:val="1"/>
      </w:pPr>
      <w:bookmarkStart w:id="101" w:name="_Toc27090"/>
      <w:bookmarkStart w:id="102" w:name="_Toc11509"/>
      <w:bookmarkStart w:id="103" w:name="_Toc5025"/>
      <w:bookmarkStart w:id="104" w:name="_Toc91604454"/>
      <w:bookmarkStart w:id="105" w:name="_Toc9368"/>
      <w:bookmarkStart w:id="106" w:name="_Toc53660855"/>
      <w:bookmarkEnd w:id="99"/>
      <w:bookmarkEnd w:id="100"/>
      <w:r>
        <w:t>6.</w:t>
      </w:r>
      <w:r>
        <w:rPr>
          <w:rFonts w:hint="eastAsia"/>
        </w:rPr>
        <w:t>后期处置</w:t>
      </w:r>
      <w:bookmarkEnd w:id="101"/>
      <w:bookmarkEnd w:id="102"/>
    </w:p>
    <w:p w:rsidR="0062053B" w:rsidRDefault="00381C66" w:rsidP="00381C66">
      <w:pPr>
        <w:pStyle w:val="2"/>
        <w:ind w:firstLine="640"/>
      </w:pPr>
      <w:bookmarkStart w:id="107" w:name="_Toc32148"/>
      <w:r>
        <w:t>6.</w:t>
      </w:r>
      <w:bookmarkEnd w:id="103"/>
      <w:bookmarkEnd w:id="104"/>
      <w:bookmarkEnd w:id="105"/>
      <w:bookmarkEnd w:id="106"/>
      <w:r>
        <w:t>1</w:t>
      </w:r>
      <w:r>
        <w:t>后期处置与恢复重建</w:t>
      </w:r>
      <w:bookmarkEnd w:id="107"/>
    </w:p>
    <w:p w:rsidR="0062053B" w:rsidRDefault="00381C66">
      <w:pPr>
        <w:ind w:firstLine="640"/>
      </w:pPr>
      <w:r>
        <w:rPr>
          <w:rFonts w:hint="eastAsia"/>
        </w:rPr>
        <w:t>地质灾害应急响应结束后，由区级相关部门、属地街镇协同负责，</w:t>
      </w:r>
      <w:r>
        <w:t>按有关法规和政策，对地质灾害伤亡人员给予救治和救济。</w:t>
      </w:r>
      <w:r>
        <w:rPr>
          <w:rFonts w:hint="eastAsia"/>
        </w:rPr>
        <w:t>属地街镇</w:t>
      </w:r>
      <w:r>
        <w:t>、区</w:t>
      </w:r>
      <w:r>
        <w:rPr>
          <w:rFonts w:hint="eastAsia"/>
        </w:rPr>
        <w:t>交通局</w:t>
      </w:r>
      <w:r>
        <w:t>、区</w:t>
      </w:r>
      <w:r>
        <w:rPr>
          <w:rFonts w:hint="eastAsia"/>
        </w:rPr>
        <w:t>住房城乡建</w:t>
      </w:r>
      <w:r>
        <w:t>委</w:t>
      </w:r>
      <w:r>
        <w:rPr>
          <w:rFonts w:hint="eastAsia"/>
        </w:rPr>
        <w:t>、区城市管理局</w:t>
      </w:r>
      <w:r>
        <w:t>等部门负责迅速对地质灾害现场进行清理，排除障碍，保证交</w:t>
      </w:r>
      <w:r>
        <w:lastRenderedPageBreak/>
        <w:t>通畅通</w:t>
      </w:r>
      <w:r>
        <w:rPr>
          <w:rFonts w:hint="eastAsia"/>
        </w:rPr>
        <w:t>，</w:t>
      </w:r>
      <w:r>
        <w:t>妥善安置受灾群众，确保</w:t>
      </w:r>
      <w:r>
        <w:rPr>
          <w:rFonts w:hint="eastAsia"/>
        </w:rPr>
        <w:t>“</w:t>
      </w:r>
      <w:r>
        <w:t>六有</w:t>
      </w:r>
      <w:r>
        <w:rPr>
          <w:rFonts w:hint="eastAsia"/>
        </w:rPr>
        <w:t>”</w:t>
      </w:r>
      <w:r>
        <w:t>：确保受灾群众有饭吃、有衣穿、有住所、有干净水喝、有医疗保障、确保学生有地方上学。</w:t>
      </w:r>
    </w:p>
    <w:p w:rsidR="0062053B" w:rsidRDefault="00381C66">
      <w:pPr>
        <w:ind w:firstLine="640"/>
      </w:pPr>
      <w:r>
        <w:t>地质灾害发生后，按照属地管理、分级负责的原则，区政府有关部门要根据灾情及时下拨抗灾救灾资金。由</w:t>
      </w:r>
      <w:r>
        <w:rPr>
          <w:rFonts w:hint="eastAsia"/>
        </w:rPr>
        <w:t>区规划自然资源局、区应急局、区民政局协同制定</w:t>
      </w:r>
      <w:r>
        <w:t>救助方案，报区政府审定，区级有关部门及时下拨救灾资金和物资。对紧急征用物资和调集的劳动力，要及时结算和补偿。受灾地</w:t>
      </w:r>
      <w:r>
        <w:rPr>
          <w:rFonts w:hint="eastAsia"/>
        </w:rPr>
        <w:t>街镇</w:t>
      </w:r>
      <w:r>
        <w:t>和区政府有关部门及时研究和制定生产恢复和灾后重建计划，并组织实施。</w:t>
      </w:r>
    </w:p>
    <w:p w:rsidR="0062053B" w:rsidRDefault="00381C66" w:rsidP="00381C66">
      <w:pPr>
        <w:pStyle w:val="2"/>
        <w:ind w:firstLine="640"/>
      </w:pPr>
      <w:bookmarkStart w:id="108" w:name="_Toc9389"/>
      <w:bookmarkStart w:id="109" w:name="_Toc2893"/>
      <w:r>
        <w:t>6</w:t>
      </w:r>
      <w:r>
        <w:rPr>
          <w:rFonts w:hint="eastAsia"/>
        </w:rPr>
        <w:t>.2</w:t>
      </w:r>
      <w:r>
        <w:rPr>
          <w:rFonts w:hint="eastAsia"/>
        </w:rPr>
        <w:t>社会</w:t>
      </w:r>
      <w:r>
        <w:t>救助</w:t>
      </w:r>
      <w:bookmarkEnd w:id="108"/>
      <w:bookmarkEnd w:id="109"/>
    </w:p>
    <w:p w:rsidR="0062053B" w:rsidRDefault="00381C66">
      <w:pPr>
        <w:ind w:firstLine="640"/>
      </w:pPr>
      <w:r>
        <w:t>社会捐赠。受灾地除加强经常性社会捐赠工作外，地质灾害发生后要及时组织开展</w:t>
      </w:r>
      <w:r>
        <w:rPr>
          <w:rFonts w:hint="eastAsia"/>
        </w:rPr>
        <w:t>“</w:t>
      </w:r>
      <w:r>
        <w:t>救灾济困捐赠</w:t>
      </w:r>
      <w:r>
        <w:rPr>
          <w:rFonts w:hint="eastAsia"/>
        </w:rPr>
        <w:t>”</w:t>
      </w:r>
      <w:r>
        <w:t>活动。区政府接收捐赠办公室、区红十字会等要积极争取境内外机构和个人的援助与支持，并及时根据相关规定将捐赠资金发放到受灾地。任何个人、社会等向受灾人员捐赠资金和物质，由区政府和区红十字会统一</w:t>
      </w:r>
      <w:r>
        <w:rPr>
          <w:rFonts w:hint="eastAsia"/>
        </w:rPr>
        <w:t>接收</w:t>
      </w:r>
      <w:r>
        <w:t>，并按规定加强管理和监督。</w:t>
      </w:r>
    </w:p>
    <w:p w:rsidR="0062053B" w:rsidRDefault="00381C66">
      <w:pPr>
        <w:ind w:firstLine="640"/>
      </w:pPr>
      <w:r>
        <w:t>心理干预。充分发挥社区</w:t>
      </w:r>
      <w:r>
        <w:rPr>
          <w:rFonts w:hint="eastAsia"/>
        </w:rPr>
        <w:t>（村）</w:t>
      </w:r>
      <w:r>
        <w:t>、基层组织和心理医生的作用，做好灾后心理重建，针对受灾群众心理恐惧、忧虑、痛苦、悲伤、绝望等脆弱性，开展心理支援和帮扶。</w:t>
      </w:r>
    </w:p>
    <w:p w:rsidR="0062053B" w:rsidRDefault="00381C66" w:rsidP="00381C66">
      <w:pPr>
        <w:pStyle w:val="2"/>
        <w:ind w:firstLine="640"/>
      </w:pPr>
      <w:bookmarkStart w:id="110" w:name="_Toc14565"/>
      <w:bookmarkStart w:id="111" w:name="_Toc53660857"/>
      <w:bookmarkStart w:id="112" w:name="_Toc17406"/>
      <w:bookmarkStart w:id="113" w:name="_Toc91604456"/>
      <w:bookmarkStart w:id="114" w:name="_Toc13434"/>
      <w:r>
        <w:t>6.3</w:t>
      </w:r>
      <w:r>
        <w:t>保险理赔</w:t>
      </w:r>
      <w:bookmarkEnd w:id="110"/>
      <w:bookmarkEnd w:id="111"/>
      <w:bookmarkEnd w:id="112"/>
      <w:bookmarkEnd w:id="113"/>
      <w:bookmarkEnd w:id="114"/>
    </w:p>
    <w:p w:rsidR="0062053B" w:rsidRDefault="00381C66">
      <w:pPr>
        <w:ind w:firstLine="640"/>
      </w:pPr>
      <w:bookmarkStart w:id="115" w:name="_Toc29471"/>
      <w:bookmarkStart w:id="116" w:name="_Toc27713"/>
      <w:r>
        <w:t>突发地质灾害发生后，及时协调有关保险公司提前介入，</w:t>
      </w:r>
      <w:r>
        <w:lastRenderedPageBreak/>
        <w:t>按有关规定</w:t>
      </w:r>
      <w:r>
        <w:rPr>
          <w:rFonts w:hint="eastAsia"/>
        </w:rPr>
        <w:t>做好</w:t>
      </w:r>
      <w:r>
        <w:t>保险理赔工作。</w:t>
      </w:r>
    </w:p>
    <w:p w:rsidR="0062053B" w:rsidRDefault="00381C66" w:rsidP="00381C66">
      <w:pPr>
        <w:pStyle w:val="2"/>
        <w:ind w:firstLine="640"/>
      </w:pPr>
      <w:bookmarkStart w:id="117" w:name="_Toc53660858"/>
      <w:bookmarkStart w:id="118" w:name="_Toc91604457"/>
      <w:bookmarkStart w:id="119" w:name="_Toc12601"/>
      <w:r>
        <w:t>6.4</w:t>
      </w:r>
      <w:r>
        <w:t>调查与评估</w:t>
      </w:r>
      <w:bookmarkEnd w:id="115"/>
      <w:bookmarkEnd w:id="116"/>
      <w:bookmarkEnd w:id="117"/>
      <w:bookmarkEnd w:id="118"/>
      <w:bookmarkEnd w:id="119"/>
    </w:p>
    <w:p w:rsidR="0062053B" w:rsidRDefault="00381C66">
      <w:pPr>
        <w:ind w:firstLine="640"/>
      </w:pPr>
      <w:r>
        <w:rPr>
          <w:rFonts w:hint="eastAsia"/>
        </w:rPr>
        <w:t>地质灾害事件抢险救援工作结束后，</w:t>
      </w:r>
      <w:r>
        <w:t>调查评估组</w:t>
      </w:r>
      <w:r>
        <w:rPr>
          <w:rFonts w:hint="eastAsia"/>
        </w:rPr>
        <w:t>应立即</w:t>
      </w:r>
      <w:r>
        <w:t>对地质灾害的</w:t>
      </w:r>
      <w:r>
        <w:rPr>
          <w:rFonts w:hint="eastAsia"/>
        </w:rPr>
        <w:t>灾情、影响、灾前预防与应急准备、应急救援过程等</w:t>
      </w:r>
      <w:r>
        <w:t>开展调查分析，</w:t>
      </w:r>
      <w:r>
        <w:rPr>
          <w:rFonts w:hint="eastAsia"/>
        </w:rPr>
        <w:t>总结经验教训，制定改进措施。</w:t>
      </w:r>
      <w:r>
        <w:t>地质灾害灾情（险情）为人为活动引发的，依照有关法律、法规追究有关责任人的责任。</w:t>
      </w:r>
    </w:p>
    <w:p w:rsidR="0062053B" w:rsidRDefault="00381C66">
      <w:pPr>
        <w:ind w:firstLine="640"/>
      </w:pPr>
      <w:r>
        <w:t>中型及以下地质灾害调查评估由</w:t>
      </w:r>
      <w:r>
        <w:rPr>
          <w:rFonts w:hint="eastAsia"/>
        </w:rPr>
        <w:t>区应急局</w:t>
      </w:r>
      <w:r>
        <w:t>组织实施，</w:t>
      </w:r>
      <w:r>
        <w:rPr>
          <w:rFonts w:hint="eastAsia"/>
        </w:rPr>
        <w:t>将工作方案和调查结果报</w:t>
      </w:r>
      <w:r>
        <w:t>市应急</w:t>
      </w:r>
      <w:r>
        <w:rPr>
          <w:rFonts w:hint="eastAsia"/>
        </w:rPr>
        <w:t>局备案，并</w:t>
      </w:r>
      <w:r>
        <w:t>及时向</w:t>
      </w:r>
      <w:r>
        <w:rPr>
          <w:rFonts w:hint="eastAsia"/>
        </w:rPr>
        <w:t>区</w:t>
      </w:r>
      <w:r>
        <w:t>政府和</w:t>
      </w:r>
      <w:r>
        <w:rPr>
          <w:rFonts w:hint="eastAsia"/>
        </w:rPr>
        <w:t>纪委监委</w:t>
      </w:r>
      <w:r>
        <w:t>等部门通报</w:t>
      </w:r>
      <w:r>
        <w:rPr>
          <w:rFonts w:hint="eastAsia"/>
        </w:rPr>
        <w:t>调查结果。</w:t>
      </w:r>
      <w:r>
        <w:t>有关部门对责任事故开展进一步调查，追究有关责任人的责任。</w:t>
      </w:r>
    </w:p>
    <w:p w:rsidR="0062053B" w:rsidRDefault="00381C66">
      <w:pPr>
        <w:ind w:firstLine="640"/>
      </w:pPr>
      <w:r>
        <w:t>大型</w:t>
      </w:r>
      <w:r>
        <w:rPr>
          <w:rFonts w:hint="eastAsia"/>
        </w:rPr>
        <w:t>、</w:t>
      </w:r>
      <w:r>
        <w:t>特大型突发地质灾害，</w:t>
      </w:r>
      <w:r>
        <w:rPr>
          <w:rFonts w:hint="eastAsia"/>
        </w:rPr>
        <w:t>区地指及有关成员单位配合重庆市、</w:t>
      </w:r>
      <w:r>
        <w:t>国务院地质灾害调查评估组</w:t>
      </w:r>
      <w:r>
        <w:rPr>
          <w:rFonts w:hint="eastAsia"/>
        </w:rPr>
        <w:t>做好各项工作</w:t>
      </w:r>
      <w:r>
        <w:t>。</w:t>
      </w:r>
    </w:p>
    <w:p w:rsidR="0062053B" w:rsidRDefault="00381C66">
      <w:pPr>
        <w:pStyle w:val="1"/>
      </w:pPr>
      <w:bookmarkStart w:id="120" w:name="_Toc17462"/>
      <w:bookmarkStart w:id="121" w:name="_Toc91604459"/>
      <w:r>
        <w:t>7</w:t>
      </w:r>
      <w:r>
        <w:rPr>
          <w:rFonts w:hint="eastAsia"/>
        </w:rPr>
        <w:t>.</w:t>
      </w:r>
      <w:r>
        <w:rPr>
          <w:rFonts w:hint="eastAsia"/>
        </w:rPr>
        <w:t>应急保障</w:t>
      </w:r>
      <w:bookmarkEnd w:id="120"/>
      <w:bookmarkEnd w:id="121"/>
    </w:p>
    <w:p w:rsidR="0062053B" w:rsidRDefault="00381C66" w:rsidP="00381C66">
      <w:pPr>
        <w:pStyle w:val="2"/>
        <w:ind w:firstLine="640"/>
      </w:pPr>
      <w:bookmarkStart w:id="122" w:name="_Toc91604460"/>
      <w:bookmarkStart w:id="123" w:name="_Toc1668"/>
      <w:r>
        <w:t>7.</w:t>
      </w:r>
      <w:r>
        <w:rPr>
          <w:rFonts w:hint="eastAsia"/>
        </w:rPr>
        <w:t>1</w:t>
      </w:r>
      <w:r>
        <w:rPr>
          <w:rFonts w:hint="eastAsia"/>
        </w:rPr>
        <w:t>制度保障</w:t>
      </w:r>
      <w:bookmarkEnd w:id="122"/>
      <w:bookmarkEnd w:id="123"/>
    </w:p>
    <w:p w:rsidR="0062053B" w:rsidRDefault="00381C66">
      <w:pPr>
        <w:ind w:firstLine="640"/>
      </w:pPr>
      <w:bookmarkStart w:id="124" w:name="_Toc91604461"/>
      <w:r>
        <w:rPr>
          <w:rFonts w:hint="eastAsia"/>
        </w:rPr>
        <w:t>綦江区强化党政领导责任，明确第一责任人负总责和班子成员“一岗双责”的直接领导责任，加强灾害防治“三个必须”职责。完善制度建设和运行机制，形成“</w:t>
      </w:r>
      <w:r>
        <w:t>3+8</w:t>
      </w:r>
      <w:r>
        <w:rPr>
          <w:rFonts w:hint="eastAsia"/>
        </w:rPr>
        <w:t>”制度架构（包括监测预警、值班调度、处置救援</w:t>
      </w:r>
      <w:r>
        <w:t>3</w:t>
      </w:r>
      <w:r>
        <w:rPr>
          <w:rFonts w:hint="eastAsia"/>
        </w:rPr>
        <w:t>个方面；隐患排查治理制度、研判预警制度、信息接报制度、应急救援力量调动制度、现场救援指挥部建设制度、现场处置制度、调查评估制度、救</w:t>
      </w:r>
      <w:r>
        <w:rPr>
          <w:rFonts w:hint="eastAsia"/>
        </w:rPr>
        <w:lastRenderedPageBreak/>
        <w:t>灾工作制度，共</w:t>
      </w:r>
      <w:r>
        <w:t>8</w:t>
      </w:r>
      <w:r>
        <w:rPr>
          <w:rFonts w:hint="eastAsia"/>
        </w:rPr>
        <w:t>大项制度）体系。</w:t>
      </w:r>
    </w:p>
    <w:p w:rsidR="0062053B" w:rsidRDefault="00381C66" w:rsidP="00381C66">
      <w:pPr>
        <w:pStyle w:val="2"/>
        <w:ind w:firstLine="640"/>
      </w:pPr>
      <w:bookmarkStart w:id="125" w:name="_Toc18683"/>
      <w:r>
        <w:t>7</w:t>
      </w:r>
      <w:r>
        <w:rPr>
          <w:rFonts w:hint="eastAsia"/>
        </w:rPr>
        <w:t>.2</w:t>
      </w:r>
      <w:r>
        <w:rPr>
          <w:rFonts w:hint="eastAsia"/>
        </w:rPr>
        <w:t>通讯保障</w:t>
      </w:r>
      <w:bookmarkEnd w:id="124"/>
      <w:bookmarkEnd w:id="125"/>
    </w:p>
    <w:p w:rsidR="0062053B" w:rsidRDefault="00381C66">
      <w:pPr>
        <w:ind w:firstLine="640"/>
      </w:pPr>
      <w:r>
        <w:rPr>
          <w:rFonts w:hint="eastAsia"/>
        </w:rPr>
        <w:t>充分利用现代通讯手段，构建由有线、无线和卫星等组成的应急通信系统，并配备多路传真机、对讲机、手机终端、移动单兵等通讯设备，保证应急状态下各部门、单位间的通讯联络畅通、安全。</w:t>
      </w:r>
    </w:p>
    <w:p w:rsidR="0062053B" w:rsidRDefault="00381C66" w:rsidP="00381C66">
      <w:pPr>
        <w:pStyle w:val="2"/>
        <w:ind w:firstLine="640"/>
      </w:pPr>
      <w:bookmarkStart w:id="126" w:name="_Toc13282"/>
      <w:bookmarkStart w:id="127" w:name="_Toc91604462"/>
      <w:bookmarkStart w:id="128" w:name="_Hlk91537034"/>
      <w:r>
        <w:t>7</w:t>
      </w:r>
      <w:r>
        <w:rPr>
          <w:rFonts w:hint="eastAsia"/>
        </w:rPr>
        <w:t>.</w:t>
      </w:r>
      <w:r>
        <w:t>3</w:t>
      </w:r>
      <w:r>
        <w:rPr>
          <w:rFonts w:hint="eastAsia"/>
        </w:rPr>
        <w:t>队伍物资保障</w:t>
      </w:r>
      <w:bookmarkEnd w:id="126"/>
      <w:bookmarkEnd w:id="127"/>
    </w:p>
    <w:bookmarkEnd w:id="128"/>
    <w:p w:rsidR="0062053B" w:rsidRDefault="00381C66">
      <w:pPr>
        <w:ind w:firstLine="640"/>
      </w:pPr>
      <w:r>
        <w:rPr>
          <w:rFonts w:hint="eastAsia"/>
        </w:rPr>
        <w:t>区规划自然资源局负责地质灾害专业技术人员队伍的组建，为地质灾害应急救援提供技术支撑。</w:t>
      </w:r>
    </w:p>
    <w:p w:rsidR="0062053B" w:rsidRDefault="00381C66">
      <w:pPr>
        <w:ind w:firstLine="640"/>
      </w:pPr>
      <w:r>
        <w:rPr>
          <w:rFonts w:hint="eastAsia"/>
        </w:rPr>
        <w:t>区应急局统筹消防救援队伍和专业抢险队伍，按照规定程序协调驻区部队、民兵和预备役部队参与抢险救灾。</w:t>
      </w:r>
    </w:p>
    <w:p w:rsidR="0062053B" w:rsidRDefault="00381C66">
      <w:pPr>
        <w:ind w:firstLine="640"/>
      </w:pPr>
      <w:r>
        <w:rPr>
          <w:rFonts w:hint="eastAsia"/>
        </w:rPr>
        <w:t>区应急局、区发展改革委、区卫生健康委、区商务委等部门按照国家、市、区政府有关规定储备救灾物资，建立健全应急物资储备网络和生产、调拨及紧急配送体系，保障地质灾害抢险处置装备及应急物资的供给。</w:t>
      </w:r>
    </w:p>
    <w:p w:rsidR="0062053B" w:rsidRDefault="00381C66" w:rsidP="00381C66">
      <w:pPr>
        <w:pStyle w:val="2"/>
        <w:ind w:firstLine="640"/>
      </w:pPr>
      <w:bookmarkStart w:id="129" w:name="_Toc12533"/>
      <w:bookmarkStart w:id="130" w:name="_Toc91604463"/>
      <w:r>
        <w:t>7</w:t>
      </w:r>
      <w:r>
        <w:rPr>
          <w:rFonts w:hint="eastAsia"/>
        </w:rPr>
        <w:t>.4</w:t>
      </w:r>
      <w:r>
        <w:rPr>
          <w:rFonts w:hint="eastAsia"/>
        </w:rPr>
        <w:t>交通运输保障</w:t>
      </w:r>
      <w:bookmarkEnd w:id="129"/>
      <w:bookmarkEnd w:id="130"/>
    </w:p>
    <w:p w:rsidR="0062053B" w:rsidRDefault="00381C66">
      <w:pPr>
        <w:ind w:firstLine="640"/>
      </w:pPr>
      <w:r>
        <w:rPr>
          <w:rFonts w:hint="eastAsia"/>
        </w:rPr>
        <w:t>交通部门牵头负责交通运输保障，公安部门对重点区域实施交通管制，城市管理部门做好城市道路、桥梁、隧道等设施的维护管理。</w:t>
      </w:r>
    </w:p>
    <w:p w:rsidR="0062053B" w:rsidRDefault="00381C66" w:rsidP="00381C66">
      <w:pPr>
        <w:pStyle w:val="2"/>
        <w:ind w:firstLine="640"/>
      </w:pPr>
      <w:bookmarkStart w:id="131" w:name="_Toc91604464"/>
      <w:bookmarkStart w:id="132" w:name="_Toc16981"/>
      <w:r>
        <w:t>7</w:t>
      </w:r>
      <w:r>
        <w:rPr>
          <w:rFonts w:hint="eastAsia"/>
        </w:rPr>
        <w:t>.</w:t>
      </w:r>
      <w:r>
        <w:t>5</w:t>
      </w:r>
      <w:r>
        <w:rPr>
          <w:rFonts w:hint="eastAsia"/>
        </w:rPr>
        <w:t>医疗卫生保障</w:t>
      </w:r>
      <w:bookmarkEnd w:id="131"/>
      <w:bookmarkEnd w:id="132"/>
    </w:p>
    <w:p w:rsidR="0062053B" w:rsidRDefault="00381C66">
      <w:pPr>
        <w:ind w:firstLine="640"/>
      </w:pPr>
      <w:r>
        <w:rPr>
          <w:rFonts w:hint="eastAsia"/>
        </w:rPr>
        <w:t>卫生健康部门负责灾区紧急医学救援和疾病预防控制工作，</w:t>
      </w:r>
      <w:r>
        <w:rPr>
          <w:rFonts w:hint="eastAsia"/>
        </w:rPr>
        <w:lastRenderedPageBreak/>
        <w:t>尤其要预防因灾害而衍生的疾病流行等公共卫生事件发生。</w:t>
      </w:r>
    </w:p>
    <w:p w:rsidR="0062053B" w:rsidRDefault="00381C66" w:rsidP="00381C66">
      <w:pPr>
        <w:pStyle w:val="2"/>
        <w:ind w:firstLine="640"/>
      </w:pPr>
      <w:bookmarkStart w:id="133" w:name="_Toc91604465"/>
      <w:bookmarkStart w:id="134" w:name="_Toc28314"/>
      <w:r>
        <w:t>7</w:t>
      </w:r>
      <w:r>
        <w:rPr>
          <w:rFonts w:hint="eastAsia"/>
        </w:rPr>
        <w:t>.6</w:t>
      </w:r>
      <w:r>
        <w:rPr>
          <w:rFonts w:hint="eastAsia"/>
        </w:rPr>
        <w:t>供电保障</w:t>
      </w:r>
      <w:bookmarkEnd w:id="133"/>
      <w:bookmarkEnd w:id="134"/>
    </w:p>
    <w:p w:rsidR="0062053B" w:rsidRDefault="00217181">
      <w:pPr>
        <w:ind w:firstLine="640"/>
      </w:pPr>
      <w:r>
        <w:rPr>
          <w:rFonts w:hint="eastAsia"/>
          <w:lang w:val="zh-CN"/>
        </w:rPr>
        <w:t>国网重庆綦江供电公司</w:t>
      </w:r>
      <w:r w:rsidR="00381C66">
        <w:rPr>
          <w:rFonts w:hint="eastAsia"/>
        </w:rPr>
        <w:t>负责保障抢险救灾的电力供应、电力安全，保证应急救援现场的供电需要。</w:t>
      </w:r>
    </w:p>
    <w:p w:rsidR="0062053B" w:rsidRDefault="00381C66" w:rsidP="00381C66">
      <w:pPr>
        <w:pStyle w:val="2"/>
        <w:ind w:firstLine="640"/>
      </w:pPr>
      <w:bookmarkStart w:id="135" w:name="_Toc6667"/>
      <w:bookmarkStart w:id="136" w:name="_Toc91604466"/>
      <w:r>
        <w:t>7</w:t>
      </w:r>
      <w:r>
        <w:rPr>
          <w:rFonts w:hint="eastAsia"/>
        </w:rPr>
        <w:t>.7</w:t>
      </w:r>
      <w:r>
        <w:rPr>
          <w:rFonts w:hint="eastAsia"/>
        </w:rPr>
        <w:t>治安保障</w:t>
      </w:r>
      <w:bookmarkEnd w:id="135"/>
      <w:bookmarkEnd w:id="136"/>
    </w:p>
    <w:p w:rsidR="0062053B" w:rsidRDefault="00381C66">
      <w:pPr>
        <w:ind w:firstLine="640"/>
      </w:pPr>
      <w:r>
        <w:rPr>
          <w:rFonts w:hint="eastAsia"/>
        </w:rPr>
        <w:t>事发地街镇负责组织社会力量开展自救互助、群防群治，公安部门负责治安保障，全力维护事发地的社会稳定。</w:t>
      </w:r>
    </w:p>
    <w:p w:rsidR="0062053B" w:rsidRDefault="00381C66" w:rsidP="00381C66">
      <w:pPr>
        <w:pStyle w:val="2"/>
        <w:ind w:firstLine="640"/>
      </w:pPr>
      <w:bookmarkStart w:id="137" w:name="_Toc91604467"/>
      <w:bookmarkStart w:id="138" w:name="_Toc21163"/>
      <w:r>
        <w:t>7</w:t>
      </w:r>
      <w:r>
        <w:rPr>
          <w:rFonts w:hint="eastAsia"/>
        </w:rPr>
        <w:t>.</w:t>
      </w:r>
      <w:r>
        <w:t>8</w:t>
      </w:r>
      <w:r>
        <w:rPr>
          <w:rFonts w:hint="eastAsia"/>
        </w:rPr>
        <w:t>资金保障</w:t>
      </w:r>
      <w:bookmarkEnd w:id="137"/>
      <w:bookmarkEnd w:id="138"/>
    </w:p>
    <w:p w:rsidR="0062053B" w:rsidRDefault="00381C66">
      <w:pPr>
        <w:ind w:firstLine="640"/>
      </w:pPr>
      <w:bookmarkStart w:id="139" w:name="_Toc91604468"/>
      <w:r>
        <w:rPr>
          <w:rFonts w:hint="eastAsia"/>
        </w:rPr>
        <w:t>区政府将地质灾害防治应急资金列入财政预算，财政部门及时拨付应急资金，保证抢险救灾需要。</w:t>
      </w:r>
    </w:p>
    <w:p w:rsidR="0062053B" w:rsidRDefault="00381C66" w:rsidP="00381C66">
      <w:pPr>
        <w:pStyle w:val="2"/>
        <w:ind w:firstLine="640"/>
      </w:pPr>
      <w:bookmarkStart w:id="140" w:name="_Toc21731"/>
      <w:r>
        <w:t>7</w:t>
      </w:r>
      <w:r>
        <w:rPr>
          <w:rFonts w:hint="eastAsia"/>
        </w:rPr>
        <w:t>.</w:t>
      </w:r>
      <w:bookmarkStart w:id="141" w:name="OLE_LINK1"/>
      <w:r>
        <w:t>9</w:t>
      </w:r>
      <w:r>
        <w:rPr>
          <w:rFonts w:hint="eastAsia"/>
        </w:rPr>
        <w:t>应急避难场所</w:t>
      </w:r>
      <w:bookmarkEnd w:id="141"/>
      <w:r>
        <w:rPr>
          <w:rFonts w:hint="eastAsia"/>
        </w:rPr>
        <w:t>保障</w:t>
      </w:r>
      <w:bookmarkEnd w:id="139"/>
      <w:bookmarkEnd w:id="140"/>
    </w:p>
    <w:p w:rsidR="0062053B" w:rsidRPr="00217181" w:rsidRDefault="00EF59B0" w:rsidP="00217181">
      <w:pPr>
        <w:ind w:firstLine="640"/>
      </w:pPr>
      <w:bookmarkStart w:id="142" w:name="_Toc30912"/>
      <w:bookmarkStart w:id="143" w:name="_Toc25484"/>
      <w:bookmarkStart w:id="144" w:name="_Toc91604471"/>
      <w:bookmarkStart w:id="145" w:name="_Toc46663300"/>
      <w:r w:rsidRPr="00217181">
        <w:rPr>
          <w:rFonts w:hint="eastAsia"/>
        </w:rPr>
        <w:t>区应急局组织编制区应急避难场所专项规划，指导应急避难场所建设和管理，区规划自然资源局应将应急避难场所专项规划统筹落实在区国土空间规划中。区住房城乡建委应根据规划建设应急避难场所</w:t>
      </w:r>
      <w:r w:rsidR="00217181" w:rsidRPr="00217181">
        <w:rPr>
          <w:rFonts w:hint="eastAsia"/>
        </w:rPr>
        <w:t>。</w:t>
      </w:r>
    </w:p>
    <w:p w:rsidR="0062053B" w:rsidRDefault="00381C66">
      <w:pPr>
        <w:ind w:firstLine="640"/>
      </w:pPr>
      <w:r>
        <w:rPr>
          <w:rFonts w:hint="eastAsia"/>
        </w:rPr>
        <w:t>学校、医院、车站、码头、影剧院、商场、酒店、体育场馆等人员密集场所要设置应急疏散通道，配备必要的救生避险设施，保证通道、出口的畅通。并定期检测、维护救生避险设施，确保正常使用。</w:t>
      </w:r>
    </w:p>
    <w:p w:rsidR="0062053B" w:rsidRDefault="00381C66">
      <w:pPr>
        <w:pStyle w:val="1"/>
      </w:pPr>
      <w:bookmarkStart w:id="146" w:name="_Toc29474"/>
      <w:r>
        <w:lastRenderedPageBreak/>
        <w:t>8.</w:t>
      </w:r>
      <w:bookmarkStart w:id="147" w:name="_Toc10900"/>
      <w:bookmarkStart w:id="148" w:name="_Toc6562"/>
      <w:r>
        <w:rPr>
          <w:rFonts w:hint="eastAsia"/>
        </w:rPr>
        <w:t>宣传、</w:t>
      </w:r>
      <w:r>
        <w:t>培训与演练</w:t>
      </w:r>
      <w:bookmarkEnd w:id="142"/>
      <w:bookmarkEnd w:id="146"/>
      <w:bookmarkEnd w:id="147"/>
      <w:bookmarkEnd w:id="148"/>
    </w:p>
    <w:p w:rsidR="0062053B" w:rsidRDefault="00381C66" w:rsidP="00381C66">
      <w:pPr>
        <w:pStyle w:val="2"/>
        <w:ind w:firstLine="640"/>
      </w:pPr>
      <w:bookmarkStart w:id="149" w:name="_Toc28195"/>
      <w:bookmarkStart w:id="150" w:name="_Toc5047"/>
      <w:r>
        <w:rPr>
          <w:rFonts w:hint="eastAsia"/>
        </w:rPr>
        <w:t>8.1</w:t>
      </w:r>
      <w:r>
        <w:rPr>
          <w:rFonts w:hint="eastAsia"/>
        </w:rPr>
        <w:t>宣传教育</w:t>
      </w:r>
      <w:bookmarkEnd w:id="149"/>
      <w:bookmarkEnd w:id="150"/>
    </w:p>
    <w:p w:rsidR="0062053B" w:rsidRDefault="00381C66" w:rsidP="00381C66">
      <w:pPr>
        <w:ind w:firstLine="640"/>
      </w:pPr>
      <w:bookmarkStart w:id="151" w:name="_Toc91542721"/>
      <w:bookmarkStart w:id="152" w:name="_Toc434248221"/>
      <w:bookmarkStart w:id="153" w:name="_Toc437850105"/>
      <w:r>
        <w:rPr>
          <w:rFonts w:hint="eastAsia"/>
        </w:rPr>
        <w:t>充分利用新闻媒体、政务新媒体等各类媒体，广泛开展地质灾害防治相关法律、法规、规章和预防、避险、自救、互救等应急知识的宣传教育，增强公民风险防范意识和应急知识技能。教育部门和学校组织实施在校学生有关应急知识的教育。</w:t>
      </w:r>
    </w:p>
    <w:p w:rsidR="0062053B" w:rsidRDefault="00381C66" w:rsidP="00381C66">
      <w:pPr>
        <w:ind w:firstLine="640"/>
      </w:pPr>
      <w:r>
        <w:rPr>
          <w:rFonts w:hint="eastAsia"/>
        </w:rPr>
        <w:t>区相关部门、有关单位、各街镇应组织开展全国性防灾减灾救灾宣传活动，利用各种媒体宣传应急法律法规和灾害预防、避险、避灾、自救、互救、保险的常识，组织好“防灾减灾日”、“国际减灾日”、“世界急救日”、“全国科普日”、“全国消防日”和“国际民防日”等活动，加强防灾减灾科普宣传，提高公民防灾减灾意识和科学防灾减灾能力。</w:t>
      </w:r>
    </w:p>
    <w:p w:rsidR="0062053B" w:rsidRDefault="00381C66" w:rsidP="00381C66">
      <w:pPr>
        <w:pStyle w:val="2"/>
        <w:ind w:firstLine="640"/>
      </w:pPr>
      <w:bookmarkStart w:id="154" w:name="_Toc4137"/>
      <w:bookmarkStart w:id="155" w:name="_Toc28312"/>
      <w:bookmarkStart w:id="156" w:name="_Toc11302"/>
      <w:bookmarkStart w:id="157" w:name="_Toc31412"/>
      <w:r>
        <w:rPr>
          <w:rFonts w:hint="eastAsia"/>
        </w:rPr>
        <w:t>8.2</w:t>
      </w:r>
      <w:r>
        <w:rPr>
          <w:rFonts w:hint="eastAsia"/>
        </w:rPr>
        <w:t>培训</w:t>
      </w:r>
      <w:bookmarkEnd w:id="151"/>
      <w:bookmarkEnd w:id="154"/>
      <w:bookmarkEnd w:id="155"/>
      <w:bookmarkEnd w:id="156"/>
      <w:bookmarkEnd w:id="157"/>
    </w:p>
    <w:p w:rsidR="0062053B" w:rsidRDefault="00381C66">
      <w:pPr>
        <w:ind w:firstLine="640"/>
      </w:pPr>
      <w:r>
        <w:rPr>
          <w:rFonts w:hint="eastAsia"/>
        </w:rPr>
        <w:t>区级有关部门、单位要建立应急管理培训制度，将有关应急管理的课程列为干部职工培训内容。</w:t>
      </w:r>
    </w:p>
    <w:p w:rsidR="0062053B" w:rsidRDefault="00381C66">
      <w:pPr>
        <w:ind w:firstLine="640"/>
      </w:pPr>
      <w:r>
        <w:rPr>
          <w:rFonts w:hint="eastAsia"/>
        </w:rPr>
        <w:t>区应急局统筹管理全区应急救援队伍的培训工作，应当按照国家有关规定，定期对应急救援人员进行培训，应急救援人员经培训合格后，方可参加应急救援工作。</w:t>
      </w:r>
    </w:p>
    <w:p w:rsidR="0062053B" w:rsidRDefault="00381C66" w:rsidP="00381C66">
      <w:pPr>
        <w:pStyle w:val="2"/>
        <w:ind w:firstLine="640"/>
      </w:pPr>
      <w:bookmarkStart w:id="158" w:name="_Toc17476"/>
      <w:bookmarkStart w:id="159" w:name="_Toc21905"/>
      <w:bookmarkStart w:id="160" w:name="_Toc188"/>
      <w:bookmarkStart w:id="161" w:name="_Toc2195"/>
      <w:bookmarkStart w:id="162" w:name="_Toc91542722"/>
      <w:r>
        <w:rPr>
          <w:rFonts w:hint="eastAsia"/>
        </w:rPr>
        <w:t>8.3</w:t>
      </w:r>
      <w:r>
        <w:rPr>
          <w:rFonts w:hint="eastAsia"/>
        </w:rPr>
        <w:t>应急演练</w:t>
      </w:r>
      <w:bookmarkEnd w:id="158"/>
      <w:bookmarkEnd w:id="159"/>
      <w:bookmarkEnd w:id="160"/>
      <w:bookmarkEnd w:id="161"/>
      <w:bookmarkEnd w:id="162"/>
    </w:p>
    <w:p w:rsidR="0062053B" w:rsidRDefault="00381C66">
      <w:pPr>
        <w:ind w:firstLine="640"/>
      </w:pPr>
      <w:r>
        <w:rPr>
          <w:rFonts w:hint="eastAsia"/>
        </w:rPr>
        <w:t>区应急局统筹全区灾害应急演练工作，负责区级重点应急演练的规划、组织协调、考核评估与综合管理，检查指导全区</w:t>
      </w:r>
      <w:r>
        <w:rPr>
          <w:rFonts w:hint="eastAsia"/>
        </w:rPr>
        <w:lastRenderedPageBreak/>
        <w:t>综合应急演练工作，并定期组织全区应急演练，原则上至少每</w:t>
      </w:r>
      <w:r>
        <w:rPr>
          <w:rFonts w:hint="eastAsia"/>
        </w:rPr>
        <w:t>3</w:t>
      </w:r>
      <w:r>
        <w:rPr>
          <w:rFonts w:hint="eastAsia"/>
        </w:rPr>
        <w:t>年开展一次应急演练，针对灾害易发区，区应急局应有针对的每年至少组织开展</w:t>
      </w:r>
      <w:r>
        <w:rPr>
          <w:rFonts w:hint="eastAsia"/>
        </w:rPr>
        <w:t>1</w:t>
      </w:r>
      <w:r>
        <w:rPr>
          <w:rFonts w:hint="eastAsia"/>
        </w:rPr>
        <w:t>次应急演练。</w:t>
      </w:r>
    </w:p>
    <w:p w:rsidR="0062053B" w:rsidRDefault="00381C66" w:rsidP="00381C66">
      <w:pPr>
        <w:ind w:firstLine="640"/>
      </w:pPr>
      <w:r>
        <w:rPr>
          <w:rFonts w:hint="eastAsia"/>
        </w:rPr>
        <w:t>应急演练包括规划与计划、准备、实施、评估总结和改进五个阶段。通过应急演练，发现和解决应急工作中存在的问题，落实岗位责任，熟悉应急工作的指挥机制和决策、协调、处置程序，评价应急准备状态，培训和检验应急队伍的快速反应能力，提高各部门之间协调配合和现场处置能力，检验应急预案的可行性并改进完善。</w:t>
      </w:r>
    </w:p>
    <w:p w:rsidR="0062053B" w:rsidRDefault="00381C66">
      <w:pPr>
        <w:pStyle w:val="1"/>
      </w:pPr>
      <w:bookmarkStart w:id="163" w:name="_Toc6133"/>
      <w:bookmarkEnd w:id="152"/>
      <w:bookmarkEnd w:id="153"/>
      <w:r>
        <w:t>9</w:t>
      </w:r>
      <w:bookmarkEnd w:id="143"/>
      <w:r>
        <w:t>.</w:t>
      </w:r>
      <w:r>
        <w:rPr>
          <w:rFonts w:hint="eastAsia"/>
        </w:rPr>
        <w:t>预案管理</w:t>
      </w:r>
      <w:bookmarkEnd w:id="163"/>
    </w:p>
    <w:p w:rsidR="0062053B" w:rsidRDefault="00381C66" w:rsidP="00381C66">
      <w:pPr>
        <w:pStyle w:val="2"/>
        <w:ind w:firstLine="640"/>
      </w:pPr>
      <w:bookmarkStart w:id="164" w:name="_Toc7098"/>
      <w:bookmarkStart w:id="165" w:name="_Toc4305"/>
      <w:bookmarkEnd w:id="144"/>
      <w:r>
        <w:t>9</w:t>
      </w:r>
      <w:r>
        <w:rPr>
          <w:rFonts w:hint="eastAsia"/>
        </w:rPr>
        <w:t>.1</w:t>
      </w:r>
      <w:r>
        <w:rPr>
          <w:rFonts w:hint="eastAsia"/>
        </w:rPr>
        <w:t>预案</w:t>
      </w:r>
      <w:bookmarkEnd w:id="164"/>
      <w:r>
        <w:rPr>
          <w:rFonts w:hint="eastAsia"/>
        </w:rPr>
        <w:t>修订</w:t>
      </w:r>
      <w:bookmarkEnd w:id="165"/>
    </w:p>
    <w:p w:rsidR="0062053B" w:rsidRDefault="00381C66">
      <w:pPr>
        <w:ind w:firstLine="640"/>
        <w:rPr>
          <w:szCs w:val="22"/>
        </w:rPr>
      </w:pPr>
      <w:r>
        <w:rPr>
          <w:rFonts w:hint="eastAsia"/>
          <w:szCs w:val="22"/>
        </w:rPr>
        <w:t>区应急局组织区政府有关部门和单位定期开展预案评估工作，原则上每</w:t>
      </w:r>
      <w:r>
        <w:rPr>
          <w:rFonts w:hint="eastAsia"/>
          <w:szCs w:val="22"/>
        </w:rPr>
        <w:t>5</w:t>
      </w:r>
      <w:r>
        <w:rPr>
          <w:rFonts w:hint="eastAsia"/>
          <w:szCs w:val="22"/>
        </w:rPr>
        <w:t>年对本预案全面修订一次。有以下情形之一的，应当及时修订预案：有关法律、法规、规章、标准、上位预案中的有关规定发生变化的；应急指挥机构及其职责发生重大调整的；面临的风险发生重大变化的；重要应急资源发生重大变化的；预案中的其他重要信息发生变化的；在突发事件实际应对和应急演练中发现问题需要作出重大调整的；应急预案制定单位认为应当修订的其他情况。</w:t>
      </w:r>
    </w:p>
    <w:p w:rsidR="0062053B" w:rsidRDefault="00381C66">
      <w:pPr>
        <w:ind w:firstLine="640"/>
      </w:pPr>
      <w:r>
        <w:rPr>
          <w:rFonts w:hint="eastAsia"/>
          <w:szCs w:val="22"/>
        </w:rPr>
        <w:t>各街镇、区级有关部门和单位要结合实际，编制、修订本单位的防汛抗旱应急预案和本部门、本单位的抗震救灾和地质</w:t>
      </w:r>
      <w:r>
        <w:rPr>
          <w:rFonts w:hint="eastAsia"/>
          <w:szCs w:val="22"/>
        </w:rPr>
        <w:lastRenderedPageBreak/>
        <w:t>灾害防治工作方案或处置方案，并报区地指办备案</w:t>
      </w:r>
      <w:r>
        <w:rPr>
          <w:rFonts w:hint="eastAsia"/>
        </w:rPr>
        <w:t>区应急局会同有关部门制订本预案，报区政府批准后发布实施。区应急局会同有关部门组织预案宣传、培训和演练，并根据实际情况，适时组织修订完善。</w:t>
      </w:r>
    </w:p>
    <w:p w:rsidR="0062053B" w:rsidRDefault="00381C66">
      <w:pPr>
        <w:ind w:firstLine="640"/>
      </w:pPr>
      <w:r>
        <w:rPr>
          <w:rFonts w:hint="eastAsia"/>
        </w:rPr>
        <w:t>各街镇制订本行政区域地质灾害应急预案，报区应急局备案。</w:t>
      </w:r>
    </w:p>
    <w:p w:rsidR="0062053B" w:rsidRDefault="00381C66" w:rsidP="00381C66">
      <w:pPr>
        <w:pStyle w:val="2"/>
        <w:ind w:firstLine="640"/>
      </w:pPr>
      <w:bookmarkStart w:id="166" w:name="_Toc10497"/>
      <w:bookmarkStart w:id="167" w:name="_Toc13400"/>
      <w:r>
        <w:rPr>
          <w:rFonts w:hint="eastAsia"/>
        </w:rPr>
        <w:t>9.2</w:t>
      </w:r>
      <w:r>
        <w:rPr>
          <w:rFonts w:hint="eastAsia"/>
        </w:rPr>
        <w:t>制定与解释</w:t>
      </w:r>
      <w:bookmarkEnd w:id="166"/>
      <w:bookmarkEnd w:id="167"/>
    </w:p>
    <w:p w:rsidR="0062053B" w:rsidRDefault="00381C66">
      <w:pPr>
        <w:ind w:firstLine="640"/>
      </w:pPr>
      <w:r>
        <w:rPr>
          <w:rFonts w:hint="eastAsia"/>
        </w:rPr>
        <w:t>本预案由重庆市綦江区应急管理局制定和解释。</w:t>
      </w:r>
    </w:p>
    <w:p w:rsidR="0062053B" w:rsidRDefault="00381C66" w:rsidP="00381C66">
      <w:pPr>
        <w:pStyle w:val="2"/>
        <w:ind w:firstLine="640"/>
      </w:pPr>
      <w:bookmarkStart w:id="168" w:name="_Toc23991"/>
      <w:bookmarkStart w:id="169" w:name="_Toc19162"/>
      <w:bookmarkStart w:id="170" w:name="_Toc21057"/>
      <w:bookmarkStart w:id="171" w:name="_Toc346030757"/>
      <w:bookmarkStart w:id="172" w:name="_Toc19937"/>
      <w:bookmarkStart w:id="173" w:name="_Toc91542726"/>
      <w:bookmarkStart w:id="174" w:name="_Toc30379"/>
      <w:bookmarkStart w:id="175" w:name="_Toc25214"/>
      <w:bookmarkStart w:id="176" w:name="_Toc345667006"/>
      <w:bookmarkStart w:id="177" w:name="_Toc18809"/>
      <w:bookmarkStart w:id="178" w:name="_Toc31026"/>
      <w:bookmarkStart w:id="179" w:name="_Toc14142"/>
      <w:bookmarkStart w:id="180" w:name="_Toc27636"/>
      <w:bookmarkStart w:id="181" w:name="_Toc12650"/>
      <w:bookmarkStart w:id="182" w:name="_Toc345405417"/>
      <w:bookmarkStart w:id="183" w:name="_Toc22130"/>
      <w:bookmarkStart w:id="184" w:name="_Toc345430268"/>
      <w:bookmarkStart w:id="185" w:name="_Toc17065"/>
      <w:bookmarkStart w:id="186" w:name="_Toc2217"/>
      <w:bookmarkStart w:id="187" w:name="_Toc13557"/>
      <w:bookmarkStart w:id="188" w:name="_Toc608"/>
      <w:r>
        <w:rPr>
          <w:rFonts w:hint="eastAsia"/>
        </w:rPr>
        <w:t>9</w:t>
      </w:r>
      <w:r>
        <w:t>.3</w:t>
      </w:r>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r>
        <w:rPr>
          <w:rFonts w:hint="eastAsia"/>
        </w:rPr>
        <w:t>评审、备案、发布</w:t>
      </w:r>
      <w:bookmarkEnd w:id="185"/>
      <w:bookmarkEnd w:id="186"/>
      <w:bookmarkEnd w:id="187"/>
      <w:bookmarkEnd w:id="188"/>
    </w:p>
    <w:p w:rsidR="0062053B" w:rsidRDefault="00381C66" w:rsidP="00381C66">
      <w:pPr>
        <w:ind w:firstLine="640"/>
      </w:pPr>
      <w:r>
        <w:rPr>
          <w:rFonts w:hint="eastAsia"/>
        </w:rPr>
        <w:t>本预案经征求相关部门意见和组织专家评审后，报请区政府批准，以区政府办公室的名义印发实施，并向社会公布，对确需保密的内容，按有关保密规定执行。</w:t>
      </w:r>
    </w:p>
    <w:p w:rsidR="0062053B" w:rsidRDefault="00381C66">
      <w:pPr>
        <w:ind w:firstLine="640"/>
      </w:pPr>
      <w:r>
        <w:rPr>
          <w:rFonts w:hint="eastAsia"/>
        </w:rPr>
        <w:t>本预案批准印发后由区应急局报重庆市应急管理局备案。</w:t>
      </w:r>
    </w:p>
    <w:p w:rsidR="0062053B" w:rsidRDefault="00381C66">
      <w:pPr>
        <w:pStyle w:val="1"/>
      </w:pPr>
      <w:bookmarkStart w:id="189" w:name="_Toc23507"/>
      <w:bookmarkStart w:id="190" w:name="_Toc9886"/>
      <w:bookmarkStart w:id="191" w:name="_Toc7833"/>
      <w:bookmarkStart w:id="192" w:name="_Toc1442"/>
      <w:r>
        <w:rPr>
          <w:rFonts w:hint="eastAsia"/>
        </w:rPr>
        <w:t>10.</w:t>
      </w:r>
      <w:r>
        <w:rPr>
          <w:rFonts w:hint="eastAsia"/>
        </w:rPr>
        <w:t>奖励与惩罚</w:t>
      </w:r>
      <w:bookmarkEnd w:id="189"/>
      <w:bookmarkEnd w:id="190"/>
      <w:bookmarkEnd w:id="191"/>
      <w:bookmarkEnd w:id="192"/>
    </w:p>
    <w:p w:rsidR="0062053B" w:rsidRDefault="00381C66" w:rsidP="00381C66">
      <w:pPr>
        <w:pStyle w:val="2"/>
        <w:tabs>
          <w:tab w:val="left" w:pos="420"/>
        </w:tabs>
        <w:ind w:firstLine="640"/>
      </w:pPr>
      <w:bookmarkStart w:id="193" w:name="_Toc14333"/>
      <w:bookmarkStart w:id="194" w:name="_Toc10336"/>
      <w:bookmarkStart w:id="195" w:name="_Toc2422"/>
      <w:bookmarkStart w:id="196" w:name="_Toc25720"/>
      <w:bookmarkStart w:id="197" w:name="_Toc11832"/>
      <w:r>
        <w:rPr>
          <w:rFonts w:hint="eastAsia"/>
        </w:rPr>
        <w:t>10.1</w:t>
      </w:r>
      <w:r>
        <w:rPr>
          <w:rFonts w:hint="eastAsia"/>
        </w:rPr>
        <w:t>表彰奖励</w:t>
      </w:r>
      <w:bookmarkEnd w:id="193"/>
      <w:bookmarkEnd w:id="194"/>
      <w:bookmarkEnd w:id="195"/>
      <w:bookmarkEnd w:id="196"/>
      <w:bookmarkEnd w:id="197"/>
    </w:p>
    <w:p w:rsidR="0062053B" w:rsidRDefault="00381C66" w:rsidP="00381C66">
      <w:pPr>
        <w:ind w:firstLine="640"/>
      </w:pPr>
      <w:r>
        <w:rPr>
          <w:rFonts w:hint="eastAsia"/>
        </w:rPr>
        <w:t>有下列事迹之一的，由区政府或有关部门给予表彰和奖励：</w:t>
      </w:r>
    </w:p>
    <w:p w:rsidR="0062053B" w:rsidRDefault="00381C66" w:rsidP="00381C66">
      <w:pPr>
        <w:ind w:firstLine="640"/>
      </w:pPr>
      <w:r>
        <w:rPr>
          <w:rFonts w:hint="eastAsia"/>
        </w:rPr>
        <w:t>（</w:t>
      </w:r>
      <w:r>
        <w:rPr>
          <w:rFonts w:hint="eastAsia"/>
        </w:rPr>
        <w:t>1</w:t>
      </w:r>
      <w:r>
        <w:rPr>
          <w:rFonts w:hint="eastAsia"/>
        </w:rPr>
        <w:t>）及时提供灾害前兆信息，灾害预报及时、准确，使辖区群众生命财产免遭重大损失的：</w:t>
      </w:r>
    </w:p>
    <w:p w:rsidR="0062053B" w:rsidRDefault="00381C66" w:rsidP="00381C66">
      <w:pPr>
        <w:ind w:firstLine="640"/>
      </w:pPr>
      <w:r>
        <w:rPr>
          <w:rFonts w:hint="eastAsia"/>
        </w:rPr>
        <w:t>（</w:t>
      </w:r>
      <w:r>
        <w:rPr>
          <w:rFonts w:hint="eastAsia"/>
        </w:rPr>
        <w:t>2</w:t>
      </w:r>
      <w:r>
        <w:rPr>
          <w:rFonts w:hint="eastAsia"/>
        </w:rPr>
        <w:t>）参加抢险救灾，抢救人民群众生命财产和公共财物，表现突出的；</w:t>
      </w:r>
    </w:p>
    <w:p w:rsidR="0062053B" w:rsidRDefault="00381C66" w:rsidP="00381C66">
      <w:pPr>
        <w:ind w:firstLine="640"/>
      </w:pPr>
      <w:r>
        <w:rPr>
          <w:rFonts w:hint="eastAsia"/>
        </w:rPr>
        <w:t>（</w:t>
      </w:r>
      <w:r>
        <w:rPr>
          <w:rFonts w:hint="eastAsia"/>
        </w:rPr>
        <w:t>3</w:t>
      </w:r>
      <w:r>
        <w:rPr>
          <w:rFonts w:hint="eastAsia"/>
        </w:rPr>
        <w:t>）在执行抢险救灾任务时，组织严密，指挥得当，出色</w:t>
      </w:r>
      <w:r>
        <w:rPr>
          <w:rFonts w:hint="eastAsia"/>
        </w:rPr>
        <w:lastRenderedPageBreak/>
        <w:t>完成任务的；</w:t>
      </w:r>
    </w:p>
    <w:p w:rsidR="0062053B" w:rsidRDefault="00381C66" w:rsidP="00381C66">
      <w:pPr>
        <w:ind w:firstLine="640"/>
      </w:pPr>
      <w:r>
        <w:rPr>
          <w:rFonts w:hint="eastAsia"/>
        </w:rPr>
        <w:t>（</w:t>
      </w:r>
      <w:r>
        <w:rPr>
          <w:rFonts w:hint="eastAsia"/>
        </w:rPr>
        <w:t>4</w:t>
      </w:r>
      <w:r>
        <w:rPr>
          <w:rFonts w:hint="eastAsia"/>
        </w:rPr>
        <w:t>）灾情信息报送及时、规范，灾民生活救助工作成绩显著的；</w:t>
      </w:r>
    </w:p>
    <w:p w:rsidR="0062053B" w:rsidRDefault="00381C66" w:rsidP="00381C66">
      <w:pPr>
        <w:ind w:firstLine="640"/>
      </w:pPr>
      <w:r>
        <w:rPr>
          <w:rFonts w:hint="eastAsia"/>
        </w:rPr>
        <w:t>（</w:t>
      </w:r>
      <w:r>
        <w:rPr>
          <w:rFonts w:hint="eastAsia"/>
        </w:rPr>
        <w:t>5</w:t>
      </w:r>
      <w:r>
        <w:rPr>
          <w:rFonts w:hint="eastAsia"/>
        </w:rPr>
        <w:t>）救灾捐赠组织和接收工作成绩突出的；</w:t>
      </w:r>
    </w:p>
    <w:p w:rsidR="0062053B" w:rsidRDefault="00381C66" w:rsidP="00381C66">
      <w:pPr>
        <w:ind w:firstLine="640"/>
      </w:pPr>
      <w:r>
        <w:rPr>
          <w:rFonts w:hint="eastAsia"/>
        </w:rPr>
        <w:t>（</w:t>
      </w:r>
      <w:r>
        <w:rPr>
          <w:rFonts w:hint="eastAsia"/>
        </w:rPr>
        <w:t>6</w:t>
      </w:r>
      <w:r>
        <w:rPr>
          <w:rFonts w:hint="eastAsia"/>
        </w:rPr>
        <w:t>）开展防灾减灾科学研究成果显著的；</w:t>
      </w:r>
    </w:p>
    <w:p w:rsidR="0062053B" w:rsidRDefault="00381C66" w:rsidP="00381C66">
      <w:pPr>
        <w:ind w:firstLine="640"/>
      </w:pPr>
      <w:r>
        <w:rPr>
          <w:rFonts w:hint="eastAsia"/>
        </w:rPr>
        <w:t>（</w:t>
      </w:r>
      <w:r>
        <w:rPr>
          <w:rFonts w:hint="eastAsia"/>
        </w:rPr>
        <w:t>7</w:t>
      </w:r>
      <w:r>
        <w:rPr>
          <w:rFonts w:hint="eastAsia"/>
        </w:rPr>
        <w:t>）在减灾、防灾、救灾工作方面有贡献突出的单位、个人，根据有关规定给予表彰奖励；</w:t>
      </w:r>
    </w:p>
    <w:p w:rsidR="0062053B" w:rsidRDefault="00381C66" w:rsidP="00381C66">
      <w:pPr>
        <w:ind w:firstLine="640"/>
      </w:pPr>
      <w:r>
        <w:rPr>
          <w:rFonts w:hint="eastAsia"/>
        </w:rPr>
        <w:t>（</w:t>
      </w:r>
      <w:r>
        <w:rPr>
          <w:rFonts w:hint="eastAsia"/>
        </w:rPr>
        <w:t>8</w:t>
      </w:r>
      <w:r>
        <w:rPr>
          <w:rFonts w:hint="eastAsia"/>
        </w:rPr>
        <w:t>）对抢险救灾工作中牺牲人员符合评定烈士条件的，按有关规定办理。</w:t>
      </w:r>
    </w:p>
    <w:p w:rsidR="0062053B" w:rsidRDefault="00381C66" w:rsidP="00381C66">
      <w:pPr>
        <w:pStyle w:val="2"/>
        <w:tabs>
          <w:tab w:val="left" w:pos="420"/>
        </w:tabs>
        <w:ind w:firstLine="640"/>
      </w:pPr>
      <w:bookmarkStart w:id="198" w:name="_Toc13718"/>
      <w:bookmarkStart w:id="199" w:name="_Toc28177"/>
      <w:bookmarkStart w:id="200" w:name="_Toc25035"/>
      <w:bookmarkStart w:id="201" w:name="_Toc11788"/>
      <w:bookmarkStart w:id="202" w:name="_Toc11366"/>
      <w:r>
        <w:rPr>
          <w:rFonts w:hint="eastAsia"/>
        </w:rPr>
        <w:t>10.2</w:t>
      </w:r>
      <w:r>
        <w:rPr>
          <w:rFonts w:hint="eastAsia"/>
        </w:rPr>
        <w:t>责任追究</w:t>
      </w:r>
      <w:bookmarkEnd w:id="198"/>
      <w:bookmarkEnd w:id="199"/>
      <w:bookmarkEnd w:id="200"/>
      <w:bookmarkEnd w:id="201"/>
      <w:bookmarkEnd w:id="202"/>
    </w:p>
    <w:p w:rsidR="0062053B" w:rsidRDefault="00381C66" w:rsidP="00381C66">
      <w:pPr>
        <w:ind w:firstLine="640"/>
      </w:pPr>
      <w:r>
        <w:rPr>
          <w:rFonts w:hint="eastAsia"/>
        </w:rPr>
        <w:t>凡有下列行为之一的，按照国家相关法律、法规和其他相关规定，对负直接责任的主管人员和其他责任人员，由所在单位、上级主管部门或监察机关给予行政处分；涉嫌犯罪的，移送司法机关处理：</w:t>
      </w:r>
    </w:p>
    <w:p w:rsidR="0062053B" w:rsidRDefault="00381C66" w:rsidP="00381C66">
      <w:pPr>
        <w:ind w:firstLine="640"/>
      </w:pPr>
      <w:r>
        <w:rPr>
          <w:rFonts w:hint="eastAsia"/>
        </w:rPr>
        <w:t>（</w:t>
      </w:r>
      <w:r>
        <w:rPr>
          <w:rFonts w:hint="eastAsia"/>
        </w:rPr>
        <w:t>1</w:t>
      </w:r>
      <w:r>
        <w:rPr>
          <w:rFonts w:hint="eastAsia"/>
        </w:rPr>
        <w:t>）未按规定采取措施处置灾害，造成严重后果的；</w:t>
      </w:r>
    </w:p>
    <w:p w:rsidR="0062053B" w:rsidRDefault="00381C66" w:rsidP="00381C66">
      <w:pPr>
        <w:ind w:firstLine="640"/>
      </w:pPr>
      <w:r>
        <w:rPr>
          <w:rFonts w:hint="eastAsia"/>
        </w:rPr>
        <w:t>（</w:t>
      </w:r>
      <w:r>
        <w:rPr>
          <w:rFonts w:hint="eastAsia"/>
        </w:rPr>
        <w:t>2</w:t>
      </w:r>
      <w:r>
        <w:rPr>
          <w:rFonts w:hint="eastAsia"/>
        </w:rPr>
        <w:t>）未及时发布灾害预警信息、采取应急措施，导致发生可以避免的损害的；</w:t>
      </w:r>
    </w:p>
    <w:p w:rsidR="0062053B" w:rsidRDefault="00381C66" w:rsidP="00381C66">
      <w:pPr>
        <w:ind w:firstLine="640"/>
      </w:pPr>
      <w:r>
        <w:rPr>
          <w:rFonts w:hint="eastAsia"/>
        </w:rPr>
        <w:t>（</w:t>
      </w:r>
      <w:r>
        <w:rPr>
          <w:rFonts w:hint="eastAsia"/>
        </w:rPr>
        <w:t>3</w:t>
      </w:r>
      <w:r>
        <w:rPr>
          <w:rFonts w:hint="eastAsia"/>
        </w:rPr>
        <w:t>）通报、报送、上报和公布有关灾害虚假信息，或者缓报、谎报、瞒报、漏报，造成严重后果的；</w:t>
      </w:r>
    </w:p>
    <w:p w:rsidR="0062053B" w:rsidRDefault="00381C66" w:rsidP="00381C66">
      <w:pPr>
        <w:ind w:firstLine="640"/>
      </w:pPr>
      <w:r>
        <w:rPr>
          <w:rFonts w:hint="eastAsia"/>
        </w:rPr>
        <w:t>（</w:t>
      </w:r>
      <w:r>
        <w:rPr>
          <w:rFonts w:hint="eastAsia"/>
        </w:rPr>
        <w:t>4</w:t>
      </w:r>
      <w:r>
        <w:rPr>
          <w:rFonts w:hint="eastAsia"/>
        </w:rPr>
        <w:t>）截留、挪用、私分或者变相私分救灾资金和物资的；</w:t>
      </w:r>
    </w:p>
    <w:p w:rsidR="0062053B" w:rsidRDefault="00381C66" w:rsidP="00381C66">
      <w:pPr>
        <w:ind w:firstLine="640"/>
      </w:pPr>
      <w:r>
        <w:rPr>
          <w:rFonts w:hint="eastAsia"/>
        </w:rPr>
        <w:t>（</w:t>
      </w:r>
      <w:r>
        <w:rPr>
          <w:rFonts w:hint="eastAsia"/>
        </w:rPr>
        <w:t>5</w:t>
      </w:r>
      <w:r>
        <w:rPr>
          <w:rFonts w:hint="eastAsia"/>
        </w:rPr>
        <w:t>）滥用职权侵犯公民权利和自由，造成损害的；</w:t>
      </w:r>
    </w:p>
    <w:p w:rsidR="0062053B" w:rsidRDefault="00381C66" w:rsidP="00381C66">
      <w:pPr>
        <w:ind w:firstLine="640"/>
      </w:pPr>
      <w:r>
        <w:rPr>
          <w:rFonts w:hint="eastAsia"/>
        </w:rPr>
        <w:lastRenderedPageBreak/>
        <w:t>（</w:t>
      </w:r>
      <w:r>
        <w:rPr>
          <w:rFonts w:hint="eastAsia"/>
        </w:rPr>
        <w:t>6</w:t>
      </w:r>
      <w:r>
        <w:rPr>
          <w:rFonts w:hint="eastAsia"/>
        </w:rPr>
        <w:t>）在抢险救灾中，领导、指挥严重失误或者不服从命令，使辖区群众生命财产遭受重大损失的；</w:t>
      </w:r>
    </w:p>
    <w:p w:rsidR="0062053B" w:rsidRDefault="00381C66" w:rsidP="00381C66">
      <w:pPr>
        <w:ind w:firstLine="640"/>
      </w:pPr>
      <w:r>
        <w:rPr>
          <w:rFonts w:hint="eastAsia"/>
        </w:rPr>
        <w:t>（</w:t>
      </w:r>
      <w:r>
        <w:rPr>
          <w:rFonts w:hint="eastAsia"/>
        </w:rPr>
        <w:t>7</w:t>
      </w:r>
      <w:r>
        <w:rPr>
          <w:rFonts w:hint="eastAsia"/>
        </w:rPr>
        <w:t>）负责救灾工作的工作人员滥用职权或玩忽职守的；</w:t>
      </w:r>
    </w:p>
    <w:p w:rsidR="0062053B" w:rsidRDefault="00381C66" w:rsidP="00381C66">
      <w:pPr>
        <w:ind w:firstLine="640"/>
      </w:pPr>
      <w:r>
        <w:rPr>
          <w:rFonts w:hint="eastAsia"/>
        </w:rPr>
        <w:t>（</w:t>
      </w:r>
      <w:r>
        <w:rPr>
          <w:rFonts w:hint="eastAsia"/>
        </w:rPr>
        <w:t>8</w:t>
      </w:r>
      <w:r>
        <w:rPr>
          <w:rFonts w:hint="eastAsia"/>
        </w:rPr>
        <w:t>）对如实反映灾情和揭发违法违纪行为者进行打击报复的；</w:t>
      </w:r>
    </w:p>
    <w:p w:rsidR="0062053B" w:rsidRDefault="00381C66">
      <w:pPr>
        <w:ind w:firstLine="640"/>
      </w:pPr>
      <w:r>
        <w:rPr>
          <w:rFonts w:hint="eastAsia"/>
        </w:rPr>
        <w:t>（</w:t>
      </w:r>
      <w:r>
        <w:rPr>
          <w:rFonts w:hint="eastAsia"/>
        </w:rPr>
        <w:t>9</w:t>
      </w:r>
      <w:r>
        <w:rPr>
          <w:rFonts w:hint="eastAsia"/>
        </w:rPr>
        <w:t>）在救灾工作中有其他违法乱纪行为的。</w:t>
      </w:r>
    </w:p>
    <w:p w:rsidR="0062053B" w:rsidRDefault="0062053B">
      <w:pPr>
        <w:pStyle w:val="1"/>
        <w:sectPr w:rsidR="0062053B">
          <w:footerReference w:type="default" r:id="rId21"/>
          <w:pgSz w:w="11905" w:h="16838"/>
          <w:pgMar w:top="2098" w:right="1474" w:bottom="1984" w:left="1587" w:header="850" w:footer="1474" w:gutter="0"/>
          <w:pgNumType w:start="1"/>
          <w:cols w:space="0"/>
          <w:docGrid w:type="linesAndChars" w:linePitch="439"/>
        </w:sectPr>
      </w:pPr>
      <w:bookmarkStart w:id="203" w:name="_Toc91604476"/>
      <w:bookmarkEnd w:id="145"/>
    </w:p>
    <w:p w:rsidR="0062053B" w:rsidRDefault="00381C66">
      <w:pPr>
        <w:pStyle w:val="1"/>
      </w:pPr>
      <w:bookmarkStart w:id="204" w:name="_Toc20389"/>
      <w:r>
        <w:rPr>
          <w:rFonts w:hint="eastAsia"/>
        </w:rPr>
        <w:lastRenderedPageBreak/>
        <w:t>11.</w:t>
      </w:r>
      <w:bookmarkEnd w:id="203"/>
      <w:r>
        <w:rPr>
          <w:rFonts w:hint="eastAsia"/>
        </w:rPr>
        <w:t>附录</w:t>
      </w:r>
      <w:bookmarkEnd w:id="204"/>
    </w:p>
    <w:p w:rsidR="0062053B" w:rsidRDefault="00381C66" w:rsidP="00381C66">
      <w:pPr>
        <w:pStyle w:val="2"/>
        <w:ind w:firstLine="640"/>
      </w:pPr>
      <w:bookmarkStart w:id="205" w:name="_Toc9605"/>
      <w:bookmarkStart w:id="206" w:name="_Toc7610"/>
      <w:bookmarkStart w:id="207" w:name="_Toc13480"/>
      <w:bookmarkStart w:id="208" w:name="_Toc91604478"/>
      <w:r>
        <w:rPr>
          <w:rFonts w:hint="eastAsia"/>
        </w:rPr>
        <w:t>11.1</w:t>
      </w:r>
      <w:r>
        <w:rPr>
          <w:rFonts w:hint="eastAsia"/>
        </w:rPr>
        <w:t>地质灾害灾情分级表</w:t>
      </w:r>
      <w:bookmarkEnd w:id="205"/>
      <w:bookmarkEnd w:id="206"/>
      <w:bookmarkEnd w:id="207"/>
      <w:bookmarkEnd w:id="208"/>
    </w:p>
    <w:tbl>
      <w:tblPr>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5"/>
        <w:gridCol w:w="1816"/>
        <w:gridCol w:w="1959"/>
        <w:gridCol w:w="1957"/>
        <w:gridCol w:w="1679"/>
      </w:tblGrid>
      <w:tr w:rsidR="0062053B">
        <w:trPr>
          <w:trHeight w:val="833"/>
        </w:trPr>
        <w:tc>
          <w:tcPr>
            <w:tcW w:w="908" w:type="pct"/>
            <w:tcBorders>
              <w:tl2br w:val="single" w:sz="4" w:space="0" w:color="auto"/>
            </w:tcBorders>
            <w:vAlign w:val="center"/>
          </w:tcPr>
          <w:p w:rsidR="0062053B" w:rsidRDefault="00381C66">
            <w:pPr>
              <w:adjustRightInd w:val="0"/>
              <w:snapToGrid w:val="0"/>
              <w:spacing w:line="240" w:lineRule="auto"/>
              <w:ind w:firstLineChars="0" w:firstLine="0"/>
              <w:jc w:val="right"/>
              <w:rPr>
                <w:b/>
                <w:sz w:val="24"/>
              </w:rPr>
            </w:pPr>
            <w:r>
              <w:rPr>
                <w:b/>
                <w:sz w:val="24"/>
              </w:rPr>
              <w:t>分级</w:t>
            </w:r>
          </w:p>
          <w:p w:rsidR="0062053B" w:rsidRDefault="00381C66">
            <w:pPr>
              <w:adjustRightInd w:val="0"/>
              <w:snapToGrid w:val="0"/>
              <w:spacing w:line="240" w:lineRule="auto"/>
              <w:ind w:firstLineChars="0" w:firstLine="0"/>
              <w:rPr>
                <w:b/>
                <w:sz w:val="24"/>
              </w:rPr>
            </w:pPr>
            <w:r>
              <w:rPr>
                <w:b/>
                <w:sz w:val="24"/>
              </w:rPr>
              <w:t>损失</w:t>
            </w:r>
          </w:p>
        </w:tc>
        <w:tc>
          <w:tcPr>
            <w:tcW w:w="1002" w:type="pct"/>
            <w:vAlign w:val="center"/>
          </w:tcPr>
          <w:p w:rsidR="0062053B" w:rsidRDefault="00381C66">
            <w:pPr>
              <w:adjustRightInd w:val="0"/>
              <w:snapToGrid w:val="0"/>
              <w:spacing w:line="240" w:lineRule="auto"/>
              <w:ind w:firstLineChars="0" w:firstLine="0"/>
              <w:jc w:val="center"/>
              <w:rPr>
                <w:b/>
                <w:sz w:val="24"/>
              </w:rPr>
            </w:pPr>
            <w:r>
              <w:rPr>
                <w:b/>
                <w:sz w:val="24"/>
              </w:rPr>
              <w:t>特大型（一级）</w:t>
            </w:r>
          </w:p>
        </w:tc>
        <w:tc>
          <w:tcPr>
            <w:tcW w:w="1081" w:type="pct"/>
            <w:vAlign w:val="center"/>
          </w:tcPr>
          <w:p w:rsidR="0062053B" w:rsidRDefault="00381C66">
            <w:pPr>
              <w:adjustRightInd w:val="0"/>
              <w:snapToGrid w:val="0"/>
              <w:spacing w:line="240" w:lineRule="auto"/>
              <w:ind w:firstLineChars="0" w:firstLine="0"/>
              <w:jc w:val="center"/>
              <w:rPr>
                <w:b/>
                <w:sz w:val="24"/>
              </w:rPr>
            </w:pPr>
            <w:r>
              <w:rPr>
                <w:b/>
                <w:sz w:val="24"/>
              </w:rPr>
              <w:t>大型（二级）</w:t>
            </w:r>
          </w:p>
        </w:tc>
        <w:tc>
          <w:tcPr>
            <w:tcW w:w="1080" w:type="pct"/>
            <w:vAlign w:val="center"/>
          </w:tcPr>
          <w:p w:rsidR="0062053B" w:rsidRDefault="00381C66">
            <w:pPr>
              <w:adjustRightInd w:val="0"/>
              <w:snapToGrid w:val="0"/>
              <w:spacing w:line="240" w:lineRule="auto"/>
              <w:ind w:firstLineChars="0" w:firstLine="0"/>
              <w:jc w:val="center"/>
              <w:rPr>
                <w:b/>
                <w:sz w:val="24"/>
              </w:rPr>
            </w:pPr>
            <w:r>
              <w:rPr>
                <w:b/>
                <w:sz w:val="24"/>
              </w:rPr>
              <w:t>中型（三级）</w:t>
            </w:r>
          </w:p>
        </w:tc>
        <w:tc>
          <w:tcPr>
            <w:tcW w:w="926" w:type="pct"/>
            <w:vAlign w:val="center"/>
          </w:tcPr>
          <w:p w:rsidR="0062053B" w:rsidRDefault="00381C66">
            <w:pPr>
              <w:adjustRightInd w:val="0"/>
              <w:snapToGrid w:val="0"/>
              <w:spacing w:line="240" w:lineRule="auto"/>
              <w:ind w:firstLineChars="0" w:firstLine="0"/>
              <w:jc w:val="center"/>
              <w:rPr>
                <w:b/>
                <w:sz w:val="24"/>
              </w:rPr>
            </w:pPr>
            <w:r>
              <w:rPr>
                <w:b/>
                <w:sz w:val="24"/>
              </w:rPr>
              <w:t>小型（四级）</w:t>
            </w:r>
          </w:p>
        </w:tc>
      </w:tr>
      <w:tr w:rsidR="0062053B">
        <w:trPr>
          <w:trHeight w:val="894"/>
        </w:trPr>
        <w:tc>
          <w:tcPr>
            <w:tcW w:w="908" w:type="pct"/>
            <w:vAlign w:val="center"/>
          </w:tcPr>
          <w:p w:rsidR="0062053B" w:rsidRDefault="00381C66">
            <w:pPr>
              <w:adjustRightInd w:val="0"/>
              <w:snapToGrid w:val="0"/>
              <w:spacing w:line="240" w:lineRule="auto"/>
              <w:ind w:firstLineChars="0" w:firstLine="0"/>
              <w:jc w:val="center"/>
              <w:rPr>
                <w:sz w:val="24"/>
              </w:rPr>
            </w:pPr>
            <w:r>
              <w:rPr>
                <w:sz w:val="24"/>
              </w:rPr>
              <w:t>直接经济损失</w:t>
            </w:r>
          </w:p>
        </w:tc>
        <w:tc>
          <w:tcPr>
            <w:tcW w:w="1002" w:type="pct"/>
            <w:vAlign w:val="center"/>
          </w:tcPr>
          <w:p w:rsidR="0062053B" w:rsidRDefault="00381C66">
            <w:pPr>
              <w:adjustRightInd w:val="0"/>
              <w:snapToGrid w:val="0"/>
              <w:spacing w:line="240" w:lineRule="auto"/>
              <w:ind w:firstLineChars="0" w:firstLine="0"/>
              <w:jc w:val="center"/>
              <w:rPr>
                <w:sz w:val="24"/>
              </w:rPr>
            </w:pPr>
            <w:r>
              <w:rPr>
                <w:sz w:val="24"/>
              </w:rPr>
              <w:t>≥1000</w:t>
            </w:r>
            <w:r>
              <w:rPr>
                <w:sz w:val="24"/>
              </w:rPr>
              <w:t>万元</w:t>
            </w:r>
          </w:p>
        </w:tc>
        <w:tc>
          <w:tcPr>
            <w:tcW w:w="1081" w:type="pct"/>
            <w:vAlign w:val="center"/>
          </w:tcPr>
          <w:p w:rsidR="0062053B" w:rsidRDefault="00381C66">
            <w:pPr>
              <w:adjustRightInd w:val="0"/>
              <w:snapToGrid w:val="0"/>
              <w:spacing w:line="240" w:lineRule="auto"/>
              <w:ind w:firstLineChars="0" w:firstLine="0"/>
              <w:jc w:val="center"/>
              <w:rPr>
                <w:sz w:val="24"/>
              </w:rPr>
            </w:pPr>
            <w:r>
              <w:rPr>
                <w:sz w:val="24"/>
              </w:rPr>
              <w:t>≥500</w:t>
            </w:r>
            <w:r>
              <w:rPr>
                <w:sz w:val="24"/>
              </w:rPr>
              <w:t>万元、</w:t>
            </w:r>
          </w:p>
          <w:p w:rsidR="0062053B" w:rsidRDefault="00381C66">
            <w:pPr>
              <w:adjustRightInd w:val="0"/>
              <w:snapToGrid w:val="0"/>
              <w:spacing w:line="240" w:lineRule="auto"/>
              <w:ind w:firstLineChars="0" w:firstLine="0"/>
              <w:jc w:val="center"/>
              <w:rPr>
                <w:sz w:val="24"/>
              </w:rPr>
            </w:pPr>
            <w:r>
              <w:rPr>
                <w:sz w:val="24"/>
              </w:rPr>
              <w:t>＜</w:t>
            </w:r>
            <w:r>
              <w:rPr>
                <w:sz w:val="24"/>
              </w:rPr>
              <w:t>1000</w:t>
            </w:r>
            <w:r>
              <w:rPr>
                <w:sz w:val="24"/>
              </w:rPr>
              <w:t>万元</w:t>
            </w:r>
          </w:p>
        </w:tc>
        <w:tc>
          <w:tcPr>
            <w:tcW w:w="1080" w:type="pct"/>
            <w:vAlign w:val="center"/>
          </w:tcPr>
          <w:p w:rsidR="0062053B" w:rsidRDefault="00381C66">
            <w:pPr>
              <w:adjustRightInd w:val="0"/>
              <w:snapToGrid w:val="0"/>
              <w:spacing w:line="240" w:lineRule="auto"/>
              <w:ind w:firstLineChars="0" w:firstLine="0"/>
              <w:jc w:val="center"/>
              <w:rPr>
                <w:sz w:val="24"/>
              </w:rPr>
            </w:pPr>
            <w:r>
              <w:rPr>
                <w:sz w:val="24"/>
              </w:rPr>
              <w:t>≥100</w:t>
            </w:r>
            <w:r>
              <w:rPr>
                <w:sz w:val="24"/>
              </w:rPr>
              <w:t>万元，</w:t>
            </w:r>
          </w:p>
          <w:p w:rsidR="0062053B" w:rsidRDefault="00381C66">
            <w:pPr>
              <w:adjustRightInd w:val="0"/>
              <w:snapToGrid w:val="0"/>
              <w:spacing w:line="240" w:lineRule="auto"/>
              <w:ind w:firstLineChars="0" w:firstLine="0"/>
              <w:jc w:val="center"/>
              <w:rPr>
                <w:sz w:val="24"/>
              </w:rPr>
            </w:pPr>
            <w:r>
              <w:rPr>
                <w:sz w:val="24"/>
              </w:rPr>
              <w:t>＜</w:t>
            </w:r>
            <w:r>
              <w:rPr>
                <w:sz w:val="24"/>
              </w:rPr>
              <w:t>500</w:t>
            </w:r>
            <w:r>
              <w:rPr>
                <w:sz w:val="24"/>
              </w:rPr>
              <w:t>万元</w:t>
            </w:r>
          </w:p>
        </w:tc>
        <w:tc>
          <w:tcPr>
            <w:tcW w:w="926" w:type="pct"/>
            <w:vAlign w:val="center"/>
          </w:tcPr>
          <w:p w:rsidR="0062053B" w:rsidRDefault="00381C66">
            <w:pPr>
              <w:adjustRightInd w:val="0"/>
              <w:snapToGrid w:val="0"/>
              <w:spacing w:line="240" w:lineRule="auto"/>
              <w:ind w:firstLineChars="0" w:firstLine="0"/>
              <w:jc w:val="center"/>
              <w:rPr>
                <w:sz w:val="24"/>
              </w:rPr>
            </w:pPr>
            <w:r>
              <w:rPr>
                <w:sz w:val="24"/>
              </w:rPr>
              <w:t>＜</w:t>
            </w:r>
            <w:r>
              <w:rPr>
                <w:sz w:val="24"/>
              </w:rPr>
              <w:t>100</w:t>
            </w:r>
            <w:r>
              <w:rPr>
                <w:sz w:val="24"/>
              </w:rPr>
              <w:t>万元</w:t>
            </w:r>
          </w:p>
        </w:tc>
      </w:tr>
      <w:tr w:rsidR="0062053B">
        <w:trPr>
          <w:trHeight w:hRule="exact" w:val="994"/>
        </w:trPr>
        <w:tc>
          <w:tcPr>
            <w:tcW w:w="908" w:type="pct"/>
            <w:vAlign w:val="center"/>
          </w:tcPr>
          <w:p w:rsidR="0062053B" w:rsidRDefault="00381C66">
            <w:pPr>
              <w:adjustRightInd w:val="0"/>
              <w:snapToGrid w:val="0"/>
              <w:spacing w:line="240" w:lineRule="auto"/>
              <w:ind w:firstLineChars="0" w:firstLine="0"/>
              <w:jc w:val="center"/>
              <w:rPr>
                <w:sz w:val="24"/>
              </w:rPr>
            </w:pPr>
            <w:r>
              <w:rPr>
                <w:sz w:val="24"/>
              </w:rPr>
              <w:t>因灾死亡人数</w:t>
            </w:r>
          </w:p>
        </w:tc>
        <w:tc>
          <w:tcPr>
            <w:tcW w:w="1002" w:type="pct"/>
            <w:vAlign w:val="center"/>
          </w:tcPr>
          <w:p w:rsidR="0062053B" w:rsidRDefault="00381C66">
            <w:pPr>
              <w:adjustRightInd w:val="0"/>
              <w:snapToGrid w:val="0"/>
              <w:spacing w:line="240" w:lineRule="auto"/>
              <w:ind w:firstLineChars="0" w:firstLine="0"/>
              <w:jc w:val="center"/>
              <w:rPr>
                <w:sz w:val="24"/>
              </w:rPr>
            </w:pPr>
            <w:r>
              <w:rPr>
                <w:sz w:val="24"/>
              </w:rPr>
              <w:t>≥30</w:t>
            </w:r>
            <w:r>
              <w:rPr>
                <w:sz w:val="24"/>
              </w:rPr>
              <w:t>人</w:t>
            </w:r>
          </w:p>
        </w:tc>
        <w:tc>
          <w:tcPr>
            <w:tcW w:w="1081" w:type="pct"/>
            <w:vAlign w:val="center"/>
          </w:tcPr>
          <w:p w:rsidR="0062053B" w:rsidRDefault="00381C66">
            <w:pPr>
              <w:adjustRightInd w:val="0"/>
              <w:snapToGrid w:val="0"/>
              <w:spacing w:line="240" w:lineRule="auto"/>
              <w:ind w:firstLineChars="0" w:firstLine="0"/>
              <w:jc w:val="center"/>
              <w:rPr>
                <w:sz w:val="24"/>
              </w:rPr>
            </w:pPr>
            <w:r>
              <w:rPr>
                <w:sz w:val="24"/>
              </w:rPr>
              <w:t>≥10</w:t>
            </w:r>
            <w:r>
              <w:rPr>
                <w:sz w:val="24"/>
              </w:rPr>
              <w:t>人，＜</w:t>
            </w:r>
            <w:r>
              <w:rPr>
                <w:sz w:val="24"/>
              </w:rPr>
              <w:t>30</w:t>
            </w:r>
            <w:r>
              <w:rPr>
                <w:sz w:val="24"/>
              </w:rPr>
              <w:t>人</w:t>
            </w:r>
          </w:p>
        </w:tc>
        <w:tc>
          <w:tcPr>
            <w:tcW w:w="1080" w:type="pct"/>
            <w:vAlign w:val="center"/>
          </w:tcPr>
          <w:p w:rsidR="0062053B" w:rsidRDefault="00381C66">
            <w:pPr>
              <w:adjustRightInd w:val="0"/>
              <w:snapToGrid w:val="0"/>
              <w:spacing w:line="240" w:lineRule="auto"/>
              <w:ind w:firstLineChars="0" w:firstLine="0"/>
              <w:jc w:val="center"/>
              <w:rPr>
                <w:sz w:val="24"/>
              </w:rPr>
            </w:pPr>
            <w:r>
              <w:rPr>
                <w:sz w:val="24"/>
              </w:rPr>
              <w:t>≥3</w:t>
            </w:r>
            <w:r>
              <w:rPr>
                <w:sz w:val="24"/>
              </w:rPr>
              <w:t>人，＜</w:t>
            </w:r>
            <w:r>
              <w:rPr>
                <w:sz w:val="24"/>
              </w:rPr>
              <w:t>10</w:t>
            </w:r>
            <w:r>
              <w:rPr>
                <w:sz w:val="24"/>
              </w:rPr>
              <w:t>人</w:t>
            </w:r>
          </w:p>
        </w:tc>
        <w:tc>
          <w:tcPr>
            <w:tcW w:w="926" w:type="pct"/>
            <w:vAlign w:val="center"/>
          </w:tcPr>
          <w:p w:rsidR="0062053B" w:rsidRDefault="00381C66">
            <w:pPr>
              <w:adjustRightInd w:val="0"/>
              <w:snapToGrid w:val="0"/>
              <w:spacing w:line="240" w:lineRule="auto"/>
              <w:ind w:firstLineChars="0" w:firstLine="0"/>
              <w:jc w:val="center"/>
              <w:rPr>
                <w:sz w:val="24"/>
              </w:rPr>
            </w:pPr>
            <w:r>
              <w:rPr>
                <w:sz w:val="24"/>
              </w:rPr>
              <w:t>＜</w:t>
            </w:r>
            <w:r>
              <w:rPr>
                <w:sz w:val="24"/>
              </w:rPr>
              <w:t>3</w:t>
            </w:r>
            <w:r>
              <w:rPr>
                <w:sz w:val="24"/>
              </w:rPr>
              <w:t>人</w:t>
            </w:r>
          </w:p>
        </w:tc>
      </w:tr>
    </w:tbl>
    <w:p w:rsidR="0062053B" w:rsidRDefault="00381C66" w:rsidP="00381C66">
      <w:pPr>
        <w:pStyle w:val="2"/>
        <w:ind w:firstLine="720"/>
        <w:rPr>
          <w:sz w:val="36"/>
        </w:rPr>
      </w:pPr>
      <w:bookmarkStart w:id="209" w:name="_Toc6266"/>
      <w:bookmarkStart w:id="210" w:name="_Toc5629"/>
      <w:bookmarkStart w:id="211" w:name="_Toc91604480"/>
      <w:bookmarkStart w:id="212" w:name="_Toc306"/>
      <w:r>
        <w:rPr>
          <w:rFonts w:hint="eastAsia"/>
          <w:sz w:val="36"/>
        </w:rPr>
        <w:t>11.</w:t>
      </w:r>
      <w:r>
        <w:rPr>
          <w:sz w:val="36"/>
        </w:rPr>
        <w:t>2</w:t>
      </w:r>
      <w:r>
        <w:rPr>
          <w:rFonts w:cstheme="majorBidi" w:hint="eastAsia"/>
        </w:rPr>
        <w:t>地质灾害险情分级表</w:t>
      </w:r>
      <w:bookmarkEnd w:id="209"/>
      <w:bookmarkEnd w:id="210"/>
      <w:bookmarkEnd w:id="211"/>
      <w:bookmarkEnd w:id="212"/>
    </w:p>
    <w:tbl>
      <w:tblPr>
        <w:tblpPr w:leftFromText="180" w:rightFromText="180" w:vertAnchor="text" w:horzAnchor="margin" w:tblpY="171"/>
        <w:tblW w:w="49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04"/>
        <w:gridCol w:w="1647"/>
        <w:gridCol w:w="2237"/>
        <w:gridCol w:w="2130"/>
        <w:gridCol w:w="1538"/>
      </w:tblGrid>
      <w:tr w:rsidR="0062053B">
        <w:trPr>
          <w:trHeight w:val="941"/>
        </w:trPr>
        <w:tc>
          <w:tcPr>
            <w:tcW w:w="831" w:type="pct"/>
            <w:tcBorders>
              <w:tl2br w:val="single" w:sz="4" w:space="0" w:color="auto"/>
            </w:tcBorders>
          </w:tcPr>
          <w:p w:rsidR="0062053B" w:rsidRDefault="00381C66">
            <w:pPr>
              <w:adjustRightInd w:val="0"/>
              <w:snapToGrid w:val="0"/>
              <w:spacing w:line="240" w:lineRule="auto"/>
              <w:ind w:firstLineChars="0" w:firstLine="0"/>
              <w:jc w:val="right"/>
              <w:rPr>
                <w:b/>
                <w:sz w:val="24"/>
              </w:rPr>
            </w:pPr>
            <w:r>
              <w:rPr>
                <w:b/>
                <w:sz w:val="24"/>
              </w:rPr>
              <w:t>分级</w:t>
            </w:r>
          </w:p>
          <w:p w:rsidR="0062053B" w:rsidRDefault="00381C66">
            <w:pPr>
              <w:adjustRightInd w:val="0"/>
              <w:snapToGrid w:val="0"/>
              <w:spacing w:line="240" w:lineRule="auto"/>
              <w:ind w:firstLineChars="0" w:firstLine="0"/>
              <w:rPr>
                <w:b/>
                <w:sz w:val="24"/>
              </w:rPr>
            </w:pPr>
            <w:r>
              <w:rPr>
                <w:b/>
                <w:sz w:val="24"/>
              </w:rPr>
              <w:t>损失</w:t>
            </w:r>
          </w:p>
        </w:tc>
        <w:tc>
          <w:tcPr>
            <w:tcW w:w="909" w:type="pct"/>
            <w:vAlign w:val="center"/>
          </w:tcPr>
          <w:p w:rsidR="0062053B" w:rsidRDefault="00381C66">
            <w:pPr>
              <w:adjustRightInd w:val="0"/>
              <w:snapToGrid w:val="0"/>
              <w:spacing w:line="240" w:lineRule="auto"/>
              <w:ind w:firstLineChars="0" w:firstLine="0"/>
              <w:jc w:val="center"/>
              <w:rPr>
                <w:b/>
                <w:sz w:val="24"/>
              </w:rPr>
            </w:pPr>
            <w:r>
              <w:rPr>
                <w:b/>
                <w:sz w:val="24"/>
              </w:rPr>
              <w:t>特大型（一级）</w:t>
            </w:r>
          </w:p>
        </w:tc>
        <w:tc>
          <w:tcPr>
            <w:tcW w:w="1234" w:type="pct"/>
            <w:vAlign w:val="center"/>
          </w:tcPr>
          <w:p w:rsidR="0062053B" w:rsidRDefault="00381C66">
            <w:pPr>
              <w:adjustRightInd w:val="0"/>
              <w:snapToGrid w:val="0"/>
              <w:spacing w:line="240" w:lineRule="auto"/>
              <w:ind w:firstLineChars="0" w:firstLine="0"/>
              <w:jc w:val="center"/>
              <w:rPr>
                <w:b/>
                <w:sz w:val="24"/>
              </w:rPr>
            </w:pPr>
            <w:r>
              <w:rPr>
                <w:b/>
                <w:sz w:val="24"/>
              </w:rPr>
              <w:t>大型（二级）</w:t>
            </w:r>
          </w:p>
        </w:tc>
        <w:tc>
          <w:tcPr>
            <w:tcW w:w="1175" w:type="pct"/>
            <w:vAlign w:val="center"/>
          </w:tcPr>
          <w:p w:rsidR="0062053B" w:rsidRDefault="00381C66">
            <w:pPr>
              <w:adjustRightInd w:val="0"/>
              <w:snapToGrid w:val="0"/>
              <w:spacing w:line="240" w:lineRule="auto"/>
              <w:ind w:firstLineChars="0" w:firstLine="0"/>
              <w:jc w:val="center"/>
              <w:rPr>
                <w:b/>
                <w:sz w:val="24"/>
              </w:rPr>
            </w:pPr>
            <w:r>
              <w:rPr>
                <w:b/>
                <w:sz w:val="24"/>
              </w:rPr>
              <w:t>中型（三级）</w:t>
            </w:r>
          </w:p>
        </w:tc>
        <w:tc>
          <w:tcPr>
            <w:tcW w:w="848" w:type="pct"/>
            <w:vAlign w:val="center"/>
          </w:tcPr>
          <w:p w:rsidR="0062053B" w:rsidRDefault="00381C66">
            <w:pPr>
              <w:adjustRightInd w:val="0"/>
              <w:snapToGrid w:val="0"/>
              <w:spacing w:line="240" w:lineRule="auto"/>
              <w:ind w:firstLineChars="0" w:firstLine="0"/>
              <w:jc w:val="center"/>
              <w:rPr>
                <w:b/>
                <w:sz w:val="24"/>
              </w:rPr>
            </w:pPr>
            <w:r>
              <w:rPr>
                <w:b/>
                <w:sz w:val="24"/>
              </w:rPr>
              <w:t>小型（四级）</w:t>
            </w:r>
          </w:p>
        </w:tc>
      </w:tr>
      <w:tr w:rsidR="0062053B">
        <w:trPr>
          <w:trHeight w:hRule="exact" w:val="967"/>
        </w:trPr>
        <w:tc>
          <w:tcPr>
            <w:tcW w:w="831" w:type="pct"/>
            <w:vAlign w:val="center"/>
          </w:tcPr>
          <w:p w:rsidR="0062053B" w:rsidRDefault="00381C66">
            <w:pPr>
              <w:adjustRightInd w:val="0"/>
              <w:snapToGrid w:val="0"/>
              <w:spacing w:line="240" w:lineRule="auto"/>
              <w:ind w:firstLineChars="0" w:firstLine="0"/>
              <w:jc w:val="center"/>
              <w:rPr>
                <w:sz w:val="24"/>
              </w:rPr>
            </w:pPr>
            <w:r>
              <w:rPr>
                <w:sz w:val="24"/>
              </w:rPr>
              <w:t>可能造成的经济损失</w:t>
            </w:r>
          </w:p>
        </w:tc>
        <w:tc>
          <w:tcPr>
            <w:tcW w:w="909" w:type="pct"/>
            <w:vAlign w:val="center"/>
          </w:tcPr>
          <w:p w:rsidR="0062053B" w:rsidRDefault="00381C66">
            <w:pPr>
              <w:adjustRightInd w:val="0"/>
              <w:snapToGrid w:val="0"/>
              <w:spacing w:line="240" w:lineRule="auto"/>
              <w:ind w:firstLineChars="0" w:firstLine="0"/>
              <w:jc w:val="center"/>
              <w:rPr>
                <w:sz w:val="24"/>
              </w:rPr>
            </w:pPr>
            <w:r>
              <w:rPr>
                <w:sz w:val="24"/>
              </w:rPr>
              <w:t>≥10000</w:t>
            </w:r>
            <w:r>
              <w:rPr>
                <w:sz w:val="24"/>
              </w:rPr>
              <w:t>万元</w:t>
            </w:r>
          </w:p>
        </w:tc>
        <w:tc>
          <w:tcPr>
            <w:tcW w:w="1234" w:type="pct"/>
            <w:vAlign w:val="center"/>
          </w:tcPr>
          <w:p w:rsidR="0062053B" w:rsidRDefault="00381C66">
            <w:pPr>
              <w:adjustRightInd w:val="0"/>
              <w:snapToGrid w:val="0"/>
              <w:spacing w:line="240" w:lineRule="auto"/>
              <w:ind w:firstLineChars="0" w:firstLine="0"/>
              <w:jc w:val="center"/>
              <w:rPr>
                <w:sz w:val="24"/>
              </w:rPr>
            </w:pPr>
            <w:r>
              <w:rPr>
                <w:sz w:val="24"/>
              </w:rPr>
              <w:t>≥5000</w:t>
            </w:r>
            <w:r>
              <w:rPr>
                <w:sz w:val="24"/>
              </w:rPr>
              <w:t>万元、</w:t>
            </w:r>
          </w:p>
          <w:p w:rsidR="0062053B" w:rsidRDefault="00381C66">
            <w:pPr>
              <w:adjustRightInd w:val="0"/>
              <w:snapToGrid w:val="0"/>
              <w:spacing w:line="240" w:lineRule="auto"/>
              <w:ind w:firstLineChars="0" w:firstLine="0"/>
              <w:jc w:val="center"/>
              <w:rPr>
                <w:sz w:val="24"/>
              </w:rPr>
            </w:pPr>
            <w:r>
              <w:rPr>
                <w:sz w:val="24"/>
              </w:rPr>
              <w:t>＜</w:t>
            </w:r>
            <w:r>
              <w:rPr>
                <w:sz w:val="24"/>
              </w:rPr>
              <w:t>10000</w:t>
            </w:r>
            <w:r>
              <w:rPr>
                <w:sz w:val="24"/>
              </w:rPr>
              <w:t>万元</w:t>
            </w:r>
          </w:p>
        </w:tc>
        <w:tc>
          <w:tcPr>
            <w:tcW w:w="1175" w:type="pct"/>
            <w:vAlign w:val="center"/>
          </w:tcPr>
          <w:p w:rsidR="0062053B" w:rsidRDefault="00381C66">
            <w:pPr>
              <w:adjustRightInd w:val="0"/>
              <w:snapToGrid w:val="0"/>
              <w:spacing w:line="240" w:lineRule="auto"/>
              <w:ind w:firstLineChars="0" w:firstLine="0"/>
              <w:jc w:val="center"/>
              <w:rPr>
                <w:sz w:val="24"/>
              </w:rPr>
            </w:pPr>
            <w:r>
              <w:rPr>
                <w:sz w:val="24"/>
              </w:rPr>
              <w:t>≥500</w:t>
            </w:r>
            <w:r>
              <w:rPr>
                <w:sz w:val="24"/>
              </w:rPr>
              <w:t>万元，</w:t>
            </w:r>
          </w:p>
          <w:p w:rsidR="0062053B" w:rsidRDefault="00381C66">
            <w:pPr>
              <w:adjustRightInd w:val="0"/>
              <w:snapToGrid w:val="0"/>
              <w:spacing w:line="240" w:lineRule="auto"/>
              <w:ind w:firstLineChars="0" w:firstLine="0"/>
              <w:jc w:val="center"/>
              <w:rPr>
                <w:sz w:val="24"/>
              </w:rPr>
            </w:pPr>
            <w:r>
              <w:rPr>
                <w:sz w:val="24"/>
              </w:rPr>
              <w:t>＜</w:t>
            </w:r>
            <w:r>
              <w:rPr>
                <w:sz w:val="24"/>
              </w:rPr>
              <w:t>5000</w:t>
            </w:r>
            <w:r>
              <w:rPr>
                <w:sz w:val="24"/>
              </w:rPr>
              <w:t>万元</w:t>
            </w:r>
          </w:p>
        </w:tc>
        <w:tc>
          <w:tcPr>
            <w:tcW w:w="848" w:type="pct"/>
            <w:vAlign w:val="center"/>
          </w:tcPr>
          <w:p w:rsidR="0062053B" w:rsidRDefault="00381C66">
            <w:pPr>
              <w:adjustRightInd w:val="0"/>
              <w:snapToGrid w:val="0"/>
              <w:spacing w:line="240" w:lineRule="auto"/>
              <w:ind w:firstLineChars="0" w:firstLine="0"/>
              <w:jc w:val="center"/>
              <w:rPr>
                <w:sz w:val="24"/>
              </w:rPr>
            </w:pPr>
            <w:r>
              <w:rPr>
                <w:sz w:val="24"/>
              </w:rPr>
              <w:t>＜</w:t>
            </w:r>
            <w:r>
              <w:rPr>
                <w:sz w:val="24"/>
              </w:rPr>
              <w:t>500</w:t>
            </w:r>
            <w:r>
              <w:rPr>
                <w:sz w:val="24"/>
              </w:rPr>
              <w:t>万元</w:t>
            </w:r>
          </w:p>
        </w:tc>
      </w:tr>
      <w:tr w:rsidR="0062053B">
        <w:trPr>
          <w:trHeight w:hRule="exact" w:val="1127"/>
        </w:trPr>
        <w:tc>
          <w:tcPr>
            <w:tcW w:w="831" w:type="pct"/>
            <w:vAlign w:val="center"/>
          </w:tcPr>
          <w:p w:rsidR="0062053B" w:rsidRDefault="00381C66">
            <w:pPr>
              <w:adjustRightInd w:val="0"/>
              <w:snapToGrid w:val="0"/>
              <w:spacing w:line="240" w:lineRule="auto"/>
              <w:ind w:firstLineChars="0" w:firstLine="0"/>
              <w:jc w:val="center"/>
              <w:rPr>
                <w:sz w:val="24"/>
              </w:rPr>
            </w:pPr>
            <w:r>
              <w:rPr>
                <w:sz w:val="24"/>
              </w:rPr>
              <w:t>需搬迁转移</w:t>
            </w:r>
          </w:p>
          <w:p w:rsidR="0062053B" w:rsidRDefault="00381C66">
            <w:pPr>
              <w:adjustRightInd w:val="0"/>
              <w:snapToGrid w:val="0"/>
              <w:spacing w:line="240" w:lineRule="auto"/>
              <w:ind w:firstLineChars="0" w:firstLine="0"/>
              <w:jc w:val="center"/>
              <w:rPr>
                <w:sz w:val="24"/>
              </w:rPr>
            </w:pPr>
            <w:r>
              <w:rPr>
                <w:sz w:val="24"/>
              </w:rPr>
              <w:t>人数</w:t>
            </w:r>
          </w:p>
        </w:tc>
        <w:tc>
          <w:tcPr>
            <w:tcW w:w="909" w:type="pct"/>
            <w:vAlign w:val="center"/>
          </w:tcPr>
          <w:p w:rsidR="0062053B" w:rsidRDefault="00381C66">
            <w:pPr>
              <w:adjustRightInd w:val="0"/>
              <w:snapToGrid w:val="0"/>
              <w:spacing w:line="240" w:lineRule="auto"/>
              <w:ind w:firstLineChars="0" w:firstLine="0"/>
              <w:jc w:val="center"/>
              <w:rPr>
                <w:sz w:val="24"/>
              </w:rPr>
            </w:pPr>
            <w:r>
              <w:rPr>
                <w:sz w:val="24"/>
              </w:rPr>
              <w:t>≥1000</w:t>
            </w:r>
            <w:r>
              <w:rPr>
                <w:sz w:val="24"/>
              </w:rPr>
              <w:t>人</w:t>
            </w:r>
          </w:p>
        </w:tc>
        <w:tc>
          <w:tcPr>
            <w:tcW w:w="1234" w:type="pct"/>
            <w:vAlign w:val="center"/>
          </w:tcPr>
          <w:p w:rsidR="0062053B" w:rsidRDefault="00381C66">
            <w:pPr>
              <w:adjustRightInd w:val="0"/>
              <w:snapToGrid w:val="0"/>
              <w:spacing w:line="240" w:lineRule="auto"/>
              <w:ind w:firstLineChars="0" w:firstLine="0"/>
              <w:jc w:val="center"/>
              <w:rPr>
                <w:sz w:val="24"/>
              </w:rPr>
            </w:pPr>
            <w:r>
              <w:rPr>
                <w:sz w:val="24"/>
              </w:rPr>
              <w:t>≥500</w:t>
            </w:r>
            <w:r>
              <w:rPr>
                <w:sz w:val="24"/>
              </w:rPr>
              <w:t>人，＜</w:t>
            </w:r>
            <w:r>
              <w:rPr>
                <w:sz w:val="24"/>
              </w:rPr>
              <w:t>1000</w:t>
            </w:r>
            <w:r>
              <w:rPr>
                <w:sz w:val="24"/>
              </w:rPr>
              <w:t>人</w:t>
            </w:r>
          </w:p>
        </w:tc>
        <w:tc>
          <w:tcPr>
            <w:tcW w:w="1175" w:type="pct"/>
            <w:vAlign w:val="center"/>
          </w:tcPr>
          <w:p w:rsidR="0062053B" w:rsidRDefault="00381C66">
            <w:pPr>
              <w:adjustRightInd w:val="0"/>
              <w:snapToGrid w:val="0"/>
              <w:spacing w:line="240" w:lineRule="auto"/>
              <w:ind w:firstLineChars="0" w:firstLine="0"/>
              <w:jc w:val="center"/>
              <w:rPr>
                <w:sz w:val="24"/>
              </w:rPr>
            </w:pPr>
            <w:r>
              <w:rPr>
                <w:sz w:val="24"/>
              </w:rPr>
              <w:t>≥100</w:t>
            </w:r>
            <w:r>
              <w:rPr>
                <w:sz w:val="24"/>
              </w:rPr>
              <w:t>人，＜</w:t>
            </w:r>
            <w:r>
              <w:rPr>
                <w:sz w:val="24"/>
              </w:rPr>
              <w:t>500</w:t>
            </w:r>
            <w:r>
              <w:rPr>
                <w:sz w:val="24"/>
              </w:rPr>
              <w:t>人</w:t>
            </w:r>
          </w:p>
        </w:tc>
        <w:tc>
          <w:tcPr>
            <w:tcW w:w="848" w:type="pct"/>
            <w:vAlign w:val="center"/>
          </w:tcPr>
          <w:p w:rsidR="0062053B" w:rsidRDefault="00381C66">
            <w:pPr>
              <w:adjustRightInd w:val="0"/>
              <w:snapToGrid w:val="0"/>
              <w:spacing w:line="240" w:lineRule="auto"/>
              <w:ind w:firstLineChars="0" w:firstLine="0"/>
              <w:jc w:val="center"/>
              <w:rPr>
                <w:sz w:val="24"/>
              </w:rPr>
            </w:pPr>
            <w:r>
              <w:rPr>
                <w:sz w:val="24"/>
              </w:rPr>
              <w:t>＜</w:t>
            </w:r>
            <w:r>
              <w:rPr>
                <w:sz w:val="24"/>
              </w:rPr>
              <w:t>100</w:t>
            </w:r>
            <w:r>
              <w:rPr>
                <w:sz w:val="24"/>
              </w:rPr>
              <w:t>人</w:t>
            </w:r>
          </w:p>
        </w:tc>
      </w:tr>
    </w:tbl>
    <w:p w:rsidR="0062053B" w:rsidRDefault="0062053B">
      <w:pPr>
        <w:pStyle w:val="Default"/>
        <w:jc w:val="both"/>
        <w:rPr>
          <w:rFonts w:hint="default"/>
        </w:rPr>
      </w:pPr>
    </w:p>
    <w:p w:rsidR="0062053B" w:rsidRDefault="0062053B" w:rsidP="00381C66">
      <w:pPr>
        <w:pStyle w:val="2"/>
        <w:ind w:firstLine="640"/>
        <w:sectPr w:rsidR="0062053B">
          <w:pgSz w:w="11905" w:h="16838"/>
          <w:pgMar w:top="2098" w:right="1474" w:bottom="1984" w:left="1587" w:header="850" w:footer="1474" w:gutter="0"/>
          <w:cols w:space="0"/>
          <w:docGrid w:type="linesAndChars" w:linePitch="439"/>
        </w:sectPr>
      </w:pPr>
      <w:bookmarkStart w:id="213" w:name="_Toc8785"/>
      <w:bookmarkStart w:id="214" w:name="_Toc19067"/>
      <w:bookmarkStart w:id="215" w:name="_Toc91604482"/>
      <w:bookmarkStart w:id="216" w:name="_Toc91542296"/>
    </w:p>
    <w:p w:rsidR="0062053B" w:rsidRDefault="00381C66" w:rsidP="00381C66">
      <w:pPr>
        <w:pStyle w:val="2"/>
        <w:ind w:firstLine="640"/>
      </w:pPr>
      <w:bookmarkStart w:id="217" w:name="_Toc241"/>
      <w:r>
        <w:rPr>
          <w:rFonts w:hint="eastAsia"/>
        </w:rPr>
        <w:lastRenderedPageBreak/>
        <w:t>11.3</w:t>
      </w:r>
      <w:r>
        <w:rPr>
          <w:rFonts w:hint="eastAsia"/>
        </w:rPr>
        <w:t>地质灾害气象风险预警（地质灾害气象预报）分级表</w:t>
      </w:r>
      <w:bookmarkEnd w:id="213"/>
      <w:bookmarkEnd w:id="214"/>
      <w:bookmarkEnd w:id="215"/>
      <w:bookmarkEnd w:id="217"/>
    </w:p>
    <w:tbl>
      <w:tblPr>
        <w:tblpPr w:leftFromText="180" w:rightFromText="180" w:vertAnchor="text" w:horzAnchor="margin" w:tblpY="11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4372"/>
        <w:gridCol w:w="3020"/>
      </w:tblGrid>
      <w:tr w:rsidR="0062053B">
        <w:trPr>
          <w:trHeight w:val="808"/>
        </w:trPr>
        <w:tc>
          <w:tcPr>
            <w:tcW w:w="1668" w:type="dxa"/>
            <w:vAlign w:val="center"/>
          </w:tcPr>
          <w:p w:rsidR="0062053B" w:rsidRDefault="00381C66">
            <w:pPr>
              <w:adjustRightInd w:val="0"/>
              <w:snapToGrid w:val="0"/>
              <w:spacing w:line="240" w:lineRule="auto"/>
              <w:ind w:firstLineChars="0" w:firstLine="0"/>
              <w:jc w:val="center"/>
              <w:rPr>
                <w:rFonts w:ascii="方正仿宋_GBK" w:hAnsi="宋体"/>
                <w:b/>
                <w:sz w:val="24"/>
              </w:rPr>
            </w:pPr>
            <w:r>
              <w:rPr>
                <w:rFonts w:ascii="方正仿宋_GBK" w:hAnsi="宋体" w:hint="eastAsia"/>
                <w:b/>
                <w:sz w:val="24"/>
              </w:rPr>
              <w:t>地质灾害气象风险预警</w:t>
            </w:r>
          </w:p>
        </w:tc>
        <w:tc>
          <w:tcPr>
            <w:tcW w:w="4372" w:type="dxa"/>
            <w:vAlign w:val="center"/>
          </w:tcPr>
          <w:p w:rsidR="0062053B" w:rsidRDefault="00381C66">
            <w:pPr>
              <w:adjustRightInd w:val="0"/>
              <w:snapToGrid w:val="0"/>
              <w:spacing w:line="240" w:lineRule="auto"/>
              <w:ind w:firstLineChars="0" w:firstLine="0"/>
              <w:jc w:val="center"/>
              <w:rPr>
                <w:rFonts w:ascii="方正仿宋_GBK" w:hAnsi="宋体"/>
                <w:b/>
                <w:sz w:val="24"/>
              </w:rPr>
            </w:pPr>
            <w:r>
              <w:rPr>
                <w:rFonts w:ascii="方正仿宋_GBK" w:hAnsi="宋体" w:hint="eastAsia"/>
                <w:b/>
                <w:sz w:val="24"/>
              </w:rPr>
              <w:t>风险描述</w:t>
            </w:r>
          </w:p>
        </w:tc>
        <w:tc>
          <w:tcPr>
            <w:tcW w:w="3020" w:type="dxa"/>
            <w:vAlign w:val="center"/>
          </w:tcPr>
          <w:p w:rsidR="0062053B" w:rsidRDefault="00381C66">
            <w:pPr>
              <w:adjustRightInd w:val="0"/>
              <w:snapToGrid w:val="0"/>
              <w:spacing w:line="240" w:lineRule="auto"/>
              <w:ind w:firstLineChars="0" w:firstLine="0"/>
              <w:jc w:val="center"/>
              <w:rPr>
                <w:rFonts w:ascii="方正仿宋_GBK" w:hAnsi="宋体"/>
                <w:b/>
                <w:sz w:val="24"/>
              </w:rPr>
            </w:pPr>
            <w:r>
              <w:rPr>
                <w:rFonts w:ascii="方正仿宋_GBK" w:hAnsi="宋体" w:hint="eastAsia"/>
                <w:b/>
                <w:sz w:val="24"/>
              </w:rPr>
              <w:t>对应地质灾害预警等级</w:t>
            </w:r>
          </w:p>
        </w:tc>
      </w:tr>
      <w:tr w:rsidR="0062053B">
        <w:trPr>
          <w:trHeight w:val="528"/>
        </w:trPr>
        <w:tc>
          <w:tcPr>
            <w:tcW w:w="1668" w:type="dxa"/>
            <w:vAlign w:val="center"/>
          </w:tcPr>
          <w:p w:rsidR="0062053B" w:rsidRDefault="00381C66">
            <w:pPr>
              <w:adjustRightInd w:val="0"/>
              <w:snapToGrid w:val="0"/>
              <w:spacing w:line="240" w:lineRule="auto"/>
              <w:ind w:firstLineChars="0" w:firstLine="0"/>
              <w:jc w:val="center"/>
              <w:rPr>
                <w:rFonts w:ascii="方正仿宋_GBK" w:hAnsi="宋体"/>
                <w:sz w:val="24"/>
              </w:rPr>
            </w:pPr>
            <w:r>
              <w:rPr>
                <w:rFonts w:ascii="方正仿宋_GBK" w:hAnsi="宋体" w:hint="eastAsia"/>
                <w:sz w:val="24"/>
              </w:rPr>
              <w:t>Ⅰ级</w:t>
            </w:r>
          </w:p>
        </w:tc>
        <w:tc>
          <w:tcPr>
            <w:tcW w:w="4372" w:type="dxa"/>
            <w:vAlign w:val="center"/>
          </w:tcPr>
          <w:p w:rsidR="0062053B" w:rsidRDefault="00381C66">
            <w:pPr>
              <w:adjustRightInd w:val="0"/>
              <w:snapToGrid w:val="0"/>
              <w:spacing w:line="240" w:lineRule="auto"/>
              <w:ind w:firstLineChars="0" w:firstLine="0"/>
              <w:jc w:val="center"/>
              <w:rPr>
                <w:rFonts w:ascii="方正仿宋_GBK" w:hAnsi="宋体"/>
                <w:sz w:val="24"/>
              </w:rPr>
            </w:pPr>
            <w:r>
              <w:rPr>
                <w:rFonts w:ascii="方正仿宋_GBK" w:hAnsi="宋体" w:hint="eastAsia"/>
                <w:sz w:val="24"/>
              </w:rPr>
              <w:t>气象因素致地质灾害发生风险很高</w:t>
            </w:r>
          </w:p>
        </w:tc>
        <w:tc>
          <w:tcPr>
            <w:tcW w:w="3020" w:type="dxa"/>
            <w:vAlign w:val="center"/>
          </w:tcPr>
          <w:p w:rsidR="0062053B" w:rsidRDefault="00381C66">
            <w:pPr>
              <w:adjustRightInd w:val="0"/>
              <w:snapToGrid w:val="0"/>
              <w:spacing w:line="240" w:lineRule="auto"/>
              <w:ind w:firstLineChars="0" w:firstLine="0"/>
              <w:jc w:val="center"/>
              <w:rPr>
                <w:rFonts w:ascii="方正仿宋_GBK" w:hAnsi="宋体"/>
                <w:sz w:val="24"/>
              </w:rPr>
            </w:pPr>
            <w:r>
              <w:rPr>
                <w:rFonts w:ascii="方正仿宋_GBK" w:hAnsi="宋体" w:hint="eastAsia"/>
                <w:sz w:val="24"/>
              </w:rPr>
              <w:t>地质灾害Ⅰ级预警（红色）</w:t>
            </w:r>
          </w:p>
        </w:tc>
      </w:tr>
      <w:tr w:rsidR="0062053B">
        <w:trPr>
          <w:trHeight w:val="528"/>
        </w:trPr>
        <w:tc>
          <w:tcPr>
            <w:tcW w:w="1668" w:type="dxa"/>
            <w:vAlign w:val="center"/>
          </w:tcPr>
          <w:p w:rsidR="0062053B" w:rsidRDefault="00381C66">
            <w:pPr>
              <w:adjustRightInd w:val="0"/>
              <w:snapToGrid w:val="0"/>
              <w:spacing w:line="240" w:lineRule="auto"/>
              <w:ind w:firstLineChars="0" w:firstLine="0"/>
              <w:jc w:val="center"/>
              <w:rPr>
                <w:rFonts w:ascii="方正仿宋_GBK" w:hAnsi="宋体"/>
                <w:sz w:val="24"/>
              </w:rPr>
            </w:pPr>
            <w:r>
              <w:rPr>
                <w:rFonts w:ascii="方正仿宋_GBK" w:hAnsi="宋体" w:hint="eastAsia"/>
                <w:sz w:val="24"/>
              </w:rPr>
              <w:t>Ⅱ级</w:t>
            </w:r>
          </w:p>
        </w:tc>
        <w:tc>
          <w:tcPr>
            <w:tcW w:w="4372" w:type="dxa"/>
            <w:vAlign w:val="center"/>
          </w:tcPr>
          <w:p w:rsidR="0062053B" w:rsidRDefault="00381C66">
            <w:pPr>
              <w:adjustRightInd w:val="0"/>
              <w:snapToGrid w:val="0"/>
              <w:spacing w:line="240" w:lineRule="auto"/>
              <w:ind w:firstLineChars="0" w:firstLine="0"/>
              <w:jc w:val="center"/>
              <w:rPr>
                <w:rFonts w:ascii="方正仿宋_GBK" w:hAnsi="宋体"/>
                <w:sz w:val="24"/>
              </w:rPr>
            </w:pPr>
            <w:r>
              <w:rPr>
                <w:rFonts w:ascii="方正仿宋_GBK" w:hAnsi="宋体" w:hint="eastAsia"/>
                <w:sz w:val="24"/>
              </w:rPr>
              <w:t>气象因素致地质灾害发生风险较高</w:t>
            </w:r>
          </w:p>
        </w:tc>
        <w:tc>
          <w:tcPr>
            <w:tcW w:w="3020" w:type="dxa"/>
            <w:vAlign w:val="center"/>
          </w:tcPr>
          <w:p w:rsidR="0062053B" w:rsidRDefault="00381C66">
            <w:pPr>
              <w:adjustRightInd w:val="0"/>
              <w:snapToGrid w:val="0"/>
              <w:spacing w:line="240" w:lineRule="auto"/>
              <w:ind w:firstLineChars="0" w:firstLine="0"/>
              <w:jc w:val="center"/>
              <w:rPr>
                <w:rFonts w:ascii="方正仿宋_GBK" w:hAnsi="宋体"/>
                <w:sz w:val="24"/>
              </w:rPr>
            </w:pPr>
            <w:r>
              <w:rPr>
                <w:rFonts w:ascii="方正仿宋_GBK" w:hAnsi="宋体" w:hint="eastAsia"/>
                <w:sz w:val="24"/>
              </w:rPr>
              <w:t>地质灾害Ⅱ级预警（橙色）</w:t>
            </w:r>
          </w:p>
        </w:tc>
      </w:tr>
      <w:tr w:rsidR="0062053B">
        <w:trPr>
          <w:trHeight w:val="528"/>
        </w:trPr>
        <w:tc>
          <w:tcPr>
            <w:tcW w:w="1668" w:type="dxa"/>
            <w:vAlign w:val="center"/>
          </w:tcPr>
          <w:p w:rsidR="0062053B" w:rsidRDefault="00381C66">
            <w:pPr>
              <w:adjustRightInd w:val="0"/>
              <w:snapToGrid w:val="0"/>
              <w:spacing w:line="240" w:lineRule="auto"/>
              <w:ind w:firstLineChars="0" w:firstLine="0"/>
              <w:jc w:val="center"/>
              <w:rPr>
                <w:rFonts w:ascii="方正仿宋_GBK" w:hAnsi="宋体"/>
                <w:sz w:val="24"/>
              </w:rPr>
            </w:pPr>
            <w:r>
              <w:rPr>
                <w:rFonts w:ascii="方正仿宋_GBK" w:hAnsi="宋体" w:hint="eastAsia"/>
                <w:sz w:val="24"/>
              </w:rPr>
              <w:t>Ⅲ级</w:t>
            </w:r>
          </w:p>
        </w:tc>
        <w:tc>
          <w:tcPr>
            <w:tcW w:w="4372" w:type="dxa"/>
            <w:vAlign w:val="center"/>
          </w:tcPr>
          <w:p w:rsidR="0062053B" w:rsidRDefault="00381C66">
            <w:pPr>
              <w:adjustRightInd w:val="0"/>
              <w:snapToGrid w:val="0"/>
              <w:spacing w:line="240" w:lineRule="auto"/>
              <w:ind w:firstLineChars="0" w:firstLine="0"/>
              <w:jc w:val="center"/>
              <w:rPr>
                <w:rFonts w:ascii="方正仿宋_GBK" w:hAnsi="宋体"/>
                <w:sz w:val="24"/>
              </w:rPr>
            </w:pPr>
            <w:r>
              <w:rPr>
                <w:rFonts w:ascii="方正仿宋_GBK" w:hAnsi="宋体" w:hint="eastAsia"/>
                <w:sz w:val="24"/>
              </w:rPr>
              <w:t>气象因素致地质灾害发生风险高</w:t>
            </w:r>
          </w:p>
        </w:tc>
        <w:tc>
          <w:tcPr>
            <w:tcW w:w="3020" w:type="dxa"/>
            <w:vAlign w:val="center"/>
          </w:tcPr>
          <w:p w:rsidR="0062053B" w:rsidRDefault="00381C66">
            <w:pPr>
              <w:adjustRightInd w:val="0"/>
              <w:snapToGrid w:val="0"/>
              <w:spacing w:line="240" w:lineRule="auto"/>
              <w:ind w:firstLineChars="0" w:firstLine="0"/>
              <w:jc w:val="center"/>
              <w:rPr>
                <w:rFonts w:ascii="方正仿宋_GBK" w:hAnsi="宋体"/>
                <w:sz w:val="24"/>
              </w:rPr>
            </w:pPr>
            <w:r>
              <w:rPr>
                <w:rFonts w:ascii="方正仿宋_GBK" w:hAnsi="宋体" w:hint="eastAsia"/>
                <w:sz w:val="24"/>
              </w:rPr>
              <w:t>地质灾害Ⅲ级预警（黄色）</w:t>
            </w:r>
          </w:p>
        </w:tc>
      </w:tr>
      <w:tr w:rsidR="0062053B">
        <w:trPr>
          <w:trHeight w:val="528"/>
        </w:trPr>
        <w:tc>
          <w:tcPr>
            <w:tcW w:w="1668" w:type="dxa"/>
            <w:vAlign w:val="center"/>
          </w:tcPr>
          <w:p w:rsidR="0062053B" w:rsidRDefault="00381C66">
            <w:pPr>
              <w:adjustRightInd w:val="0"/>
              <w:snapToGrid w:val="0"/>
              <w:spacing w:line="240" w:lineRule="auto"/>
              <w:ind w:firstLineChars="0" w:firstLine="0"/>
              <w:jc w:val="center"/>
              <w:rPr>
                <w:rFonts w:ascii="方正仿宋_GBK" w:hAnsi="宋体"/>
                <w:sz w:val="24"/>
              </w:rPr>
            </w:pPr>
            <w:r>
              <w:rPr>
                <w:rFonts w:ascii="方正仿宋_GBK" w:hAnsi="宋体" w:hint="eastAsia"/>
                <w:sz w:val="24"/>
              </w:rPr>
              <w:t>Ⅳ级</w:t>
            </w:r>
          </w:p>
        </w:tc>
        <w:tc>
          <w:tcPr>
            <w:tcW w:w="4372" w:type="dxa"/>
            <w:vAlign w:val="center"/>
          </w:tcPr>
          <w:p w:rsidR="0062053B" w:rsidRDefault="00381C66">
            <w:pPr>
              <w:adjustRightInd w:val="0"/>
              <w:snapToGrid w:val="0"/>
              <w:spacing w:line="240" w:lineRule="auto"/>
              <w:ind w:firstLineChars="0" w:firstLine="0"/>
              <w:jc w:val="center"/>
              <w:rPr>
                <w:rFonts w:ascii="方正仿宋_GBK" w:hAnsi="宋体"/>
                <w:sz w:val="24"/>
              </w:rPr>
            </w:pPr>
            <w:r>
              <w:rPr>
                <w:rFonts w:ascii="方正仿宋_GBK" w:hAnsi="宋体" w:hint="eastAsia"/>
                <w:sz w:val="24"/>
              </w:rPr>
              <w:t>气象因素致地质灾害发生有一定风险</w:t>
            </w:r>
          </w:p>
        </w:tc>
        <w:tc>
          <w:tcPr>
            <w:tcW w:w="3020" w:type="dxa"/>
            <w:vAlign w:val="center"/>
          </w:tcPr>
          <w:p w:rsidR="0062053B" w:rsidRDefault="00381C66">
            <w:pPr>
              <w:adjustRightInd w:val="0"/>
              <w:snapToGrid w:val="0"/>
              <w:spacing w:line="240" w:lineRule="auto"/>
              <w:ind w:firstLineChars="0" w:firstLine="0"/>
              <w:jc w:val="center"/>
              <w:rPr>
                <w:rFonts w:ascii="方正仿宋_GBK" w:hAnsi="宋体"/>
                <w:sz w:val="24"/>
              </w:rPr>
            </w:pPr>
            <w:r>
              <w:rPr>
                <w:rFonts w:ascii="方正仿宋_GBK" w:hAnsi="宋体" w:hint="eastAsia"/>
                <w:sz w:val="24"/>
              </w:rPr>
              <w:t>地质灾害Ⅳ级预警（蓝色）</w:t>
            </w:r>
          </w:p>
        </w:tc>
      </w:tr>
    </w:tbl>
    <w:p w:rsidR="0062053B" w:rsidRDefault="00381C66" w:rsidP="00381C66">
      <w:pPr>
        <w:pStyle w:val="2"/>
        <w:ind w:firstLine="640"/>
      </w:pPr>
      <w:bookmarkStart w:id="218" w:name="_Toc26202"/>
      <w:bookmarkStart w:id="219" w:name="_Toc91604484"/>
      <w:bookmarkStart w:id="220" w:name="_Toc15159"/>
      <w:bookmarkStart w:id="221" w:name="_Toc8708"/>
      <w:r>
        <w:rPr>
          <w:rFonts w:hint="eastAsia"/>
        </w:rPr>
        <w:t>11</w:t>
      </w:r>
      <w:r>
        <w:t>.4</w:t>
      </w:r>
      <w:r>
        <w:rPr>
          <w:rFonts w:hint="eastAsia"/>
        </w:rPr>
        <w:t>地质灾害监测预警分级表</w:t>
      </w:r>
      <w:bookmarkEnd w:id="218"/>
      <w:bookmarkEnd w:id="219"/>
      <w:bookmarkEnd w:id="220"/>
      <w:bookmarkEnd w:id="221"/>
    </w:p>
    <w:tbl>
      <w:tblPr>
        <w:tblW w:w="499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3"/>
        <w:gridCol w:w="5952"/>
        <w:gridCol w:w="1413"/>
      </w:tblGrid>
      <w:tr w:rsidR="0062053B">
        <w:trPr>
          <w:trHeight w:val="833"/>
        </w:trPr>
        <w:tc>
          <w:tcPr>
            <w:tcW w:w="934" w:type="pct"/>
            <w:vAlign w:val="center"/>
          </w:tcPr>
          <w:p w:rsidR="0062053B" w:rsidRDefault="00381C66">
            <w:pPr>
              <w:adjustRightInd w:val="0"/>
              <w:snapToGrid w:val="0"/>
              <w:spacing w:line="240" w:lineRule="auto"/>
              <w:ind w:firstLineChars="0" w:firstLine="0"/>
              <w:jc w:val="center"/>
              <w:rPr>
                <w:rFonts w:ascii="方正仿宋_GBK" w:hAnsi="宋体"/>
                <w:b/>
                <w:sz w:val="24"/>
              </w:rPr>
            </w:pPr>
            <w:r>
              <w:rPr>
                <w:rFonts w:ascii="方正仿宋_GBK" w:hAnsi="宋体"/>
                <w:b/>
                <w:sz w:val="24"/>
              </w:rPr>
              <w:t>预警分级</w:t>
            </w:r>
          </w:p>
        </w:tc>
        <w:tc>
          <w:tcPr>
            <w:tcW w:w="3284" w:type="pct"/>
            <w:vAlign w:val="center"/>
          </w:tcPr>
          <w:p w:rsidR="0062053B" w:rsidRDefault="00381C66">
            <w:pPr>
              <w:adjustRightInd w:val="0"/>
              <w:snapToGrid w:val="0"/>
              <w:spacing w:line="240" w:lineRule="auto"/>
              <w:ind w:firstLineChars="0" w:firstLine="0"/>
              <w:jc w:val="center"/>
              <w:rPr>
                <w:rFonts w:ascii="方正仿宋_GBK" w:hAnsi="宋体"/>
                <w:b/>
                <w:sz w:val="24"/>
              </w:rPr>
            </w:pPr>
            <w:r>
              <w:rPr>
                <w:rFonts w:ascii="方正仿宋_GBK" w:hAnsi="宋体"/>
                <w:b/>
                <w:sz w:val="24"/>
              </w:rPr>
              <w:t>风险描述</w:t>
            </w:r>
          </w:p>
        </w:tc>
        <w:tc>
          <w:tcPr>
            <w:tcW w:w="780" w:type="pct"/>
            <w:vAlign w:val="center"/>
          </w:tcPr>
          <w:p w:rsidR="0062053B" w:rsidRDefault="00381C66">
            <w:pPr>
              <w:adjustRightInd w:val="0"/>
              <w:snapToGrid w:val="0"/>
              <w:spacing w:line="240" w:lineRule="auto"/>
              <w:ind w:firstLineChars="0" w:firstLine="0"/>
              <w:jc w:val="center"/>
              <w:rPr>
                <w:rFonts w:ascii="方正仿宋_GBK" w:hAnsi="宋体"/>
                <w:b/>
                <w:sz w:val="24"/>
              </w:rPr>
            </w:pPr>
            <w:r>
              <w:rPr>
                <w:rFonts w:ascii="方正仿宋_GBK" w:hAnsi="宋体"/>
                <w:b/>
                <w:sz w:val="24"/>
              </w:rPr>
              <w:t>风险等级</w:t>
            </w:r>
          </w:p>
        </w:tc>
      </w:tr>
      <w:tr w:rsidR="0062053B">
        <w:trPr>
          <w:trHeight w:val="1051"/>
        </w:trPr>
        <w:tc>
          <w:tcPr>
            <w:tcW w:w="934" w:type="pct"/>
            <w:vAlign w:val="center"/>
          </w:tcPr>
          <w:p w:rsidR="0062053B" w:rsidRDefault="00381C66">
            <w:pPr>
              <w:adjustRightInd w:val="0"/>
              <w:snapToGrid w:val="0"/>
              <w:spacing w:line="240" w:lineRule="auto"/>
              <w:ind w:firstLineChars="0" w:firstLine="0"/>
              <w:jc w:val="center"/>
              <w:rPr>
                <w:rFonts w:ascii="方正仿宋_GBK" w:hAnsi="宋体"/>
                <w:sz w:val="24"/>
              </w:rPr>
            </w:pPr>
            <w:r>
              <w:rPr>
                <w:rFonts w:ascii="方正仿宋_GBK" w:hAnsi="宋体" w:hint="eastAsia"/>
                <w:sz w:val="24"/>
              </w:rPr>
              <w:t>Ⅰ</w:t>
            </w:r>
            <w:r>
              <w:rPr>
                <w:rFonts w:ascii="方正仿宋_GBK" w:hAnsi="宋体"/>
                <w:sz w:val="24"/>
              </w:rPr>
              <w:t>级</w:t>
            </w:r>
          </w:p>
        </w:tc>
        <w:tc>
          <w:tcPr>
            <w:tcW w:w="3284" w:type="pct"/>
            <w:vAlign w:val="center"/>
          </w:tcPr>
          <w:p w:rsidR="0062053B" w:rsidRDefault="00381C66">
            <w:pPr>
              <w:adjustRightInd w:val="0"/>
              <w:snapToGrid w:val="0"/>
              <w:spacing w:line="240" w:lineRule="auto"/>
              <w:ind w:firstLineChars="0" w:firstLine="0"/>
              <w:rPr>
                <w:rFonts w:ascii="方正仿宋_GBK" w:hAnsi="宋体"/>
                <w:sz w:val="24"/>
              </w:rPr>
            </w:pPr>
            <w:r>
              <w:rPr>
                <w:rFonts w:ascii="方正仿宋_GBK" w:hAnsi="宋体"/>
                <w:sz w:val="24"/>
              </w:rPr>
              <w:t>地质灾害隐患点变形进入加速阶段，各种短期临滑前兆特征显著，在数小时内或数天内发生大规模崩塌、滑坡的概率很大。</w:t>
            </w:r>
          </w:p>
        </w:tc>
        <w:tc>
          <w:tcPr>
            <w:tcW w:w="780" w:type="pct"/>
            <w:vAlign w:val="center"/>
          </w:tcPr>
          <w:p w:rsidR="0062053B" w:rsidRDefault="00381C66">
            <w:pPr>
              <w:adjustRightInd w:val="0"/>
              <w:snapToGrid w:val="0"/>
              <w:spacing w:line="240" w:lineRule="auto"/>
              <w:ind w:firstLineChars="0" w:firstLine="0"/>
              <w:jc w:val="center"/>
              <w:rPr>
                <w:rFonts w:ascii="方正仿宋_GBK" w:hAnsi="宋体"/>
                <w:sz w:val="24"/>
              </w:rPr>
            </w:pPr>
            <w:r>
              <w:rPr>
                <w:rFonts w:ascii="方正仿宋_GBK" w:hAnsi="宋体"/>
                <w:sz w:val="24"/>
              </w:rPr>
              <w:t>极高</w:t>
            </w:r>
          </w:p>
        </w:tc>
      </w:tr>
      <w:tr w:rsidR="0062053B">
        <w:trPr>
          <w:trHeight w:val="1051"/>
        </w:trPr>
        <w:tc>
          <w:tcPr>
            <w:tcW w:w="934" w:type="pct"/>
            <w:vAlign w:val="center"/>
          </w:tcPr>
          <w:p w:rsidR="0062053B" w:rsidRDefault="00381C66">
            <w:pPr>
              <w:adjustRightInd w:val="0"/>
              <w:snapToGrid w:val="0"/>
              <w:spacing w:line="240" w:lineRule="auto"/>
              <w:ind w:firstLineChars="0" w:firstLine="0"/>
              <w:jc w:val="center"/>
              <w:rPr>
                <w:rFonts w:ascii="方正仿宋_GBK" w:hAnsi="宋体"/>
                <w:sz w:val="24"/>
              </w:rPr>
            </w:pPr>
            <w:r>
              <w:rPr>
                <w:rFonts w:ascii="方正仿宋_GBK" w:hAnsi="宋体" w:hint="eastAsia"/>
                <w:sz w:val="24"/>
              </w:rPr>
              <w:t>Ⅱ</w:t>
            </w:r>
            <w:r>
              <w:rPr>
                <w:rFonts w:ascii="方正仿宋_GBK" w:hAnsi="宋体"/>
                <w:sz w:val="24"/>
              </w:rPr>
              <w:t>级</w:t>
            </w:r>
          </w:p>
        </w:tc>
        <w:tc>
          <w:tcPr>
            <w:tcW w:w="3284" w:type="pct"/>
            <w:vAlign w:val="center"/>
          </w:tcPr>
          <w:p w:rsidR="0062053B" w:rsidRDefault="00381C66">
            <w:pPr>
              <w:adjustRightInd w:val="0"/>
              <w:snapToGrid w:val="0"/>
              <w:spacing w:line="240" w:lineRule="auto"/>
              <w:ind w:firstLineChars="0" w:firstLine="0"/>
              <w:rPr>
                <w:rFonts w:ascii="方正仿宋_GBK" w:hAnsi="宋体"/>
                <w:sz w:val="24"/>
              </w:rPr>
            </w:pPr>
            <w:r>
              <w:rPr>
                <w:rFonts w:ascii="方正仿宋_GBK" w:hAnsi="宋体"/>
                <w:sz w:val="24"/>
              </w:rPr>
              <w:t>地质灾害隐患点变形进入加速阶段中后期，有一定的宏观前兆特征，在几天内或数周内发生大规模崩塌、滑坡的概率大。</w:t>
            </w:r>
          </w:p>
        </w:tc>
        <w:tc>
          <w:tcPr>
            <w:tcW w:w="780" w:type="pct"/>
            <w:vAlign w:val="center"/>
          </w:tcPr>
          <w:p w:rsidR="0062053B" w:rsidRDefault="00381C66">
            <w:pPr>
              <w:adjustRightInd w:val="0"/>
              <w:snapToGrid w:val="0"/>
              <w:spacing w:line="240" w:lineRule="auto"/>
              <w:ind w:firstLineChars="0" w:firstLine="0"/>
              <w:jc w:val="center"/>
              <w:rPr>
                <w:rFonts w:ascii="方正仿宋_GBK" w:hAnsi="宋体"/>
                <w:sz w:val="24"/>
              </w:rPr>
            </w:pPr>
            <w:r>
              <w:rPr>
                <w:rFonts w:ascii="方正仿宋_GBK" w:hAnsi="宋体"/>
                <w:sz w:val="24"/>
              </w:rPr>
              <w:t>高</w:t>
            </w:r>
          </w:p>
        </w:tc>
      </w:tr>
      <w:tr w:rsidR="0062053B">
        <w:trPr>
          <w:trHeight w:val="1051"/>
        </w:trPr>
        <w:tc>
          <w:tcPr>
            <w:tcW w:w="934" w:type="pct"/>
            <w:vAlign w:val="center"/>
          </w:tcPr>
          <w:p w:rsidR="0062053B" w:rsidRDefault="00381C66">
            <w:pPr>
              <w:adjustRightInd w:val="0"/>
              <w:snapToGrid w:val="0"/>
              <w:spacing w:line="240" w:lineRule="auto"/>
              <w:ind w:firstLineChars="0" w:firstLine="0"/>
              <w:jc w:val="center"/>
              <w:rPr>
                <w:rFonts w:ascii="方正仿宋_GBK" w:hAnsi="宋体"/>
                <w:sz w:val="24"/>
              </w:rPr>
            </w:pPr>
            <w:r>
              <w:rPr>
                <w:rFonts w:ascii="方正仿宋_GBK" w:hAnsi="宋体" w:hint="eastAsia"/>
                <w:sz w:val="24"/>
              </w:rPr>
              <w:t>Ⅲ</w:t>
            </w:r>
            <w:r>
              <w:rPr>
                <w:rFonts w:ascii="方正仿宋_GBK" w:hAnsi="宋体"/>
                <w:sz w:val="24"/>
              </w:rPr>
              <w:t>级</w:t>
            </w:r>
          </w:p>
        </w:tc>
        <w:tc>
          <w:tcPr>
            <w:tcW w:w="3284" w:type="pct"/>
            <w:vAlign w:val="center"/>
          </w:tcPr>
          <w:p w:rsidR="0062053B" w:rsidRDefault="00381C66">
            <w:pPr>
              <w:adjustRightInd w:val="0"/>
              <w:snapToGrid w:val="0"/>
              <w:spacing w:line="240" w:lineRule="auto"/>
              <w:ind w:firstLineChars="0" w:firstLine="0"/>
              <w:rPr>
                <w:rFonts w:ascii="方正仿宋_GBK" w:hAnsi="宋体"/>
                <w:sz w:val="24"/>
              </w:rPr>
            </w:pPr>
            <w:r>
              <w:rPr>
                <w:rFonts w:ascii="方正仿宋_GBK" w:hAnsi="宋体"/>
                <w:sz w:val="24"/>
              </w:rPr>
              <w:t>地质灾害隐患点变形进入加速阶段初期，有明显的变形特征，在数月内或一年内发生大规模崩塌、滑坡的概率较大。</w:t>
            </w:r>
          </w:p>
        </w:tc>
        <w:tc>
          <w:tcPr>
            <w:tcW w:w="780" w:type="pct"/>
            <w:vAlign w:val="center"/>
          </w:tcPr>
          <w:p w:rsidR="0062053B" w:rsidRDefault="00381C66">
            <w:pPr>
              <w:adjustRightInd w:val="0"/>
              <w:snapToGrid w:val="0"/>
              <w:spacing w:line="240" w:lineRule="auto"/>
              <w:ind w:firstLineChars="0" w:firstLine="0"/>
              <w:jc w:val="center"/>
              <w:rPr>
                <w:rFonts w:ascii="方正仿宋_GBK" w:hAnsi="宋体"/>
                <w:sz w:val="24"/>
              </w:rPr>
            </w:pPr>
            <w:r>
              <w:rPr>
                <w:rFonts w:ascii="方正仿宋_GBK" w:hAnsi="宋体"/>
                <w:sz w:val="24"/>
              </w:rPr>
              <w:t>中等</w:t>
            </w:r>
          </w:p>
        </w:tc>
      </w:tr>
      <w:tr w:rsidR="0062053B">
        <w:trPr>
          <w:trHeight w:val="1051"/>
        </w:trPr>
        <w:tc>
          <w:tcPr>
            <w:tcW w:w="934" w:type="pct"/>
            <w:vAlign w:val="center"/>
          </w:tcPr>
          <w:p w:rsidR="0062053B" w:rsidRDefault="00381C66">
            <w:pPr>
              <w:adjustRightInd w:val="0"/>
              <w:snapToGrid w:val="0"/>
              <w:spacing w:line="240" w:lineRule="auto"/>
              <w:ind w:firstLineChars="0" w:firstLine="0"/>
              <w:jc w:val="center"/>
              <w:rPr>
                <w:rFonts w:ascii="方正仿宋_GBK" w:hAnsi="宋体"/>
                <w:sz w:val="24"/>
              </w:rPr>
            </w:pPr>
            <w:r>
              <w:rPr>
                <w:rFonts w:ascii="方正仿宋_GBK" w:hAnsi="宋体" w:hint="eastAsia"/>
                <w:sz w:val="24"/>
              </w:rPr>
              <w:t>Ⅳ</w:t>
            </w:r>
            <w:r>
              <w:rPr>
                <w:rFonts w:ascii="方正仿宋_GBK" w:hAnsi="宋体"/>
                <w:sz w:val="24"/>
              </w:rPr>
              <w:t>级</w:t>
            </w:r>
          </w:p>
        </w:tc>
        <w:tc>
          <w:tcPr>
            <w:tcW w:w="3284" w:type="pct"/>
            <w:vAlign w:val="center"/>
          </w:tcPr>
          <w:p w:rsidR="0062053B" w:rsidRDefault="00381C66">
            <w:pPr>
              <w:adjustRightInd w:val="0"/>
              <w:snapToGrid w:val="0"/>
              <w:spacing w:line="240" w:lineRule="auto"/>
              <w:ind w:firstLineChars="0" w:firstLine="0"/>
              <w:rPr>
                <w:rFonts w:ascii="方正仿宋_GBK" w:hAnsi="宋体"/>
                <w:sz w:val="24"/>
              </w:rPr>
            </w:pPr>
            <w:r>
              <w:rPr>
                <w:rFonts w:ascii="方正仿宋_GBK" w:hAnsi="宋体"/>
                <w:sz w:val="24"/>
              </w:rPr>
              <w:t>地质灾害隐患点进入匀速变形阶段，有变形迹象，一年内发生崩塌、滑坡的可能性不大</w:t>
            </w:r>
            <w:r>
              <w:rPr>
                <w:rFonts w:ascii="方正仿宋_GBK" w:hAnsi="宋体" w:hint="eastAsia"/>
                <w:sz w:val="24"/>
              </w:rPr>
              <w:t>。</w:t>
            </w:r>
          </w:p>
        </w:tc>
        <w:tc>
          <w:tcPr>
            <w:tcW w:w="780" w:type="pct"/>
            <w:vAlign w:val="center"/>
          </w:tcPr>
          <w:p w:rsidR="0062053B" w:rsidRDefault="00381C66">
            <w:pPr>
              <w:adjustRightInd w:val="0"/>
              <w:snapToGrid w:val="0"/>
              <w:spacing w:line="240" w:lineRule="auto"/>
              <w:ind w:firstLineChars="0" w:firstLine="0"/>
              <w:jc w:val="center"/>
              <w:rPr>
                <w:rFonts w:ascii="方正仿宋_GBK" w:hAnsi="宋体"/>
                <w:sz w:val="24"/>
              </w:rPr>
            </w:pPr>
            <w:r>
              <w:rPr>
                <w:rFonts w:ascii="方正仿宋_GBK" w:hAnsi="宋体"/>
                <w:sz w:val="24"/>
              </w:rPr>
              <w:t>低</w:t>
            </w:r>
          </w:p>
        </w:tc>
      </w:tr>
      <w:bookmarkEnd w:id="216"/>
    </w:tbl>
    <w:p w:rsidR="0062053B" w:rsidRDefault="0062053B">
      <w:pPr>
        <w:adjustRightInd w:val="0"/>
        <w:snapToGrid w:val="0"/>
        <w:spacing w:line="560" w:lineRule="exact"/>
        <w:ind w:firstLine="640"/>
        <w:rPr>
          <w:rFonts w:ascii="方正仿宋_GBK"/>
          <w:szCs w:val="32"/>
        </w:rPr>
      </w:pPr>
    </w:p>
    <w:p w:rsidR="0062053B" w:rsidRDefault="0062053B" w:rsidP="00381C66">
      <w:pPr>
        <w:pStyle w:val="2"/>
        <w:keepNext w:val="0"/>
        <w:keepLines w:val="0"/>
        <w:adjustRightInd w:val="0"/>
        <w:snapToGrid w:val="0"/>
        <w:spacing w:line="560" w:lineRule="exact"/>
        <w:ind w:firstLine="640"/>
        <w:rPr>
          <w:rFonts w:ascii="方正楷体_GBK" w:hAnsi="方正仿宋_GBK" w:cs="方正仿宋_GBK"/>
          <w:bCs w:val="0"/>
        </w:rPr>
        <w:sectPr w:rsidR="0062053B">
          <w:pgSz w:w="11905" w:h="16838"/>
          <w:pgMar w:top="2098" w:right="1474" w:bottom="1984" w:left="1587" w:header="850" w:footer="1474" w:gutter="0"/>
          <w:cols w:space="0"/>
          <w:docGrid w:type="linesAndChars" w:linePitch="439"/>
        </w:sectPr>
      </w:pPr>
    </w:p>
    <w:p w:rsidR="0062053B" w:rsidRDefault="00381C66" w:rsidP="00381C66">
      <w:pPr>
        <w:pStyle w:val="2"/>
        <w:ind w:firstLine="640"/>
      </w:pPr>
      <w:bookmarkStart w:id="222" w:name="_Toc11130"/>
      <w:r>
        <w:rPr>
          <w:rFonts w:hint="eastAsia"/>
        </w:rPr>
        <w:lastRenderedPageBreak/>
        <w:t>11</w:t>
      </w:r>
      <w:r>
        <w:t>.</w:t>
      </w:r>
      <w:r>
        <w:rPr>
          <w:rFonts w:hint="eastAsia"/>
        </w:rPr>
        <w:t>5</w:t>
      </w:r>
      <w:r>
        <w:rPr>
          <w:rFonts w:hint="eastAsia"/>
        </w:rPr>
        <w:t>应急管理相关单位通讯录</w:t>
      </w:r>
      <w:bookmarkEnd w:id="222"/>
    </w:p>
    <w:tbl>
      <w:tblPr>
        <w:tblStyle w:val="ac"/>
        <w:tblW w:w="0" w:type="auto"/>
        <w:tblLook w:val="04A0" w:firstRow="1" w:lastRow="0" w:firstColumn="1" w:lastColumn="0" w:noHBand="0" w:noVBand="1"/>
      </w:tblPr>
      <w:tblGrid>
        <w:gridCol w:w="1212"/>
        <w:gridCol w:w="3317"/>
        <w:gridCol w:w="2682"/>
        <w:gridCol w:w="1849"/>
      </w:tblGrid>
      <w:tr w:rsidR="0062053B">
        <w:trPr>
          <w:trHeight w:val="567"/>
        </w:trPr>
        <w:tc>
          <w:tcPr>
            <w:tcW w:w="1213" w:type="dxa"/>
            <w:vAlign w:val="center"/>
          </w:tcPr>
          <w:p w:rsidR="0062053B" w:rsidRDefault="00381C66">
            <w:pPr>
              <w:snapToGrid w:val="0"/>
              <w:spacing w:line="240" w:lineRule="auto"/>
              <w:ind w:firstLineChars="0" w:firstLine="0"/>
              <w:jc w:val="center"/>
              <w:rPr>
                <w:b/>
                <w:bCs/>
                <w:sz w:val="24"/>
              </w:rPr>
            </w:pPr>
            <w:r>
              <w:rPr>
                <w:rFonts w:hint="eastAsia"/>
                <w:b/>
                <w:bCs/>
                <w:sz w:val="24"/>
              </w:rPr>
              <w:t>序号</w:t>
            </w:r>
          </w:p>
        </w:tc>
        <w:tc>
          <w:tcPr>
            <w:tcW w:w="3317" w:type="dxa"/>
            <w:vAlign w:val="center"/>
          </w:tcPr>
          <w:p w:rsidR="0062053B" w:rsidRDefault="00381C66">
            <w:pPr>
              <w:snapToGrid w:val="0"/>
              <w:spacing w:line="240" w:lineRule="auto"/>
              <w:ind w:firstLineChars="0" w:firstLine="0"/>
              <w:jc w:val="center"/>
              <w:rPr>
                <w:b/>
                <w:bCs/>
                <w:sz w:val="24"/>
              </w:rPr>
            </w:pPr>
            <w:r>
              <w:rPr>
                <w:rFonts w:hint="eastAsia"/>
                <w:b/>
                <w:bCs/>
                <w:sz w:val="24"/>
              </w:rPr>
              <w:t>名称</w:t>
            </w:r>
          </w:p>
        </w:tc>
        <w:tc>
          <w:tcPr>
            <w:tcW w:w="2682" w:type="dxa"/>
            <w:vAlign w:val="center"/>
          </w:tcPr>
          <w:p w:rsidR="0062053B" w:rsidRDefault="00381C66">
            <w:pPr>
              <w:snapToGrid w:val="0"/>
              <w:spacing w:line="240" w:lineRule="auto"/>
              <w:ind w:firstLineChars="0" w:firstLine="0"/>
              <w:jc w:val="center"/>
              <w:rPr>
                <w:b/>
                <w:bCs/>
                <w:sz w:val="24"/>
              </w:rPr>
            </w:pPr>
            <w:r>
              <w:rPr>
                <w:rFonts w:hint="eastAsia"/>
                <w:b/>
                <w:bCs/>
                <w:sz w:val="24"/>
              </w:rPr>
              <w:t>联系方式</w:t>
            </w:r>
          </w:p>
        </w:tc>
        <w:tc>
          <w:tcPr>
            <w:tcW w:w="1849" w:type="dxa"/>
            <w:vAlign w:val="center"/>
          </w:tcPr>
          <w:p w:rsidR="0062053B" w:rsidRDefault="00381C66">
            <w:pPr>
              <w:snapToGrid w:val="0"/>
              <w:spacing w:line="240" w:lineRule="auto"/>
              <w:ind w:firstLineChars="0" w:firstLine="0"/>
              <w:jc w:val="center"/>
              <w:rPr>
                <w:b/>
                <w:bCs/>
                <w:sz w:val="24"/>
              </w:rPr>
            </w:pPr>
            <w:r>
              <w:rPr>
                <w:rFonts w:hint="eastAsia"/>
                <w:b/>
                <w:bCs/>
                <w:sz w:val="24"/>
              </w:rPr>
              <w:t>备注</w:t>
            </w: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sz w:val="24"/>
              </w:rPr>
              <w:t>1</w:t>
            </w:r>
          </w:p>
        </w:tc>
        <w:tc>
          <w:tcPr>
            <w:tcW w:w="3317" w:type="dxa"/>
            <w:vAlign w:val="center"/>
          </w:tcPr>
          <w:p w:rsidR="0062053B" w:rsidRDefault="00381C66">
            <w:pPr>
              <w:widowControl/>
              <w:spacing w:line="240" w:lineRule="auto"/>
              <w:ind w:firstLineChars="0" w:firstLine="0"/>
              <w:jc w:val="center"/>
              <w:rPr>
                <w:sz w:val="24"/>
              </w:rPr>
            </w:pPr>
            <w:r>
              <w:rPr>
                <w:rFonts w:ascii="方正仿宋_GBK" w:hAnsi="宋体" w:cs="宋体" w:hint="eastAsia"/>
                <w:kern w:val="0"/>
                <w:sz w:val="24"/>
              </w:rPr>
              <w:t>区政府办公室</w:t>
            </w:r>
          </w:p>
        </w:tc>
        <w:tc>
          <w:tcPr>
            <w:tcW w:w="2682" w:type="dxa"/>
            <w:vAlign w:val="center"/>
          </w:tcPr>
          <w:p w:rsidR="0062053B" w:rsidRDefault="00381C66">
            <w:pPr>
              <w:widowControl/>
              <w:spacing w:line="240" w:lineRule="auto"/>
              <w:ind w:firstLineChars="0" w:firstLine="0"/>
              <w:jc w:val="center"/>
              <w:rPr>
                <w:sz w:val="24"/>
              </w:rPr>
            </w:pPr>
            <w:r>
              <w:rPr>
                <w:rFonts w:hint="eastAsia"/>
                <w:kern w:val="0"/>
                <w:sz w:val="24"/>
              </w:rPr>
              <w:t>023-</w:t>
            </w:r>
            <w:r>
              <w:rPr>
                <w:kern w:val="0"/>
                <w:sz w:val="24"/>
              </w:rPr>
              <w:t>48662959</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sz w:val="24"/>
              </w:rPr>
              <w:t>2</w:t>
            </w:r>
          </w:p>
        </w:tc>
        <w:tc>
          <w:tcPr>
            <w:tcW w:w="3317" w:type="dxa"/>
            <w:vAlign w:val="center"/>
          </w:tcPr>
          <w:p w:rsidR="0062053B" w:rsidRDefault="00381C66">
            <w:pPr>
              <w:widowControl/>
              <w:spacing w:line="240" w:lineRule="auto"/>
              <w:ind w:firstLineChars="0" w:firstLine="0"/>
              <w:jc w:val="center"/>
              <w:rPr>
                <w:sz w:val="24"/>
              </w:rPr>
            </w:pPr>
            <w:r>
              <w:rPr>
                <w:rFonts w:ascii="方正仿宋_GBK" w:hAnsi="宋体" w:cs="宋体" w:hint="eastAsia"/>
                <w:kern w:val="0"/>
                <w:sz w:val="24"/>
              </w:rPr>
              <w:t>区人武部</w:t>
            </w:r>
          </w:p>
        </w:tc>
        <w:tc>
          <w:tcPr>
            <w:tcW w:w="2682" w:type="dxa"/>
            <w:vAlign w:val="center"/>
          </w:tcPr>
          <w:p w:rsidR="0062053B" w:rsidRDefault="00381C66">
            <w:pPr>
              <w:widowControl/>
              <w:spacing w:line="240" w:lineRule="auto"/>
              <w:ind w:firstLineChars="0" w:firstLine="0"/>
              <w:jc w:val="center"/>
              <w:rPr>
                <w:sz w:val="24"/>
              </w:rPr>
            </w:pPr>
            <w:r>
              <w:rPr>
                <w:rFonts w:hint="eastAsia"/>
                <w:kern w:val="0"/>
                <w:sz w:val="24"/>
              </w:rPr>
              <w:t>023-</w:t>
            </w:r>
            <w:r>
              <w:rPr>
                <w:kern w:val="0"/>
                <w:sz w:val="24"/>
              </w:rPr>
              <w:t>87263600</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sz w:val="24"/>
              </w:rPr>
              <w:t>3</w:t>
            </w:r>
          </w:p>
        </w:tc>
        <w:tc>
          <w:tcPr>
            <w:tcW w:w="3317" w:type="dxa"/>
            <w:vAlign w:val="center"/>
          </w:tcPr>
          <w:p w:rsidR="0062053B" w:rsidRDefault="00381C66">
            <w:pPr>
              <w:widowControl/>
              <w:spacing w:line="240" w:lineRule="auto"/>
              <w:ind w:firstLineChars="0" w:firstLine="0"/>
              <w:jc w:val="center"/>
              <w:rPr>
                <w:sz w:val="24"/>
              </w:rPr>
            </w:pPr>
            <w:r>
              <w:rPr>
                <w:rFonts w:ascii="方正仿宋_GBK" w:hAnsi="宋体" w:cs="宋体" w:hint="eastAsia"/>
                <w:kern w:val="0"/>
                <w:sz w:val="24"/>
              </w:rPr>
              <w:t>区委宣传部</w:t>
            </w:r>
          </w:p>
        </w:tc>
        <w:tc>
          <w:tcPr>
            <w:tcW w:w="2682" w:type="dxa"/>
            <w:vAlign w:val="center"/>
          </w:tcPr>
          <w:p w:rsidR="0062053B" w:rsidRDefault="00381C66">
            <w:pPr>
              <w:widowControl/>
              <w:spacing w:line="240" w:lineRule="auto"/>
              <w:ind w:firstLineChars="0" w:firstLine="0"/>
              <w:jc w:val="center"/>
              <w:rPr>
                <w:sz w:val="24"/>
              </w:rPr>
            </w:pPr>
            <w:r>
              <w:rPr>
                <w:rFonts w:hint="eastAsia"/>
                <w:kern w:val="0"/>
                <w:sz w:val="24"/>
              </w:rPr>
              <w:t>023-</w:t>
            </w:r>
            <w:r>
              <w:rPr>
                <w:kern w:val="0"/>
                <w:sz w:val="24"/>
              </w:rPr>
              <w:t>48662437</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sz w:val="24"/>
              </w:rPr>
              <w:t>4</w:t>
            </w:r>
          </w:p>
        </w:tc>
        <w:tc>
          <w:tcPr>
            <w:tcW w:w="3317" w:type="dxa"/>
            <w:vAlign w:val="center"/>
          </w:tcPr>
          <w:p w:rsidR="0062053B" w:rsidRDefault="00381C66">
            <w:pPr>
              <w:widowControl/>
              <w:spacing w:line="240" w:lineRule="auto"/>
              <w:ind w:firstLineChars="0" w:firstLine="0"/>
              <w:jc w:val="center"/>
              <w:rPr>
                <w:sz w:val="24"/>
              </w:rPr>
            </w:pPr>
            <w:r>
              <w:rPr>
                <w:rFonts w:ascii="方正仿宋_GBK" w:hAnsi="宋体" w:cs="宋体" w:hint="eastAsia"/>
                <w:kern w:val="0"/>
                <w:sz w:val="24"/>
              </w:rPr>
              <w:t>区委网信办</w:t>
            </w:r>
          </w:p>
        </w:tc>
        <w:tc>
          <w:tcPr>
            <w:tcW w:w="2682" w:type="dxa"/>
            <w:vAlign w:val="center"/>
          </w:tcPr>
          <w:p w:rsidR="0062053B" w:rsidRDefault="00381C66">
            <w:pPr>
              <w:widowControl/>
              <w:spacing w:line="240" w:lineRule="auto"/>
              <w:ind w:firstLineChars="0" w:firstLine="0"/>
              <w:jc w:val="center"/>
              <w:rPr>
                <w:sz w:val="24"/>
              </w:rPr>
            </w:pPr>
            <w:r>
              <w:rPr>
                <w:rFonts w:hint="eastAsia"/>
                <w:kern w:val="0"/>
                <w:sz w:val="24"/>
              </w:rPr>
              <w:t>023-</w:t>
            </w:r>
            <w:r>
              <w:rPr>
                <w:kern w:val="0"/>
                <w:sz w:val="24"/>
              </w:rPr>
              <w:t>87260719</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sz w:val="24"/>
              </w:rPr>
              <w:t>5</w:t>
            </w:r>
          </w:p>
        </w:tc>
        <w:tc>
          <w:tcPr>
            <w:tcW w:w="3317" w:type="dxa"/>
            <w:vAlign w:val="center"/>
          </w:tcPr>
          <w:p w:rsidR="0062053B" w:rsidRDefault="00381C66">
            <w:pPr>
              <w:widowControl/>
              <w:spacing w:line="240" w:lineRule="auto"/>
              <w:ind w:firstLineChars="0" w:firstLine="0"/>
              <w:jc w:val="center"/>
              <w:rPr>
                <w:sz w:val="24"/>
              </w:rPr>
            </w:pPr>
            <w:r>
              <w:rPr>
                <w:rFonts w:ascii="方正仿宋_GBK" w:hAnsi="宋体" w:cs="宋体" w:hint="eastAsia"/>
                <w:kern w:val="0"/>
                <w:sz w:val="24"/>
              </w:rPr>
              <w:t>区发展改革委</w:t>
            </w:r>
          </w:p>
        </w:tc>
        <w:tc>
          <w:tcPr>
            <w:tcW w:w="2682" w:type="dxa"/>
            <w:vAlign w:val="center"/>
          </w:tcPr>
          <w:p w:rsidR="0062053B" w:rsidRDefault="00381C66">
            <w:pPr>
              <w:widowControl/>
              <w:spacing w:line="240" w:lineRule="auto"/>
              <w:ind w:firstLineChars="0" w:firstLine="0"/>
              <w:jc w:val="center"/>
              <w:rPr>
                <w:sz w:val="24"/>
              </w:rPr>
            </w:pPr>
            <w:r>
              <w:rPr>
                <w:rFonts w:hint="eastAsia"/>
                <w:kern w:val="0"/>
                <w:sz w:val="24"/>
              </w:rPr>
              <w:t>023-</w:t>
            </w:r>
            <w:r>
              <w:rPr>
                <w:kern w:val="0"/>
                <w:sz w:val="24"/>
              </w:rPr>
              <w:t>48662278</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sz w:val="24"/>
              </w:rPr>
              <w:t>6</w:t>
            </w:r>
          </w:p>
        </w:tc>
        <w:tc>
          <w:tcPr>
            <w:tcW w:w="3317" w:type="dxa"/>
            <w:vAlign w:val="center"/>
          </w:tcPr>
          <w:p w:rsidR="0062053B" w:rsidRDefault="00381C66">
            <w:pPr>
              <w:widowControl/>
              <w:spacing w:line="240" w:lineRule="auto"/>
              <w:ind w:firstLineChars="0" w:firstLine="0"/>
              <w:jc w:val="center"/>
              <w:rPr>
                <w:sz w:val="24"/>
              </w:rPr>
            </w:pPr>
            <w:r>
              <w:rPr>
                <w:rFonts w:ascii="方正仿宋_GBK" w:hAnsi="宋体" w:cs="宋体" w:hint="eastAsia"/>
                <w:kern w:val="0"/>
                <w:sz w:val="24"/>
              </w:rPr>
              <w:t>区教委</w:t>
            </w:r>
          </w:p>
        </w:tc>
        <w:tc>
          <w:tcPr>
            <w:tcW w:w="2682" w:type="dxa"/>
            <w:vAlign w:val="center"/>
          </w:tcPr>
          <w:p w:rsidR="0062053B" w:rsidRDefault="00381C66">
            <w:pPr>
              <w:widowControl/>
              <w:spacing w:line="240" w:lineRule="auto"/>
              <w:ind w:firstLineChars="0" w:firstLine="0"/>
              <w:jc w:val="center"/>
              <w:rPr>
                <w:sz w:val="24"/>
              </w:rPr>
            </w:pPr>
            <w:r>
              <w:rPr>
                <w:rFonts w:hint="eastAsia"/>
                <w:kern w:val="0"/>
                <w:sz w:val="24"/>
              </w:rPr>
              <w:t>023-</w:t>
            </w:r>
            <w:r>
              <w:rPr>
                <w:kern w:val="0"/>
                <w:sz w:val="24"/>
              </w:rPr>
              <w:t>85880808</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sz w:val="24"/>
              </w:rPr>
              <w:t>7</w:t>
            </w:r>
          </w:p>
        </w:tc>
        <w:tc>
          <w:tcPr>
            <w:tcW w:w="3317" w:type="dxa"/>
            <w:vAlign w:val="center"/>
          </w:tcPr>
          <w:p w:rsidR="0062053B" w:rsidRDefault="00381C66">
            <w:pPr>
              <w:widowControl/>
              <w:spacing w:line="240" w:lineRule="auto"/>
              <w:ind w:firstLineChars="0" w:firstLine="0"/>
              <w:jc w:val="center"/>
              <w:rPr>
                <w:sz w:val="24"/>
              </w:rPr>
            </w:pPr>
            <w:r>
              <w:rPr>
                <w:rFonts w:ascii="方正仿宋_GBK" w:hAnsi="宋体" w:cs="宋体" w:hint="eastAsia"/>
                <w:kern w:val="0"/>
                <w:sz w:val="24"/>
              </w:rPr>
              <w:t>区经济信息委</w:t>
            </w:r>
          </w:p>
        </w:tc>
        <w:tc>
          <w:tcPr>
            <w:tcW w:w="2682" w:type="dxa"/>
            <w:vAlign w:val="center"/>
          </w:tcPr>
          <w:p w:rsidR="0062053B" w:rsidRDefault="00381C66">
            <w:pPr>
              <w:widowControl/>
              <w:spacing w:line="240" w:lineRule="auto"/>
              <w:ind w:firstLineChars="0" w:firstLine="0"/>
              <w:jc w:val="center"/>
              <w:rPr>
                <w:sz w:val="24"/>
              </w:rPr>
            </w:pPr>
            <w:r>
              <w:rPr>
                <w:rFonts w:hint="eastAsia"/>
                <w:kern w:val="0"/>
                <w:sz w:val="24"/>
              </w:rPr>
              <w:t>023-</w:t>
            </w:r>
            <w:r>
              <w:rPr>
                <w:kern w:val="0"/>
                <w:sz w:val="24"/>
              </w:rPr>
              <w:t>48662295</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sz w:val="24"/>
              </w:rPr>
              <w:t>8</w:t>
            </w:r>
          </w:p>
        </w:tc>
        <w:tc>
          <w:tcPr>
            <w:tcW w:w="3317" w:type="dxa"/>
            <w:vAlign w:val="center"/>
          </w:tcPr>
          <w:p w:rsidR="0062053B" w:rsidRDefault="00381C66">
            <w:pPr>
              <w:widowControl/>
              <w:spacing w:line="240" w:lineRule="auto"/>
              <w:ind w:firstLineChars="0" w:firstLine="0"/>
              <w:jc w:val="center"/>
              <w:rPr>
                <w:sz w:val="24"/>
              </w:rPr>
            </w:pPr>
            <w:r>
              <w:rPr>
                <w:rFonts w:ascii="方正仿宋_GBK" w:hAnsi="宋体" w:cs="宋体" w:hint="eastAsia"/>
                <w:kern w:val="0"/>
                <w:sz w:val="24"/>
              </w:rPr>
              <w:t>区公安局</w:t>
            </w:r>
          </w:p>
        </w:tc>
        <w:tc>
          <w:tcPr>
            <w:tcW w:w="2682" w:type="dxa"/>
            <w:vAlign w:val="center"/>
          </w:tcPr>
          <w:p w:rsidR="0062053B" w:rsidRDefault="00381C66">
            <w:pPr>
              <w:widowControl/>
              <w:spacing w:line="240" w:lineRule="auto"/>
              <w:ind w:firstLineChars="0" w:firstLine="0"/>
              <w:jc w:val="center"/>
              <w:rPr>
                <w:sz w:val="24"/>
              </w:rPr>
            </w:pPr>
            <w:r>
              <w:rPr>
                <w:rFonts w:hint="eastAsia"/>
                <w:kern w:val="0"/>
                <w:sz w:val="24"/>
              </w:rPr>
              <w:t>023-</w:t>
            </w:r>
            <w:r>
              <w:rPr>
                <w:kern w:val="0"/>
                <w:sz w:val="24"/>
              </w:rPr>
              <w:t>85883000</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sz w:val="24"/>
              </w:rPr>
              <w:t>9</w:t>
            </w:r>
          </w:p>
        </w:tc>
        <w:tc>
          <w:tcPr>
            <w:tcW w:w="3317" w:type="dxa"/>
            <w:vAlign w:val="center"/>
          </w:tcPr>
          <w:p w:rsidR="0062053B" w:rsidRDefault="00381C66">
            <w:pPr>
              <w:widowControl/>
              <w:spacing w:line="240" w:lineRule="auto"/>
              <w:ind w:firstLineChars="0" w:firstLine="0"/>
              <w:jc w:val="center"/>
              <w:rPr>
                <w:sz w:val="24"/>
              </w:rPr>
            </w:pPr>
            <w:r>
              <w:rPr>
                <w:rFonts w:ascii="方正仿宋_GBK" w:hAnsi="宋体" w:cs="宋体" w:hint="eastAsia"/>
                <w:kern w:val="0"/>
                <w:sz w:val="24"/>
              </w:rPr>
              <w:t>区民政局</w:t>
            </w:r>
          </w:p>
        </w:tc>
        <w:tc>
          <w:tcPr>
            <w:tcW w:w="2682" w:type="dxa"/>
            <w:vAlign w:val="center"/>
          </w:tcPr>
          <w:p w:rsidR="0062053B" w:rsidRDefault="00381C66">
            <w:pPr>
              <w:widowControl/>
              <w:spacing w:line="240" w:lineRule="auto"/>
              <w:ind w:firstLineChars="0" w:firstLine="0"/>
              <w:jc w:val="center"/>
              <w:rPr>
                <w:sz w:val="24"/>
              </w:rPr>
            </w:pPr>
            <w:r>
              <w:rPr>
                <w:rFonts w:hint="eastAsia"/>
                <w:kern w:val="0"/>
                <w:sz w:val="24"/>
              </w:rPr>
              <w:t>023-</w:t>
            </w:r>
            <w:r>
              <w:rPr>
                <w:kern w:val="0"/>
                <w:sz w:val="24"/>
              </w:rPr>
              <w:t>48662984</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sz w:val="24"/>
              </w:rPr>
              <w:t>10</w:t>
            </w:r>
          </w:p>
        </w:tc>
        <w:tc>
          <w:tcPr>
            <w:tcW w:w="3317" w:type="dxa"/>
            <w:vAlign w:val="center"/>
          </w:tcPr>
          <w:p w:rsidR="0062053B" w:rsidRDefault="00381C66">
            <w:pPr>
              <w:widowControl/>
              <w:spacing w:line="240" w:lineRule="auto"/>
              <w:ind w:firstLineChars="0" w:firstLine="0"/>
              <w:jc w:val="center"/>
              <w:rPr>
                <w:sz w:val="24"/>
              </w:rPr>
            </w:pPr>
            <w:r>
              <w:rPr>
                <w:rFonts w:ascii="方正仿宋_GBK" w:hAnsi="宋体" w:cs="宋体" w:hint="eastAsia"/>
                <w:kern w:val="0"/>
                <w:sz w:val="24"/>
              </w:rPr>
              <w:t>区财政局</w:t>
            </w:r>
          </w:p>
        </w:tc>
        <w:tc>
          <w:tcPr>
            <w:tcW w:w="2682" w:type="dxa"/>
            <w:vAlign w:val="center"/>
          </w:tcPr>
          <w:p w:rsidR="0062053B" w:rsidRDefault="00381C66">
            <w:pPr>
              <w:widowControl/>
              <w:spacing w:line="240" w:lineRule="auto"/>
              <w:ind w:firstLineChars="0" w:firstLine="0"/>
              <w:jc w:val="center"/>
              <w:rPr>
                <w:sz w:val="24"/>
              </w:rPr>
            </w:pPr>
            <w:r>
              <w:rPr>
                <w:rFonts w:hint="eastAsia"/>
                <w:kern w:val="0"/>
                <w:sz w:val="24"/>
              </w:rPr>
              <w:t>023-</w:t>
            </w:r>
            <w:r>
              <w:rPr>
                <w:kern w:val="0"/>
                <w:sz w:val="24"/>
              </w:rPr>
              <w:t>48662397</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sz w:val="24"/>
              </w:rPr>
              <w:t>11</w:t>
            </w:r>
          </w:p>
        </w:tc>
        <w:tc>
          <w:tcPr>
            <w:tcW w:w="3317" w:type="dxa"/>
            <w:vAlign w:val="center"/>
          </w:tcPr>
          <w:p w:rsidR="0062053B" w:rsidRDefault="00381C66">
            <w:pPr>
              <w:widowControl/>
              <w:spacing w:line="240" w:lineRule="auto"/>
              <w:ind w:firstLineChars="0" w:firstLine="0"/>
              <w:jc w:val="center"/>
              <w:rPr>
                <w:sz w:val="24"/>
              </w:rPr>
            </w:pPr>
            <w:r>
              <w:rPr>
                <w:rFonts w:ascii="方正仿宋_GBK" w:hAnsi="宋体" w:cs="宋体" w:hint="eastAsia"/>
                <w:kern w:val="0"/>
                <w:sz w:val="24"/>
              </w:rPr>
              <w:t>区规划自然资源局</w:t>
            </w:r>
          </w:p>
        </w:tc>
        <w:tc>
          <w:tcPr>
            <w:tcW w:w="2682" w:type="dxa"/>
            <w:vAlign w:val="center"/>
          </w:tcPr>
          <w:p w:rsidR="0062053B" w:rsidRDefault="00381C66">
            <w:pPr>
              <w:widowControl/>
              <w:spacing w:line="240" w:lineRule="auto"/>
              <w:ind w:firstLineChars="0" w:firstLine="0"/>
              <w:jc w:val="center"/>
              <w:rPr>
                <w:sz w:val="24"/>
              </w:rPr>
            </w:pPr>
            <w:r>
              <w:rPr>
                <w:rFonts w:hint="eastAsia"/>
                <w:kern w:val="0"/>
                <w:sz w:val="24"/>
              </w:rPr>
              <w:t>023-</w:t>
            </w:r>
            <w:r>
              <w:rPr>
                <w:kern w:val="0"/>
                <w:sz w:val="24"/>
              </w:rPr>
              <w:t>85890000</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sz w:val="24"/>
              </w:rPr>
              <w:t>12</w:t>
            </w:r>
          </w:p>
        </w:tc>
        <w:tc>
          <w:tcPr>
            <w:tcW w:w="3317" w:type="dxa"/>
            <w:vAlign w:val="center"/>
          </w:tcPr>
          <w:p w:rsidR="0062053B" w:rsidRDefault="00381C66">
            <w:pPr>
              <w:widowControl/>
              <w:spacing w:line="240" w:lineRule="auto"/>
              <w:ind w:firstLineChars="0" w:firstLine="0"/>
              <w:jc w:val="center"/>
              <w:rPr>
                <w:sz w:val="24"/>
              </w:rPr>
            </w:pPr>
            <w:r>
              <w:rPr>
                <w:rFonts w:ascii="方正仿宋_GBK" w:hAnsi="宋体" w:cs="宋体" w:hint="eastAsia"/>
                <w:kern w:val="0"/>
                <w:sz w:val="24"/>
              </w:rPr>
              <w:t>区生态环境局</w:t>
            </w:r>
          </w:p>
        </w:tc>
        <w:tc>
          <w:tcPr>
            <w:tcW w:w="2682" w:type="dxa"/>
            <w:vAlign w:val="center"/>
          </w:tcPr>
          <w:p w:rsidR="0062053B" w:rsidRDefault="00381C66">
            <w:pPr>
              <w:widowControl/>
              <w:spacing w:line="240" w:lineRule="auto"/>
              <w:ind w:firstLineChars="0" w:firstLine="0"/>
              <w:jc w:val="center"/>
              <w:rPr>
                <w:sz w:val="24"/>
              </w:rPr>
            </w:pPr>
            <w:r>
              <w:rPr>
                <w:rFonts w:hint="eastAsia"/>
                <w:kern w:val="0"/>
                <w:sz w:val="24"/>
              </w:rPr>
              <w:t>023-</w:t>
            </w:r>
            <w:r>
              <w:rPr>
                <w:kern w:val="0"/>
                <w:sz w:val="24"/>
              </w:rPr>
              <w:t>48662014</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sz w:val="24"/>
              </w:rPr>
              <w:t>13</w:t>
            </w:r>
          </w:p>
        </w:tc>
        <w:tc>
          <w:tcPr>
            <w:tcW w:w="3317" w:type="dxa"/>
            <w:vAlign w:val="center"/>
          </w:tcPr>
          <w:p w:rsidR="0062053B" w:rsidRDefault="00381C66">
            <w:pPr>
              <w:widowControl/>
              <w:spacing w:line="240" w:lineRule="auto"/>
              <w:ind w:firstLineChars="0" w:firstLine="0"/>
              <w:jc w:val="center"/>
              <w:rPr>
                <w:sz w:val="24"/>
              </w:rPr>
            </w:pPr>
            <w:r>
              <w:rPr>
                <w:rFonts w:ascii="方正仿宋_GBK" w:hAnsi="宋体" w:cs="宋体" w:hint="eastAsia"/>
                <w:kern w:val="0"/>
                <w:sz w:val="24"/>
              </w:rPr>
              <w:t>区住房城乡建委</w:t>
            </w:r>
          </w:p>
        </w:tc>
        <w:tc>
          <w:tcPr>
            <w:tcW w:w="2682" w:type="dxa"/>
            <w:vAlign w:val="center"/>
          </w:tcPr>
          <w:p w:rsidR="0062053B" w:rsidRDefault="00381C66">
            <w:pPr>
              <w:widowControl/>
              <w:spacing w:line="240" w:lineRule="auto"/>
              <w:ind w:firstLineChars="0" w:firstLine="0"/>
              <w:jc w:val="center"/>
              <w:rPr>
                <w:sz w:val="24"/>
              </w:rPr>
            </w:pPr>
            <w:r>
              <w:rPr>
                <w:rFonts w:hint="eastAsia"/>
                <w:kern w:val="0"/>
                <w:sz w:val="24"/>
              </w:rPr>
              <w:t>023-</w:t>
            </w:r>
            <w:r>
              <w:rPr>
                <w:kern w:val="0"/>
                <w:sz w:val="24"/>
              </w:rPr>
              <w:t>48678575</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sz w:val="24"/>
              </w:rPr>
              <w:t>14</w:t>
            </w:r>
          </w:p>
        </w:tc>
        <w:tc>
          <w:tcPr>
            <w:tcW w:w="3317" w:type="dxa"/>
            <w:vAlign w:val="center"/>
          </w:tcPr>
          <w:p w:rsidR="0062053B" w:rsidRDefault="00381C66">
            <w:pPr>
              <w:widowControl/>
              <w:spacing w:line="240" w:lineRule="auto"/>
              <w:ind w:firstLineChars="0" w:firstLine="0"/>
              <w:jc w:val="center"/>
              <w:rPr>
                <w:sz w:val="24"/>
              </w:rPr>
            </w:pPr>
            <w:r>
              <w:rPr>
                <w:rFonts w:ascii="方正仿宋_GBK" w:hAnsi="宋体" w:cs="宋体" w:hint="eastAsia"/>
                <w:kern w:val="0"/>
                <w:sz w:val="24"/>
              </w:rPr>
              <w:t>区城市管理局</w:t>
            </w:r>
          </w:p>
        </w:tc>
        <w:tc>
          <w:tcPr>
            <w:tcW w:w="2682" w:type="dxa"/>
            <w:vAlign w:val="center"/>
          </w:tcPr>
          <w:p w:rsidR="0062053B" w:rsidRDefault="00381C66">
            <w:pPr>
              <w:widowControl/>
              <w:spacing w:line="240" w:lineRule="auto"/>
              <w:ind w:firstLineChars="0" w:firstLine="0"/>
              <w:jc w:val="center"/>
              <w:rPr>
                <w:sz w:val="24"/>
              </w:rPr>
            </w:pPr>
            <w:r>
              <w:rPr>
                <w:rFonts w:hint="eastAsia"/>
                <w:kern w:val="0"/>
                <w:sz w:val="24"/>
              </w:rPr>
              <w:t>023-</w:t>
            </w:r>
            <w:r>
              <w:rPr>
                <w:kern w:val="0"/>
                <w:sz w:val="24"/>
              </w:rPr>
              <w:t>48652186</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sz w:val="24"/>
              </w:rPr>
              <w:t>15</w:t>
            </w:r>
          </w:p>
        </w:tc>
        <w:tc>
          <w:tcPr>
            <w:tcW w:w="3317" w:type="dxa"/>
            <w:vAlign w:val="center"/>
          </w:tcPr>
          <w:p w:rsidR="0062053B" w:rsidRDefault="00381C66">
            <w:pPr>
              <w:widowControl/>
              <w:spacing w:line="240" w:lineRule="auto"/>
              <w:ind w:firstLineChars="0" w:firstLine="0"/>
              <w:jc w:val="center"/>
              <w:rPr>
                <w:sz w:val="24"/>
              </w:rPr>
            </w:pPr>
            <w:r>
              <w:rPr>
                <w:rFonts w:ascii="方正仿宋_GBK" w:hAnsi="宋体" w:cs="宋体" w:hint="eastAsia"/>
                <w:kern w:val="0"/>
                <w:sz w:val="24"/>
              </w:rPr>
              <w:t>区交通局</w:t>
            </w:r>
          </w:p>
        </w:tc>
        <w:tc>
          <w:tcPr>
            <w:tcW w:w="2682" w:type="dxa"/>
            <w:vAlign w:val="center"/>
          </w:tcPr>
          <w:p w:rsidR="0062053B" w:rsidRDefault="00381C66">
            <w:pPr>
              <w:widowControl/>
              <w:spacing w:line="240" w:lineRule="auto"/>
              <w:ind w:firstLineChars="0" w:firstLine="0"/>
              <w:jc w:val="center"/>
              <w:rPr>
                <w:sz w:val="24"/>
              </w:rPr>
            </w:pPr>
            <w:r>
              <w:rPr>
                <w:rFonts w:hint="eastAsia"/>
                <w:kern w:val="0"/>
                <w:sz w:val="24"/>
              </w:rPr>
              <w:t>023-</w:t>
            </w:r>
            <w:r>
              <w:rPr>
                <w:kern w:val="0"/>
                <w:sz w:val="24"/>
              </w:rPr>
              <w:t>85886000</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sz w:val="24"/>
              </w:rPr>
              <w:t>16</w:t>
            </w:r>
          </w:p>
        </w:tc>
        <w:tc>
          <w:tcPr>
            <w:tcW w:w="3317" w:type="dxa"/>
            <w:vAlign w:val="center"/>
          </w:tcPr>
          <w:p w:rsidR="0062053B" w:rsidRDefault="00381C66">
            <w:pPr>
              <w:widowControl/>
              <w:spacing w:line="240" w:lineRule="auto"/>
              <w:ind w:firstLineChars="0" w:firstLine="0"/>
              <w:jc w:val="center"/>
              <w:rPr>
                <w:sz w:val="24"/>
              </w:rPr>
            </w:pPr>
            <w:r>
              <w:rPr>
                <w:rFonts w:ascii="方正仿宋_GBK" w:hAnsi="宋体" w:cs="宋体" w:hint="eastAsia"/>
                <w:kern w:val="0"/>
                <w:sz w:val="24"/>
              </w:rPr>
              <w:t>区水利局</w:t>
            </w:r>
          </w:p>
        </w:tc>
        <w:tc>
          <w:tcPr>
            <w:tcW w:w="2682" w:type="dxa"/>
            <w:vAlign w:val="center"/>
          </w:tcPr>
          <w:p w:rsidR="0062053B" w:rsidRDefault="00381C66">
            <w:pPr>
              <w:widowControl/>
              <w:spacing w:line="240" w:lineRule="auto"/>
              <w:ind w:firstLineChars="0" w:firstLine="0"/>
              <w:jc w:val="center"/>
              <w:rPr>
                <w:sz w:val="24"/>
              </w:rPr>
            </w:pPr>
            <w:r>
              <w:rPr>
                <w:rFonts w:hint="eastAsia"/>
                <w:kern w:val="0"/>
                <w:sz w:val="24"/>
              </w:rPr>
              <w:t>023-</w:t>
            </w:r>
            <w:r>
              <w:rPr>
                <w:kern w:val="0"/>
                <w:sz w:val="24"/>
              </w:rPr>
              <w:t>48612224</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sz w:val="24"/>
              </w:rPr>
              <w:t>17</w:t>
            </w:r>
          </w:p>
        </w:tc>
        <w:tc>
          <w:tcPr>
            <w:tcW w:w="3317" w:type="dxa"/>
            <w:vAlign w:val="center"/>
          </w:tcPr>
          <w:p w:rsidR="0062053B" w:rsidRDefault="00381C66">
            <w:pPr>
              <w:widowControl/>
              <w:spacing w:line="240" w:lineRule="auto"/>
              <w:ind w:firstLineChars="0" w:firstLine="0"/>
              <w:jc w:val="center"/>
              <w:rPr>
                <w:sz w:val="24"/>
              </w:rPr>
            </w:pPr>
            <w:r>
              <w:rPr>
                <w:rFonts w:ascii="方正仿宋_GBK" w:hAnsi="宋体" w:cs="宋体" w:hint="eastAsia"/>
                <w:kern w:val="0"/>
                <w:sz w:val="24"/>
              </w:rPr>
              <w:t>区农业农村委</w:t>
            </w:r>
          </w:p>
        </w:tc>
        <w:tc>
          <w:tcPr>
            <w:tcW w:w="2682" w:type="dxa"/>
            <w:vAlign w:val="center"/>
          </w:tcPr>
          <w:p w:rsidR="0062053B" w:rsidRDefault="00381C66">
            <w:pPr>
              <w:widowControl/>
              <w:spacing w:line="240" w:lineRule="auto"/>
              <w:ind w:firstLineChars="0" w:firstLine="0"/>
              <w:jc w:val="center"/>
              <w:rPr>
                <w:sz w:val="24"/>
              </w:rPr>
            </w:pPr>
            <w:r>
              <w:rPr>
                <w:rFonts w:hint="eastAsia"/>
                <w:kern w:val="0"/>
                <w:sz w:val="24"/>
              </w:rPr>
              <w:t>023-</w:t>
            </w:r>
            <w:r>
              <w:rPr>
                <w:kern w:val="0"/>
                <w:sz w:val="24"/>
              </w:rPr>
              <w:t>85880543</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sz w:val="24"/>
              </w:rPr>
              <w:t>18</w:t>
            </w:r>
          </w:p>
        </w:tc>
        <w:tc>
          <w:tcPr>
            <w:tcW w:w="3317" w:type="dxa"/>
            <w:vAlign w:val="center"/>
          </w:tcPr>
          <w:p w:rsidR="0062053B" w:rsidRDefault="00381C66">
            <w:pPr>
              <w:widowControl/>
              <w:spacing w:line="240" w:lineRule="auto"/>
              <w:ind w:firstLineChars="0" w:firstLine="0"/>
              <w:jc w:val="center"/>
              <w:rPr>
                <w:sz w:val="24"/>
              </w:rPr>
            </w:pPr>
            <w:r>
              <w:rPr>
                <w:rFonts w:ascii="方正仿宋_GBK" w:hAnsi="宋体" w:cs="宋体" w:hint="eastAsia"/>
                <w:kern w:val="0"/>
                <w:sz w:val="24"/>
              </w:rPr>
              <w:t>区商务委</w:t>
            </w:r>
          </w:p>
        </w:tc>
        <w:tc>
          <w:tcPr>
            <w:tcW w:w="2682" w:type="dxa"/>
            <w:vAlign w:val="center"/>
          </w:tcPr>
          <w:p w:rsidR="0062053B" w:rsidRDefault="00381C66">
            <w:pPr>
              <w:widowControl/>
              <w:spacing w:line="240" w:lineRule="auto"/>
              <w:ind w:firstLineChars="0" w:firstLine="0"/>
              <w:jc w:val="center"/>
              <w:rPr>
                <w:sz w:val="24"/>
              </w:rPr>
            </w:pPr>
            <w:r>
              <w:rPr>
                <w:rFonts w:hint="eastAsia"/>
                <w:kern w:val="0"/>
                <w:sz w:val="24"/>
              </w:rPr>
              <w:t>023-</w:t>
            </w:r>
            <w:r>
              <w:rPr>
                <w:kern w:val="0"/>
                <w:sz w:val="24"/>
              </w:rPr>
              <w:t>61280386</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sz w:val="24"/>
              </w:rPr>
              <w:t>19</w:t>
            </w:r>
          </w:p>
        </w:tc>
        <w:tc>
          <w:tcPr>
            <w:tcW w:w="3317" w:type="dxa"/>
            <w:vAlign w:val="center"/>
          </w:tcPr>
          <w:p w:rsidR="0062053B" w:rsidRDefault="00381C66">
            <w:pPr>
              <w:widowControl/>
              <w:spacing w:line="240" w:lineRule="auto"/>
              <w:ind w:firstLineChars="0" w:firstLine="0"/>
              <w:jc w:val="center"/>
              <w:rPr>
                <w:sz w:val="24"/>
              </w:rPr>
            </w:pPr>
            <w:r>
              <w:rPr>
                <w:rFonts w:ascii="方正仿宋_GBK" w:hAnsi="宋体" w:cs="宋体" w:hint="eastAsia"/>
                <w:kern w:val="0"/>
                <w:sz w:val="24"/>
              </w:rPr>
              <w:t>区文化旅游委</w:t>
            </w:r>
          </w:p>
        </w:tc>
        <w:tc>
          <w:tcPr>
            <w:tcW w:w="2682" w:type="dxa"/>
            <w:vAlign w:val="center"/>
          </w:tcPr>
          <w:p w:rsidR="0062053B" w:rsidRDefault="00381C66">
            <w:pPr>
              <w:widowControl/>
              <w:spacing w:line="240" w:lineRule="auto"/>
              <w:ind w:firstLineChars="0" w:firstLine="0"/>
              <w:jc w:val="center"/>
              <w:rPr>
                <w:sz w:val="24"/>
              </w:rPr>
            </w:pPr>
            <w:r>
              <w:rPr>
                <w:rFonts w:hint="eastAsia"/>
                <w:kern w:val="0"/>
                <w:sz w:val="24"/>
              </w:rPr>
              <w:t>023-</w:t>
            </w:r>
            <w:r>
              <w:rPr>
                <w:kern w:val="0"/>
                <w:sz w:val="24"/>
              </w:rPr>
              <w:t>48678208</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sz w:val="24"/>
              </w:rPr>
              <w:lastRenderedPageBreak/>
              <w:t>20</w:t>
            </w:r>
          </w:p>
        </w:tc>
        <w:tc>
          <w:tcPr>
            <w:tcW w:w="3317" w:type="dxa"/>
            <w:vAlign w:val="center"/>
          </w:tcPr>
          <w:p w:rsidR="0062053B" w:rsidRDefault="00381C66">
            <w:pPr>
              <w:widowControl/>
              <w:spacing w:line="240" w:lineRule="auto"/>
              <w:ind w:firstLineChars="0" w:firstLine="0"/>
              <w:jc w:val="center"/>
              <w:rPr>
                <w:sz w:val="24"/>
              </w:rPr>
            </w:pPr>
            <w:r>
              <w:rPr>
                <w:rFonts w:ascii="方正仿宋_GBK" w:hAnsi="宋体" w:cs="宋体" w:hint="eastAsia"/>
                <w:kern w:val="0"/>
                <w:sz w:val="24"/>
              </w:rPr>
              <w:t>区卫生健康委</w:t>
            </w:r>
          </w:p>
        </w:tc>
        <w:tc>
          <w:tcPr>
            <w:tcW w:w="2682" w:type="dxa"/>
            <w:vAlign w:val="center"/>
          </w:tcPr>
          <w:p w:rsidR="0062053B" w:rsidRDefault="00381C66">
            <w:pPr>
              <w:widowControl/>
              <w:spacing w:line="240" w:lineRule="auto"/>
              <w:ind w:firstLineChars="0" w:firstLine="0"/>
              <w:jc w:val="center"/>
              <w:rPr>
                <w:sz w:val="24"/>
              </w:rPr>
            </w:pPr>
            <w:r>
              <w:rPr>
                <w:rFonts w:hint="eastAsia"/>
                <w:kern w:val="0"/>
                <w:sz w:val="24"/>
              </w:rPr>
              <w:t>023-</w:t>
            </w:r>
            <w:r>
              <w:rPr>
                <w:kern w:val="0"/>
                <w:sz w:val="24"/>
              </w:rPr>
              <w:t>85895000</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sz w:val="24"/>
              </w:rPr>
              <w:t>21</w:t>
            </w:r>
          </w:p>
        </w:tc>
        <w:tc>
          <w:tcPr>
            <w:tcW w:w="3317" w:type="dxa"/>
            <w:vAlign w:val="center"/>
          </w:tcPr>
          <w:p w:rsidR="0062053B" w:rsidRDefault="00381C66">
            <w:pPr>
              <w:widowControl/>
              <w:spacing w:line="240" w:lineRule="auto"/>
              <w:ind w:firstLineChars="0" w:firstLine="0"/>
              <w:jc w:val="center"/>
              <w:rPr>
                <w:sz w:val="24"/>
              </w:rPr>
            </w:pPr>
            <w:r>
              <w:rPr>
                <w:rFonts w:ascii="方正仿宋_GBK" w:hAnsi="宋体" w:cs="宋体" w:hint="eastAsia"/>
                <w:kern w:val="0"/>
                <w:sz w:val="24"/>
              </w:rPr>
              <w:t>区应急局</w:t>
            </w:r>
          </w:p>
        </w:tc>
        <w:tc>
          <w:tcPr>
            <w:tcW w:w="2682" w:type="dxa"/>
            <w:vAlign w:val="center"/>
          </w:tcPr>
          <w:p w:rsidR="0062053B" w:rsidRDefault="00381C66">
            <w:pPr>
              <w:widowControl/>
              <w:spacing w:line="240" w:lineRule="auto"/>
              <w:ind w:firstLineChars="0" w:firstLine="0"/>
              <w:jc w:val="center"/>
              <w:rPr>
                <w:sz w:val="24"/>
              </w:rPr>
            </w:pPr>
            <w:r>
              <w:rPr>
                <w:rFonts w:hint="eastAsia"/>
                <w:kern w:val="0"/>
                <w:sz w:val="24"/>
              </w:rPr>
              <w:t>023-</w:t>
            </w:r>
            <w:r>
              <w:rPr>
                <w:kern w:val="0"/>
                <w:sz w:val="24"/>
              </w:rPr>
              <w:t>61271258</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sz w:val="24"/>
              </w:rPr>
              <w:t>22</w:t>
            </w:r>
          </w:p>
        </w:tc>
        <w:tc>
          <w:tcPr>
            <w:tcW w:w="3317" w:type="dxa"/>
            <w:vAlign w:val="center"/>
          </w:tcPr>
          <w:p w:rsidR="0062053B" w:rsidRDefault="00381C66">
            <w:pPr>
              <w:widowControl/>
              <w:spacing w:line="240" w:lineRule="auto"/>
              <w:ind w:firstLineChars="0" w:firstLine="0"/>
              <w:jc w:val="center"/>
              <w:rPr>
                <w:sz w:val="24"/>
              </w:rPr>
            </w:pPr>
            <w:r>
              <w:rPr>
                <w:rFonts w:ascii="方正仿宋_GBK" w:hAnsi="宋体" w:cs="宋体" w:hint="eastAsia"/>
                <w:kern w:val="0"/>
                <w:sz w:val="24"/>
              </w:rPr>
              <w:t>区国资委</w:t>
            </w:r>
          </w:p>
        </w:tc>
        <w:tc>
          <w:tcPr>
            <w:tcW w:w="2682" w:type="dxa"/>
            <w:vAlign w:val="center"/>
          </w:tcPr>
          <w:p w:rsidR="0062053B" w:rsidRDefault="00381C66">
            <w:pPr>
              <w:widowControl/>
              <w:spacing w:line="240" w:lineRule="auto"/>
              <w:ind w:firstLineChars="0" w:firstLine="0"/>
              <w:jc w:val="center"/>
              <w:rPr>
                <w:sz w:val="24"/>
              </w:rPr>
            </w:pPr>
            <w:r>
              <w:rPr>
                <w:rFonts w:hint="eastAsia"/>
                <w:kern w:val="0"/>
                <w:sz w:val="24"/>
              </w:rPr>
              <w:t>023-</w:t>
            </w:r>
            <w:r>
              <w:rPr>
                <w:kern w:val="0"/>
                <w:sz w:val="24"/>
              </w:rPr>
              <w:t>81713210</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sz w:val="24"/>
              </w:rPr>
              <w:t>23</w:t>
            </w:r>
          </w:p>
        </w:tc>
        <w:tc>
          <w:tcPr>
            <w:tcW w:w="3317" w:type="dxa"/>
            <w:vAlign w:val="center"/>
          </w:tcPr>
          <w:p w:rsidR="0062053B" w:rsidRDefault="00381C66">
            <w:pPr>
              <w:widowControl/>
              <w:spacing w:line="240" w:lineRule="auto"/>
              <w:ind w:firstLineChars="0" w:firstLine="0"/>
              <w:jc w:val="center"/>
              <w:rPr>
                <w:sz w:val="24"/>
              </w:rPr>
            </w:pPr>
            <w:r>
              <w:rPr>
                <w:rFonts w:ascii="方正仿宋_GBK" w:hAnsi="宋体" w:cs="宋体" w:hint="eastAsia"/>
                <w:kern w:val="0"/>
                <w:sz w:val="24"/>
              </w:rPr>
              <w:t>区气象局</w:t>
            </w:r>
          </w:p>
        </w:tc>
        <w:tc>
          <w:tcPr>
            <w:tcW w:w="2682" w:type="dxa"/>
            <w:vAlign w:val="center"/>
          </w:tcPr>
          <w:p w:rsidR="0062053B" w:rsidRDefault="00381C66">
            <w:pPr>
              <w:widowControl/>
              <w:spacing w:line="240" w:lineRule="auto"/>
              <w:ind w:firstLineChars="0" w:firstLine="0"/>
              <w:jc w:val="center"/>
              <w:rPr>
                <w:sz w:val="24"/>
              </w:rPr>
            </w:pPr>
            <w:r>
              <w:rPr>
                <w:rFonts w:hint="eastAsia"/>
                <w:kern w:val="0"/>
                <w:sz w:val="24"/>
              </w:rPr>
              <w:t>023-</w:t>
            </w:r>
            <w:r>
              <w:rPr>
                <w:kern w:val="0"/>
                <w:sz w:val="24"/>
              </w:rPr>
              <w:t>48665383</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sz w:val="24"/>
              </w:rPr>
              <w:t>24</w:t>
            </w:r>
          </w:p>
        </w:tc>
        <w:tc>
          <w:tcPr>
            <w:tcW w:w="3317" w:type="dxa"/>
            <w:vAlign w:val="center"/>
          </w:tcPr>
          <w:p w:rsidR="0062053B" w:rsidRDefault="00381C66">
            <w:pPr>
              <w:widowControl/>
              <w:spacing w:line="240" w:lineRule="auto"/>
              <w:ind w:firstLineChars="0" w:firstLine="0"/>
              <w:jc w:val="center"/>
              <w:rPr>
                <w:sz w:val="24"/>
              </w:rPr>
            </w:pPr>
            <w:r>
              <w:rPr>
                <w:rFonts w:ascii="方正仿宋_GBK" w:hAnsi="宋体" w:cs="宋体" w:hint="eastAsia"/>
                <w:kern w:val="0"/>
                <w:sz w:val="24"/>
              </w:rPr>
              <w:t>区融媒体中心</w:t>
            </w:r>
          </w:p>
        </w:tc>
        <w:tc>
          <w:tcPr>
            <w:tcW w:w="2682" w:type="dxa"/>
            <w:vAlign w:val="center"/>
          </w:tcPr>
          <w:p w:rsidR="0062053B" w:rsidRDefault="00381C66">
            <w:pPr>
              <w:widowControl/>
              <w:spacing w:line="240" w:lineRule="auto"/>
              <w:ind w:firstLineChars="0" w:firstLine="0"/>
              <w:jc w:val="center"/>
              <w:rPr>
                <w:sz w:val="24"/>
              </w:rPr>
            </w:pPr>
            <w:r>
              <w:rPr>
                <w:rFonts w:hint="eastAsia"/>
                <w:kern w:val="0"/>
                <w:sz w:val="24"/>
              </w:rPr>
              <w:t>023-</w:t>
            </w:r>
            <w:r>
              <w:rPr>
                <w:kern w:val="0"/>
                <w:sz w:val="24"/>
              </w:rPr>
              <w:t>87265530</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sz w:val="24"/>
              </w:rPr>
              <w:t>25</w:t>
            </w:r>
          </w:p>
        </w:tc>
        <w:tc>
          <w:tcPr>
            <w:tcW w:w="3317" w:type="dxa"/>
            <w:vAlign w:val="center"/>
          </w:tcPr>
          <w:p w:rsidR="0062053B" w:rsidRDefault="00381C66">
            <w:pPr>
              <w:widowControl/>
              <w:spacing w:line="240" w:lineRule="auto"/>
              <w:ind w:firstLineChars="0" w:firstLine="0"/>
              <w:jc w:val="center"/>
              <w:rPr>
                <w:sz w:val="24"/>
              </w:rPr>
            </w:pPr>
            <w:r>
              <w:rPr>
                <w:rFonts w:ascii="方正仿宋_GBK" w:hAnsi="宋体" w:cs="宋体" w:hint="eastAsia"/>
                <w:kern w:val="0"/>
                <w:sz w:val="24"/>
              </w:rPr>
              <w:t>区消防救援支队</w:t>
            </w:r>
          </w:p>
        </w:tc>
        <w:tc>
          <w:tcPr>
            <w:tcW w:w="2682" w:type="dxa"/>
            <w:vAlign w:val="center"/>
          </w:tcPr>
          <w:p w:rsidR="0062053B" w:rsidRDefault="00381C66">
            <w:pPr>
              <w:widowControl/>
              <w:spacing w:line="240" w:lineRule="auto"/>
              <w:ind w:firstLineChars="0" w:firstLine="0"/>
              <w:jc w:val="center"/>
              <w:rPr>
                <w:sz w:val="24"/>
              </w:rPr>
            </w:pPr>
            <w:r>
              <w:rPr>
                <w:rFonts w:hint="eastAsia"/>
                <w:kern w:val="0"/>
                <w:sz w:val="24"/>
              </w:rPr>
              <w:t>023-</w:t>
            </w:r>
            <w:r>
              <w:rPr>
                <w:kern w:val="0"/>
                <w:sz w:val="24"/>
              </w:rPr>
              <w:t>81710119</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sz w:val="24"/>
              </w:rPr>
              <w:t>26</w:t>
            </w:r>
          </w:p>
        </w:tc>
        <w:tc>
          <w:tcPr>
            <w:tcW w:w="3317" w:type="dxa"/>
            <w:vAlign w:val="center"/>
          </w:tcPr>
          <w:p w:rsidR="0062053B" w:rsidRDefault="00381C66">
            <w:pPr>
              <w:widowControl/>
              <w:spacing w:line="240" w:lineRule="auto"/>
              <w:ind w:firstLineChars="0" w:firstLine="0"/>
              <w:jc w:val="center"/>
              <w:rPr>
                <w:sz w:val="24"/>
              </w:rPr>
            </w:pPr>
            <w:r>
              <w:rPr>
                <w:rFonts w:ascii="方正仿宋_GBK" w:hAnsi="宋体" w:cs="宋体" w:hint="eastAsia"/>
                <w:kern w:val="0"/>
                <w:sz w:val="24"/>
              </w:rPr>
              <w:t>武警綦江中队</w:t>
            </w:r>
          </w:p>
        </w:tc>
        <w:tc>
          <w:tcPr>
            <w:tcW w:w="2682" w:type="dxa"/>
            <w:vAlign w:val="center"/>
          </w:tcPr>
          <w:p w:rsidR="0062053B" w:rsidRDefault="00381C66">
            <w:pPr>
              <w:widowControl/>
              <w:spacing w:line="240" w:lineRule="auto"/>
              <w:ind w:firstLineChars="0" w:firstLine="0"/>
              <w:jc w:val="center"/>
              <w:rPr>
                <w:sz w:val="24"/>
              </w:rPr>
            </w:pPr>
            <w:r>
              <w:rPr>
                <w:rFonts w:hint="eastAsia"/>
                <w:kern w:val="0"/>
                <w:sz w:val="24"/>
              </w:rPr>
              <w:t>023-</w:t>
            </w:r>
            <w:r>
              <w:rPr>
                <w:kern w:val="0"/>
                <w:sz w:val="24"/>
              </w:rPr>
              <w:t>87263600</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sz w:val="24"/>
              </w:rPr>
              <w:t>27</w:t>
            </w:r>
          </w:p>
        </w:tc>
        <w:tc>
          <w:tcPr>
            <w:tcW w:w="3317" w:type="dxa"/>
            <w:vAlign w:val="center"/>
          </w:tcPr>
          <w:p w:rsidR="0062053B" w:rsidRDefault="00381C66">
            <w:pPr>
              <w:widowControl/>
              <w:spacing w:line="240" w:lineRule="auto"/>
              <w:ind w:firstLineChars="0" w:firstLine="0"/>
              <w:jc w:val="center"/>
              <w:rPr>
                <w:sz w:val="24"/>
              </w:rPr>
            </w:pPr>
            <w:r>
              <w:rPr>
                <w:rFonts w:ascii="方正仿宋_GBK" w:hAnsi="宋体" w:cs="宋体" w:hint="eastAsia"/>
                <w:kern w:val="0"/>
                <w:sz w:val="24"/>
              </w:rPr>
              <w:t>古南街道</w:t>
            </w:r>
          </w:p>
        </w:tc>
        <w:tc>
          <w:tcPr>
            <w:tcW w:w="2682" w:type="dxa"/>
            <w:vAlign w:val="center"/>
          </w:tcPr>
          <w:p w:rsidR="0062053B" w:rsidRDefault="00381C66">
            <w:pPr>
              <w:widowControl/>
              <w:spacing w:line="240" w:lineRule="auto"/>
              <w:ind w:firstLineChars="0" w:firstLine="0"/>
              <w:jc w:val="center"/>
              <w:rPr>
                <w:sz w:val="24"/>
              </w:rPr>
            </w:pPr>
            <w:r>
              <w:rPr>
                <w:rFonts w:hint="eastAsia"/>
                <w:kern w:val="0"/>
                <w:sz w:val="24"/>
              </w:rPr>
              <w:t>023-</w:t>
            </w:r>
            <w:r>
              <w:rPr>
                <w:kern w:val="0"/>
                <w:sz w:val="24"/>
              </w:rPr>
              <w:t>48658700</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sz w:val="24"/>
              </w:rPr>
              <w:t>28</w:t>
            </w:r>
          </w:p>
        </w:tc>
        <w:tc>
          <w:tcPr>
            <w:tcW w:w="3317" w:type="dxa"/>
            <w:vAlign w:val="center"/>
          </w:tcPr>
          <w:p w:rsidR="0062053B" w:rsidRDefault="00381C66">
            <w:pPr>
              <w:widowControl/>
              <w:spacing w:line="240" w:lineRule="auto"/>
              <w:ind w:firstLineChars="0" w:firstLine="0"/>
              <w:jc w:val="center"/>
              <w:rPr>
                <w:sz w:val="24"/>
              </w:rPr>
            </w:pPr>
            <w:r>
              <w:rPr>
                <w:rFonts w:ascii="方正仿宋_GBK" w:hAnsi="宋体" w:cs="宋体" w:hint="eastAsia"/>
                <w:kern w:val="0"/>
                <w:sz w:val="24"/>
              </w:rPr>
              <w:t>文龙街道</w:t>
            </w:r>
          </w:p>
        </w:tc>
        <w:tc>
          <w:tcPr>
            <w:tcW w:w="2682" w:type="dxa"/>
            <w:vAlign w:val="center"/>
          </w:tcPr>
          <w:p w:rsidR="0062053B" w:rsidRDefault="00381C66">
            <w:pPr>
              <w:widowControl/>
              <w:spacing w:line="240" w:lineRule="auto"/>
              <w:ind w:firstLineChars="0" w:firstLine="0"/>
              <w:jc w:val="center"/>
              <w:rPr>
                <w:sz w:val="24"/>
              </w:rPr>
            </w:pPr>
            <w:r>
              <w:rPr>
                <w:rFonts w:hint="eastAsia"/>
                <w:kern w:val="0"/>
                <w:sz w:val="24"/>
              </w:rPr>
              <w:t>023-</w:t>
            </w:r>
            <w:r>
              <w:rPr>
                <w:kern w:val="0"/>
                <w:sz w:val="24"/>
              </w:rPr>
              <w:t>85880300</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sz w:val="24"/>
              </w:rPr>
              <w:t>29</w:t>
            </w:r>
          </w:p>
        </w:tc>
        <w:tc>
          <w:tcPr>
            <w:tcW w:w="3317" w:type="dxa"/>
            <w:vAlign w:val="center"/>
          </w:tcPr>
          <w:p w:rsidR="0062053B" w:rsidRDefault="00381C66">
            <w:pPr>
              <w:widowControl/>
              <w:spacing w:line="240" w:lineRule="auto"/>
              <w:ind w:firstLineChars="0" w:firstLine="0"/>
              <w:jc w:val="center"/>
              <w:rPr>
                <w:sz w:val="24"/>
              </w:rPr>
            </w:pPr>
            <w:r>
              <w:rPr>
                <w:rFonts w:ascii="方正仿宋_GBK" w:hAnsi="宋体" w:cs="宋体" w:hint="eastAsia"/>
                <w:kern w:val="0"/>
                <w:sz w:val="24"/>
              </w:rPr>
              <w:t>三江街道</w:t>
            </w:r>
          </w:p>
        </w:tc>
        <w:tc>
          <w:tcPr>
            <w:tcW w:w="2682" w:type="dxa"/>
            <w:vAlign w:val="center"/>
          </w:tcPr>
          <w:p w:rsidR="0062053B" w:rsidRDefault="00381C66">
            <w:pPr>
              <w:widowControl/>
              <w:spacing w:line="240" w:lineRule="auto"/>
              <w:ind w:firstLineChars="0" w:firstLine="0"/>
              <w:jc w:val="center"/>
              <w:rPr>
                <w:sz w:val="24"/>
              </w:rPr>
            </w:pPr>
            <w:r>
              <w:rPr>
                <w:rFonts w:hint="eastAsia"/>
                <w:kern w:val="0"/>
                <w:sz w:val="24"/>
              </w:rPr>
              <w:t>023-</w:t>
            </w:r>
            <w:r>
              <w:rPr>
                <w:kern w:val="0"/>
                <w:sz w:val="24"/>
              </w:rPr>
              <w:t>48208222</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sz w:val="24"/>
              </w:rPr>
              <w:t>30</w:t>
            </w:r>
          </w:p>
        </w:tc>
        <w:tc>
          <w:tcPr>
            <w:tcW w:w="3317" w:type="dxa"/>
            <w:vAlign w:val="center"/>
          </w:tcPr>
          <w:p w:rsidR="0062053B" w:rsidRDefault="00381C66">
            <w:pPr>
              <w:widowControl/>
              <w:spacing w:line="240" w:lineRule="auto"/>
              <w:ind w:firstLineChars="0" w:firstLine="0"/>
              <w:jc w:val="center"/>
              <w:rPr>
                <w:sz w:val="24"/>
              </w:rPr>
            </w:pPr>
            <w:r>
              <w:rPr>
                <w:rFonts w:ascii="方正仿宋_GBK" w:hAnsi="宋体" w:cs="宋体" w:hint="eastAsia"/>
                <w:kern w:val="0"/>
                <w:sz w:val="24"/>
              </w:rPr>
              <w:t>新盛街道</w:t>
            </w:r>
          </w:p>
        </w:tc>
        <w:tc>
          <w:tcPr>
            <w:tcW w:w="2682" w:type="dxa"/>
            <w:vAlign w:val="center"/>
          </w:tcPr>
          <w:p w:rsidR="0062053B" w:rsidRDefault="00381C66">
            <w:pPr>
              <w:widowControl/>
              <w:spacing w:line="240" w:lineRule="auto"/>
              <w:ind w:firstLineChars="0" w:firstLine="0"/>
              <w:jc w:val="center"/>
              <w:rPr>
                <w:sz w:val="24"/>
              </w:rPr>
            </w:pPr>
            <w:r>
              <w:rPr>
                <w:rFonts w:hint="eastAsia"/>
                <w:kern w:val="0"/>
                <w:sz w:val="24"/>
              </w:rPr>
              <w:t>023-</w:t>
            </w:r>
            <w:r>
              <w:rPr>
                <w:kern w:val="0"/>
                <w:sz w:val="24"/>
              </w:rPr>
              <w:t>61288500</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sz w:val="24"/>
              </w:rPr>
              <w:t>31</w:t>
            </w:r>
          </w:p>
        </w:tc>
        <w:tc>
          <w:tcPr>
            <w:tcW w:w="3317" w:type="dxa"/>
            <w:vAlign w:val="center"/>
          </w:tcPr>
          <w:p w:rsidR="0062053B" w:rsidRDefault="00381C66">
            <w:pPr>
              <w:widowControl/>
              <w:spacing w:line="240" w:lineRule="auto"/>
              <w:ind w:firstLineChars="0" w:firstLine="0"/>
              <w:jc w:val="center"/>
              <w:rPr>
                <w:sz w:val="24"/>
              </w:rPr>
            </w:pPr>
            <w:r>
              <w:rPr>
                <w:rFonts w:ascii="方正仿宋_GBK" w:hAnsi="宋体" w:cs="宋体" w:hint="eastAsia"/>
                <w:kern w:val="0"/>
                <w:sz w:val="24"/>
              </w:rPr>
              <w:t>通惠街道</w:t>
            </w:r>
          </w:p>
        </w:tc>
        <w:tc>
          <w:tcPr>
            <w:tcW w:w="2682" w:type="dxa"/>
            <w:vAlign w:val="center"/>
          </w:tcPr>
          <w:p w:rsidR="0062053B" w:rsidRDefault="00381C66">
            <w:pPr>
              <w:widowControl/>
              <w:spacing w:line="240" w:lineRule="auto"/>
              <w:ind w:firstLineChars="0" w:firstLine="0"/>
              <w:jc w:val="center"/>
              <w:rPr>
                <w:sz w:val="24"/>
              </w:rPr>
            </w:pPr>
            <w:r>
              <w:rPr>
                <w:rFonts w:hint="eastAsia"/>
                <w:kern w:val="0"/>
                <w:sz w:val="24"/>
              </w:rPr>
              <w:t>023-</w:t>
            </w:r>
            <w:r>
              <w:rPr>
                <w:kern w:val="0"/>
                <w:sz w:val="24"/>
              </w:rPr>
              <w:t>4888</w:t>
            </w:r>
            <w:r w:rsidR="006A6864">
              <w:rPr>
                <w:rFonts w:hint="eastAsia"/>
                <w:kern w:val="0"/>
                <w:sz w:val="24"/>
              </w:rPr>
              <w:t>2700</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sz w:val="24"/>
              </w:rPr>
              <w:t>32</w:t>
            </w:r>
          </w:p>
        </w:tc>
        <w:tc>
          <w:tcPr>
            <w:tcW w:w="3317" w:type="dxa"/>
            <w:vAlign w:val="center"/>
          </w:tcPr>
          <w:p w:rsidR="0062053B" w:rsidRDefault="00381C66">
            <w:pPr>
              <w:widowControl/>
              <w:spacing w:line="240" w:lineRule="auto"/>
              <w:ind w:firstLineChars="0" w:firstLine="0"/>
              <w:jc w:val="center"/>
              <w:rPr>
                <w:sz w:val="24"/>
              </w:rPr>
            </w:pPr>
            <w:r>
              <w:rPr>
                <w:rFonts w:ascii="方正仿宋_GBK" w:hAnsi="宋体" w:cs="宋体" w:hint="eastAsia"/>
                <w:kern w:val="0"/>
                <w:sz w:val="24"/>
              </w:rPr>
              <w:t>石角镇</w:t>
            </w:r>
          </w:p>
        </w:tc>
        <w:tc>
          <w:tcPr>
            <w:tcW w:w="2682" w:type="dxa"/>
            <w:vAlign w:val="center"/>
          </w:tcPr>
          <w:p w:rsidR="0062053B" w:rsidRDefault="00381C66">
            <w:pPr>
              <w:widowControl/>
              <w:spacing w:line="240" w:lineRule="auto"/>
              <w:ind w:firstLineChars="0" w:firstLine="0"/>
              <w:jc w:val="center"/>
              <w:rPr>
                <w:sz w:val="24"/>
              </w:rPr>
            </w:pPr>
            <w:r>
              <w:rPr>
                <w:rFonts w:hint="eastAsia"/>
                <w:kern w:val="0"/>
                <w:sz w:val="24"/>
              </w:rPr>
              <w:t>023-</w:t>
            </w:r>
            <w:r>
              <w:rPr>
                <w:kern w:val="0"/>
                <w:sz w:val="24"/>
              </w:rPr>
              <w:t>48250001</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sz w:val="24"/>
              </w:rPr>
              <w:t>33</w:t>
            </w:r>
          </w:p>
        </w:tc>
        <w:tc>
          <w:tcPr>
            <w:tcW w:w="3317" w:type="dxa"/>
            <w:vAlign w:val="center"/>
          </w:tcPr>
          <w:p w:rsidR="0062053B" w:rsidRDefault="00381C66">
            <w:pPr>
              <w:widowControl/>
              <w:spacing w:line="240" w:lineRule="auto"/>
              <w:ind w:firstLineChars="0" w:firstLine="0"/>
              <w:jc w:val="center"/>
              <w:rPr>
                <w:color w:val="000000"/>
                <w:sz w:val="24"/>
              </w:rPr>
            </w:pPr>
            <w:r>
              <w:rPr>
                <w:rFonts w:ascii="方正仿宋_GBK" w:hAnsi="宋体" w:cs="宋体" w:hint="eastAsia"/>
                <w:kern w:val="0"/>
                <w:sz w:val="24"/>
              </w:rPr>
              <w:t>东溪镇</w:t>
            </w:r>
          </w:p>
        </w:tc>
        <w:tc>
          <w:tcPr>
            <w:tcW w:w="2682" w:type="dxa"/>
            <w:vAlign w:val="center"/>
          </w:tcPr>
          <w:p w:rsidR="0062053B" w:rsidRDefault="00381C66">
            <w:pPr>
              <w:widowControl/>
              <w:spacing w:line="240" w:lineRule="auto"/>
              <w:ind w:firstLineChars="0" w:firstLine="0"/>
              <w:jc w:val="center"/>
              <w:rPr>
                <w:color w:val="000000"/>
                <w:sz w:val="24"/>
              </w:rPr>
            </w:pPr>
            <w:r>
              <w:rPr>
                <w:rFonts w:hint="eastAsia"/>
                <w:kern w:val="0"/>
                <w:sz w:val="24"/>
              </w:rPr>
              <w:t>023-</w:t>
            </w:r>
            <w:r>
              <w:rPr>
                <w:kern w:val="0"/>
                <w:sz w:val="24"/>
              </w:rPr>
              <w:t>48752001</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sz w:val="24"/>
              </w:rPr>
              <w:t>34</w:t>
            </w:r>
          </w:p>
        </w:tc>
        <w:tc>
          <w:tcPr>
            <w:tcW w:w="3317" w:type="dxa"/>
            <w:vAlign w:val="center"/>
          </w:tcPr>
          <w:p w:rsidR="0062053B" w:rsidRDefault="00381C66">
            <w:pPr>
              <w:widowControl/>
              <w:spacing w:line="240" w:lineRule="auto"/>
              <w:ind w:firstLineChars="0" w:firstLine="0"/>
              <w:jc w:val="center"/>
              <w:rPr>
                <w:color w:val="000000"/>
                <w:sz w:val="24"/>
              </w:rPr>
            </w:pPr>
            <w:r>
              <w:rPr>
                <w:rFonts w:ascii="方正仿宋_GBK" w:hAnsi="宋体" w:cs="宋体" w:hint="eastAsia"/>
                <w:kern w:val="0"/>
                <w:sz w:val="24"/>
              </w:rPr>
              <w:t>赶水镇</w:t>
            </w:r>
          </w:p>
        </w:tc>
        <w:tc>
          <w:tcPr>
            <w:tcW w:w="2682" w:type="dxa"/>
            <w:vAlign w:val="center"/>
          </w:tcPr>
          <w:p w:rsidR="0062053B" w:rsidRDefault="00381C66">
            <w:pPr>
              <w:widowControl/>
              <w:spacing w:line="240" w:lineRule="auto"/>
              <w:ind w:firstLineChars="0" w:firstLine="0"/>
              <w:jc w:val="center"/>
              <w:rPr>
                <w:color w:val="000000"/>
                <w:sz w:val="24"/>
              </w:rPr>
            </w:pPr>
            <w:r>
              <w:rPr>
                <w:rFonts w:hint="eastAsia"/>
                <w:kern w:val="0"/>
                <w:sz w:val="24"/>
              </w:rPr>
              <w:t>023-</w:t>
            </w:r>
            <w:r>
              <w:rPr>
                <w:kern w:val="0"/>
                <w:sz w:val="24"/>
              </w:rPr>
              <w:t>48772223</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rFonts w:hint="eastAsia"/>
                <w:sz w:val="24"/>
              </w:rPr>
              <w:t>35</w:t>
            </w:r>
          </w:p>
        </w:tc>
        <w:tc>
          <w:tcPr>
            <w:tcW w:w="3317" w:type="dxa"/>
            <w:vAlign w:val="center"/>
          </w:tcPr>
          <w:p w:rsidR="0062053B" w:rsidRDefault="00381C66">
            <w:pPr>
              <w:widowControl/>
              <w:spacing w:line="240" w:lineRule="auto"/>
              <w:ind w:firstLineChars="0" w:firstLine="0"/>
              <w:jc w:val="center"/>
              <w:rPr>
                <w:rFonts w:ascii="方正仿宋_GBK" w:hAnsi="宋体" w:cs="宋体"/>
                <w:kern w:val="0"/>
                <w:sz w:val="24"/>
              </w:rPr>
            </w:pPr>
            <w:r>
              <w:rPr>
                <w:rFonts w:ascii="方正仿宋_GBK" w:hAnsi="宋体" w:cs="宋体" w:hint="eastAsia"/>
                <w:kern w:val="0"/>
                <w:sz w:val="24"/>
              </w:rPr>
              <w:t>丁山镇</w:t>
            </w:r>
          </w:p>
        </w:tc>
        <w:tc>
          <w:tcPr>
            <w:tcW w:w="2682" w:type="dxa"/>
            <w:vAlign w:val="center"/>
          </w:tcPr>
          <w:p w:rsidR="0062053B" w:rsidRDefault="00381C66">
            <w:pPr>
              <w:widowControl/>
              <w:spacing w:line="240" w:lineRule="auto"/>
              <w:ind w:firstLineChars="0" w:firstLine="0"/>
              <w:jc w:val="center"/>
              <w:rPr>
                <w:kern w:val="0"/>
                <w:sz w:val="24"/>
              </w:rPr>
            </w:pPr>
            <w:r>
              <w:rPr>
                <w:rFonts w:hint="eastAsia"/>
                <w:kern w:val="0"/>
                <w:sz w:val="24"/>
              </w:rPr>
              <w:t>023-</w:t>
            </w:r>
            <w:r>
              <w:rPr>
                <w:kern w:val="0"/>
                <w:sz w:val="24"/>
              </w:rPr>
              <w:t>48757001</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rFonts w:hint="eastAsia"/>
                <w:sz w:val="24"/>
              </w:rPr>
              <w:t>36</w:t>
            </w:r>
          </w:p>
        </w:tc>
        <w:tc>
          <w:tcPr>
            <w:tcW w:w="3317" w:type="dxa"/>
            <w:vAlign w:val="center"/>
          </w:tcPr>
          <w:p w:rsidR="0062053B" w:rsidRDefault="00381C66">
            <w:pPr>
              <w:widowControl/>
              <w:spacing w:line="240" w:lineRule="auto"/>
              <w:ind w:firstLineChars="0" w:firstLine="0"/>
              <w:jc w:val="center"/>
              <w:rPr>
                <w:rFonts w:ascii="方正仿宋_GBK" w:hAnsi="宋体" w:cs="宋体"/>
                <w:kern w:val="0"/>
                <w:sz w:val="24"/>
              </w:rPr>
            </w:pPr>
            <w:r>
              <w:rPr>
                <w:rFonts w:ascii="方正仿宋_GBK" w:hAnsi="宋体" w:cs="宋体" w:hint="eastAsia"/>
                <w:kern w:val="0"/>
                <w:sz w:val="24"/>
              </w:rPr>
              <w:t>安稳镇</w:t>
            </w:r>
          </w:p>
        </w:tc>
        <w:tc>
          <w:tcPr>
            <w:tcW w:w="2682" w:type="dxa"/>
            <w:vAlign w:val="center"/>
          </w:tcPr>
          <w:p w:rsidR="0062053B" w:rsidRDefault="00381C66">
            <w:pPr>
              <w:widowControl/>
              <w:spacing w:line="240" w:lineRule="auto"/>
              <w:ind w:firstLineChars="0" w:firstLine="0"/>
              <w:jc w:val="center"/>
              <w:rPr>
                <w:kern w:val="0"/>
                <w:sz w:val="24"/>
              </w:rPr>
            </w:pPr>
            <w:r>
              <w:rPr>
                <w:rFonts w:hint="eastAsia"/>
                <w:kern w:val="0"/>
                <w:sz w:val="24"/>
              </w:rPr>
              <w:t>023-</w:t>
            </w:r>
            <w:r>
              <w:rPr>
                <w:kern w:val="0"/>
                <w:sz w:val="24"/>
              </w:rPr>
              <w:t>48826281</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rFonts w:hint="eastAsia"/>
                <w:sz w:val="24"/>
              </w:rPr>
              <w:t>37</w:t>
            </w:r>
          </w:p>
        </w:tc>
        <w:tc>
          <w:tcPr>
            <w:tcW w:w="3317" w:type="dxa"/>
            <w:vAlign w:val="center"/>
          </w:tcPr>
          <w:p w:rsidR="0062053B" w:rsidRDefault="00381C66">
            <w:pPr>
              <w:widowControl/>
              <w:spacing w:line="240" w:lineRule="auto"/>
              <w:ind w:firstLineChars="0" w:firstLine="0"/>
              <w:jc w:val="center"/>
              <w:rPr>
                <w:rFonts w:ascii="方正仿宋_GBK" w:hAnsi="宋体" w:cs="宋体"/>
                <w:kern w:val="0"/>
                <w:sz w:val="24"/>
              </w:rPr>
            </w:pPr>
            <w:r>
              <w:rPr>
                <w:rFonts w:ascii="方正仿宋_GBK" w:hAnsi="宋体" w:cs="宋体" w:hint="eastAsia"/>
                <w:kern w:val="0"/>
                <w:sz w:val="24"/>
              </w:rPr>
              <w:t>扶欢镇</w:t>
            </w:r>
          </w:p>
        </w:tc>
        <w:tc>
          <w:tcPr>
            <w:tcW w:w="2682" w:type="dxa"/>
            <w:vAlign w:val="center"/>
          </w:tcPr>
          <w:p w:rsidR="0062053B" w:rsidRDefault="00381C66">
            <w:pPr>
              <w:widowControl/>
              <w:spacing w:line="240" w:lineRule="auto"/>
              <w:ind w:firstLineChars="0" w:firstLine="0"/>
              <w:jc w:val="center"/>
              <w:rPr>
                <w:kern w:val="0"/>
                <w:sz w:val="24"/>
              </w:rPr>
            </w:pPr>
            <w:r>
              <w:rPr>
                <w:rFonts w:hint="eastAsia"/>
                <w:kern w:val="0"/>
                <w:sz w:val="24"/>
              </w:rPr>
              <w:t>023-</w:t>
            </w:r>
            <w:r>
              <w:rPr>
                <w:kern w:val="0"/>
                <w:sz w:val="24"/>
              </w:rPr>
              <w:t>61270008</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rFonts w:hint="eastAsia"/>
                <w:sz w:val="24"/>
              </w:rPr>
              <w:t>38</w:t>
            </w:r>
          </w:p>
        </w:tc>
        <w:tc>
          <w:tcPr>
            <w:tcW w:w="3317" w:type="dxa"/>
            <w:vAlign w:val="center"/>
          </w:tcPr>
          <w:p w:rsidR="0062053B" w:rsidRDefault="00381C66">
            <w:pPr>
              <w:widowControl/>
              <w:spacing w:line="240" w:lineRule="auto"/>
              <w:ind w:firstLineChars="0" w:firstLine="0"/>
              <w:jc w:val="center"/>
              <w:rPr>
                <w:rFonts w:ascii="方正仿宋_GBK" w:hAnsi="宋体" w:cs="宋体"/>
                <w:kern w:val="0"/>
                <w:sz w:val="24"/>
              </w:rPr>
            </w:pPr>
            <w:r>
              <w:rPr>
                <w:rFonts w:ascii="方正仿宋_GBK" w:hAnsi="宋体" w:cs="宋体" w:hint="eastAsia"/>
                <w:kern w:val="0"/>
                <w:sz w:val="24"/>
              </w:rPr>
              <w:t>永城镇</w:t>
            </w:r>
          </w:p>
        </w:tc>
        <w:tc>
          <w:tcPr>
            <w:tcW w:w="2682" w:type="dxa"/>
            <w:vAlign w:val="center"/>
          </w:tcPr>
          <w:p w:rsidR="0062053B" w:rsidRDefault="00381C66">
            <w:pPr>
              <w:widowControl/>
              <w:spacing w:line="240" w:lineRule="auto"/>
              <w:ind w:firstLineChars="0" w:firstLine="0"/>
              <w:jc w:val="center"/>
              <w:rPr>
                <w:kern w:val="0"/>
                <w:sz w:val="24"/>
              </w:rPr>
            </w:pPr>
            <w:r>
              <w:rPr>
                <w:rFonts w:hint="eastAsia"/>
                <w:kern w:val="0"/>
                <w:sz w:val="24"/>
              </w:rPr>
              <w:t>023-</w:t>
            </w:r>
            <w:r>
              <w:rPr>
                <w:kern w:val="0"/>
                <w:sz w:val="24"/>
              </w:rPr>
              <w:t>48489098</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rFonts w:hint="eastAsia"/>
                <w:sz w:val="24"/>
              </w:rPr>
              <w:t>39</w:t>
            </w:r>
          </w:p>
        </w:tc>
        <w:tc>
          <w:tcPr>
            <w:tcW w:w="3317" w:type="dxa"/>
            <w:vAlign w:val="center"/>
          </w:tcPr>
          <w:p w:rsidR="0062053B" w:rsidRDefault="00381C66">
            <w:pPr>
              <w:widowControl/>
              <w:spacing w:line="240" w:lineRule="auto"/>
              <w:ind w:firstLineChars="0" w:firstLine="0"/>
              <w:jc w:val="center"/>
              <w:rPr>
                <w:rFonts w:ascii="方正仿宋_GBK" w:hAnsi="宋体" w:cs="宋体"/>
                <w:kern w:val="0"/>
                <w:sz w:val="24"/>
              </w:rPr>
            </w:pPr>
            <w:r>
              <w:rPr>
                <w:rFonts w:ascii="方正仿宋_GBK" w:hAnsi="宋体" w:cs="宋体" w:hint="eastAsia"/>
                <w:kern w:val="0"/>
                <w:sz w:val="24"/>
              </w:rPr>
              <w:t>中峰镇</w:t>
            </w:r>
          </w:p>
        </w:tc>
        <w:tc>
          <w:tcPr>
            <w:tcW w:w="2682" w:type="dxa"/>
            <w:vAlign w:val="center"/>
          </w:tcPr>
          <w:p w:rsidR="0062053B" w:rsidRDefault="00381C66">
            <w:pPr>
              <w:widowControl/>
              <w:spacing w:line="240" w:lineRule="auto"/>
              <w:ind w:firstLineChars="0" w:firstLine="0"/>
              <w:jc w:val="center"/>
              <w:rPr>
                <w:kern w:val="0"/>
                <w:sz w:val="24"/>
              </w:rPr>
            </w:pPr>
            <w:r>
              <w:rPr>
                <w:rFonts w:hint="eastAsia"/>
                <w:kern w:val="0"/>
                <w:sz w:val="24"/>
              </w:rPr>
              <w:t>023-</w:t>
            </w:r>
            <w:r>
              <w:rPr>
                <w:kern w:val="0"/>
                <w:sz w:val="24"/>
              </w:rPr>
              <w:t>48469760</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rFonts w:hint="eastAsia"/>
                <w:sz w:val="24"/>
              </w:rPr>
              <w:t>40</w:t>
            </w:r>
          </w:p>
        </w:tc>
        <w:tc>
          <w:tcPr>
            <w:tcW w:w="3317" w:type="dxa"/>
            <w:vAlign w:val="center"/>
          </w:tcPr>
          <w:p w:rsidR="0062053B" w:rsidRDefault="00381C66">
            <w:pPr>
              <w:widowControl/>
              <w:spacing w:line="240" w:lineRule="auto"/>
              <w:ind w:firstLineChars="0" w:firstLine="0"/>
              <w:jc w:val="center"/>
              <w:rPr>
                <w:rFonts w:ascii="方正仿宋_GBK" w:hAnsi="宋体" w:cs="宋体"/>
                <w:kern w:val="0"/>
                <w:sz w:val="24"/>
              </w:rPr>
            </w:pPr>
            <w:r>
              <w:rPr>
                <w:rFonts w:ascii="方正仿宋_GBK" w:hAnsi="宋体" w:cs="宋体" w:hint="eastAsia"/>
                <w:kern w:val="0"/>
                <w:sz w:val="24"/>
              </w:rPr>
              <w:t>打通镇</w:t>
            </w:r>
          </w:p>
        </w:tc>
        <w:tc>
          <w:tcPr>
            <w:tcW w:w="2682" w:type="dxa"/>
            <w:vAlign w:val="center"/>
          </w:tcPr>
          <w:p w:rsidR="0062053B" w:rsidRDefault="00381C66">
            <w:pPr>
              <w:widowControl/>
              <w:spacing w:line="240" w:lineRule="auto"/>
              <w:ind w:firstLineChars="0" w:firstLine="0"/>
              <w:jc w:val="center"/>
              <w:rPr>
                <w:kern w:val="0"/>
                <w:sz w:val="24"/>
              </w:rPr>
            </w:pPr>
            <w:r>
              <w:rPr>
                <w:rFonts w:hint="eastAsia"/>
                <w:kern w:val="0"/>
                <w:sz w:val="24"/>
              </w:rPr>
              <w:t>023-</w:t>
            </w:r>
            <w:r>
              <w:rPr>
                <w:kern w:val="0"/>
                <w:sz w:val="24"/>
              </w:rPr>
              <w:t>48700488</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rFonts w:hint="eastAsia"/>
                <w:sz w:val="24"/>
              </w:rPr>
              <w:lastRenderedPageBreak/>
              <w:t>41</w:t>
            </w:r>
          </w:p>
        </w:tc>
        <w:tc>
          <w:tcPr>
            <w:tcW w:w="3317" w:type="dxa"/>
            <w:vAlign w:val="center"/>
          </w:tcPr>
          <w:p w:rsidR="0062053B" w:rsidRDefault="00381C66">
            <w:pPr>
              <w:widowControl/>
              <w:spacing w:line="240" w:lineRule="auto"/>
              <w:ind w:firstLineChars="0" w:firstLine="0"/>
              <w:jc w:val="center"/>
              <w:rPr>
                <w:rFonts w:ascii="方正仿宋_GBK" w:hAnsi="宋体" w:cs="宋体"/>
                <w:kern w:val="0"/>
                <w:sz w:val="24"/>
              </w:rPr>
            </w:pPr>
            <w:r>
              <w:rPr>
                <w:rFonts w:ascii="方正仿宋_GBK" w:hAnsi="宋体" w:cs="宋体" w:hint="eastAsia"/>
                <w:kern w:val="0"/>
                <w:sz w:val="24"/>
              </w:rPr>
              <w:t>石壕镇</w:t>
            </w:r>
          </w:p>
        </w:tc>
        <w:tc>
          <w:tcPr>
            <w:tcW w:w="2682" w:type="dxa"/>
            <w:vAlign w:val="center"/>
          </w:tcPr>
          <w:p w:rsidR="0062053B" w:rsidRDefault="00381C66">
            <w:pPr>
              <w:widowControl/>
              <w:spacing w:line="240" w:lineRule="auto"/>
              <w:ind w:firstLineChars="0" w:firstLine="0"/>
              <w:jc w:val="center"/>
              <w:rPr>
                <w:kern w:val="0"/>
                <w:sz w:val="24"/>
              </w:rPr>
            </w:pPr>
            <w:r>
              <w:rPr>
                <w:rFonts w:hint="eastAsia"/>
                <w:kern w:val="0"/>
                <w:sz w:val="24"/>
              </w:rPr>
              <w:t>023-</w:t>
            </w:r>
            <w:r>
              <w:rPr>
                <w:kern w:val="0"/>
                <w:sz w:val="24"/>
              </w:rPr>
              <w:t>48740007</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rFonts w:hint="eastAsia"/>
                <w:sz w:val="24"/>
              </w:rPr>
              <w:t>42</w:t>
            </w:r>
          </w:p>
        </w:tc>
        <w:tc>
          <w:tcPr>
            <w:tcW w:w="3317" w:type="dxa"/>
            <w:vAlign w:val="center"/>
          </w:tcPr>
          <w:p w:rsidR="0062053B" w:rsidRDefault="00381C66">
            <w:pPr>
              <w:widowControl/>
              <w:spacing w:line="240" w:lineRule="auto"/>
              <w:ind w:firstLineChars="0" w:firstLine="0"/>
              <w:jc w:val="center"/>
              <w:rPr>
                <w:rFonts w:ascii="方正仿宋_GBK" w:hAnsi="宋体" w:cs="宋体"/>
                <w:kern w:val="0"/>
                <w:sz w:val="24"/>
              </w:rPr>
            </w:pPr>
            <w:r>
              <w:rPr>
                <w:rFonts w:ascii="方正仿宋_GBK" w:hAnsi="宋体" w:cs="宋体" w:hint="eastAsia"/>
                <w:kern w:val="0"/>
                <w:sz w:val="24"/>
              </w:rPr>
              <w:t>永新镇</w:t>
            </w:r>
          </w:p>
        </w:tc>
        <w:tc>
          <w:tcPr>
            <w:tcW w:w="2682" w:type="dxa"/>
            <w:vAlign w:val="center"/>
          </w:tcPr>
          <w:p w:rsidR="0062053B" w:rsidRDefault="00381C66">
            <w:pPr>
              <w:widowControl/>
              <w:spacing w:line="240" w:lineRule="auto"/>
              <w:ind w:firstLineChars="0" w:firstLine="0"/>
              <w:jc w:val="center"/>
              <w:rPr>
                <w:kern w:val="0"/>
                <w:sz w:val="24"/>
              </w:rPr>
            </w:pPr>
            <w:r>
              <w:rPr>
                <w:rFonts w:hint="eastAsia"/>
                <w:kern w:val="0"/>
                <w:sz w:val="24"/>
              </w:rPr>
              <w:t>023-</w:t>
            </w:r>
            <w:r>
              <w:rPr>
                <w:kern w:val="0"/>
                <w:sz w:val="24"/>
              </w:rPr>
              <w:t>48460049</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rFonts w:hint="eastAsia"/>
                <w:sz w:val="24"/>
              </w:rPr>
              <w:t>43</w:t>
            </w:r>
          </w:p>
        </w:tc>
        <w:tc>
          <w:tcPr>
            <w:tcW w:w="3317" w:type="dxa"/>
            <w:vAlign w:val="center"/>
          </w:tcPr>
          <w:p w:rsidR="0062053B" w:rsidRDefault="00381C66">
            <w:pPr>
              <w:widowControl/>
              <w:spacing w:line="240" w:lineRule="auto"/>
              <w:ind w:firstLineChars="0" w:firstLine="0"/>
              <w:jc w:val="center"/>
              <w:rPr>
                <w:rFonts w:ascii="方正仿宋_GBK" w:hAnsi="宋体" w:cs="宋体"/>
                <w:kern w:val="0"/>
                <w:sz w:val="24"/>
              </w:rPr>
            </w:pPr>
            <w:r>
              <w:rPr>
                <w:rFonts w:ascii="方正仿宋_GBK" w:hAnsi="宋体" w:cs="宋体" w:hint="eastAsia"/>
                <w:kern w:val="0"/>
                <w:sz w:val="24"/>
              </w:rPr>
              <w:t>三角镇</w:t>
            </w:r>
          </w:p>
        </w:tc>
        <w:tc>
          <w:tcPr>
            <w:tcW w:w="2682" w:type="dxa"/>
            <w:vAlign w:val="center"/>
          </w:tcPr>
          <w:p w:rsidR="0062053B" w:rsidRDefault="00381C66">
            <w:pPr>
              <w:widowControl/>
              <w:spacing w:line="240" w:lineRule="auto"/>
              <w:ind w:firstLineChars="0" w:firstLine="0"/>
              <w:jc w:val="center"/>
              <w:rPr>
                <w:kern w:val="0"/>
                <w:sz w:val="24"/>
              </w:rPr>
            </w:pPr>
            <w:r>
              <w:rPr>
                <w:rFonts w:hint="eastAsia"/>
                <w:kern w:val="0"/>
                <w:sz w:val="24"/>
              </w:rPr>
              <w:t>023-</w:t>
            </w:r>
            <w:r>
              <w:rPr>
                <w:kern w:val="0"/>
                <w:sz w:val="24"/>
              </w:rPr>
              <w:t>48400009</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rFonts w:hint="eastAsia"/>
                <w:sz w:val="24"/>
              </w:rPr>
              <w:t>44</w:t>
            </w:r>
          </w:p>
        </w:tc>
        <w:tc>
          <w:tcPr>
            <w:tcW w:w="3317" w:type="dxa"/>
            <w:vAlign w:val="center"/>
          </w:tcPr>
          <w:p w:rsidR="0062053B" w:rsidRDefault="00381C66">
            <w:pPr>
              <w:widowControl/>
              <w:spacing w:line="240" w:lineRule="auto"/>
              <w:ind w:firstLineChars="0" w:firstLine="0"/>
              <w:jc w:val="center"/>
              <w:rPr>
                <w:rFonts w:ascii="方正仿宋_GBK" w:hAnsi="宋体" w:cs="宋体"/>
                <w:kern w:val="0"/>
                <w:sz w:val="24"/>
              </w:rPr>
            </w:pPr>
            <w:r>
              <w:rPr>
                <w:rFonts w:ascii="方正仿宋_GBK" w:hAnsi="宋体" w:cs="宋体" w:hint="eastAsia"/>
                <w:kern w:val="0"/>
                <w:sz w:val="24"/>
              </w:rPr>
              <w:t>隆盛镇</w:t>
            </w:r>
          </w:p>
        </w:tc>
        <w:tc>
          <w:tcPr>
            <w:tcW w:w="2682" w:type="dxa"/>
            <w:vAlign w:val="center"/>
          </w:tcPr>
          <w:p w:rsidR="0062053B" w:rsidRDefault="00381C66">
            <w:pPr>
              <w:widowControl/>
              <w:spacing w:line="240" w:lineRule="auto"/>
              <w:ind w:firstLineChars="0" w:firstLine="0"/>
              <w:jc w:val="center"/>
              <w:rPr>
                <w:kern w:val="0"/>
                <w:sz w:val="24"/>
              </w:rPr>
            </w:pPr>
            <w:r>
              <w:rPr>
                <w:rFonts w:hint="eastAsia"/>
                <w:kern w:val="0"/>
                <w:sz w:val="24"/>
              </w:rPr>
              <w:t>023-</w:t>
            </w:r>
            <w:r>
              <w:rPr>
                <w:kern w:val="0"/>
                <w:sz w:val="24"/>
              </w:rPr>
              <w:t>48480003</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rFonts w:hint="eastAsia"/>
                <w:sz w:val="24"/>
              </w:rPr>
              <w:t>45</w:t>
            </w:r>
          </w:p>
        </w:tc>
        <w:tc>
          <w:tcPr>
            <w:tcW w:w="3317" w:type="dxa"/>
            <w:vAlign w:val="center"/>
          </w:tcPr>
          <w:p w:rsidR="0062053B" w:rsidRDefault="00381C66">
            <w:pPr>
              <w:widowControl/>
              <w:spacing w:line="240" w:lineRule="auto"/>
              <w:ind w:firstLineChars="0" w:firstLine="0"/>
              <w:jc w:val="center"/>
              <w:rPr>
                <w:rFonts w:ascii="方正仿宋_GBK" w:hAnsi="宋体" w:cs="宋体"/>
                <w:kern w:val="0"/>
                <w:sz w:val="24"/>
              </w:rPr>
            </w:pPr>
            <w:r>
              <w:rPr>
                <w:rFonts w:ascii="方正仿宋_GBK" w:hAnsi="宋体" w:cs="宋体" w:hint="eastAsia"/>
                <w:kern w:val="0"/>
                <w:sz w:val="24"/>
              </w:rPr>
              <w:t>郭扶镇</w:t>
            </w:r>
          </w:p>
        </w:tc>
        <w:tc>
          <w:tcPr>
            <w:tcW w:w="2682" w:type="dxa"/>
            <w:vAlign w:val="center"/>
          </w:tcPr>
          <w:p w:rsidR="0062053B" w:rsidRDefault="00381C66">
            <w:pPr>
              <w:widowControl/>
              <w:spacing w:line="240" w:lineRule="auto"/>
              <w:ind w:firstLineChars="0" w:firstLine="0"/>
              <w:jc w:val="center"/>
              <w:rPr>
                <w:kern w:val="0"/>
                <w:sz w:val="24"/>
              </w:rPr>
            </w:pPr>
            <w:r>
              <w:rPr>
                <w:rFonts w:hint="eastAsia"/>
                <w:kern w:val="0"/>
                <w:sz w:val="24"/>
              </w:rPr>
              <w:t>023-</w:t>
            </w:r>
            <w:r>
              <w:rPr>
                <w:kern w:val="0"/>
                <w:sz w:val="24"/>
              </w:rPr>
              <w:t>48430002</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rFonts w:hint="eastAsia"/>
                <w:sz w:val="24"/>
              </w:rPr>
              <w:t>46</w:t>
            </w:r>
          </w:p>
        </w:tc>
        <w:tc>
          <w:tcPr>
            <w:tcW w:w="3317" w:type="dxa"/>
            <w:vAlign w:val="center"/>
          </w:tcPr>
          <w:p w:rsidR="0062053B" w:rsidRDefault="00381C66">
            <w:pPr>
              <w:widowControl/>
              <w:spacing w:line="240" w:lineRule="auto"/>
              <w:ind w:firstLineChars="0" w:firstLine="0"/>
              <w:jc w:val="center"/>
              <w:rPr>
                <w:rFonts w:ascii="方正仿宋_GBK" w:hAnsi="宋体" w:cs="宋体"/>
                <w:kern w:val="0"/>
                <w:sz w:val="24"/>
              </w:rPr>
            </w:pPr>
            <w:r>
              <w:rPr>
                <w:rFonts w:ascii="方正仿宋_GBK" w:hAnsi="宋体" w:cs="宋体" w:hint="eastAsia"/>
                <w:kern w:val="0"/>
                <w:sz w:val="24"/>
              </w:rPr>
              <w:t>篆塘镇</w:t>
            </w:r>
          </w:p>
        </w:tc>
        <w:tc>
          <w:tcPr>
            <w:tcW w:w="2682" w:type="dxa"/>
            <w:vAlign w:val="center"/>
          </w:tcPr>
          <w:p w:rsidR="0062053B" w:rsidRDefault="00381C66">
            <w:pPr>
              <w:widowControl/>
              <w:spacing w:line="240" w:lineRule="auto"/>
              <w:ind w:firstLineChars="0" w:firstLine="0"/>
              <w:jc w:val="center"/>
              <w:rPr>
                <w:kern w:val="0"/>
                <w:sz w:val="24"/>
              </w:rPr>
            </w:pPr>
            <w:r>
              <w:rPr>
                <w:rFonts w:hint="eastAsia"/>
                <w:kern w:val="0"/>
                <w:sz w:val="24"/>
              </w:rPr>
              <w:t>023-</w:t>
            </w:r>
            <w:r>
              <w:rPr>
                <w:kern w:val="0"/>
                <w:sz w:val="24"/>
              </w:rPr>
              <w:t>48229000</w:t>
            </w:r>
          </w:p>
        </w:tc>
        <w:tc>
          <w:tcPr>
            <w:tcW w:w="1849" w:type="dxa"/>
            <w:vAlign w:val="center"/>
          </w:tcPr>
          <w:p w:rsidR="0062053B" w:rsidRDefault="0062053B">
            <w:pPr>
              <w:snapToGrid w:val="0"/>
              <w:spacing w:line="240" w:lineRule="auto"/>
              <w:ind w:firstLineChars="0" w:firstLine="0"/>
              <w:jc w:val="center"/>
              <w:rPr>
                <w:sz w:val="24"/>
              </w:rPr>
            </w:pPr>
          </w:p>
        </w:tc>
      </w:tr>
      <w:tr w:rsidR="0062053B">
        <w:trPr>
          <w:trHeight w:val="567"/>
        </w:trPr>
        <w:tc>
          <w:tcPr>
            <w:tcW w:w="1213" w:type="dxa"/>
            <w:vAlign w:val="center"/>
          </w:tcPr>
          <w:p w:rsidR="0062053B" w:rsidRDefault="00381C66">
            <w:pPr>
              <w:snapToGrid w:val="0"/>
              <w:spacing w:line="240" w:lineRule="auto"/>
              <w:ind w:firstLineChars="0" w:firstLine="0"/>
              <w:jc w:val="center"/>
              <w:rPr>
                <w:sz w:val="24"/>
              </w:rPr>
            </w:pPr>
            <w:r>
              <w:rPr>
                <w:rFonts w:hint="eastAsia"/>
                <w:sz w:val="24"/>
              </w:rPr>
              <w:t>47</w:t>
            </w:r>
          </w:p>
        </w:tc>
        <w:tc>
          <w:tcPr>
            <w:tcW w:w="3317" w:type="dxa"/>
            <w:vAlign w:val="center"/>
          </w:tcPr>
          <w:p w:rsidR="0062053B" w:rsidRDefault="00381C66">
            <w:pPr>
              <w:widowControl/>
              <w:spacing w:line="240" w:lineRule="auto"/>
              <w:ind w:firstLineChars="0" w:firstLine="0"/>
              <w:jc w:val="center"/>
              <w:rPr>
                <w:rFonts w:ascii="方正仿宋_GBK" w:hAnsi="宋体" w:cs="宋体"/>
                <w:kern w:val="0"/>
                <w:sz w:val="24"/>
              </w:rPr>
            </w:pPr>
            <w:r>
              <w:rPr>
                <w:rFonts w:ascii="方正仿宋_GBK" w:hAnsi="宋体" w:cs="宋体" w:hint="eastAsia"/>
                <w:kern w:val="0"/>
                <w:sz w:val="24"/>
              </w:rPr>
              <w:t>横山镇</w:t>
            </w:r>
          </w:p>
        </w:tc>
        <w:tc>
          <w:tcPr>
            <w:tcW w:w="2682" w:type="dxa"/>
            <w:vAlign w:val="center"/>
          </w:tcPr>
          <w:p w:rsidR="0062053B" w:rsidRDefault="00381C66">
            <w:pPr>
              <w:widowControl/>
              <w:spacing w:line="240" w:lineRule="auto"/>
              <w:ind w:firstLineChars="0" w:firstLine="0"/>
              <w:jc w:val="center"/>
              <w:rPr>
                <w:kern w:val="0"/>
                <w:sz w:val="24"/>
              </w:rPr>
            </w:pPr>
            <w:r>
              <w:rPr>
                <w:rFonts w:hint="eastAsia"/>
                <w:kern w:val="0"/>
                <w:sz w:val="24"/>
              </w:rPr>
              <w:t>023-</w:t>
            </w:r>
            <w:r>
              <w:rPr>
                <w:kern w:val="0"/>
                <w:sz w:val="24"/>
              </w:rPr>
              <w:t>48406451</w:t>
            </w:r>
          </w:p>
        </w:tc>
        <w:tc>
          <w:tcPr>
            <w:tcW w:w="1849" w:type="dxa"/>
            <w:vAlign w:val="center"/>
          </w:tcPr>
          <w:p w:rsidR="0062053B" w:rsidRDefault="0062053B">
            <w:pPr>
              <w:snapToGrid w:val="0"/>
              <w:spacing w:line="240" w:lineRule="auto"/>
              <w:ind w:firstLineChars="0" w:firstLine="0"/>
              <w:jc w:val="center"/>
              <w:rPr>
                <w:sz w:val="24"/>
              </w:rPr>
            </w:pPr>
          </w:p>
        </w:tc>
      </w:tr>
    </w:tbl>
    <w:p w:rsidR="0062053B" w:rsidRDefault="0062053B" w:rsidP="00381C66">
      <w:pPr>
        <w:pStyle w:val="Heading2"/>
        <w:ind w:firstLine="602"/>
        <w:sectPr w:rsidR="0062053B">
          <w:pgSz w:w="11905" w:h="16838"/>
          <w:pgMar w:top="2098" w:right="1474" w:bottom="1984" w:left="1587" w:header="850" w:footer="1474" w:gutter="0"/>
          <w:cols w:space="0"/>
          <w:docGrid w:type="linesAndChars" w:linePitch="439"/>
        </w:sectPr>
      </w:pPr>
    </w:p>
    <w:p w:rsidR="0062053B" w:rsidRDefault="00381C66" w:rsidP="00381C66">
      <w:pPr>
        <w:pStyle w:val="2"/>
        <w:ind w:firstLine="640"/>
      </w:pPr>
      <w:bookmarkStart w:id="223" w:name="_Toc20952"/>
      <w:bookmarkStart w:id="224" w:name="_Toc3223"/>
      <w:bookmarkStart w:id="225" w:name="_Toc13154"/>
      <w:bookmarkStart w:id="226" w:name="_Toc4632"/>
      <w:r>
        <w:rPr>
          <w:rFonts w:hint="eastAsia"/>
        </w:rPr>
        <w:lastRenderedPageBreak/>
        <w:t>11.6</w:t>
      </w:r>
      <w:r>
        <w:rPr>
          <w:rFonts w:hint="eastAsia"/>
        </w:rPr>
        <w:t>区级物资装备台账</w:t>
      </w:r>
      <w:bookmarkEnd w:id="223"/>
    </w:p>
    <w:tbl>
      <w:tblPr>
        <w:tblW w:w="4673"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83"/>
        <w:gridCol w:w="3968"/>
        <w:gridCol w:w="1118"/>
        <w:gridCol w:w="1199"/>
        <w:gridCol w:w="1199"/>
      </w:tblGrid>
      <w:tr w:rsidR="0062053B">
        <w:trPr>
          <w:trHeight w:val="806"/>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b/>
                <w:bCs/>
                <w:sz w:val="24"/>
              </w:rPr>
            </w:pPr>
            <w:r>
              <w:rPr>
                <w:rFonts w:hint="eastAsia"/>
                <w:b/>
                <w:bCs/>
                <w:sz w:val="24"/>
              </w:rPr>
              <w:t>序号</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b/>
                <w:bCs/>
                <w:sz w:val="24"/>
              </w:rPr>
            </w:pPr>
            <w:r>
              <w:rPr>
                <w:b/>
                <w:bCs/>
                <w:sz w:val="24"/>
              </w:rPr>
              <w:t>物资装备名称</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b/>
                <w:bCs/>
                <w:sz w:val="24"/>
              </w:rPr>
            </w:pPr>
            <w:r>
              <w:rPr>
                <w:b/>
                <w:bCs/>
                <w:sz w:val="24"/>
              </w:rPr>
              <w:t>单位</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b/>
                <w:bCs/>
                <w:sz w:val="24"/>
              </w:rPr>
            </w:pPr>
            <w:r>
              <w:rPr>
                <w:b/>
                <w:bCs/>
                <w:sz w:val="24"/>
              </w:rPr>
              <w:t>数量</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b/>
                <w:bCs/>
                <w:sz w:val="24"/>
              </w:rPr>
            </w:pPr>
            <w:r>
              <w:rPr>
                <w:rFonts w:hint="eastAsia"/>
                <w:b/>
                <w:bCs/>
                <w:sz w:val="24"/>
              </w:rPr>
              <w:t>备注</w:t>
            </w: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1</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48</w:t>
            </w:r>
            <w:r>
              <w:rPr>
                <w:sz w:val="24"/>
              </w:rPr>
              <w:t>平方米指挥帐篷</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顶</w:t>
            </w:r>
          </w:p>
        </w:tc>
        <w:tc>
          <w:tcPr>
            <w:tcW w:w="708" w:type="pct"/>
            <w:tcBorders>
              <w:tl2br w:val="nil"/>
              <w:tr2bl w:val="nil"/>
            </w:tcBorders>
            <w:tcMar>
              <w:top w:w="0" w:type="dxa"/>
              <w:left w:w="108" w:type="dxa"/>
              <w:bottom w:w="0" w:type="dxa"/>
              <w:right w:w="108" w:type="dxa"/>
            </w:tcMar>
            <w:vAlign w:val="center"/>
          </w:tcPr>
          <w:p w:rsidR="0062053B" w:rsidRDefault="00381C66">
            <w:pPr>
              <w:widowControl/>
              <w:snapToGrid w:val="0"/>
              <w:spacing w:line="240" w:lineRule="auto"/>
              <w:ind w:firstLineChars="0" w:firstLine="0"/>
              <w:jc w:val="center"/>
              <w:rPr>
                <w:sz w:val="24"/>
              </w:rPr>
            </w:pPr>
            <w:r>
              <w:rPr>
                <w:sz w:val="24"/>
              </w:rPr>
              <w:t>1</w:t>
            </w:r>
          </w:p>
        </w:tc>
        <w:tc>
          <w:tcPr>
            <w:tcW w:w="708" w:type="pct"/>
            <w:tcBorders>
              <w:tl2br w:val="nil"/>
              <w:tr2bl w:val="nil"/>
            </w:tcBorders>
            <w:tcMar>
              <w:top w:w="0" w:type="dxa"/>
              <w:left w:w="108" w:type="dxa"/>
              <w:bottom w:w="0" w:type="dxa"/>
              <w:right w:w="108" w:type="dxa"/>
            </w:tcMar>
            <w:vAlign w:val="center"/>
          </w:tcPr>
          <w:p w:rsidR="0062053B" w:rsidRDefault="0062053B">
            <w:pPr>
              <w:widowControl/>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widowControl/>
              <w:autoSpaceDN w:val="0"/>
              <w:snapToGrid w:val="0"/>
              <w:spacing w:line="240" w:lineRule="auto"/>
              <w:ind w:firstLineChars="0" w:firstLine="0"/>
              <w:jc w:val="center"/>
              <w:rPr>
                <w:sz w:val="24"/>
              </w:rPr>
            </w:pPr>
            <w:r>
              <w:rPr>
                <w:rFonts w:hint="eastAsia"/>
                <w:sz w:val="24"/>
              </w:rPr>
              <w:t>2</w:t>
            </w:r>
          </w:p>
        </w:tc>
        <w:tc>
          <w:tcPr>
            <w:tcW w:w="2342" w:type="pct"/>
            <w:tcBorders>
              <w:tl2br w:val="nil"/>
              <w:tr2bl w:val="nil"/>
            </w:tcBorders>
            <w:tcMar>
              <w:top w:w="0" w:type="dxa"/>
              <w:left w:w="108" w:type="dxa"/>
              <w:bottom w:w="0" w:type="dxa"/>
              <w:right w:w="108" w:type="dxa"/>
            </w:tcMar>
            <w:vAlign w:val="center"/>
          </w:tcPr>
          <w:p w:rsidR="0062053B" w:rsidRDefault="00381C66">
            <w:pPr>
              <w:widowControl/>
              <w:autoSpaceDN w:val="0"/>
              <w:snapToGrid w:val="0"/>
              <w:spacing w:line="240" w:lineRule="auto"/>
              <w:ind w:firstLineChars="0" w:firstLine="0"/>
              <w:jc w:val="center"/>
              <w:rPr>
                <w:sz w:val="24"/>
              </w:rPr>
            </w:pPr>
            <w:r>
              <w:rPr>
                <w:sz w:val="24"/>
              </w:rPr>
              <w:t>折叠指挥桌</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张</w:t>
            </w:r>
          </w:p>
        </w:tc>
        <w:tc>
          <w:tcPr>
            <w:tcW w:w="708" w:type="pct"/>
            <w:tcBorders>
              <w:tl2br w:val="nil"/>
              <w:tr2bl w:val="nil"/>
            </w:tcBorders>
            <w:tcMar>
              <w:top w:w="0" w:type="dxa"/>
              <w:left w:w="108" w:type="dxa"/>
              <w:bottom w:w="0" w:type="dxa"/>
              <w:right w:w="108" w:type="dxa"/>
            </w:tcMar>
            <w:vAlign w:val="center"/>
          </w:tcPr>
          <w:p w:rsidR="0062053B" w:rsidRDefault="00381C66">
            <w:pPr>
              <w:widowControl/>
              <w:autoSpaceDN w:val="0"/>
              <w:snapToGrid w:val="0"/>
              <w:spacing w:line="240" w:lineRule="auto"/>
              <w:ind w:firstLineChars="0" w:firstLine="0"/>
              <w:jc w:val="center"/>
              <w:rPr>
                <w:sz w:val="24"/>
              </w:rPr>
            </w:pPr>
            <w:r>
              <w:rPr>
                <w:sz w:val="24"/>
              </w:rPr>
              <w:t>8</w:t>
            </w:r>
          </w:p>
        </w:tc>
        <w:tc>
          <w:tcPr>
            <w:tcW w:w="708" w:type="pct"/>
            <w:tcBorders>
              <w:tl2br w:val="nil"/>
              <w:tr2bl w:val="nil"/>
            </w:tcBorders>
            <w:tcMar>
              <w:top w:w="0" w:type="dxa"/>
              <w:left w:w="108" w:type="dxa"/>
              <w:bottom w:w="0" w:type="dxa"/>
              <w:right w:w="108" w:type="dxa"/>
            </w:tcMar>
            <w:vAlign w:val="center"/>
          </w:tcPr>
          <w:p w:rsidR="0062053B" w:rsidRDefault="0062053B">
            <w:pPr>
              <w:widowControl/>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3</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折叠椅</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把</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12</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4</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便携式发电机</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台</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1</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5</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便携式</w:t>
            </w:r>
            <w:r>
              <w:rPr>
                <w:sz w:val="24"/>
              </w:rPr>
              <w:t>LED</w:t>
            </w:r>
            <w:r>
              <w:rPr>
                <w:sz w:val="24"/>
              </w:rPr>
              <w:t>防爆移动照明</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台</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1</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6</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帐篷灯</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个</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1</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7</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摄录望远镜</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个</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1</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8</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便携一体机</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台</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1</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9</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移动音箱</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个</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1</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10</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便携投影仪</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台</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1</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11</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器材箱</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个</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2</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12</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防爆执法记录仪</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个</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2</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13</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激光笔</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支</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1</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14</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喊话器</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个</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1</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15</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录音笔</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支</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1</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16</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抢险救援头盔</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顶</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5</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17</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防爆强光手电筒</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支</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5</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18</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防毒全面罩</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个</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5</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19</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多功能救生衣</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套</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5</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lastRenderedPageBreak/>
              <w:t>20</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水域救援头盔</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顶</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5</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21</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腰挂式抛绳包</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个</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5</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22</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空气呼吸器</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个</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4</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23</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水上救援飞翼</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艘</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1</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24</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全量程气体检测仪</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个</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1</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25</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北斗卫星电话</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台</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2</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26</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防爆数字对讲机</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个</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10</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27</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智能眼镜</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副</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1</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28</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智能头盔</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顶</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1</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29</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应急指挥桌面终端</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套</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1</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30</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75</w:t>
            </w:r>
            <w:r>
              <w:rPr>
                <w:sz w:val="24"/>
              </w:rPr>
              <w:t>寸</w:t>
            </w:r>
            <w:r>
              <w:rPr>
                <w:sz w:val="24"/>
              </w:rPr>
              <w:t>1080P</w:t>
            </w:r>
            <w:r>
              <w:rPr>
                <w:sz w:val="24"/>
              </w:rPr>
              <w:t>视频高清触控大屏</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台</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1</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31</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无人机</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台</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2</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32</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救灾帐篷</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顶</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286</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33</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冬棉被</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床</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2116</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34</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夏棉被</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床</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1846</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35</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棉大衣</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件</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665</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36</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彩条布</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平方米</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2400</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37</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零星衣物</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件</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745</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38</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折叠床</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张</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195</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39</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雨衣</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件</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19</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40</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床上三件套</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套</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276</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lastRenderedPageBreak/>
              <w:t>41</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睡袋</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个</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250</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42</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应急灯</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个</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60</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43</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迷彩服</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件</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200</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44</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毛巾被</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件</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500</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45</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高杨程水泵</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台</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3</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46</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油锯</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把</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18</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47</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便携式消防水泵</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台</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5</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48</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配套水带</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米</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4220</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49</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移动水池</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个</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7</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50</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火场照明设备</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套</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2</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51</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台式水泵</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台</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1</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52</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单兵</w:t>
            </w:r>
            <w:r>
              <w:rPr>
                <w:rFonts w:hint="eastAsia"/>
                <w:sz w:val="24"/>
              </w:rPr>
              <w:t>帐篷</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套</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20</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53</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背包防潮睡垫充气床</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个</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20</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54</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攀登绳</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条</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5</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55</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手提式防爆探照灯</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个</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56</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军用消防铲</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把</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15</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57</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多功能水壶</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个</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50</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58</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头灯</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个</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290</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59</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望远镜</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个</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1</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60</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点火器</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个</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4</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61</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铁制弯直砍刀</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把</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20</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lastRenderedPageBreak/>
              <w:t>62</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铁扫把</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把</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30</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63</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斧头</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把</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40</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64</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雷达生命探测仪</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台</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1</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65</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水下声呐探测仪</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台</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1</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66</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浮力马夹带绳包</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件</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20</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67</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水域救援头盔</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个</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20</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68</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救援绳索</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套</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5</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69</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水下潜水救援装备</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套</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3</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70</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救生抛投器</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个</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26</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71</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4.2</w:t>
            </w:r>
            <w:r>
              <w:rPr>
                <w:sz w:val="24"/>
              </w:rPr>
              <w:t>米橡皮艇及</w:t>
            </w:r>
            <w:r>
              <w:rPr>
                <w:sz w:val="24"/>
              </w:rPr>
              <w:t>30</w:t>
            </w:r>
            <w:r>
              <w:rPr>
                <w:sz w:val="24"/>
              </w:rPr>
              <w:t>匹马力舷外机</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套</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5</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72</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3.8</w:t>
            </w:r>
            <w:r>
              <w:rPr>
                <w:sz w:val="24"/>
              </w:rPr>
              <w:t>米橡皮艇及</w:t>
            </w:r>
            <w:r>
              <w:rPr>
                <w:sz w:val="24"/>
              </w:rPr>
              <w:t>15</w:t>
            </w:r>
            <w:r>
              <w:rPr>
                <w:sz w:val="24"/>
              </w:rPr>
              <w:t>匹马力舷外机</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套</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26</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73</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船用拖车</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辆</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5</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74</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编织袋</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个</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1000</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75</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土工布</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卷</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8</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76</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钢丝笼</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捆</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2</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77</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救生衣</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件</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600</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78</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救生圈</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个</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500</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79</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充气救援担架</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个</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6</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80</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气动抛投器</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个</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3</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81</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发电机</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台</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11</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82</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深井潜水泵</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台</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3</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lastRenderedPageBreak/>
              <w:t>83</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照明灯</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套</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6</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84</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扩音喇叭</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套</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3</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85</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安全帽</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个</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30</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86</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自吸泵</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台</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6</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87</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离心泵</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台</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5</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88</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抽水机</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台</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25</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89</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储水袋</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个</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14</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90</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工程机械装备</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台（套）</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242</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91</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履带式挖掘机</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台</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150</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92</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轮式挖掘机</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台</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20</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93</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装载机</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台</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18</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94</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特种设备拖车</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台</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13</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95</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吊车</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台</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15</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96</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推土机</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台</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2</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97</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抓渣车</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辆</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2</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98</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抽排水洒水车</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辆</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1</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99</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发电抽排水车</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辆</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1</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10</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升降机</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台</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2</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101</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抽污泥泵</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台</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2</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102</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高压冲洗消防泵</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台</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2</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103</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高压冲洗坦龙</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台</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1</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lastRenderedPageBreak/>
              <w:t>104</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管道机器人</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套</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1</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105</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八抓清淤抓渣机</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台</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2</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r w:rsidR="0062053B">
        <w:trPr>
          <w:trHeight w:val="567"/>
          <w:jc w:val="center"/>
        </w:trPr>
        <w:tc>
          <w:tcPr>
            <w:tcW w:w="58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rFonts w:hint="eastAsia"/>
                <w:sz w:val="24"/>
              </w:rPr>
              <w:t>106</w:t>
            </w:r>
          </w:p>
        </w:tc>
        <w:tc>
          <w:tcPr>
            <w:tcW w:w="2342"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便携式抽水泵</w:t>
            </w:r>
          </w:p>
        </w:tc>
        <w:tc>
          <w:tcPr>
            <w:tcW w:w="660"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台</w:t>
            </w:r>
          </w:p>
        </w:tc>
        <w:tc>
          <w:tcPr>
            <w:tcW w:w="708" w:type="pct"/>
            <w:tcBorders>
              <w:tl2br w:val="nil"/>
              <w:tr2bl w:val="nil"/>
            </w:tcBorders>
            <w:tcMar>
              <w:top w:w="0" w:type="dxa"/>
              <w:left w:w="108" w:type="dxa"/>
              <w:bottom w:w="0" w:type="dxa"/>
              <w:right w:w="108" w:type="dxa"/>
            </w:tcMar>
            <w:vAlign w:val="center"/>
          </w:tcPr>
          <w:p w:rsidR="0062053B" w:rsidRDefault="00381C66">
            <w:pPr>
              <w:autoSpaceDN w:val="0"/>
              <w:snapToGrid w:val="0"/>
              <w:spacing w:line="240" w:lineRule="auto"/>
              <w:ind w:firstLineChars="0" w:firstLine="0"/>
              <w:jc w:val="center"/>
              <w:rPr>
                <w:sz w:val="24"/>
              </w:rPr>
            </w:pPr>
            <w:r>
              <w:rPr>
                <w:sz w:val="24"/>
              </w:rPr>
              <w:t>10</w:t>
            </w:r>
          </w:p>
        </w:tc>
        <w:tc>
          <w:tcPr>
            <w:tcW w:w="708" w:type="pct"/>
            <w:tcBorders>
              <w:tl2br w:val="nil"/>
              <w:tr2bl w:val="nil"/>
            </w:tcBorders>
            <w:tcMar>
              <w:top w:w="0" w:type="dxa"/>
              <w:left w:w="108" w:type="dxa"/>
              <w:bottom w:w="0" w:type="dxa"/>
              <w:right w:w="108" w:type="dxa"/>
            </w:tcMar>
            <w:vAlign w:val="center"/>
          </w:tcPr>
          <w:p w:rsidR="0062053B" w:rsidRDefault="0062053B">
            <w:pPr>
              <w:autoSpaceDN w:val="0"/>
              <w:snapToGrid w:val="0"/>
              <w:spacing w:line="240" w:lineRule="auto"/>
              <w:ind w:firstLineChars="0" w:firstLine="0"/>
              <w:jc w:val="center"/>
              <w:rPr>
                <w:sz w:val="24"/>
              </w:rPr>
            </w:pPr>
          </w:p>
        </w:tc>
      </w:tr>
    </w:tbl>
    <w:p w:rsidR="0062053B" w:rsidRDefault="0062053B" w:rsidP="00381C66">
      <w:pPr>
        <w:pStyle w:val="Heading2"/>
        <w:ind w:firstLine="602"/>
        <w:sectPr w:rsidR="0062053B">
          <w:pgSz w:w="11905" w:h="16838"/>
          <w:pgMar w:top="2098" w:right="1474" w:bottom="1984" w:left="1587" w:header="850" w:footer="1474" w:gutter="0"/>
          <w:cols w:space="0"/>
          <w:docGrid w:type="linesAndChars" w:linePitch="439"/>
        </w:sectPr>
      </w:pPr>
    </w:p>
    <w:p w:rsidR="0062053B" w:rsidRDefault="00381C66">
      <w:pPr>
        <w:spacing w:line="240" w:lineRule="auto"/>
        <w:ind w:firstLineChars="0" w:firstLine="0"/>
        <w:jc w:val="center"/>
        <w:outlineLvl w:val="0"/>
      </w:pPr>
      <w:bookmarkStart w:id="227" w:name="_Toc28203"/>
      <w:bookmarkStart w:id="228" w:name="_Toc8903"/>
      <w:r>
        <w:rPr>
          <w:rFonts w:hint="eastAsia"/>
        </w:rPr>
        <w:lastRenderedPageBreak/>
        <w:t>&lt;</w:t>
      </w:r>
      <w:r>
        <w:rPr>
          <w:rFonts w:hint="eastAsia"/>
        </w:rPr>
        <w:t>结束</w:t>
      </w:r>
      <w:r>
        <w:rPr>
          <w:rFonts w:hint="eastAsia"/>
        </w:rPr>
        <w:t>&gt;</w:t>
      </w:r>
      <w:bookmarkEnd w:id="224"/>
      <w:bookmarkEnd w:id="225"/>
      <w:bookmarkEnd w:id="226"/>
      <w:bookmarkEnd w:id="227"/>
      <w:bookmarkEnd w:id="228"/>
    </w:p>
    <w:p w:rsidR="0062053B" w:rsidRDefault="0062053B" w:rsidP="0062053B">
      <w:pPr>
        <w:pStyle w:val="Heading2"/>
        <w:ind w:firstLine="602"/>
      </w:pPr>
    </w:p>
    <w:sectPr w:rsidR="0062053B" w:rsidSect="0062053B">
      <w:pgSz w:w="11905" w:h="16838"/>
      <w:pgMar w:top="2098" w:right="1474" w:bottom="1984" w:left="1587" w:header="850" w:footer="1474" w:gutter="0"/>
      <w:cols w:space="0"/>
      <w:docGrid w:type="linesAndChars" w:linePitch="43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B5933" w:rsidRDefault="00BB5933">
      <w:pPr>
        <w:spacing w:line="240" w:lineRule="auto"/>
        <w:ind w:firstLine="640"/>
      </w:pPr>
      <w:r>
        <w:separator/>
      </w:r>
    </w:p>
  </w:endnote>
  <w:endnote w:type="continuationSeparator" w:id="0">
    <w:p w:rsidR="00BB5933" w:rsidRDefault="00BB5933">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方正仿宋_GBK">
    <w:panose1 w:val="03000509000000000000"/>
    <w:charset w:val="86"/>
    <w:family w:val="script"/>
    <w:pitch w:val="fixed"/>
    <w:sig w:usb0="00000001" w:usb1="080E0000" w:usb2="00000010" w:usb3="00000000" w:csb0="00040000" w:csb1="00000000"/>
    <w:embedRegular r:id="rId1" w:subsetted="1" w:fontKey="{837D4937-CA85-469E-9B4F-15710EA043F4}"/>
    <w:embedBold r:id="rId2" w:subsetted="1" w:fontKey="{CCA7502A-F6F9-4EB3-8C9C-CE25773D3602}"/>
  </w:font>
  <w:font w:name="方正黑体_GBK">
    <w:panose1 w:val="03000509000000000000"/>
    <w:charset w:val="86"/>
    <w:family w:val="script"/>
    <w:pitch w:val="fixed"/>
    <w:sig w:usb0="00000001" w:usb1="080E0000" w:usb2="00000010" w:usb3="00000000" w:csb0="00040000" w:csb1="00000000"/>
    <w:embedRegular r:id="rId3" w:subsetted="1" w:fontKey="{1BB530BA-3CF3-46D3-BD9B-0486C7518D9B}"/>
  </w:font>
  <w:font w:name="方正楷体_GBK">
    <w:panose1 w:val="03000509000000000000"/>
    <w:charset w:val="86"/>
    <w:family w:val="script"/>
    <w:pitch w:val="fixed"/>
    <w:sig w:usb0="00000001" w:usb1="080E0000" w:usb2="00000010" w:usb3="00000000" w:csb0="00040000" w:csb1="00000000"/>
    <w:embedRegular r:id="rId4" w:subsetted="1" w:fontKey="{BE036993-0D8B-4D06-A235-4ACA91DE56BB}"/>
  </w:font>
  <w:font w:name="Arial">
    <w:panose1 w:val="020B0604020202020204"/>
    <w:charset w:val="00"/>
    <w:family w:val="swiss"/>
    <w:pitch w:val="variable"/>
    <w:sig w:usb0="E0002AFF" w:usb1="C0007843" w:usb2="00000009" w:usb3="00000000" w:csb0="000001FF" w:csb1="00000000"/>
  </w:font>
  <w:font w:name="仿宋_GB2312">
    <w:altName w:val="仿宋"/>
    <w:charset w:val="86"/>
    <w:family w:val="modern"/>
    <w:pitch w:val="default"/>
    <w:sig w:usb0="00000000" w:usb1="080E0000" w:usb2="00000000" w:usb3="00000000" w:csb0="00040000" w:csb1="00000000"/>
  </w:font>
  <w:font w:name="Calibri">
    <w:panose1 w:val="020F0502020204030204"/>
    <w:charset w:val="00"/>
    <w:family w:val="swiss"/>
    <w:pitch w:val="variable"/>
    <w:sig w:usb0="E00002FF" w:usb1="4000ACFF" w:usb2="00000001" w:usb3="00000000" w:csb0="0000019F" w:csb1="00000000"/>
    <w:embedRegular r:id="rId5" w:fontKey="{848BF002-D16B-47C4-BAD3-3D6901AF3F47}"/>
  </w:font>
  <w:font w:name="楷体_GB2312">
    <w:altName w:val="楷体"/>
    <w:charset w:val="86"/>
    <w:family w:val="modern"/>
    <w:pitch w:val="default"/>
    <w:sig w:usb0="00000000" w:usb1="00000000" w:usb2="00000000" w:usb3="00000000" w:csb0="00040000" w:csb1="00000000"/>
  </w:font>
  <w:font w:name="Calibri Light">
    <w:panose1 w:val="020F0302020204030204"/>
    <w:charset w:val="00"/>
    <w:family w:val="swiss"/>
    <w:pitch w:val="variable"/>
    <w:sig w:usb0="A00002EF" w:usb1="4000207B" w:usb2="00000000" w:usb3="00000000" w:csb0="0000019F" w:csb1="00000000"/>
    <w:embedRegular r:id="rId6" w:fontKey="{5A75E34F-1F3A-4F08-9E5F-D63163FB24D6}"/>
  </w:font>
  <w:font w:name="方正小标宋简体">
    <w:altName w:val="方正粗黑宋简体"/>
    <w:charset w:val="86"/>
    <w:family w:val="auto"/>
    <w:pitch w:val="default"/>
    <w:sig w:usb0="00000001" w:usb1="080E0000" w:usb2="00000000" w:usb3="00000000" w:csb0="00040000" w:csb1="00000000"/>
  </w:font>
  <w:font w:name="方正小标宋_GBK">
    <w:panose1 w:val="03000509000000000000"/>
    <w:charset w:val="86"/>
    <w:family w:val="script"/>
    <w:pitch w:val="fixed"/>
    <w:sig w:usb0="00000001" w:usb1="080E0000" w:usb2="00000010" w:usb3="00000000" w:csb0="00040000" w:csb1="00000000"/>
    <w:embedRegular r:id="rId7" w:subsetted="1" w:fontKey="{21CC2A0E-BE96-4E38-BC7A-510F99F99460}"/>
  </w:font>
  <w:font w:name="黑体">
    <w:altName w:val="SimHei"/>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embedRegular r:id="rId8" w:fontKey="{D5AFD880-D45C-409B-BADE-2C9500DDEB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D91" w:rsidRDefault="008D4D91">
    <w:pPr>
      <w:pStyle w:val="a8"/>
      <w:ind w:firstLineChars="100" w:firstLine="280"/>
      <w:rPr>
        <w:rFonts w:ascii="方正仿宋_GBK"/>
        <w:sz w:val="28"/>
        <w:szCs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D91" w:rsidRDefault="008D4D91">
    <w:pPr>
      <w:pStyle w:val="a8"/>
      <w:wordWrap w:val="0"/>
      <w:ind w:firstLine="560"/>
      <w:jc w:val="right"/>
      <w:rPr>
        <w:rFonts w:ascii="方正仿宋_GBK"/>
        <w:sz w:val="28"/>
        <w:szCs w:val="28"/>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D91" w:rsidRDefault="008D4D91" w:rsidP="00381C66">
    <w:pPr>
      <w:pStyle w:val="a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D91" w:rsidRDefault="008D4D91">
    <w:pPr>
      <w:pStyle w:val="a8"/>
      <w:ind w:firstLine="560"/>
      <w:rPr>
        <w:sz w:val="28"/>
        <w:szCs w:val="28"/>
      </w:rPr>
    </w:pPr>
    <w:r>
      <w:rPr>
        <w:sz w:val="28"/>
        <w:szCs w:val="28"/>
      </w:rPr>
      <w:fldChar w:fldCharType="begin"/>
    </w:r>
    <w:r>
      <w:rPr>
        <w:sz w:val="28"/>
        <w:szCs w:val="28"/>
      </w:rPr>
      <w:instrText xml:space="preserve"> PAGE   \* MERGEFORMAT </w:instrText>
    </w:r>
    <w:r>
      <w:rPr>
        <w:sz w:val="28"/>
        <w:szCs w:val="28"/>
      </w:rPr>
      <w:fldChar w:fldCharType="separate"/>
    </w:r>
    <w:r>
      <w:rPr>
        <w:sz w:val="28"/>
        <w:szCs w:val="28"/>
        <w:lang w:val="zh-CN"/>
      </w:rPr>
      <w:t>34</w:t>
    </w:r>
    <w:r>
      <w:rPr>
        <w:sz w:val="28"/>
        <w:szCs w:val="28"/>
      </w:rPr>
      <w:fldChar w:fldCharType="end"/>
    </w:r>
  </w:p>
  <w:p w:rsidR="008D4D91" w:rsidRDefault="008D4D91">
    <w:pPr>
      <w:pStyle w:val="a8"/>
      <w:ind w:right="360" w:firstLine="560"/>
      <w:rPr>
        <w:sz w:val="28"/>
        <w:szCs w:val="28"/>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D91" w:rsidRDefault="00BB5933">
    <w:pPr>
      <w:pStyle w:val="a8"/>
      <w:ind w:firstLine="360"/>
      <w:jc w:val="center"/>
    </w:pPr>
    <w:r>
      <w:pict>
        <v:shapetype id="_x0000_t202" coordsize="21600,21600" o:spt="202" path="m,l,21600r21600,l21600,xe">
          <v:stroke joinstyle="miter"/>
          <v:path gradientshapeok="t" o:connecttype="rect"/>
        </v:shapetype>
        <v:shape id="_x0000_s2050" type="#_x0000_t202" style="position:absolute;left:0;text-align:left;margin-left:0;margin-top:0;width:2in;height:2in;z-index:251659264;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filled="f" stroked="f" strokeweight=".5pt">
          <v:textbox style="mso-fit-shape-to-text:t" inset="0,0,0,0">
            <w:txbxContent>
              <w:sdt>
                <w:sdtPr>
                  <w:id w:val="131370031"/>
                </w:sdtPr>
                <w:sdtEndPr/>
                <w:sdtContent>
                  <w:p w:rsidR="008D4D91" w:rsidRDefault="008D4D91">
                    <w:pPr>
                      <w:pStyle w:val="a8"/>
                      <w:ind w:firstLine="360"/>
                      <w:jc w:val="center"/>
                    </w:pPr>
                    <w:r>
                      <w:fldChar w:fldCharType="begin"/>
                    </w:r>
                    <w:r>
                      <w:instrText>PAGE   \* MERGEFORMAT</w:instrText>
                    </w:r>
                    <w:r>
                      <w:fldChar w:fldCharType="separate"/>
                    </w:r>
                    <w:r w:rsidRPr="00EF59B0">
                      <w:rPr>
                        <w:noProof/>
                        <w:lang w:val="zh-CN"/>
                      </w:rPr>
                      <w:t>27</w:t>
                    </w:r>
                    <w:r>
                      <w:rPr>
                        <w:noProof/>
                        <w:lang w:val="zh-CN"/>
                      </w:rPr>
                      <w:fldChar w:fldCharType="end"/>
                    </w:r>
                  </w:p>
                </w:sdtContent>
              </w:sdt>
              <w:p w:rsidR="008D4D91" w:rsidRDefault="008D4D91">
                <w:pPr>
                  <w:pStyle w:val="Heading2"/>
                  <w:ind w:firstLine="602"/>
                </w:pPr>
              </w:p>
            </w:txbxContent>
          </v:textbox>
          <w10:wrap anchorx="margin"/>
        </v:shape>
      </w:pict>
    </w:r>
  </w:p>
  <w:p w:rsidR="008D4D91" w:rsidRDefault="008D4D91">
    <w:pPr>
      <w:pStyle w:val="a8"/>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D91" w:rsidRDefault="00BB5933">
    <w:pPr>
      <w:pStyle w:val="a8"/>
      <w:ind w:firstLine="360"/>
      <w:jc w:val="center"/>
    </w:pPr>
    <w:r>
      <w:pict>
        <v:shapetype id="_x0000_t202" coordsize="21600,21600" o:spt="202" path="m,l,21600r21600,l21600,xe">
          <v:stroke joinstyle="miter"/>
          <v:path gradientshapeok="t" o:connecttype="rect"/>
        </v:shapetype>
        <v:shape id="_x0000_s2053" type="#_x0000_t202" style="position:absolute;left:0;text-align:left;margin-left:0;margin-top:0;width:2in;height:2in;z-index:251661312;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filled="f" stroked="f" strokeweight=".5pt">
          <v:textbox style="mso-fit-shape-to-text:t" inset="0,0,0,0">
            <w:txbxContent>
              <w:p w:rsidR="008D4D91" w:rsidRDefault="008D4D91" w:rsidP="00381C66">
                <w:pPr>
                  <w:pStyle w:val="a8"/>
                  <w:ind w:firstLine="360"/>
                </w:pPr>
                <w:r>
                  <w:fldChar w:fldCharType="begin"/>
                </w:r>
                <w:r>
                  <w:instrText xml:space="preserve"> PAGE  \* MERGEFORMAT </w:instrText>
                </w:r>
                <w:r>
                  <w:fldChar w:fldCharType="separate"/>
                </w:r>
                <w:r w:rsidR="006D2C1A">
                  <w:rPr>
                    <w:noProof/>
                  </w:rPr>
                  <w:t>I</w:t>
                </w:r>
                <w:r>
                  <w:rPr>
                    <w:noProof/>
                  </w:rPr>
                  <w:fldChar w:fldCharType="end"/>
                </w:r>
              </w:p>
            </w:txbxContent>
          </v:textbox>
          <w10:wrap anchorx="margin"/>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D91" w:rsidRDefault="008D4D91">
    <w:pPr>
      <w:pStyle w:val="a8"/>
      <w:framePr w:wrap="around" w:vAnchor="text" w:hAnchor="page" w:x="1949" w:y="-86"/>
      <w:ind w:firstLine="560"/>
      <w:rPr>
        <w:rStyle w:val="ad"/>
        <w:rFonts w:ascii="宋体" w:hAnsi="宋体"/>
        <w:sz w:val="28"/>
      </w:rPr>
    </w:pPr>
    <w:r>
      <w:rPr>
        <w:rStyle w:val="ad"/>
        <w:rFonts w:ascii="宋体" w:hAnsi="宋体" w:hint="eastAsia"/>
        <w:sz w:val="28"/>
      </w:rPr>
      <w:t>—</w:t>
    </w:r>
    <w:r>
      <w:rPr>
        <w:rStyle w:val="ad"/>
        <w:rFonts w:ascii="宋体" w:hAnsi="宋体" w:hint="eastAsia"/>
        <w:sz w:val="28"/>
      </w:rPr>
      <w:t xml:space="preserve"> </w:t>
    </w:r>
    <w:r>
      <w:rPr>
        <w:rStyle w:val="ad"/>
        <w:rFonts w:ascii="宋体" w:hAnsi="宋体"/>
        <w:sz w:val="28"/>
      </w:rPr>
      <w:fldChar w:fldCharType="begin"/>
    </w:r>
    <w:r>
      <w:rPr>
        <w:rStyle w:val="ad"/>
        <w:rFonts w:ascii="宋体" w:hAnsi="宋体"/>
        <w:sz w:val="28"/>
      </w:rPr>
      <w:instrText xml:space="preserve">PAGE  </w:instrText>
    </w:r>
    <w:r>
      <w:rPr>
        <w:rStyle w:val="ad"/>
        <w:rFonts w:ascii="宋体" w:hAnsi="宋体"/>
        <w:sz w:val="28"/>
      </w:rPr>
      <w:fldChar w:fldCharType="separate"/>
    </w:r>
    <w:r>
      <w:rPr>
        <w:rStyle w:val="ad"/>
        <w:rFonts w:ascii="宋体" w:hAnsi="宋体"/>
        <w:sz w:val="28"/>
      </w:rPr>
      <w:t>2</w:t>
    </w:r>
    <w:r>
      <w:rPr>
        <w:rStyle w:val="ad"/>
        <w:rFonts w:ascii="宋体" w:hAnsi="宋体"/>
        <w:sz w:val="28"/>
      </w:rPr>
      <w:fldChar w:fldCharType="end"/>
    </w:r>
    <w:r>
      <w:rPr>
        <w:rStyle w:val="ad"/>
        <w:rFonts w:ascii="宋体" w:hAnsi="宋体" w:hint="eastAsia"/>
        <w:sz w:val="28"/>
      </w:rPr>
      <w:t xml:space="preserve"> </w:t>
    </w:r>
    <w:r>
      <w:rPr>
        <w:rStyle w:val="ad"/>
        <w:rFonts w:ascii="宋体" w:hAnsi="宋体" w:hint="eastAsia"/>
        <w:sz w:val="28"/>
      </w:rPr>
      <w:t>—</w:t>
    </w:r>
  </w:p>
  <w:p w:rsidR="008D4D91" w:rsidRDefault="008D4D91">
    <w:pPr>
      <w:pStyle w:val="a8"/>
      <w:ind w:right="360" w:firstLineChars="100" w:firstLine="180"/>
      <w:jc w:val="both"/>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D91" w:rsidRDefault="00BB5933">
    <w:pPr>
      <w:pStyle w:val="a8"/>
      <w:wordWrap w:val="0"/>
      <w:ind w:right="360" w:firstLine="560"/>
      <w:jc w:val="right"/>
      <w:rPr>
        <w:sz w:val="28"/>
        <w:szCs w:val="28"/>
      </w:rPr>
    </w:pPr>
    <w:r>
      <w:rPr>
        <w:sz w:val="28"/>
      </w:rPr>
      <w:pict>
        <v:shapetype id="_x0000_t202" coordsize="21600,21600" o:spt="202" path="m,l,21600r21600,l21600,xe">
          <v:stroke joinstyle="miter"/>
          <v:path gradientshapeok="t" o:connecttype="rect"/>
        </v:shapetype>
        <v:shape id="_x0000_s2052" type="#_x0000_t202" style="position:absolute;left:0;text-align:left;margin-left:0;margin-top:0;width:2in;height:2in;z-index:251660288;mso-wrap-style:none;mso-position-horizontal:center;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filled="f" stroked="f" strokeweight=".5pt">
          <v:textbox style="mso-fit-shape-to-text:t" inset="0,0,0,0">
            <w:txbxContent>
              <w:sdt>
                <w:sdtPr>
                  <w:rPr>
                    <w:sz w:val="32"/>
                    <w:szCs w:val="24"/>
                  </w:rPr>
                  <w:id w:val="989372570"/>
                </w:sdtPr>
                <w:sdtEndPr/>
                <w:sdtContent>
                  <w:p w:rsidR="008D4D91" w:rsidRDefault="008D4D91">
                    <w:pPr>
                      <w:pStyle w:val="a8"/>
                      <w:ind w:firstLine="640"/>
                      <w:jc w:val="both"/>
                    </w:pPr>
                    <w:r>
                      <w:rPr>
                        <w:b/>
                        <w:bCs/>
                      </w:rPr>
                      <w:fldChar w:fldCharType="begin"/>
                    </w:r>
                    <w:r>
                      <w:rPr>
                        <w:b/>
                        <w:bCs/>
                      </w:rPr>
                      <w:instrText>PAGE  \* Arabic  \* MERGEFORMAT</w:instrText>
                    </w:r>
                    <w:r>
                      <w:rPr>
                        <w:b/>
                        <w:bCs/>
                      </w:rPr>
                      <w:fldChar w:fldCharType="separate"/>
                    </w:r>
                    <w:r>
                      <w:rPr>
                        <w:b/>
                        <w:bCs/>
                        <w:lang w:val="zh-CN"/>
                      </w:rPr>
                      <w:t>43</w:t>
                    </w:r>
                    <w:r>
                      <w:rPr>
                        <w:b/>
                        <w:bCs/>
                      </w:rPr>
                      <w:fldChar w:fldCharType="end"/>
                    </w:r>
                    <w:r>
                      <w:rPr>
                        <w:lang w:val="zh-CN"/>
                      </w:rPr>
                      <w:t xml:space="preserve"> / </w:t>
                    </w:r>
                    <w:r w:rsidR="00BB5933">
                      <w:fldChar w:fldCharType="begin"/>
                    </w:r>
                    <w:r w:rsidR="00BB5933">
                      <w:instrText>NUMPAGES  \* Arabic  \* MERGEFORMAT</w:instrText>
                    </w:r>
                    <w:r w:rsidR="00BB5933">
                      <w:fldChar w:fldCharType="separate"/>
                    </w:r>
                    <w:r>
                      <w:rPr>
                        <w:b/>
                        <w:bCs/>
                        <w:lang w:val="zh-CN"/>
                      </w:rPr>
                      <w:t>43</w:t>
                    </w:r>
                    <w:r w:rsidR="00BB5933">
                      <w:rPr>
                        <w:b/>
                        <w:bCs/>
                        <w:lang w:val="zh-CN"/>
                      </w:rPr>
                      <w:fldChar w:fldCharType="end"/>
                    </w:r>
                  </w:p>
                  <w:p w:rsidR="008D4D91" w:rsidRDefault="00BB5933">
                    <w:pPr>
                      <w:ind w:firstLine="640"/>
                    </w:pPr>
                  </w:p>
                </w:sdtContent>
              </w:sdt>
              <w:p w:rsidR="008D4D91" w:rsidRDefault="008D4D91">
                <w:pPr>
                  <w:pStyle w:val="Heading2"/>
                  <w:ind w:firstLine="602"/>
                </w:pPr>
              </w:p>
            </w:txbxContent>
          </v:textbox>
          <w10:wrap anchorx="margin"/>
        </v:shape>
      </w:pic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D91" w:rsidRDefault="00BB5933">
    <w:pPr>
      <w:pStyle w:val="a8"/>
      <w:wordWrap w:val="0"/>
      <w:ind w:right="360" w:firstLine="560"/>
      <w:jc w:val="right"/>
      <w:rPr>
        <w:sz w:val="28"/>
        <w:szCs w:val="28"/>
      </w:rPr>
    </w:pPr>
    <w:r>
      <w:rPr>
        <w:sz w:val="28"/>
      </w:rPr>
      <w:pict>
        <v:shapetype id="_x0000_t202" coordsize="21600,21600" o:spt="202" path="m,l,21600r21600,l21600,xe">
          <v:stroke joinstyle="miter"/>
          <v:path gradientshapeok="t" o:connecttype="rect"/>
        </v:shapetype>
        <v:shape id="_x0000_s2051" type="#_x0000_t202" style="position:absolute;left:0;text-align:left;margin-left:579.2pt;margin-top:0;width:2in;height:2in;z-index:251662336;mso-wrap-style:none;mso-position-horizontal:outside;mso-position-horizontal-relative:margin"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filled="f" stroked="f" strokeweight=".5pt">
          <v:textbox style="mso-fit-shape-to-text:t" inset="0,0,0,0">
            <w:txbxContent>
              <w:p w:rsidR="008D4D91" w:rsidRDefault="008D4D91">
                <w:pPr>
                  <w:pStyle w:val="a8"/>
                  <w:ind w:firstLineChars="0" w:firstLine="0"/>
                </w:pPr>
                <w:r>
                  <w:t xml:space="preserve">— </w:t>
                </w:r>
                <w:r>
                  <w:fldChar w:fldCharType="begin"/>
                </w:r>
                <w:r>
                  <w:instrText xml:space="preserve"> PAGE  \* MERGEFORMAT </w:instrText>
                </w:r>
                <w:r>
                  <w:fldChar w:fldCharType="separate"/>
                </w:r>
                <w:r w:rsidR="006D2C1A">
                  <w:rPr>
                    <w:noProof/>
                  </w:rPr>
                  <w:t>43</w:t>
                </w:r>
                <w:r>
                  <w:rPr>
                    <w:noProof/>
                  </w:rPr>
                  <w:fldChar w:fldCharType="end"/>
                </w:r>
                <w:r>
                  <w:t xml:space="preserve"> —</w:t>
                </w:r>
              </w:p>
            </w:txbxContent>
          </v:textbox>
          <w10:wrap anchorx="margin"/>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B5933" w:rsidRDefault="00BB5933">
      <w:pPr>
        <w:spacing w:line="240" w:lineRule="auto"/>
        <w:ind w:firstLine="640"/>
      </w:pPr>
      <w:r>
        <w:separator/>
      </w:r>
    </w:p>
  </w:footnote>
  <w:footnote w:type="continuationSeparator" w:id="0">
    <w:p w:rsidR="00BB5933" w:rsidRDefault="00BB5933">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D91" w:rsidRDefault="008D4D91">
    <w:pPr>
      <w:pStyle w:val="a9"/>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D91" w:rsidRDefault="008D4D91">
    <w:pPr>
      <w:pStyle w:val="a9"/>
      <w:pBdr>
        <w:bottom w:val="none" w:sz="0" w:space="0" w:color="auto"/>
      </w:pBdr>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D91" w:rsidRDefault="008D4D91" w:rsidP="00381C66">
    <w:pPr>
      <w:pStyle w:val="a9"/>
      <w:ind w:firstLine="36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D4D91" w:rsidRDefault="008D4D91">
    <w:pPr>
      <w:pStyle w:val="a9"/>
      <w:pBdr>
        <w:bottom w:val="single" w:sz="4" w:space="0" w:color="auto"/>
      </w:pBdr>
      <w:ind w:firstLine="360"/>
    </w:pPr>
    <w:r>
      <w:rPr>
        <w:rFonts w:hint="eastAsia"/>
      </w:rPr>
      <w:t>重庆市綦江区地质灾害应急预案</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TrueTypeFonts/>
  <w:bordersDoNotSurroundHeader/>
  <w:bordersDoNotSurroundFooter/>
  <w:proofState w:spelling="clean"/>
  <w:attachedTemplate r:id="rId1"/>
  <w:defaultTabStop w:val="420"/>
  <w:drawingGridHorizontalSpacing w:val="320"/>
  <w:drawingGridVerticalSpacing w:val="220"/>
  <w:displayVerticalDrawingGridEvery w:val="2"/>
  <w:characterSpacingControl w:val="compressPunctuation"/>
  <w:hdrShapeDefaults>
    <o:shapedefaults v:ext="edit" spidmax="2054"/>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E2547B3"/>
    <w:rsid w:val="00006349"/>
    <w:rsid w:val="00012CC6"/>
    <w:rsid w:val="00097AE1"/>
    <w:rsid w:val="000A4670"/>
    <w:rsid w:val="000C6598"/>
    <w:rsid w:val="000E5A5C"/>
    <w:rsid w:val="000F7758"/>
    <w:rsid w:val="00132AF8"/>
    <w:rsid w:val="0015269E"/>
    <w:rsid w:val="00156C22"/>
    <w:rsid w:val="00170FBD"/>
    <w:rsid w:val="001D62CF"/>
    <w:rsid w:val="001F02A1"/>
    <w:rsid w:val="00216F19"/>
    <w:rsid w:val="00217181"/>
    <w:rsid w:val="0021745D"/>
    <w:rsid w:val="0021763B"/>
    <w:rsid w:val="002444FB"/>
    <w:rsid w:val="0024560B"/>
    <w:rsid w:val="00256D0C"/>
    <w:rsid w:val="00295620"/>
    <w:rsid w:val="002D7A9B"/>
    <w:rsid w:val="003076B6"/>
    <w:rsid w:val="00327694"/>
    <w:rsid w:val="00355FDB"/>
    <w:rsid w:val="003562BA"/>
    <w:rsid w:val="003641A6"/>
    <w:rsid w:val="00381C66"/>
    <w:rsid w:val="00395FC0"/>
    <w:rsid w:val="0039734E"/>
    <w:rsid w:val="003B53A3"/>
    <w:rsid w:val="003C0170"/>
    <w:rsid w:val="003E7B72"/>
    <w:rsid w:val="003F38A4"/>
    <w:rsid w:val="00400B6A"/>
    <w:rsid w:val="00446A85"/>
    <w:rsid w:val="004841A4"/>
    <w:rsid w:val="0051450B"/>
    <w:rsid w:val="005354F2"/>
    <w:rsid w:val="00536508"/>
    <w:rsid w:val="00575255"/>
    <w:rsid w:val="005C0B1A"/>
    <w:rsid w:val="005D1CFB"/>
    <w:rsid w:val="00617514"/>
    <w:rsid w:val="0062053B"/>
    <w:rsid w:val="0064219D"/>
    <w:rsid w:val="006A6864"/>
    <w:rsid w:val="006B4C7A"/>
    <w:rsid w:val="006C5318"/>
    <w:rsid w:val="006C567A"/>
    <w:rsid w:val="006D2C1A"/>
    <w:rsid w:val="006F2BCA"/>
    <w:rsid w:val="00706B39"/>
    <w:rsid w:val="00722C49"/>
    <w:rsid w:val="00743623"/>
    <w:rsid w:val="00744406"/>
    <w:rsid w:val="00764049"/>
    <w:rsid w:val="0079577A"/>
    <w:rsid w:val="008530CD"/>
    <w:rsid w:val="008D4D91"/>
    <w:rsid w:val="00953F21"/>
    <w:rsid w:val="0095622C"/>
    <w:rsid w:val="00957E56"/>
    <w:rsid w:val="009761D8"/>
    <w:rsid w:val="009B1E38"/>
    <w:rsid w:val="009B42CF"/>
    <w:rsid w:val="009C5BA2"/>
    <w:rsid w:val="009E6EDF"/>
    <w:rsid w:val="009F1282"/>
    <w:rsid w:val="00A131AB"/>
    <w:rsid w:val="00A14D1D"/>
    <w:rsid w:val="00A47165"/>
    <w:rsid w:val="00A60F14"/>
    <w:rsid w:val="00A61673"/>
    <w:rsid w:val="00A74414"/>
    <w:rsid w:val="00AA2B47"/>
    <w:rsid w:val="00AA3747"/>
    <w:rsid w:val="00AC0282"/>
    <w:rsid w:val="00AE7709"/>
    <w:rsid w:val="00B214D0"/>
    <w:rsid w:val="00B217D6"/>
    <w:rsid w:val="00B24E7D"/>
    <w:rsid w:val="00B82848"/>
    <w:rsid w:val="00B835A4"/>
    <w:rsid w:val="00BA311C"/>
    <w:rsid w:val="00BA3BA7"/>
    <w:rsid w:val="00BB52B8"/>
    <w:rsid w:val="00BB5933"/>
    <w:rsid w:val="00BB6148"/>
    <w:rsid w:val="00BE013A"/>
    <w:rsid w:val="00BF53DD"/>
    <w:rsid w:val="00CA4F80"/>
    <w:rsid w:val="00CA5ED8"/>
    <w:rsid w:val="00CD539F"/>
    <w:rsid w:val="00CE73A5"/>
    <w:rsid w:val="00D03ED5"/>
    <w:rsid w:val="00D11CA6"/>
    <w:rsid w:val="00D14764"/>
    <w:rsid w:val="00D71A4A"/>
    <w:rsid w:val="00D87B40"/>
    <w:rsid w:val="00D92827"/>
    <w:rsid w:val="00DD3ADB"/>
    <w:rsid w:val="00DD73F3"/>
    <w:rsid w:val="00DF363B"/>
    <w:rsid w:val="00E068DB"/>
    <w:rsid w:val="00E20626"/>
    <w:rsid w:val="00E651A5"/>
    <w:rsid w:val="00E8087D"/>
    <w:rsid w:val="00EB534F"/>
    <w:rsid w:val="00EF59B0"/>
    <w:rsid w:val="00F3255F"/>
    <w:rsid w:val="00F35C75"/>
    <w:rsid w:val="00F601A6"/>
    <w:rsid w:val="00F6715C"/>
    <w:rsid w:val="00FD1B54"/>
    <w:rsid w:val="00FD6DD2"/>
    <w:rsid w:val="00FF2333"/>
    <w:rsid w:val="01457F22"/>
    <w:rsid w:val="02093C55"/>
    <w:rsid w:val="0519259C"/>
    <w:rsid w:val="052D798D"/>
    <w:rsid w:val="088F784F"/>
    <w:rsid w:val="08956C87"/>
    <w:rsid w:val="09FF4300"/>
    <w:rsid w:val="0E2547B3"/>
    <w:rsid w:val="0E351BC7"/>
    <w:rsid w:val="120A62C0"/>
    <w:rsid w:val="193E094F"/>
    <w:rsid w:val="1C527EFC"/>
    <w:rsid w:val="1DAF49D1"/>
    <w:rsid w:val="22310155"/>
    <w:rsid w:val="29887BE5"/>
    <w:rsid w:val="306F61B1"/>
    <w:rsid w:val="30A81DCB"/>
    <w:rsid w:val="30B97FFD"/>
    <w:rsid w:val="31613292"/>
    <w:rsid w:val="31A0236A"/>
    <w:rsid w:val="36352BDA"/>
    <w:rsid w:val="364024A2"/>
    <w:rsid w:val="36BD75B1"/>
    <w:rsid w:val="3B2C6AD0"/>
    <w:rsid w:val="43C62D7F"/>
    <w:rsid w:val="4494321F"/>
    <w:rsid w:val="44E613EF"/>
    <w:rsid w:val="472B328A"/>
    <w:rsid w:val="491F6677"/>
    <w:rsid w:val="4CAA5ECA"/>
    <w:rsid w:val="4FFD0344"/>
    <w:rsid w:val="50C2604C"/>
    <w:rsid w:val="50E5557E"/>
    <w:rsid w:val="52D00E29"/>
    <w:rsid w:val="54077160"/>
    <w:rsid w:val="55365DED"/>
    <w:rsid w:val="5F145631"/>
    <w:rsid w:val="605951BA"/>
    <w:rsid w:val="68415D68"/>
    <w:rsid w:val="6B297F1A"/>
    <w:rsid w:val="6C1356D0"/>
    <w:rsid w:val="6DBF120E"/>
    <w:rsid w:val="6EF25BDB"/>
    <w:rsid w:val="700D1FC1"/>
    <w:rsid w:val="70985E87"/>
    <w:rsid w:val="70BB341E"/>
    <w:rsid w:val="710C657B"/>
    <w:rsid w:val="71BC7CD8"/>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qFormat="1"/>
    <w:lsdException w:name="annotation text" w:qFormat="1"/>
    <w:lsdException w:name="header" w:qFormat="1"/>
    <w:lsdException w:name="footer" w:uiPriority="99"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qFormat="1"/>
    <w:lsdException w:name="Body Text" w:qFormat="1"/>
    <w:lsdException w:name="Body Text Indent" w:qFormat="1"/>
    <w:lsdException w:name="Message Header" w:qFormat="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qFormat="1"/>
    <w:lsdException w:name="HTML Keyboard"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qFormat="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62053B"/>
    <w:pPr>
      <w:widowControl w:val="0"/>
      <w:spacing w:line="600" w:lineRule="exact"/>
      <w:ind w:firstLineChars="200" w:firstLine="1040"/>
      <w:jc w:val="both"/>
    </w:pPr>
    <w:rPr>
      <w:rFonts w:eastAsia="方正仿宋_GBK"/>
      <w:kern w:val="2"/>
      <w:sz w:val="32"/>
      <w:szCs w:val="24"/>
    </w:rPr>
  </w:style>
  <w:style w:type="paragraph" w:styleId="1">
    <w:name w:val="heading 1"/>
    <w:basedOn w:val="a"/>
    <w:next w:val="a"/>
    <w:link w:val="1Char"/>
    <w:uiPriority w:val="9"/>
    <w:qFormat/>
    <w:rsid w:val="0062053B"/>
    <w:pPr>
      <w:keepNext/>
      <w:keepLines/>
      <w:snapToGrid w:val="0"/>
      <w:ind w:firstLineChars="0" w:firstLine="0"/>
      <w:outlineLvl w:val="0"/>
    </w:pPr>
    <w:rPr>
      <w:rFonts w:eastAsia="方正黑体_GBK"/>
      <w:kern w:val="44"/>
      <w:szCs w:val="32"/>
    </w:rPr>
  </w:style>
  <w:style w:type="paragraph" w:styleId="2">
    <w:name w:val="heading 2"/>
    <w:basedOn w:val="a"/>
    <w:next w:val="a"/>
    <w:link w:val="2Char"/>
    <w:uiPriority w:val="9"/>
    <w:qFormat/>
    <w:rsid w:val="0062053B"/>
    <w:pPr>
      <w:keepNext/>
      <w:keepLines/>
      <w:outlineLvl w:val="1"/>
    </w:pPr>
    <w:rPr>
      <w:rFonts w:eastAsia="方正楷体_GBK"/>
      <w:bCs/>
      <w:szCs w:val="32"/>
    </w:rPr>
  </w:style>
  <w:style w:type="paragraph" w:styleId="3">
    <w:name w:val="heading 3"/>
    <w:basedOn w:val="a"/>
    <w:next w:val="a"/>
    <w:link w:val="3Char"/>
    <w:uiPriority w:val="9"/>
    <w:unhideWhenUsed/>
    <w:qFormat/>
    <w:rsid w:val="0062053B"/>
    <w:pPr>
      <w:keepNext/>
      <w:keepLines/>
      <w:outlineLvl w:val="2"/>
    </w:pPr>
    <w:rPr>
      <w:rFonts w:cstheme="minorBidi"/>
      <w:b/>
      <w:bCs/>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Message Header"/>
    <w:basedOn w:val="a"/>
    <w:next w:val="a4"/>
    <w:qFormat/>
    <w:rsid w:val="0062053B"/>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hAnsi="Arial"/>
      <w:sz w:val="24"/>
    </w:rPr>
  </w:style>
  <w:style w:type="paragraph" w:styleId="a4">
    <w:name w:val="Body Text"/>
    <w:basedOn w:val="a"/>
    <w:next w:val="a"/>
    <w:qFormat/>
    <w:rsid w:val="0062053B"/>
    <w:pPr>
      <w:spacing w:line="590" w:lineRule="exact"/>
    </w:pPr>
    <w:rPr>
      <w:rFonts w:eastAsia="仿宋_GB2312"/>
    </w:rPr>
  </w:style>
  <w:style w:type="paragraph" w:styleId="a5">
    <w:name w:val="annotation text"/>
    <w:basedOn w:val="a"/>
    <w:link w:val="Char"/>
    <w:qFormat/>
    <w:rsid w:val="0062053B"/>
    <w:pPr>
      <w:jc w:val="left"/>
    </w:pPr>
  </w:style>
  <w:style w:type="paragraph" w:styleId="a6">
    <w:name w:val="Body Text Indent"/>
    <w:basedOn w:val="a"/>
    <w:link w:val="Char0"/>
    <w:qFormat/>
    <w:rsid w:val="0062053B"/>
    <w:pPr>
      <w:spacing w:after="120"/>
      <w:ind w:leftChars="200" w:left="420"/>
    </w:pPr>
  </w:style>
  <w:style w:type="paragraph" w:styleId="30">
    <w:name w:val="toc 3"/>
    <w:basedOn w:val="a"/>
    <w:next w:val="a"/>
    <w:uiPriority w:val="39"/>
    <w:qFormat/>
    <w:rsid w:val="0062053B"/>
    <w:pPr>
      <w:ind w:leftChars="400" w:left="840"/>
    </w:pPr>
  </w:style>
  <w:style w:type="paragraph" w:styleId="a7">
    <w:name w:val="Balloon Text"/>
    <w:basedOn w:val="a"/>
    <w:link w:val="Char1"/>
    <w:qFormat/>
    <w:rsid w:val="0062053B"/>
    <w:rPr>
      <w:sz w:val="18"/>
      <w:szCs w:val="18"/>
    </w:rPr>
  </w:style>
  <w:style w:type="paragraph" w:styleId="a8">
    <w:name w:val="footer"/>
    <w:basedOn w:val="a"/>
    <w:link w:val="Char2"/>
    <w:uiPriority w:val="99"/>
    <w:qFormat/>
    <w:rsid w:val="0062053B"/>
    <w:pPr>
      <w:tabs>
        <w:tab w:val="center" w:pos="4153"/>
        <w:tab w:val="right" w:pos="8306"/>
      </w:tabs>
      <w:snapToGrid w:val="0"/>
      <w:jc w:val="left"/>
    </w:pPr>
    <w:rPr>
      <w:sz w:val="18"/>
      <w:szCs w:val="18"/>
    </w:rPr>
  </w:style>
  <w:style w:type="paragraph" w:styleId="a9">
    <w:name w:val="header"/>
    <w:basedOn w:val="a"/>
    <w:qFormat/>
    <w:rsid w:val="0062053B"/>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62053B"/>
  </w:style>
  <w:style w:type="paragraph" w:styleId="4">
    <w:name w:val="toc 4"/>
    <w:basedOn w:val="a"/>
    <w:next w:val="a"/>
    <w:qFormat/>
    <w:rsid w:val="0062053B"/>
    <w:pPr>
      <w:ind w:leftChars="600" w:left="1260"/>
    </w:pPr>
  </w:style>
  <w:style w:type="paragraph" w:styleId="20">
    <w:name w:val="toc 2"/>
    <w:basedOn w:val="a"/>
    <w:next w:val="a"/>
    <w:uiPriority w:val="39"/>
    <w:qFormat/>
    <w:rsid w:val="0062053B"/>
    <w:pPr>
      <w:ind w:leftChars="200" w:left="420"/>
    </w:pPr>
  </w:style>
  <w:style w:type="paragraph" w:styleId="aa">
    <w:name w:val="Normal (Web)"/>
    <w:basedOn w:val="a"/>
    <w:uiPriority w:val="99"/>
    <w:qFormat/>
    <w:rsid w:val="0062053B"/>
    <w:pPr>
      <w:spacing w:before="100" w:beforeAutospacing="1" w:after="100" w:afterAutospacing="1"/>
      <w:jc w:val="left"/>
    </w:pPr>
    <w:rPr>
      <w:rFonts w:ascii="Calibri" w:hAnsi="Calibri"/>
      <w:kern w:val="0"/>
      <w:sz w:val="24"/>
    </w:rPr>
  </w:style>
  <w:style w:type="paragraph" w:styleId="ab">
    <w:name w:val="annotation subject"/>
    <w:basedOn w:val="a5"/>
    <w:next w:val="a5"/>
    <w:link w:val="Char3"/>
    <w:qFormat/>
    <w:rsid w:val="0062053B"/>
    <w:rPr>
      <w:b/>
      <w:bCs/>
    </w:rPr>
  </w:style>
  <w:style w:type="table" w:styleId="ac">
    <w:name w:val="Table Grid"/>
    <w:basedOn w:val="a2"/>
    <w:qFormat/>
    <w:rsid w:val="0062053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page number"/>
    <w:basedOn w:val="a1"/>
    <w:qFormat/>
    <w:rsid w:val="0062053B"/>
  </w:style>
  <w:style w:type="character" w:styleId="ae">
    <w:name w:val="Hyperlink"/>
    <w:uiPriority w:val="99"/>
    <w:unhideWhenUsed/>
    <w:qFormat/>
    <w:rsid w:val="0062053B"/>
    <w:rPr>
      <w:color w:val="0000FF"/>
      <w:u w:val="single"/>
    </w:rPr>
  </w:style>
  <w:style w:type="character" w:styleId="af">
    <w:name w:val="annotation reference"/>
    <w:basedOn w:val="a1"/>
    <w:qFormat/>
    <w:rsid w:val="0062053B"/>
    <w:rPr>
      <w:sz w:val="21"/>
      <w:szCs w:val="21"/>
    </w:rPr>
  </w:style>
  <w:style w:type="paragraph" w:customStyle="1" w:styleId="Heading2">
    <w:name w:val="Heading2"/>
    <w:basedOn w:val="a"/>
    <w:next w:val="a"/>
    <w:qFormat/>
    <w:rsid w:val="0062053B"/>
    <w:pPr>
      <w:keepNext/>
      <w:keepLines/>
      <w:spacing w:before="200" w:after="200"/>
    </w:pPr>
    <w:rPr>
      <w:rFonts w:ascii="Arial" w:hAnsi="Arial"/>
      <w:b/>
      <w:sz w:val="30"/>
    </w:rPr>
  </w:style>
  <w:style w:type="character" w:customStyle="1" w:styleId="3Char">
    <w:name w:val="标题 3 Char"/>
    <w:basedOn w:val="a1"/>
    <w:link w:val="3"/>
    <w:uiPriority w:val="9"/>
    <w:qFormat/>
    <w:rsid w:val="0062053B"/>
    <w:rPr>
      <w:rFonts w:ascii="Times New Roman" w:eastAsia="方正仿宋_GBK" w:hAnsi="Times New Roman" w:cstheme="minorBidi"/>
      <w:b/>
      <w:bCs/>
      <w:kern w:val="2"/>
      <w:sz w:val="32"/>
      <w:szCs w:val="32"/>
    </w:rPr>
  </w:style>
  <w:style w:type="character" w:customStyle="1" w:styleId="1Char">
    <w:name w:val="标题 1 Char"/>
    <w:basedOn w:val="a1"/>
    <w:link w:val="1"/>
    <w:uiPriority w:val="9"/>
    <w:qFormat/>
    <w:rsid w:val="0062053B"/>
    <w:rPr>
      <w:rFonts w:ascii="Times New Roman" w:eastAsia="方正黑体_GBK" w:hAnsi="Times New Roman"/>
      <w:kern w:val="44"/>
      <w:sz w:val="32"/>
      <w:szCs w:val="32"/>
    </w:rPr>
  </w:style>
  <w:style w:type="paragraph" w:customStyle="1" w:styleId="Default">
    <w:name w:val="Default"/>
    <w:uiPriority w:val="99"/>
    <w:unhideWhenUsed/>
    <w:qFormat/>
    <w:rsid w:val="0062053B"/>
    <w:pPr>
      <w:widowControl w:val="0"/>
      <w:autoSpaceDE w:val="0"/>
      <w:autoSpaceDN w:val="0"/>
      <w:adjustRightInd w:val="0"/>
      <w:jc w:val="center"/>
    </w:pPr>
    <w:rPr>
      <w:rFonts w:ascii="方正黑体_GBK" w:eastAsia="方正黑体_GBK" w:hint="eastAsia"/>
      <w:color w:val="000000"/>
      <w:sz w:val="24"/>
      <w:szCs w:val="22"/>
    </w:rPr>
  </w:style>
  <w:style w:type="paragraph" w:customStyle="1" w:styleId="UserStyle1">
    <w:name w:val="UserStyle_1"/>
    <w:basedOn w:val="a"/>
    <w:qFormat/>
    <w:rsid w:val="0062053B"/>
    <w:pPr>
      <w:widowControl/>
      <w:jc w:val="left"/>
      <w:textAlignment w:val="baseline"/>
    </w:pPr>
    <w:rPr>
      <w:kern w:val="0"/>
      <w:sz w:val="24"/>
    </w:rPr>
  </w:style>
  <w:style w:type="paragraph" w:customStyle="1" w:styleId="BodyText">
    <w:name w:val="BodyText"/>
    <w:basedOn w:val="a"/>
    <w:next w:val="BodyText2"/>
    <w:qFormat/>
    <w:rsid w:val="0062053B"/>
    <w:pPr>
      <w:spacing w:line="500" w:lineRule="exact"/>
      <w:ind w:firstLine="562"/>
    </w:pPr>
    <w:rPr>
      <w:sz w:val="24"/>
    </w:rPr>
  </w:style>
  <w:style w:type="paragraph" w:customStyle="1" w:styleId="BodyText2">
    <w:name w:val="BodyText2"/>
    <w:basedOn w:val="a"/>
    <w:uiPriority w:val="99"/>
    <w:qFormat/>
    <w:rsid w:val="0062053B"/>
    <w:pPr>
      <w:spacing w:before="60" w:after="60"/>
      <w:textAlignment w:val="baseline"/>
    </w:pPr>
    <w:rPr>
      <w:rFonts w:ascii="Arial" w:eastAsia="仿宋_GB2312" w:hAnsi="Arial"/>
      <w:spacing w:val="-5"/>
      <w:szCs w:val="20"/>
      <w:lang w:val="zh-CN" w:eastAsia="en-US"/>
    </w:rPr>
  </w:style>
  <w:style w:type="character" w:customStyle="1" w:styleId="NormalCharacter">
    <w:name w:val="NormalCharacter"/>
    <w:semiHidden/>
    <w:qFormat/>
    <w:rsid w:val="0062053B"/>
    <w:rPr>
      <w:rFonts w:eastAsia="宋体"/>
      <w:kern w:val="2"/>
      <w:sz w:val="21"/>
      <w:szCs w:val="24"/>
      <w:lang w:val="en-US" w:eastAsia="zh-CN" w:bidi="ar-SA"/>
    </w:rPr>
  </w:style>
  <w:style w:type="paragraph" w:customStyle="1" w:styleId="UserStyle2">
    <w:name w:val="UserStyle_2"/>
    <w:qFormat/>
    <w:rsid w:val="0062053B"/>
    <w:pPr>
      <w:textAlignment w:val="baseline"/>
    </w:pPr>
    <w:rPr>
      <w:color w:val="000000"/>
      <w:sz w:val="24"/>
      <w:szCs w:val="24"/>
    </w:rPr>
  </w:style>
  <w:style w:type="paragraph" w:customStyle="1" w:styleId="21">
    <w:name w:val="标2"/>
    <w:basedOn w:val="2"/>
    <w:qFormat/>
    <w:rsid w:val="0062053B"/>
    <w:pPr>
      <w:spacing w:line="240" w:lineRule="auto"/>
      <w:jc w:val="center"/>
    </w:pPr>
    <w:rPr>
      <w:rFonts w:ascii="楷体_GB2312" w:eastAsia="楷体_GB2312" w:hAnsi="Calibri Light"/>
      <w:bCs w:val="0"/>
    </w:rPr>
  </w:style>
  <w:style w:type="character" w:customStyle="1" w:styleId="Char1">
    <w:name w:val="批注框文本 Char"/>
    <w:basedOn w:val="a1"/>
    <w:link w:val="a7"/>
    <w:qFormat/>
    <w:rsid w:val="0062053B"/>
    <w:rPr>
      <w:kern w:val="2"/>
      <w:sz w:val="18"/>
      <w:szCs w:val="18"/>
    </w:rPr>
  </w:style>
  <w:style w:type="paragraph" w:customStyle="1" w:styleId="Style6">
    <w:name w:val="_Style 6"/>
    <w:basedOn w:val="a"/>
    <w:qFormat/>
    <w:rsid w:val="0062053B"/>
    <w:rPr>
      <w:szCs w:val="20"/>
    </w:rPr>
  </w:style>
  <w:style w:type="character" w:customStyle="1" w:styleId="Char">
    <w:name w:val="批注文字 Char"/>
    <w:basedOn w:val="a1"/>
    <w:link w:val="a5"/>
    <w:qFormat/>
    <w:rsid w:val="0062053B"/>
    <w:rPr>
      <w:kern w:val="2"/>
      <w:sz w:val="21"/>
      <w:szCs w:val="24"/>
    </w:rPr>
  </w:style>
  <w:style w:type="character" w:customStyle="1" w:styleId="Char3">
    <w:name w:val="批注主题 Char"/>
    <w:basedOn w:val="Char"/>
    <w:link w:val="ab"/>
    <w:qFormat/>
    <w:rsid w:val="0062053B"/>
    <w:rPr>
      <w:b/>
      <w:bCs/>
      <w:kern w:val="2"/>
      <w:sz w:val="21"/>
      <w:szCs w:val="24"/>
    </w:rPr>
  </w:style>
  <w:style w:type="character" w:customStyle="1" w:styleId="Char2">
    <w:name w:val="页脚 Char"/>
    <w:basedOn w:val="a1"/>
    <w:link w:val="a8"/>
    <w:uiPriority w:val="99"/>
    <w:qFormat/>
    <w:rsid w:val="0062053B"/>
    <w:rPr>
      <w:kern w:val="2"/>
      <w:sz w:val="18"/>
      <w:szCs w:val="18"/>
    </w:rPr>
  </w:style>
  <w:style w:type="character" w:customStyle="1" w:styleId="2Char">
    <w:name w:val="标题 2 Char"/>
    <w:basedOn w:val="a1"/>
    <w:link w:val="2"/>
    <w:uiPriority w:val="9"/>
    <w:qFormat/>
    <w:rsid w:val="0062053B"/>
    <w:rPr>
      <w:rFonts w:ascii="Times New Roman" w:eastAsia="方正楷体_GBK" w:hAnsi="Times New Roman"/>
      <w:bCs/>
      <w:kern w:val="2"/>
      <w:sz w:val="32"/>
      <w:szCs w:val="32"/>
    </w:rPr>
  </w:style>
  <w:style w:type="paragraph" w:customStyle="1" w:styleId="WPSOffice1">
    <w:name w:val="WPSOffice手动目录 1"/>
    <w:qFormat/>
    <w:rsid w:val="0062053B"/>
    <w:rPr>
      <w:rFonts w:ascii="Calibri" w:hAnsi="Calibri"/>
    </w:rPr>
  </w:style>
  <w:style w:type="character" w:customStyle="1" w:styleId="Char0">
    <w:name w:val="正文文本缩进 Char"/>
    <w:basedOn w:val="a1"/>
    <w:link w:val="a6"/>
    <w:qFormat/>
    <w:rsid w:val="0062053B"/>
    <w:rPr>
      <w:kern w:val="2"/>
      <w:sz w:val="21"/>
      <w:szCs w:val="24"/>
    </w:rPr>
  </w:style>
  <w:style w:type="paragraph" w:customStyle="1" w:styleId="WPSOffice2">
    <w:name w:val="WPSOffice手动目录 2"/>
    <w:qFormat/>
    <w:rsid w:val="0062053B"/>
    <w:pPr>
      <w:ind w:leftChars="200" w:left="200"/>
    </w:pPr>
  </w:style>
  <w:style w:type="paragraph" w:customStyle="1" w:styleId="WPSOffice3">
    <w:name w:val="WPSOffice手动目录 3"/>
    <w:qFormat/>
    <w:rsid w:val="0062053B"/>
    <w:pPr>
      <w:ind w:leftChars="400" w:left="4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footer" Target="footer6.xml"/><Relationship Id="rId3" Type="http://schemas.openxmlformats.org/officeDocument/2006/relationships/styles" Target="styles.xml"/><Relationship Id="rId21" Type="http://schemas.openxmlformats.org/officeDocument/2006/relationships/footer" Target="footer9.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5.xml"/><Relationship Id="rId2" Type="http://schemas.openxmlformats.org/officeDocument/2006/relationships/customXml" Target="../customXml/item2.xml"/><Relationship Id="rId16" Type="http://schemas.openxmlformats.org/officeDocument/2006/relationships/footer" Target="footer4.xml"/><Relationship Id="rId20"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footer" Target="foot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dministrator\AppData\Roaming\kingsoft\office6\templates\wps\zh_CN\&#19975;&#24030;&#24220;&#21150;.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ED5FF0E-9D55-4366-962E-B8A7212976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万州府办.dot</Template>
  <TotalTime>41</TotalTime>
  <Pages>47</Pages>
  <Words>3434</Words>
  <Characters>19577</Characters>
  <Application>Microsoft Office Word</Application>
  <DocSecurity>0</DocSecurity>
  <Lines>163</Lines>
  <Paragraphs>45</Paragraphs>
  <ScaleCrop>false</ScaleCrop>
  <Company>Mircosoft</Company>
  <LinksUpToDate>false</LinksUpToDate>
  <CharactersWithSpaces>22966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creator>Administrator</dc:creator>
  <cp:lastModifiedBy>代富恒</cp:lastModifiedBy>
  <cp:revision>18</cp:revision>
  <cp:lastPrinted>2021-12-28T08:55:00Z</cp:lastPrinted>
  <dcterms:created xsi:type="dcterms:W3CDTF">2021-12-20T14:02:00Z</dcterms:created>
  <dcterms:modified xsi:type="dcterms:W3CDTF">2022-05-16T01:42:00Z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796691368E0449F08985C7BCA6A6BFB7</vt:lpwstr>
  </property>
  <property fmtid="{D5CDD505-2E9C-101B-9397-08002B2CF9AE}" pid="4" name="KSOSaveFontToCloudKey">
    <vt:lpwstr>0_embed</vt:lpwstr>
  </property>
</Properties>
</file>