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重庆市綦江区东溪镇人民政府关于调整《东溪镇突发事件总体应急预案》的通知</w:t>
      </w:r>
      <w:bookmarkEnd w:id="0"/>
    </w:p>
    <w:p>
      <w:pPr>
        <w:pStyle w:val="2"/>
        <w:keepNext w:val="0"/>
        <w:keepLines w:val="0"/>
        <w:widowControl/>
        <w:suppressLineNumbers w:val="0"/>
        <w:ind w:left="0" w:firstLine="420"/>
      </w:pPr>
      <w:r>
        <w:rPr>
          <w:rFonts w:ascii="方正仿宋_GBK" w:hAnsi="方正仿宋_GBK" w:eastAsia="方正仿宋_GBK" w:cs="方正仿宋_GBK"/>
          <w:sz w:val="31"/>
          <w:szCs w:val="31"/>
        </w:rPr>
        <w:t>各村（社区），各办公室（所、站、中心），有关单位：</w:t>
      </w:r>
    </w:p>
    <w:p>
      <w:pPr>
        <w:pStyle w:val="2"/>
        <w:keepNext w:val="0"/>
        <w:keepLines w:val="0"/>
        <w:widowControl/>
        <w:suppressLineNumbers w:val="0"/>
        <w:ind w:left="0" w:firstLine="420"/>
        <w:jc w:val="left"/>
      </w:pPr>
      <w:r>
        <w:rPr>
          <w:rFonts w:hint="eastAsia" w:ascii="方正仿宋_GBK" w:hAnsi="方正仿宋_GBK" w:eastAsia="方正仿宋_GBK" w:cs="方正仿宋_GBK"/>
          <w:sz w:val="31"/>
          <w:szCs w:val="31"/>
        </w:rPr>
        <w:t>为进一步完善我镇综合应急救援体系，现将《东溪镇突发事件总体应急预案》印发如下。</w:t>
      </w:r>
    </w:p>
    <w:p>
      <w:pPr>
        <w:pStyle w:val="2"/>
        <w:keepNext w:val="0"/>
        <w:keepLines w:val="0"/>
        <w:widowControl/>
        <w:suppressLineNumbers w:val="0"/>
        <w:ind w:left="0" w:firstLine="420"/>
        <w:jc w:val="right"/>
      </w:pPr>
      <w:r>
        <w:rPr>
          <w:rFonts w:hint="eastAsia" w:ascii="方正仿宋_GBK" w:hAnsi="方正仿宋_GBK" w:eastAsia="方正仿宋_GBK" w:cs="方正仿宋_GBK"/>
          <w:sz w:val="31"/>
          <w:szCs w:val="31"/>
        </w:rPr>
        <w:t>重庆市綦江区东溪镇人民政府</w:t>
      </w:r>
    </w:p>
    <w:p>
      <w:pPr>
        <w:pStyle w:val="2"/>
        <w:keepNext w:val="0"/>
        <w:keepLines w:val="0"/>
        <w:widowControl/>
        <w:suppressLineNumbers w:val="0"/>
        <w:ind w:left="0" w:right="645" w:firstLine="420"/>
        <w:jc w:val="right"/>
      </w:pPr>
      <w:r>
        <w:rPr>
          <w:rFonts w:hint="eastAsia" w:ascii="方正仿宋_GBK" w:hAnsi="方正仿宋_GBK" w:eastAsia="方正仿宋_GBK" w:cs="方正仿宋_GBK"/>
          <w:sz w:val="31"/>
          <w:szCs w:val="31"/>
        </w:rPr>
        <w:t>20223年3月14日</w:t>
      </w:r>
    </w:p>
    <w:p>
      <w:pPr>
        <w:pStyle w:val="2"/>
        <w:keepNext w:val="0"/>
        <w:keepLines w:val="0"/>
        <w:widowControl/>
        <w:suppressLineNumbers w:val="0"/>
        <w:spacing w:line="525" w:lineRule="atLeast"/>
        <w:ind w:left="0" w:firstLine="420"/>
        <w:jc w:val="center"/>
      </w:pPr>
      <w:r>
        <w:rPr>
          <w:rFonts w:ascii="方正小标宋_GBK" w:hAnsi="方正小标宋_GBK" w:eastAsia="方正小标宋_GBK" w:cs="方正小标宋_GBK"/>
          <w:sz w:val="43"/>
          <w:szCs w:val="43"/>
        </w:rPr>
        <w:t>綦江区东溪镇突发事件总体应急预案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1.总则</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1.1编制目的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为贯彻落实习近平新时代中国特色社会主义思想，有效有序应对各类突发事件。通过建立统一、规范、科学、高效的应急管理、指挥、预警、处置和保障体系，提高保障公共安全和处置突发事件的能力，最大限度地预防和减少突发事件及其造成的损害，保障公众的生命财产安全，促进东溪镇经济社会全面、协调、可持续发展。</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1.2编制依据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根据《中华人民共和国突发事件应对法》、《重庆市突发事件总体应急预案》要求结合我镇实际，制定本预案。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1.3适用范围</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本预案适用于东溪镇内各类突发事件，并指导辖区内各职能条线、村（居）和企事业单位的突发事件应对工作。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1.4事件分类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根据突发事件的发生过程、性质等，主要分为四类：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（1）自然灾害。主要包括气象灾害、地震灾害、地质灾害、 生物灾害等。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（2）事故灾难。主要包括各类安全事故、交通运输事故、公共设施和设备事故、辐射事故、环境污染和生态破坏事件等。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（3）公共卫生事件。主要包括传染病疫情、群体性不明原因疾病、食品安全、动物疫情以及其他严重影响公众健康和生命安全的事件。</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（4）社会安全事件。主要包括恐怖袭击事件、民族宗教事 件、经济安全事件、涉外突发事件、群体性事件、恶性刑事案件以及其他敏感事件。</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1.5工作原则</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人民至上、生命至上；统一领导、协同联动；统一指挥、分类负责；源头防控、平战结合；依法科学、高效处置；社会动员、联防联控。</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2.组织体系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2.1领导机构</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成立东溪镇突发事件应急处置领导小组</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以下简称领导小组</w:t>
      </w:r>
      <w:r>
        <w:rPr>
          <w:rFonts w:hint="default" w:ascii="Times New Roman" w:hAnsi="Times New Roman" w:cs="Times New Roman"/>
          <w:sz w:val="31"/>
          <w:szCs w:val="31"/>
        </w:rPr>
        <w:t>)</w:t>
      </w:r>
      <w:r>
        <w:rPr>
          <w:rFonts w:hint="eastAsia" w:ascii="方正仿宋_GBK" w:hAnsi="方正仿宋_GBK" w:eastAsia="方正仿宋_GBK" w:cs="方正仿宋_GBK"/>
          <w:sz w:val="31"/>
          <w:szCs w:val="31"/>
        </w:rPr>
        <w:t>，作为我镇的协调指挥机构，统一领导全镇突发事件的应急处置工作。</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   组  长：陈  波  党委书记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副组长：赵  新  党委副书记、镇长</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王祯勇  镇人大主席</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毛藜嵘  党委副书记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张北平  镇党委委员、宣传委员</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谭  灿</w:t>
      </w:r>
      <w:r>
        <w:rPr>
          <w:rStyle w:val="4"/>
          <w:rFonts w:hint="eastAsia" w:ascii="方正仿宋_GBK" w:hAnsi="方正仿宋_GBK" w:eastAsia="方正仿宋_GBK" w:cs="方正仿宋_GBK"/>
          <w:sz w:val="31"/>
          <w:szCs w:val="31"/>
        </w:rPr>
        <w:t>  </w:t>
      </w:r>
      <w:r>
        <w:rPr>
          <w:rFonts w:hint="eastAsia" w:ascii="方正仿宋_GBK" w:hAnsi="方正仿宋_GBK" w:eastAsia="方正仿宋_GBK" w:cs="方正仿宋_GBK"/>
          <w:sz w:val="31"/>
          <w:szCs w:val="31"/>
        </w:rPr>
        <w:t>镇党委委员、政法委员、人武部长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  先  镇党委委员、统战委员、副镇长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  王明浪  镇副镇长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张学锋  党委委员、纪委书记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李  冰  </w:t>
      </w:r>
      <w:r>
        <w:rPr>
          <w:rFonts w:hint="eastAsia" w:ascii="方正仿宋_GBK" w:hAnsi="方正仿宋_GBK" w:eastAsia="方正仿宋_GBK" w:cs="方正仿宋_GBK"/>
          <w:spacing w:val="-15"/>
          <w:sz w:val="31"/>
          <w:szCs w:val="31"/>
        </w:rPr>
        <w:t>镇党委委员、组织委员、镇人大副主席（兼）  </w:t>
      </w:r>
      <w:r>
        <w:rPr>
          <w:rFonts w:hint="eastAsia" w:ascii="方正仿宋_GBK" w:hAnsi="方正仿宋_GBK" w:eastAsia="方正仿宋_GBK" w:cs="方正仿宋_GBK"/>
          <w:sz w:val="31"/>
          <w:szCs w:val="31"/>
        </w:rPr>
        <w:t>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余  勇  镇副镇长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成  员：高小梅  党政办负责人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杨瑞琼  党群办负责人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王永亮  纪委副书记</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陈治豪  经发办负责人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池  杰  民政和社会事务办（卫健）负责人</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郑翔予  </w:t>
      </w:r>
      <w:r>
        <w:rPr>
          <w:rFonts w:hint="eastAsia" w:ascii="方正仿宋_GBK" w:hAnsi="方正仿宋_GBK" w:eastAsia="方正仿宋_GBK" w:cs="方正仿宋_GBK"/>
          <w:spacing w:val="-15"/>
          <w:sz w:val="31"/>
          <w:szCs w:val="31"/>
        </w:rPr>
        <w:t>民政和社会事务办（民政）第二负责人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代治先  平安办负责人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郭  海  财政办负责人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张艺耀  应急办负责人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陈燕华  镇武装部、应急救援队负责人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代忠强  镇综合执法办公室负责人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蔡  意  规划建设管理环保办负责人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黄明碧  建设环保服务中心负责人</w:t>
      </w:r>
      <w:r>
        <w:rPr>
          <w:rFonts w:hint="eastAsia" w:ascii="方正仿宋_GBK" w:hAnsi="方正仿宋_GBK" w:eastAsia="方正仿宋_GBK" w:cs="方正仿宋_GBK"/>
          <w:sz w:val="31"/>
          <w:szCs w:val="31"/>
        </w:rPr>
        <w:br w:type="textWrapping"/>
      </w:r>
      <w:r>
        <w:rPr>
          <w:rFonts w:hint="eastAsia" w:ascii="方正仿宋_GBK" w:hAnsi="方正仿宋_GBK" w:eastAsia="方正仿宋_GBK" w:cs="方正仿宋_GBK"/>
          <w:sz w:val="31"/>
          <w:szCs w:val="31"/>
        </w:rPr>
        <w:t>            胡  宏  农服中心（农村农业）负责人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何敬方  农服中心（水利）负责人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吴秀江  农服中心（林业）负责人</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 xml:space="preserve">綦  娟  文化中心旅游服务中心负责人 </w:t>
      </w:r>
    </w:p>
    <w:p>
      <w:pPr>
        <w:pStyle w:val="2"/>
        <w:keepNext w:val="0"/>
        <w:keepLines w:val="0"/>
        <w:widowControl/>
        <w:suppressLineNumbers w:val="0"/>
        <w:spacing w:line="570" w:lineRule="atLeast"/>
        <w:ind w:left="0" w:firstLine="420"/>
      </w:pPr>
      <w:r>
        <w:rPr>
          <w:rFonts w:hint="eastAsia" w:ascii="方正仿宋_GBK" w:hAnsi="方正仿宋_GBK" w:eastAsia="方正仿宋_GBK" w:cs="方正仿宋_GBK"/>
          <w:sz w:val="31"/>
          <w:szCs w:val="31"/>
        </w:rPr>
        <w:t>领导小组主要职责是：贯彻执行有关应急工作的法律法规和政策，研究制定全镇预防和处置突发事件的重大措施和指导意见，统一领导全镇各类突发事件处置工作，督促检查各项工作措施的落实情况，宣布启动和停止实施突发事件总体应急预案，承担区应急领导机构安排的其他应急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领导小组办公室设在应急办，负责贯彻落实突发事件领导小组的总体决策部署；负责收集、分析辖区内外有关突发事件的情况和信息，及时向区委办、区政府办和突发事件领导小组报告；组织对“测、报、防、抗、救、援”六个环节进行指导、检查、监督。</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2.2专项应急指挥机构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根据突发事件类型，成立各类突发事件专项应急指挥部，下设办事机构。专项应急指挥部总指挥长由镇党委书记担任，副指挥长由镇长担任，办事机构由镇相关职能办站所和村（居）应急机构组成，负责指挥协调相关类别突发事件的应对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突发事件发生后，专项应急指挥部根据需要设立综合协调组、安全保卫组、应急救援组、医疗保障组、人员防护组、后勤保障组、舆情管控组等工作组。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1.综合协调组。负责综合协调镇突发事件应急处置工作，对既定工作进行落实、检查和监督。</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组长：余勇</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成员：党政办、应急办</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2.场镇秩序维护组。负责保护现场，负责处置救灾现场治安警戒和秩序管理，负责重点地区、重点部位、重要物资设备的治安防控和保护，协助组织危险地区群众安全撤离或转移。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组长：王明浪</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成员：执法办、建环中心、东溪派出所</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3.应急救援组。负责及时报告现场处置和险情处理情况，尽快组织群众撤离危险区。负责灾期的现场抢险抢修工作，尽快恢复正常状态。</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组长：余勇</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成员：武装部、应急救援队伍、建环中心、专职消防队、东溪水厂、东溪供电所</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4.医疗保障组。负责组织医疗救护队伍，协调相关医疗单位设立医疗点抢救伤员，开展群众救护工作。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组长：毛藜嵘</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成员：卫健办、东溪中心卫生院</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5.后勤保障组。负责做好群众的基本生活保障工作，确保受灾人群衣、食、住、行等生活需求。</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组长：张先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成员：经发办、应急办、所涉及村居</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6.舆情管控组。负责各类舆情监测，及时收集舆情动态，统筹指导、协调管理辖区突发事件的信息发布工作。针对不实报道、谣言散布等舆情危机，及时澄清并做好相关应对工作。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组长：张先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成员：文化中心、党政办、平安办</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2.2.1办事机构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办事机构是指具有某类或某领域应急管理职责的镇级议事协调机构的事务承办部门，主要职责是承担某类或某领域专项突发事件应急管理和处置牵头工作；办理和督促落实相关部门，由镇党委、政府决定、决议；组织编制、修订相应的专项及部门应急预案；组织相应的应急演练和宣传培训等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2.2.2村（居）应急机构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以村（居）党组织为核心，村（居）委员会为主导，组织网格员、灾害信息员、社区党员、居村民骨干、志愿者等共同参与，推动村（居）应急预案体系建设，建立完善风险隐患和突发事件排查、发现、报告制度和预警转播，互助自救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3.预案体系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3.1东溪镇突发事件总体应急预案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《东溪镇突发事件总体应急预案》是东溪镇应急管理体系的导则，总体阐明镇突发事件应急管理的基本原则、组织体系、运行机制、工作要求等，同时明确相关各方的职责和任务，指导职能办站所编制专项预案。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3.2东溪镇突发事件专项应急预案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专项应急预案根据规范不同应急预案种类要求，结合实际应对需要，各办站所中心制定相应的应急预案。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专项预案的编制原则为：针对性、预见性、可操作、可核查。</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专项应急预案的编制应当在开展风险防控和应急资源调查的基础上进行。</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风险防控：对辖区内固定危险源进行排摸，对特定时期、特定活动可能产生的流动风险点进行预测、分析，对可能产生的直接及次生、衍生后果进行危害程度评估，并提出应对治理措施，坚持从源头上防范化解各类安全风险。</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应急资源调查：全面调查本条线的应急响应队伍、应急物资、装备器械、安置场所等资源状况，为应急预案制定提供依据。专项预案由各职能办站所、条线牵头负责编制印发。</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3.3东溪镇村（居）突发事件现场处置方案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村（居）突发事件现场处置方案是东溪镇进一步深化推进基层应急管理工作的重要举措，现场处置方案应明确村（居）突发事件应急管理的编制目的、适用范围、应急处置工作小组、应急队伍、应急处置措施等要求具体编制要素制定。</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村（居）突发事件现场处置方案由各村（居）负责制定，经应急办审核后实施。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4.监测和预警</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4.1监测</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建立突发事件监测体系与报告制度，规范各种安全信息的搜集、汇总、分析、预测、预警、接警等工作。根据突发事件种类和特点，建立健全各行业（领域）、辖区基层信息数据库，完善监测网络，配备必要的设备设施，对可能发生的突发事件进行监测。各办站所和村（居）委会协助监测工作，加强对影响社会稳定因素的排查，关注群众探讨的信息，妥善处理矛盾纠纷，防止矛盾激化和事态扩大；针对影响范围较大的问题，及时上报党政办。对于涉密的重要信息，负责收集数据的部门应遵守相关的管理规定，做好信息保密工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4.2预警传播</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办收到上级发布的预警信息后，应及时准确地向辖区内各相关职能办站所传达；收到下属单位或个人上报的预警信息，经核实后，及时上报上级相关部门，并向辖区内各相关职能办站所、组织传播。预警信息的发布和调整可通过公共媒体、应急广播（大喇叭）、移动通信群发系统等通讯手段或媒介进行，亦可通过村（居）委员会、单位相关人员以及志愿者、楼组长等逐户通知，对老、幼、病、残、孕等特殊人群以及学校等特殊场所和警报盲区应当采取有针对性的通知方式。</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4.3预警措施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收到预警信息后，突发事件领导小组和相关职能办站所根据突发事件发生正在或可能造成的影响，及时做预判和响应。根据发布的预警信息（或预警信息发布前），进入应急工作状态，履行各自承担的责任，组织实施对应的应急准备、应急行动和应急措施，并采取下列一项或多项措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①增加观测频次，及时收集、报告实时信息，适时调整预警级别并重新发布；</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②及时向公众发布可能受到突发事件危害的警告或者劝告，宣传应急和防止、减轻危害的常识；</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③组织应急救援队伍和负有特定职责的人员进入待命状态；</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④调集应急处置和救援所需物资、设备、工具，准备应急设施和避难场所；</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⑤转移、撤离或者疏散容易受到突发事件危害的人员和重要财产，并进行妥善安置；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⑥关闭或者限制使用易受突发事件危害的场所，控制或者限制容易导致危害扩大的公共场所的活动。</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5.应急响应</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5.1信息报告</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5.1.1信息报告内容</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报告内容一般包括突发事件发生的时间、地点、信息来源、性质、简要经过、影响范围、人员伤（病）亡和失联情况、房屋倒塌损坏情况、交通通信电力等基础设施损毁情况、现场救援情况和已经采取的其他措施等。</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5.1.2信息报告要求</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公民、法人获悉突发事件信息，可向“110”、“119”、“120” 等公共报警救助电话报告，或向镇政府、村（居）委员会汇报；各单位接到突发事件信息，应及时上报党政办；党政办和有关单位发现或接报突发事件信息后，要迅速向党政主要领导汇报，并向区委办、区府办和区有关部门报告。接报单位通过网络、群众反映等渠道获悉的突发事件信息，或接报的信息要素不全，要立即向有关单位核实、补充相应信息。</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5.2应急处置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发生单位和所在村（居）负有进行先期处置的第一责任，要组织群众展开自救互救，协助维护社会秩序；控制危险源，封锁危险场所，采取防止危害扩大的必要措施。接报突发事件后，专项应急指挥部立即启动专项应急预案，通知相关部门立即赶赴现场，根据需要成立相关工作组，组织应急救援队伍和工作人员对突发事件进行应急处置，控制事态，及时向突发事件领导小组上报现场动态信息。专项应急指挥部应随时跟踪事态的进展情况，一旦发现事态有进一步扩大的趋势，有可能超出自身的处置能力，应立即向区级部门请求支援。</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5.3应急结束</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处置工作结束后，或相关威胁和危害得到控制、消除后，专项应急指挥部宣布应急结束，逐步停止有关应急处置措施，相关人员和设备有序撤离，通知相关方面解除应急措施。转入善后与重建阶段时，在必要时配合采取相关措施，防止发生自然灾害、事故灾难、公共卫生事件的次生、衍生事件或者重新引发社会安全事件。</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6.后期处置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6.1善后处置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突发事件应对处置结束后，专项应急指挥部协调各相关部门对损害的情况进行统计，制定救助、补偿、抚慰、抚恤、安置等善后工作方案，组织救灾物资和生活必需品等的调拨和发放，保障群众基本生活。</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6.2恢复重建</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处置工作结束后，专项应急指挥部协调各相关部门结合调查评估情况，立即组织制定恢复与重建计划，及时恢复社会秩序。各单位和村（居）委员会积极参与重建工作，清理和处理污染物，配合政府相关部门修复被破坏区域的交通、水利、通信、供水、排水、供电等基础设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6.3总结评估</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突发事件处置工作结束后，专项应急指挥部应组织现场救援人员、专家对应急处置工作进行全面客观地总结评估，查找应急处置过程中的薄弱环节，提出改进要求和建议，修订完善应急预案。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7.保障措施</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7.1队伍保障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全面统筹各职能办站所及村（居）现有力量，在专业处置队伍体系的基础上，组建镇、村（居）应急救援队伍，形成专业处置、村（居）应急处突等应急队伍，以适应新形势下应对突发事件的需要。</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7.1.1专业处置队</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东溪镇专职消防救援队、派出所、巡防队员、民兵救援队伍，根据相关指令，对突发事件进行专业处置。</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7.1.2 村（居）应急处突队</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以村（居）常住党员干部为骨干，志愿者为主体，网格员为补充，日常协助开展防范、宣传、培训和演练，遇突发事件，为各专业处置队伍提供支援。</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7.2物资保障</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各办站所要根据预案要求并结合实际，充实、调整应急物资的配置品种和数量，明确管理责任人和对应职责，对应急物资的配置、储存、使用、维护、更新等全过程实行动态管理，并建立专项台账。所有信息应及时汇总至镇应急办。</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多种方式结合的储备体系。（1）实物储备。做好防汛防台、 消防安全、公共卫生、急救逃生等应急物资的实物储备，力求资源整合，防止过度储备和重复储备。（2）供应保障。利用村（居）资源，与相关企业、商家建立应急物资供应保障渠道，形成实物与协议供应相结合的科学储备机制。同时，积极争取将周边医院、学校、旅馆等单位的相关设施纳入应急管理体系，作为逃生急救和疏散安置的场所储备。（3）家庭储备。各村（居）鼓励有条 件的居民尝试常用应急物资的家庭储备，达到自救和互助的目的。</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8.预案管理</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8.1培训演练</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各职能办站所、村（居）根据工作计划和实际需要，广泛开展形式多样的应急知识宣传教育和技能培训，提高公众的安全意识和应急技能。各职能办站所根据专项预案制定年度突发事件应急处置演练计划。各村（居）根据各自村（居）实际，自行筹划开展各类小型演练，广泛动员民众参与，以增强公共安全宣传教育的实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8.2预案评估与修订</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应急预案编制部门建立定期评估修订制度，分析评价预案内容的针对性、实用性和可操作性，实现应急预案的动态优化和科学规范管理。对于应急管理负责人、相关联络人、联系方式、处置流程、应急处置队伍等基本信息发生变化的，以及预案制定部门认为应当及时更新的其他情况，应及时予以修订，相关人员信息、应急物资至少1 年更新 1 次。</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东溪镇各部门、各村（居）、各镇属单位、相关村（居）单位按照本预案的规定履行职责，并制定相应的应急预案。</w:t>
      </w:r>
    </w:p>
    <w:p>
      <w:pPr>
        <w:pStyle w:val="2"/>
        <w:keepNext w:val="0"/>
        <w:keepLines w:val="0"/>
        <w:widowControl/>
        <w:suppressLineNumbers w:val="0"/>
        <w:spacing w:line="525" w:lineRule="atLeast"/>
        <w:ind w:left="0" w:firstLine="420"/>
      </w:pPr>
      <w:r>
        <w:rPr>
          <w:rFonts w:hint="eastAsia" w:ascii="方正仿宋_GBK" w:hAnsi="方正仿宋_GBK" w:eastAsia="方正仿宋_GBK" w:cs="方正仿宋_GBK"/>
          <w:sz w:val="31"/>
          <w:szCs w:val="31"/>
        </w:rPr>
        <w:t>本预案自发布之日起实施。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12E673E0"/>
    <w:rsid w:val="1F3B6735"/>
    <w:rsid w:val="1F803563"/>
    <w:rsid w:val="45F31A90"/>
    <w:rsid w:val="68262B7E"/>
    <w:rsid w:val="6ADA3611"/>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