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7A" w:rsidRPr="003D157A" w:rsidRDefault="003D157A" w:rsidP="003D157A">
      <w:pPr>
        <w:spacing w:beforeLines="50" w:before="156" w:afterLines="50" w:after="156" w:line="360" w:lineRule="auto"/>
        <w:ind w:firstLineChars="0" w:firstLine="0"/>
        <w:jc w:val="center"/>
        <w:rPr>
          <w:rFonts w:ascii="方正小标宋_GBK" w:eastAsia="方正小标宋_GBK" w:hAnsi="仿宋" w:cs="仿宋" w:hint="eastAsia"/>
          <w:b/>
          <w:bCs/>
          <w:sz w:val="30"/>
          <w:szCs w:val="30"/>
        </w:rPr>
      </w:pPr>
      <w:r w:rsidRPr="003D157A">
        <w:rPr>
          <w:rFonts w:ascii="方正小标宋_GBK" w:eastAsia="方正小标宋_GBK" w:hAnsi="仿宋" w:cs="仿宋" w:hint="eastAsia"/>
          <w:b/>
          <w:bCs/>
          <w:sz w:val="30"/>
          <w:szCs w:val="30"/>
        </w:rPr>
        <w:t>重庆市綦江区卫生健康委员会</w:t>
      </w:r>
      <w:bookmarkStart w:id="0" w:name="_GoBack"/>
      <w:r w:rsidRPr="003D157A">
        <w:rPr>
          <w:rFonts w:ascii="方正小标宋_GBK" w:eastAsia="方正小标宋_GBK" w:hAnsi="仿宋" w:cs="仿宋" w:hint="eastAsia"/>
          <w:b/>
          <w:bCs/>
          <w:sz w:val="30"/>
          <w:szCs w:val="30"/>
        </w:rPr>
        <w:t>中心机房设备更换、安装需求</w:t>
      </w:r>
      <w:bookmarkEnd w:id="0"/>
    </w:p>
    <w:p w:rsidR="00EF0325" w:rsidRDefault="00EF1EA2" w:rsidP="00EF0325">
      <w:pPr>
        <w:wordWrap w:val="0"/>
        <w:spacing w:line="360" w:lineRule="auto"/>
        <w:ind w:firstLine="482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一、</w:t>
      </w:r>
      <w:r w:rsidRPr="00EF1EA2">
        <w:rPr>
          <w:rFonts w:ascii="仿宋" w:eastAsia="仿宋" w:hAnsi="仿宋" w:cs="仿宋" w:hint="eastAsia"/>
          <w:b/>
          <w:bCs/>
        </w:rPr>
        <w:t>项目技术规格、数量及质量要求</w:t>
      </w:r>
    </w:p>
    <w:p w:rsidR="00EF0325" w:rsidRPr="00EF0325" w:rsidRDefault="00F62B0F" w:rsidP="00EF0325">
      <w:pPr>
        <w:wordWrap w:val="0"/>
        <w:spacing w:line="360" w:lineRule="auto"/>
        <w:ind w:firstLine="48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Pr="00EF1EA2">
        <w:rPr>
          <w:rFonts w:ascii="仿宋" w:eastAsia="仿宋" w:hAnsi="仿宋" w:cs="仿宋" w:hint="eastAsia"/>
          <w:b/>
          <w:bCs/>
        </w:rPr>
        <w:t>项目技术规格、数量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3545"/>
        <w:gridCol w:w="2666"/>
        <w:gridCol w:w="709"/>
        <w:gridCol w:w="1191"/>
      </w:tblGrid>
      <w:tr w:rsidR="000F316A" w:rsidRPr="00CA4846" w:rsidTr="005239A7">
        <w:trPr>
          <w:trHeight w:val="561"/>
          <w:jc w:val="center"/>
        </w:trPr>
        <w:tc>
          <w:tcPr>
            <w:tcW w:w="678" w:type="dxa"/>
            <w:vAlign w:val="center"/>
          </w:tcPr>
          <w:p w:rsidR="000F316A" w:rsidRPr="00CA4846" w:rsidRDefault="000F316A" w:rsidP="000F316A">
            <w:pPr>
              <w:ind w:firstLineChars="0" w:firstLine="0"/>
              <w:rPr>
                <w:rFonts w:eastAsia="方正仿宋_GBK"/>
                <w:b/>
                <w:sz w:val="21"/>
                <w:szCs w:val="21"/>
              </w:rPr>
            </w:pPr>
            <w:r w:rsidRPr="00CA4846">
              <w:rPr>
                <w:rFonts w:eastAsia="方正仿宋_GBK"/>
                <w:b/>
                <w:sz w:val="21"/>
                <w:szCs w:val="21"/>
              </w:rPr>
              <w:t>序号</w:t>
            </w:r>
          </w:p>
        </w:tc>
        <w:tc>
          <w:tcPr>
            <w:tcW w:w="3545" w:type="dxa"/>
            <w:vAlign w:val="center"/>
          </w:tcPr>
          <w:p w:rsidR="000F316A" w:rsidRPr="00CA4846" w:rsidRDefault="005239A7" w:rsidP="000F316A">
            <w:pPr>
              <w:ind w:firstLineChars="0" w:firstLine="0"/>
              <w:jc w:val="center"/>
              <w:rPr>
                <w:rFonts w:eastAsia="方正仿宋_GBK"/>
                <w:b/>
                <w:sz w:val="21"/>
                <w:szCs w:val="21"/>
              </w:rPr>
            </w:pPr>
            <w:r>
              <w:rPr>
                <w:rFonts w:eastAsia="方正仿宋_GBK" w:hint="eastAsia"/>
                <w:b/>
                <w:sz w:val="21"/>
                <w:szCs w:val="21"/>
              </w:rPr>
              <w:t>产品名称</w:t>
            </w:r>
          </w:p>
        </w:tc>
        <w:tc>
          <w:tcPr>
            <w:tcW w:w="2666" w:type="dxa"/>
            <w:vAlign w:val="center"/>
          </w:tcPr>
          <w:p w:rsidR="000F316A" w:rsidRPr="00CA4846" w:rsidRDefault="000F316A" w:rsidP="000F316A">
            <w:pPr>
              <w:ind w:firstLineChars="0" w:firstLine="0"/>
              <w:jc w:val="center"/>
              <w:rPr>
                <w:rFonts w:eastAsia="方正仿宋_GBK"/>
                <w:b/>
                <w:sz w:val="21"/>
                <w:szCs w:val="21"/>
              </w:rPr>
            </w:pPr>
            <w:r>
              <w:rPr>
                <w:rFonts w:eastAsia="方正仿宋_GBK" w:hint="eastAsia"/>
                <w:b/>
                <w:sz w:val="21"/>
                <w:szCs w:val="21"/>
              </w:rPr>
              <w:t>规格</w:t>
            </w:r>
          </w:p>
        </w:tc>
        <w:tc>
          <w:tcPr>
            <w:tcW w:w="709" w:type="dxa"/>
            <w:vAlign w:val="center"/>
          </w:tcPr>
          <w:p w:rsidR="000F316A" w:rsidRPr="00CA4846" w:rsidRDefault="000F316A" w:rsidP="000F316A">
            <w:pPr>
              <w:ind w:firstLineChars="0" w:firstLine="0"/>
              <w:jc w:val="center"/>
              <w:rPr>
                <w:rFonts w:eastAsia="方正仿宋_GBK"/>
                <w:b/>
                <w:sz w:val="21"/>
                <w:szCs w:val="21"/>
              </w:rPr>
            </w:pPr>
            <w:r w:rsidRPr="00CA4846">
              <w:rPr>
                <w:rFonts w:eastAsia="方正仿宋_GBK"/>
                <w:b/>
                <w:sz w:val="21"/>
                <w:szCs w:val="21"/>
              </w:rPr>
              <w:t>数量</w:t>
            </w:r>
          </w:p>
        </w:tc>
        <w:tc>
          <w:tcPr>
            <w:tcW w:w="1191" w:type="dxa"/>
            <w:vAlign w:val="center"/>
          </w:tcPr>
          <w:p w:rsidR="000F316A" w:rsidRPr="00CA4846" w:rsidRDefault="000F316A" w:rsidP="00F62B0F">
            <w:pPr>
              <w:ind w:firstLineChars="0" w:firstLine="0"/>
              <w:jc w:val="center"/>
              <w:rPr>
                <w:rFonts w:eastAsia="方正仿宋_GBK"/>
                <w:b/>
                <w:sz w:val="21"/>
                <w:szCs w:val="21"/>
              </w:rPr>
            </w:pPr>
            <w:r w:rsidRPr="00CA4846">
              <w:rPr>
                <w:rFonts w:eastAsia="方正仿宋_GBK"/>
                <w:b/>
                <w:sz w:val="21"/>
                <w:szCs w:val="21"/>
              </w:rPr>
              <w:t>备注</w:t>
            </w:r>
          </w:p>
        </w:tc>
      </w:tr>
      <w:tr w:rsidR="000F316A" w:rsidRPr="00CA4846" w:rsidTr="005239A7">
        <w:trPr>
          <w:trHeight w:val="561"/>
          <w:jc w:val="center"/>
        </w:trPr>
        <w:tc>
          <w:tcPr>
            <w:tcW w:w="678" w:type="dxa"/>
            <w:vAlign w:val="center"/>
          </w:tcPr>
          <w:p w:rsidR="000F316A" w:rsidRPr="000F316A" w:rsidRDefault="000F316A" w:rsidP="000F316A">
            <w:pPr>
              <w:ind w:firstLineChars="0" w:firstLine="0"/>
              <w:jc w:val="center"/>
              <w:rPr>
                <w:rFonts w:eastAsia="方正仿宋_GBK"/>
                <w:b/>
                <w:sz w:val="21"/>
                <w:szCs w:val="21"/>
              </w:rPr>
            </w:pPr>
            <w:r w:rsidRPr="000F316A">
              <w:rPr>
                <w:rFonts w:eastAsia="方正仿宋_GBK"/>
                <w:b/>
                <w:sz w:val="21"/>
                <w:szCs w:val="21"/>
              </w:rPr>
              <w:t>1</w:t>
            </w:r>
          </w:p>
        </w:tc>
        <w:tc>
          <w:tcPr>
            <w:tcW w:w="3545" w:type="dxa"/>
            <w:vAlign w:val="center"/>
          </w:tcPr>
          <w:p w:rsidR="00EF0325" w:rsidRPr="00EF0325" w:rsidRDefault="00EF0325" w:rsidP="00EF0325">
            <w:pPr>
              <w:ind w:firstLineChars="0" w:firstLine="0"/>
              <w:jc w:val="center"/>
              <w:rPr>
                <w:rFonts w:eastAsia="方正仿宋_GBK" w:hint="eastAsia"/>
                <w:sz w:val="21"/>
                <w:szCs w:val="21"/>
              </w:rPr>
            </w:pPr>
            <w:r>
              <w:rPr>
                <w:rFonts w:eastAsia="方正仿宋_GBK" w:hint="eastAsia"/>
                <w:sz w:val="21"/>
                <w:szCs w:val="21"/>
              </w:rPr>
              <w:t>HPE</w:t>
            </w:r>
            <w:r>
              <w:rPr>
                <w:rFonts w:eastAsia="方正仿宋_GBK"/>
                <w:sz w:val="21"/>
                <w:szCs w:val="21"/>
              </w:rPr>
              <w:t xml:space="preserve"> </w:t>
            </w:r>
            <w:r w:rsidRPr="00EF0325">
              <w:rPr>
                <w:rFonts w:eastAsia="方正仿宋_GBK"/>
                <w:sz w:val="21"/>
                <w:szCs w:val="21"/>
              </w:rPr>
              <w:t>3PAR-StoreServ8400</w:t>
            </w:r>
            <w:r>
              <w:rPr>
                <w:rFonts w:eastAsia="方正仿宋_GBK" w:hint="eastAsia"/>
                <w:sz w:val="21"/>
                <w:szCs w:val="21"/>
              </w:rPr>
              <w:t>固态硬盘</w:t>
            </w:r>
          </w:p>
        </w:tc>
        <w:tc>
          <w:tcPr>
            <w:tcW w:w="2666" w:type="dxa"/>
            <w:vAlign w:val="center"/>
          </w:tcPr>
          <w:p w:rsidR="000F316A" w:rsidRPr="00CA4846" w:rsidRDefault="000F316A" w:rsidP="00EF0325">
            <w:pPr>
              <w:ind w:firstLineChars="0" w:firstLine="0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400GB SSD 3PAR 8000</w:t>
            </w:r>
          </w:p>
        </w:tc>
        <w:tc>
          <w:tcPr>
            <w:tcW w:w="709" w:type="dxa"/>
            <w:vAlign w:val="center"/>
          </w:tcPr>
          <w:p w:rsidR="000F316A" w:rsidRPr="00EF0325" w:rsidRDefault="00EF0325" w:rsidP="00EF0325">
            <w:pPr>
              <w:ind w:firstLineChars="0" w:firstLine="0"/>
              <w:jc w:val="center"/>
              <w:rPr>
                <w:rFonts w:eastAsia="方正仿宋_GBK"/>
                <w:sz w:val="21"/>
                <w:szCs w:val="21"/>
              </w:rPr>
            </w:pPr>
            <w:r w:rsidRPr="00EF0325">
              <w:rPr>
                <w:rFonts w:eastAsia="方正仿宋_GBK" w:hint="eastAsia"/>
                <w:sz w:val="21"/>
                <w:szCs w:val="21"/>
              </w:rPr>
              <w:t>1</w:t>
            </w:r>
          </w:p>
        </w:tc>
        <w:tc>
          <w:tcPr>
            <w:tcW w:w="1191" w:type="dxa"/>
            <w:vMerge w:val="restart"/>
            <w:vAlign w:val="center"/>
          </w:tcPr>
          <w:p w:rsidR="000F316A" w:rsidRPr="00CA4846" w:rsidRDefault="005239A7" w:rsidP="005239A7">
            <w:pPr>
              <w:ind w:firstLineChars="0" w:firstLine="0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 w:hint="eastAsia"/>
                <w:sz w:val="21"/>
                <w:szCs w:val="21"/>
              </w:rPr>
              <w:t>费用</w:t>
            </w:r>
            <w:r w:rsidRPr="005239A7">
              <w:rPr>
                <w:rFonts w:eastAsia="方正仿宋_GBK" w:hint="eastAsia"/>
                <w:sz w:val="21"/>
                <w:szCs w:val="21"/>
              </w:rPr>
              <w:t>包括货物产品价格、税费、运输</w:t>
            </w:r>
            <w:r>
              <w:rPr>
                <w:rFonts w:eastAsia="方正仿宋_GBK" w:hint="eastAsia"/>
                <w:sz w:val="21"/>
                <w:szCs w:val="21"/>
              </w:rPr>
              <w:t>、安装</w:t>
            </w:r>
            <w:r w:rsidRPr="005239A7">
              <w:rPr>
                <w:rFonts w:eastAsia="方正仿宋_GBK" w:hint="eastAsia"/>
                <w:sz w:val="21"/>
                <w:szCs w:val="21"/>
              </w:rPr>
              <w:t>等所有费用。</w:t>
            </w:r>
          </w:p>
        </w:tc>
      </w:tr>
      <w:tr w:rsidR="000F316A" w:rsidRPr="00CA4846" w:rsidTr="005239A7">
        <w:trPr>
          <w:trHeight w:val="561"/>
          <w:jc w:val="center"/>
        </w:trPr>
        <w:tc>
          <w:tcPr>
            <w:tcW w:w="678" w:type="dxa"/>
            <w:vAlign w:val="center"/>
          </w:tcPr>
          <w:p w:rsidR="000F316A" w:rsidRPr="000F316A" w:rsidRDefault="000F316A" w:rsidP="000F316A">
            <w:pPr>
              <w:ind w:firstLineChars="0" w:firstLine="0"/>
              <w:jc w:val="center"/>
              <w:rPr>
                <w:rFonts w:eastAsia="方正仿宋_GBK"/>
                <w:b/>
                <w:sz w:val="21"/>
                <w:szCs w:val="21"/>
              </w:rPr>
            </w:pPr>
            <w:r w:rsidRPr="000F316A">
              <w:rPr>
                <w:rFonts w:eastAsia="方正仿宋_GBK"/>
                <w:b/>
                <w:sz w:val="21"/>
                <w:szCs w:val="21"/>
              </w:rPr>
              <w:t>2</w:t>
            </w:r>
          </w:p>
        </w:tc>
        <w:tc>
          <w:tcPr>
            <w:tcW w:w="3545" w:type="dxa"/>
            <w:vAlign w:val="center"/>
          </w:tcPr>
          <w:p w:rsidR="000F316A" w:rsidRPr="00CA4846" w:rsidRDefault="00EF0325" w:rsidP="00EF0325">
            <w:pPr>
              <w:ind w:firstLineChars="0" w:firstLine="0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 w:hint="eastAsia"/>
                <w:sz w:val="21"/>
                <w:szCs w:val="21"/>
              </w:rPr>
              <w:t>HPE</w:t>
            </w:r>
            <w:r>
              <w:rPr>
                <w:rFonts w:eastAsia="方正仿宋_GBK"/>
                <w:sz w:val="21"/>
                <w:szCs w:val="21"/>
              </w:rPr>
              <w:t xml:space="preserve"> </w:t>
            </w:r>
            <w:r w:rsidRPr="00EF0325">
              <w:rPr>
                <w:rFonts w:eastAsia="方正仿宋_GBK"/>
                <w:sz w:val="21"/>
                <w:szCs w:val="21"/>
              </w:rPr>
              <w:t>3PAR-StoreServ8400</w:t>
            </w:r>
            <w:r>
              <w:rPr>
                <w:rFonts w:eastAsia="方正仿宋_GBK" w:hint="eastAsia"/>
                <w:sz w:val="21"/>
                <w:szCs w:val="21"/>
              </w:rPr>
              <w:t>机械</w:t>
            </w:r>
            <w:r>
              <w:rPr>
                <w:rFonts w:eastAsia="方正仿宋_GBK" w:hint="eastAsia"/>
                <w:sz w:val="21"/>
                <w:szCs w:val="21"/>
              </w:rPr>
              <w:t>硬盘</w:t>
            </w:r>
          </w:p>
        </w:tc>
        <w:tc>
          <w:tcPr>
            <w:tcW w:w="2666" w:type="dxa"/>
            <w:vAlign w:val="center"/>
          </w:tcPr>
          <w:p w:rsidR="000F316A" w:rsidRPr="00CA4846" w:rsidRDefault="000F316A" w:rsidP="00EF0325">
            <w:pPr>
              <w:ind w:firstLineChars="0" w:firstLine="0"/>
              <w:jc w:val="center"/>
              <w:rPr>
                <w:rFonts w:eastAsia="方正仿宋_GBK"/>
                <w:sz w:val="21"/>
                <w:szCs w:val="21"/>
              </w:rPr>
            </w:pPr>
            <w:r w:rsidRPr="000F316A">
              <w:rPr>
                <w:rFonts w:eastAsia="方正仿宋_GBK"/>
                <w:sz w:val="21"/>
                <w:szCs w:val="21"/>
              </w:rPr>
              <w:t xml:space="preserve">1.8T 10K </w:t>
            </w:r>
            <w:r w:rsidR="00EF0325">
              <w:rPr>
                <w:rFonts w:eastAsia="方正仿宋_GBK" w:hint="eastAsia"/>
                <w:sz w:val="21"/>
                <w:szCs w:val="21"/>
              </w:rPr>
              <w:t>HDD</w:t>
            </w:r>
            <w:r w:rsidR="00EF0325">
              <w:rPr>
                <w:rFonts w:eastAsia="方正仿宋_GBK"/>
                <w:sz w:val="21"/>
                <w:szCs w:val="21"/>
              </w:rPr>
              <w:t xml:space="preserve"> </w:t>
            </w:r>
            <w:r w:rsidRPr="000F316A">
              <w:rPr>
                <w:rFonts w:eastAsia="方正仿宋_GBK"/>
                <w:sz w:val="21"/>
                <w:szCs w:val="21"/>
              </w:rPr>
              <w:t>3PAR 80</w:t>
            </w:r>
            <w:r>
              <w:rPr>
                <w:rFonts w:eastAsia="方正仿宋_GBK"/>
                <w:sz w:val="21"/>
                <w:szCs w:val="21"/>
              </w:rPr>
              <w:t>00</w:t>
            </w:r>
          </w:p>
        </w:tc>
        <w:tc>
          <w:tcPr>
            <w:tcW w:w="709" w:type="dxa"/>
            <w:vAlign w:val="center"/>
          </w:tcPr>
          <w:p w:rsidR="000F316A" w:rsidRPr="00EF0325" w:rsidRDefault="00EF0325" w:rsidP="00EF0325">
            <w:pPr>
              <w:ind w:firstLineChars="0" w:firstLine="0"/>
              <w:jc w:val="center"/>
              <w:rPr>
                <w:rFonts w:eastAsia="方正仿宋_GBK"/>
                <w:sz w:val="21"/>
                <w:szCs w:val="21"/>
              </w:rPr>
            </w:pPr>
            <w:r w:rsidRPr="00EF0325">
              <w:rPr>
                <w:rFonts w:eastAsia="方正仿宋_GBK" w:hint="eastAsia"/>
                <w:sz w:val="21"/>
                <w:szCs w:val="21"/>
              </w:rPr>
              <w:t>1</w:t>
            </w:r>
          </w:p>
        </w:tc>
        <w:tc>
          <w:tcPr>
            <w:tcW w:w="1191" w:type="dxa"/>
            <w:vMerge/>
            <w:vAlign w:val="center"/>
          </w:tcPr>
          <w:p w:rsidR="000F316A" w:rsidRPr="00CA4846" w:rsidRDefault="000F316A" w:rsidP="000F316A">
            <w:pPr>
              <w:ind w:firstLine="420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F316A" w:rsidRPr="00CA4846" w:rsidTr="005239A7">
        <w:trPr>
          <w:trHeight w:val="561"/>
          <w:jc w:val="center"/>
        </w:trPr>
        <w:tc>
          <w:tcPr>
            <w:tcW w:w="678" w:type="dxa"/>
            <w:vAlign w:val="center"/>
          </w:tcPr>
          <w:p w:rsidR="000F316A" w:rsidRPr="000F316A" w:rsidRDefault="000F316A" w:rsidP="000F316A">
            <w:pPr>
              <w:ind w:firstLineChars="0" w:firstLine="0"/>
              <w:jc w:val="center"/>
              <w:rPr>
                <w:rFonts w:eastAsia="方正仿宋_GBK"/>
                <w:b/>
                <w:sz w:val="21"/>
                <w:szCs w:val="21"/>
              </w:rPr>
            </w:pPr>
            <w:r w:rsidRPr="000F316A">
              <w:rPr>
                <w:rFonts w:eastAsia="方正仿宋_GBK"/>
                <w:b/>
                <w:sz w:val="21"/>
                <w:szCs w:val="21"/>
              </w:rPr>
              <w:t>3</w:t>
            </w:r>
          </w:p>
        </w:tc>
        <w:tc>
          <w:tcPr>
            <w:tcW w:w="3545" w:type="dxa"/>
            <w:vAlign w:val="center"/>
          </w:tcPr>
          <w:p w:rsidR="000F316A" w:rsidRPr="00CA4846" w:rsidRDefault="00EF0325" w:rsidP="00EF0325">
            <w:pPr>
              <w:ind w:firstLineChars="0" w:firstLine="0"/>
              <w:jc w:val="center"/>
              <w:rPr>
                <w:rFonts w:eastAsia="方正仿宋_GBK"/>
                <w:sz w:val="21"/>
                <w:szCs w:val="21"/>
              </w:rPr>
            </w:pPr>
            <w:r w:rsidRPr="00EF0325">
              <w:rPr>
                <w:rFonts w:eastAsia="方正仿宋_GBK"/>
                <w:sz w:val="21"/>
                <w:szCs w:val="21"/>
              </w:rPr>
              <w:t>IBM System x3850 X5</w:t>
            </w:r>
            <w:r>
              <w:rPr>
                <w:rFonts w:eastAsia="方正仿宋_GBK" w:hint="eastAsia"/>
                <w:sz w:val="21"/>
                <w:szCs w:val="21"/>
              </w:rPr>
              <w:t>机械硬盘</w:t>
            </w:r>
          </w:p>
        </w:tc>
        <w:tc>
          <w:tcPr>
            <w:tcW w:w="2666" w:type="dxa"/>
            <w:vAlign w:val="center"/>
          </w:tcPr>
          <w:p w:rsidR="000F316A" w:rsidRPr="00CA4846" w:rsidRDefault="000F316A" w:rsidP="00EF0325">
            <w:pPr>
              <w:ind w:firstLineChars="0" w:firstLine="0"/>
              <w:jc w:val="center"/>
              <w:rPr>
                <w:rFonts w:eastAsia="方正仿宋_GBK"/>
                <w:sz w:val="21"/>
                <w:szCs w:val="21"/>
              </w:rPr>
            </w:pPr>
            <w:r w:rsidRPr="000F316A">
              <w:rPr>
                <w:rFonts w:eastAsia="方正仿宋_GBK"/>
                <w:sz w:val="21"/>
                <w:szCs w:val="21"/>
              </w:rPr>
              <w:t>6Gb SAS FRU 300GB</w:t>
            </w:r>
          </w:p>
        </w:tc>
        <w:tc>
          <w:tcPr>
            <w:tcW w:w="709" w:type="dxa"/>
            <w:vAlign w:val="center"/>
          </w:tcPr>
          <w:p w:rsidR="000F316A" w:rsidRPr="00EF0325" w:rsidRDefault="00EF0325" w:rsidP="00EF0325">
            <w:pPr>
              <w:ind w:firstLineChars="0" w:firstLine="0"/>
              <w:jc w:val="center"/>
              <w:rPr>
                <w:rFonts w:eastAsia="方正仿宋_GBK"/>
                <w:sz w:val="21"/>
                <w:szCs w:val="21"/>
              </w:rPr>
            </w:pPr>
            <w:r w:rsidRPr="00EF0325">
              <w:rPr>
                <w:rFonts w:eastAsia="方正仿宋_GBK" w:hint="eastAsia"/>
                <w:sz w:val="21"/>
                <w:szCs w:val="21"/>
              </w:rPr>
              <w:t>1</w:t>
            </w:r>
          </w:p>
        </w:tc>
        <w:tc>
          <w:tcPr>
            <w:tcW w:w="1191" w:type="dxa"/>
            <w:vMerge/>
            <w:vAlign w:val="center"/>
          </w:tcPr>
          <w:p w:rsidR="000F316A" w:rsidRPr="00CA4846" w:rsidRDefault="000F316A" w:rsidP="000F316A">
            <w:pPr>
              <w:ind w:firstLine="420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F316A" w:rsidRPr="00CA4846" w:rsidTr="005239A7">
        <w:trPr>
          <w:trHeight w:val="561"/>
          <w:jc w:val="center"/>
        </w:trPr>
        <w:tc>
          <w:tcPr>
            <w:tcW w:w="678" w:type="dxa"/>
            <w:vAlign w:val="center"/>
          </w:tcPr>
          <w:p w:rsidR="000F316A" w:rsidRPr="000F316A" w:rsidRDefault="000F316A" w:rsidP="000F316A">
            <w:pPr>
              <w:ind w:firstLineChars="0" w:firstLine="0"/>
              <w:jc w:val="center"/>
              <w:rPr>
                <w:rFonts w:eastAsia="方正仿宋_GBK"/>
                <w:b/>
                <w:sz w:val="21"/>
                <w:szCs w:val="21"/>
              </w:rPr>
            </w:pPr>
            <w:r w:rsidRPr="000F316A">
              <w:rPr>
                <w:rFonts w:eastAsia="方正仿宋_GBK"/>
                <w:b/>
                <w:sz w:val="21"/>
                <w:szCs w:val="21"/>
              </w:rPr>
              <w:t>4</w:t>
            </w:r>
          </w:p>
        </w:tc>
        <w:tc>
          <w:tcPr>
            <w:tcW w:w="3545" w:type="dxa"/>
            <w:vAlign w:val="center"/>
          </w:tcPr>
          <w:p w:rsidR="000F316A" w:rsidRPr="00CA4846" w:rsidRDefault="00EF0325" w:rsidP="00EF0325">
            <w:pPr>
              <w:ind w:firstLineChars="0" w:firstLine="0"/>
              <w:jc w:val="center"/>
              <w:rPr>
                <w:rFonts w:eastAsia="方正仿宋_GBK"/>
                <w:sz w:val="21"/>
                <w:szCs w:val="21"/>
              </w:rPr>
            </w:pPr>
            <w:r w:rsidRPr="00EF0325">
              <w:rPr>
                <w:rFonts w:eastAsia="方正仿宋_GBK"/>
                <w:sz w:val="21"/>
                <w:szCs w:val="21"/>
              </w:rPr>
              <w:t>Lenovo SureSAS112</w:t>
            </w:r>
            <w:r>
              <w:rPr>
                <w:rFonts w:eastAsia="方正仿宋_GBK" w:hint="eastAsia"/>
                <w:sz w:val="21"/>
                <w:szCs w:val="21"/>
              </w:rPr>
              <w:t>机械硬盘</w:t>
            </w:r>
          </w:p>
        </w:tc>
        <w:tc>
          <w:tcPr>
            <w:tcW w:w="2666" w:type="dxa"/>
            <w:vAlign w:val="center"/>
          </w:tcPr>
          <w:p w:rsidR="000F316A" w:rsidRPr="00CA4846" w:rsidRDefault="000F316A" w:rsidP="00EF0325">
            <w:pPr>
              <w:ind w:firstLineChars="0" w:firstLine="0"/>
              <w:jc w:val="center"/>
              <w:rPr>
                <w:rFonts w:eastAsia="方正仿宋_GBK"/>
                <w:sz w:val="21"/>
                <w:szCs w:val="21"/>
              </w:rPr>
            </w:pPr>
            <w:r w:rsidRPr="000F316A">
              <w:rPr>
                <w:rFonts w:eastAsia="方正仿宋_GBK" w:hint="eastAsia"/>
                <w:sz w:val="21"/>
                <w:szCs w:val="21"/>
              </w:rPr>
              <w:t>3.5</w:t>
            </w:r>
            <w:r w:rsidRPr="000F316A">
              <w:rPr>
                <w:rFonts w:eastAsia="方正仿宋_GBK" w:hint="eastAsia"/>
                <w:sz w:val="21"/>
                <w:szCs w:val="21"/>
              </w:rPr>
              <w:t>寸</w:t>
            </w:r>
            <w:r w:rsidRPr="000F316A">
              <w:rPr>
                <w:rFonts w:eastAsia="方正仿宋_GBK" w:hint="eastAsia"/>
                <w:sz w:val="21"/>
                <w:szCs w:val="21"/>
              </w:rPr>
              <w:t xml:space="preserve"> SATA 7K 2TB</w:t>
            </w:r>
          </w:p>
        </w:tc>
        <w:tc>
          <w:tcPr>
            <w:tcW w:w="709" w:type="dxa"/>
            <w:vAlign w:val="center"/>
          </w:tcPr>
          <w:p w:rsidR="000F316A" w:rsidRPr="00EF0325" w:rsidRDefault="00EF0325" w:rsidP="00EF0325">
            <w:pPr>
              <w:ind w:firstLineChars="0" w:firstLine="0"/>
              <w:jc w:val="center"/>
              <w:rPr>
                <w:rFonts w:eastAsia="方正仿宋_GBK"/>
                <w:sz w:val="21"/>
                <w:szCs w:val="21"/>
              </w:rPr>
            </w:pPr>
            <w:r w:rsidRPr="00EF0325">
              <w:rPr>
                <w:rFonts w:eastAsia="方正仿宋_GBK" w:hint="eastAsia"/>
                <w:sz w:val="21"/>
                <w:szCs w:val="21"/>
              </w:rPr>
              <w:t>2</w:t>
            </w:r>
          </w:p>
        </w:tc>
        <w:tc>
          <w:tcPr>
            <w:tcW w:w="1191" w:type="dxa"/>
            <w:vMerge/>
            <w:vAlign w:val="center"/>
          </w:tcPr>
          <w:p w:rsidR="000F316A" w:rsidRPr="00CA4846" w:rsidRDefault="000F316A" w:rsidP="000F316A">
            <w:pPr>
              <w:ind w:firstLine="420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</w:tbl>
    <w:p w:rsidR="00EF1EA2" w:rsidRPr="00F62B0F" w:rsidRDefault="00F62B0F" w:rsidP="00F62B0F">
      <w:pPr>
        <w:wordWrap w:val="0"/>
        <w:spacing w:beforeLines="50" w:before="156" w:line="360" w:lineRule="auto"/>
        <w:ind w:firstLine="482"/>
        <w:rPr>
          <w:rFonts w:ascii="仿宋" w:eastAsia="仿宋" w:hAnsi="仿宋" w:cs="仿宋"/>
          <w:b/>
          <w:bCs/>
        </w:rPr>
      </w:pPr>
      <w:r w:rsidRPr="00F62B0F">
        <w:rPr>
          <w:rFonts w:ascii="仿宋" w:eastAsia="仿宋" w:hAnsi="仿宋" w:cs="仿宋" w:hint="eastAsia"/>
          <w:b/>
          <w:bCs/>
        </w:rPr>
        <w:t>2</w:t>
      </w:r>
      <w:r w:rsidRPr="00F62B0F">
        <w:rPr>
          <w:rFonts w:ascii="仿宋" w:eastAsia="仿宋" w:hAnsi="仿宋" w:cs="仿宋"/>
          <w:b/>
          <w:bCs/>
        </w:rPr>
        <w:t>.</w:t>
      </w:r>
      <w:r w:rsidRPr="00F62B0F">
        <w:rPr>
          <w:rFonts w:ascii="仿宋" w:eastAsia="仿宋" w:hAnsi="仿宋" w:cs="仿宋" w:hint="eastAsia"/>
          <w:b/>
          <w:bCs/>
        </w:rPr>
        <w:t>项目质量</w:t>
      </w:r>
      <w:r>
        <w:rPr>
          <w:rFonts w:ascii="仿宋" w:eastAsia="仿宋" w:hAnsi="仿宋" w:cs="仿宋" w:hint="eastAsia"/>
          <w:b/>
          <w:bCs/>
        </w:rPr>
        <w:t>要求</w:t>
      </w:r>
    </w:p>
    <w:p w:rsidR="005239A7" w:rsidRPr="005239A7" w:rsidRDefault="005239A7" w:rsidP="005239A7">
      <w:pPr>
        <w:wordWrap w:val="0"/>
        <w:spacing w:line="360" w:lineRule="auto"/>
        <w:ind w:firstLine="480"/>
        <w:rPr>
          <w:rFonts w:ascii="仿宋" w:eastAsia="仿宋" w:hAnsi="仿宋" w:cs="仿宋" w:hint="eastAsia"/>
        </w:rPr>
      </w:pPr>
      <w:r w:rsidRPr="005239A7">
        <w:rPr>
          <w:rFonts w:ascii="仿宋" w:eastAsia="仿宋" w:hAnsi="仿宋" w:cs="仿宋" w:hint="eastAsia"/>
        </w:rPr>
        <w:t>1、</w:t>
      </w:r>
      <w:r w:rsidR="00B62191">
        <w:rPr>
          <w:rFonts w:ascii="仿宋" w:eastAsia="仿宋" w:hAnsi="仿宋" w:cs="仿宋" w:hint="eastAsia"/>
        </w:rPr>
        <w:t>供应商</w:t>
      </w:r>
      <w:r w:rsidRPr="005239A7">
        <w:rPr>
          <w:rFonts w:ascii="仿宋" w:eastAsia="仿宋" w:hAnsi="仿宋" w:cs="仿宋" w:hint="eastAsia"/>
        </w:rPr>
        <w:t>为本次项目提供的货物必须通过合法渠道获得，具有在中国境内的合法使用权和用户保护权，且要求货物整机及配件为原厂配件。货物的制造标准及技术规范等有关资料必须符合我国相关标准、规范要求。</w:t>
      </w:r>
    </w:p>
    <w:p w:rsidR="00F62B0F" w:rsidRDefault="005239A7" w:rsidP="005239A7">
      <w:pPr>
        <w:wordWrap w:val="0"/>
        <w:spacing w:line="360" w:lineRule="auto"/>
        <w:ind w:firstLine="480"/>
        <w:rPr>
          <w:rFonts w:ascii="仿宋" w:eastAsia="仿宋" w:hAnsi="仿宋" w:cs="仿宋"/>
        </w:rPr>
      </w:pPr>
      <w:r w:rsidRPr="005239A7">
        <w:rPr>
          <w:rFonts w:ascii="仿宋" w:eastAsia="仿宋" w:hAnsi="仿宋" w:cs="仿宋" w:hint="eastAsia"/>
        </w:rPr>
        <w:t>2、货物为全新原装的企业级正品，独立包装，</w:t>
      </w:r>
      <w:r w:rsidR="00B62191">
        <w:rPr>
          <w:rFonts w:ascii="仿宋" w:eastAsia="仿宋" w:hAnsi="仿宋" w:cs="仿宋" w:hint="eastAsia"/>
        </w:rPr>
        <w:t>供应商</w:t>
      </w:r>
      <w:r w:rsidRPr="005239A7">
        <w:rPr>
          <w:rFonts w:ascii="仿宋" w:eastAsia="仿宋" w:hAnsi="仿宋" w:cs="仿宋" w:hint="eastAsia"/>
        </w:rPr>
        <w:t>对验收提供必要的技术支持。</w:t>
      </w:r>
    </w:p>
    <w:p w:rsidR="00B62191" w:rsidRPr="00B62191" w:rsidRDefault="00B62191" w:rsidP="00B62191">
      <w:pPr>
        <w:wordWrap w:val="0"/>
        <w:spacing w:line="360" w:lineRule="auto"/>
        <w:ind w:firstLine="480"/>
        <w:rPr>
          <w:rFonts w:ascii="仿宋" w:eastAsia="仿宋" w:hAnsi="仿宋" w:cs="仿宋" w:hint="eastAsia"/>
        </w:rPr>
      </w:pPr>
      <w:r w:rsidRPr="00B62191">
        <w:rPr>
          <w:rFonts w:ascii="仿宋" w:eastAsia="仿宋" w:hAnsi="仿宋" w:cs="仿宋" w:hint="eastAsia"/>
        </w:rPr>
        <w:t>3、</w:t>
      </w:r>
      <w:r>
        <w:rPr>
          <w:rFonts w:ascii="仿宋" w:eastAsia="仿宋" w:hAnsi="仿宋" w:cs="仿宋" w:hint="eastAsia"/>
        </w:rPr>
        <w:t>供应商必须提供不得少于一年的</w:t>
      </w:r>
      <w:r w:rsidR="003D157A">
        <w:rPr>
          <w:rFonts w:ascii="仿宋" w:eastAsia="仿宋" w:hAnsi="仿宋" w:cs="仿宋" w:hint="eastAsia"/>
        </w:rPr>
        <w:t>质量保证</w:t>
      </w:r>
      <w:r>
        <w:rPr>
          <w:rFonts w:ascii="仿宋" w:eastAsia="仿宋" w:hAnsi="仿宋" w:cs="仿宋" w:hint="eastAsia"/>
        </w:rPr>
        <w:t>。</w:t>
      </w:r>
    </w:p>
    <w:p w:rsidR="00EF1EA2" w:rsidRDefault="00EF1EA2">
      <w:pPr>
        <w:wordWrap w:val="0"/>
        <w:spacing w:line="360" w:lineRule="auto"/>
        <w:ind w:firstLine="482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二、</w:t>
      </w:r>
      <w:r w:rsidRPr="00EF1EA2">
        <w:rPr>
          <w:rFonts w:ascii="仿宋" w:eastAsia="仿宋" w:hAnsi="仿宋" w:cs="仿宋" w:hint="eastAsia"/>
          <w:b/>
          <w:bCs/>
        </w:rPr>
        <w:t>项目商务要求</w:t>
      </w:r>
    </w:p>
    <w:p w:rsidR="00EF1EA2" w:rsidRPr="00EF1EA2" w:rsidRDefault="008F017F" w:rsidP="00EF1EA2">
      <w:pPr>
        <w:wordWrap w:val="0"/>
        <w:spacing w:line="360" w:lineRule="auto"/>
        <w:ind w:firstLine="482"/>
        <w:rPr>
          <w:rFonts w:ascii="仿宋" w:eastAsia="仿宋" w:hAnsi="仿宋" w:cs="仿宋" w:hint="eastAsia"/>
          <w:b/>
          <w:bCs/>
        </w:rPr>
      </w:pPr>
      <w:r>
        <w:rPr>
          <w:rFonts w:ascii="仿宋" w:eastAsia="仿宋" w:hAnsi="仿宋" w:cs="仿宋" w:hint="eastAsia"/>
          <w:b/>
          <w:bCs/>
        </w:rPr>
        <w:t>1</w:t>
      </w:r>
      <w:r w:rsidR="00EF1EA2" w:rsidRPr="00EF1EA2">
        <w:rPr>
          <w:rFonts w:ascii="仿宋" w:eastAsia="仿宋" w:hAnsi="仿宋" w:cs="仿宋" w:hint="eastAsia"/>
          <w:b/>
          <w:bCs/>
        </w:rPr>
        <w:t>、交货期、交货地点及验收方式</w:t>
      </w:r>
    </w:p>
    <w:p w:rsidR="00F62B0F" w:rsidRDefault="00F62B0F" w:rsidP="00EF1EA2">
      <w:pPr>
        <w:wordWrap w:val="0"/>
        <w:spacing w:line="360" w:lineRule="auto"/>
        <w:ind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</w:t>
      </w:r>
      <w:r>
        <w:rPr>
          <w:rFonts w:ascii="仿宋" w:eastAsia="仿宋" w:hAnsi="仿宋" w:cs="仿宋"/>
        </w:rPr>
        <w:t>.1</w:t>
      </w:r>
      <w:r w:rsidR="00EF1EA2" w:rsidRPr="00EF1EA2">
        <w:rPr>
          <w:rFonts w:ascii="仿宋" w:eastAsia="仿宋" w:hAnsi="仿宋" w:cs="仿宋" w:hint="eastAsia"/>
        </w:rPr>
        <w:t>交货期</w:t>
      </w:r>
    </w:p>
    <w:p w:rsidR="00EF1EA2" w:rsidRPr="00EF1EA2" w:rsidRDefault="00B62191" w:rsidP="00EF1EA2">
      <w:pPr>
        <w:wordWrap w:val="0"/>
        <w:spacing w:line="360" w:lineRule="auto"/>
        <w:ind w:firstLine="48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供应商</w:t>
      </w:r>
      <w:r w:rsidR="00EF1EA2" w:rsidRPr="00EF1EA2">
        <w:rPr>
          <w:rFonts w:ascii="仿宋" w:eastAsia="仿宋" w:hAnsi="仿宋" w:cs="仿宋" w:hint="eastAsia"/>
        </w:rPr>
        <w:t>应在采购合同签订后</w:t>
      </w:r>
      <w:r w:rsidR="00EF1EA2">
        <w:rPr>
          <w:rFonts w:ascii="仿宋" w:eastAsia="仿宋" w:hAnsi="仿宋" w:cs="仿宋"/>
        </w:rPr>
        <w:t>10</w:t>
      </w:r>
      <w:r w:rsidR="00EF1EA2" w:rsidRPr="00EF1EA2">
        <w:rPr>
          <w:rFonts w:ascii="仿宋" w:eastAsia="仿宋" w:hAnsi="仿宋" w:cs="仿宋" w:hint="eastAsia"/>
        </w:rPr>
        <w:t>个日历日内交货并完成安装调试。</w:t>
      </w:r>
    </w:p>
    <w:p w:rsidR="00EF1EA2" w:rsidRPr="00EF1EA2" w:rsidRDefault="00F62B0F" w:rsidP="00EF1EA2">
      <w:pPr>
        <w:wordWrap w:val="0"/>
        <w:spacing w:line="360" w:lineRule="auto"/>
        <w:ind w:firstLine="48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</w:t>
      </w:r>
      <w:r>
        <w:rPr>
          <w:rFonts w:ascii="仿宋" w:eastAsia="仿宋" w:hAnsi="仿宋" w:cs="仿宋"/>
        </w:rPr>
        <w:t>.2</w:t>
      </w:r>
      <w:r w:rsidR="00EF1EA2" w:rsidRPr="00EF1EA2">
        <w:rPr>
          <w:rFonts w:ascii="仿宋" w:eastAsia="仿宋" w:hAnsi="仿宋" w:cs="仿宋" w:hint="eastAsia"/>
        </w:rPr>
        <w:t>交货地点</w:t>
      </w:r>
    </w:p>
    <w:p w:rsidR="00EF1EA2" w:rsidRPr="005239A7" w:rsidRDefault="00EF1EA2" w:rsidP="00EF1EA2">
      <w:pPr>
        <w:wordWrap w:val="0"/>
        <w:spacing w:line="360" w:lineRule="auto"/>
        <w:ind w:firstLine="480"/>
        <w:rPr>
          <w:rFonts w:ascii="仿宋" w:eastAsia="仿宋" w:hAnsi="仿宋" w:cs="仿宋" w:hint="eastAsia"/>
        </w:rPr>
      </w:pPr>
      <w:r w:rsidRPr="005239A7">
        <w:rPr>
          <w:rFonts w:ascii="仿宋" w:eastAsia="仿宋" w:hAnsi="仿宋" w:cs="仿宋" w:hint="eastAsia"/>
        </w:rPr>
        <w:t>交货地点：</w:t>
      </w:r>
      <w:r w:rsidRPr="005239A7">
        <w:rPr>
          <w:rFonts w:ascii="仿宋" w:eastAsia="仿宋" w:hAnsi="仿宋" w:cs="仿宋" w:hint="eastAsia"/>
        </w:rPr>
        <w:t>重庆市綦江区卫生健康委员会中心机房（</w:t>
      </w:r>
      <w:r w:rsidR="008F017F" w:rsidRPr="005239A7">
        <w:rPr>
          <w:rFonts w:ascii="仿宋" w:eastAsia="仿宋" w:hAnsi="仿宋" w:cs="仿宋" w:hint="eastAsia"/>
        </w:rPr>
        <w:t>綦江区</w:t>
      </w:r>
      <w:r w:rsidRPr="005239A7">
        <w:rPr>
          <w:rFonts w:ascii="仿宋" w:eastAsia="仿宋" w:hAnsi="仿宋" w:cs="仿宋" w:hint="eastAsia"/>
        </w:rPr>
        <w:t>古南街道</w:t>
      </w:r>
      <w:proofErr w:type="gramStart"/>
      <w:r w:rsidR="008F017F" w:rsidRPr="005239A7">
        <w:rPr>
          <w:rFonts w:ascii="仿宋" w:eastAsia="仿宋" w:hAnsi="仿宋" w:cs="仿宋"/>
        </w:rPr>
        <w:t>沱</w:t>
      </w:r>
      <w:proofErr w:type="gramEnd"/>
      <w:r w:rsidR="008F017F" w:rsidRPr="005239A7">
        <w:rPr>
          <w:rFonts w:ascii="仿宋" w:eastAsia="仿宋" w:hAnsi="仿宋" w:cs="仿宋"/>
        </w:rPr>
        <w:t>湾支路54号</w:t>
      </w:r>
      <w:r w:rsidRPr="005239A7">
        <w:rPr>
          <w:rFonts w:ascii="仿宋" w:eastAsia="仿宋" w:hAnsi="仿宋" w:cs="仿宋" w:hint="eastAsia"/>
        </w:rPr>
        <w:t>）</w:t>
      </w:r>
      <w:r w:rsidRPr="005239A7">
        <w:rPr>
          <w:rFonts w:ascii="仿宋" w:eastAsia="仿宋" w:hAnsi="仿宋" w:cs="仿宋" w:hint="eastAsia"/>
        </w:rPr>
        <w:t>。</w:t>
      </w:r>
    </w:p>
    <w:p w:rsidR="00EF1EA2" w:rsidRPr="00EF1EA2" w:rsidRDefault="00F62B0F" w:rsidP="00EF1EA2">
      <w:pPr>
        <w:wordWrap w:val="0"/>
        <w:spacing w:line="360" w:lineRule="auto"/>
        <w:ind w:firstLine="48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</w:t>
      </w:r>
      <w:r>
        <w:rPr>
          <w:rFonts w:ascii="仿宋" w:eastAsia="仿宋" w:hAnsi="仿宋" w:cs="仿宋"/>
        </w:rPr>
        <w:t>.3</w:t>
      </w:r>
      <w:r w:rsidR="00EF1EA2" w:rsidRPr="00EF1EA2">
        <w:rPr>
          <w:rFonts w:ascii="仿宋" w:eastAsia="仿宋" w:hAnsi="仿宋" w:cs="仿宋" w:hint="eastAsia"/>
        </w:rPr>
        <w:t>验收方式</w:t>
      </w:r>
    </w:p>
    <w:p w:rsidR="00EF1EA2" w:rsidRPr="00EF1EA2" w:rsidRDefault="00EF1EA2" w:rsidP="00EF1EA2">
      <w:pPr>
        <w:wordWrap w:val="0"/>
        <w:spacing w:line="360" w:lineRule="auto"/>
        <w:ind w:firstLine="480"/>
        <w:rPr>
          <w:rFonts w:ascii="仿宋" w:eastAsia="仿宋" w:hAnsi="仿宋" w:cs="仿宋" w:hint="eastAsia"/>
        </w:rPr>
      </w:pPr>
      <w:r w:rsidRPr="00EF1EA2">
        <w:rPr>
          <w:rFonts w:ascii="仿宋" w:eastAsia="仿宋" w:hAnsi="仿宋" w:cs="仿宋" w:hint="eastAsia"/>
        </w:rPr>
        <w:t>1.</w:t>
      </w:r>
      <w:r w:rsidR="00F62B0F">
        <w:rPr>
          <w:rFonts w:ascii="仿宋" w:eastAsia="仿宋" w:hAnsi="仿宋" w:cs="仿宋"/>
        </w:rPr>
        <w:t>3.1</w:t>
      </w:r>
      <w:r w:rsidRPr="00EF1EA2">
        <w:rPr>
          <w:rFonts w:ascii="仿宋" w:eastAsia="仿宋" w:hAnsi="仿宋" w:cs="仿宋" w:hint="eastAsia"/>
        </w:rPr>
        <w:t>货物到达现场后，</w:t>
      </w:r>
      <w:r w:rsidR="00B62191">
        <w:rPr>
          <w:rFonts w:ascii="仿宋" w:eastAsia="仿宋" w:hAnsi="仿宋" w:cs="仿宋" w:hint="eastAsia"/>
        </w:rPr>
        <w:t>供应商</w:t>
      </w:r>
      <w:r w:rsidRPr="00EF1EA2">
        <w:rPr>
          <w:rFonts w:ascii="仿宋" w:eastAsia="仿宋" w:hAnsi="仿宋" w:cs="仿宋" w:hint="eastAsia"/>
        </w:rPr>
        <w:t>应在使用单位人员在场情况下当面开箱，共同清点、检查外观，</w:t>
      </w:r>
      <w:proofErr w:type="gramStart"/>
      <w:r w:rsidRPr="00EF1EA2">
        <w:rPr>
          <w:rFonts w:ascii="仿宋" w:eastAsia="仿宋" w:hAnsi="仿宋" w:cs="仿宋" w:hint="eastAsia"/>
        </w:rPr>
        <w:t>作出</w:t>
      </w:r>
      <w:proofErr w:type="gramEnd"/>
      <w:r w:rsidRPr="00EF1EA2">
        <w:rPr>
          <w:rFonts w:ascii="仿宋" w:eastAsia="仿宋" w:hAnsi="仿宋" w:cs="仿宋" w:hint="eastAsia"/>
        </w:rPr>
        <w:t>开箱记录，双方签字确认。</w:t>
      </w:r>
    </w:p>
    <w:p w:rsidR="00EF1EA2" w:rsidRPr="00EF1EA2" w:rsidRDefault="00F62B0F" w:rsidP="00EF1EA2">
      <w:pPr>
        <w:wordWrap w:val="0"/>
        <w:spacing w:line="360" w:lineRule="auto"/>
        <w:ind w:firstLine="480"/>
        <w:rPr>
          <w:rFonts w:ascii="仿宋" w:eastAsia="仿宋" w:hAnsi="仿宋" w:cs="仿宋" w:hint="eastAsia"/>
        </w:rPr>
      </w:pPr>
      <w:r>
        <w:rPr>
          <w:rFonts w:ascii="仿宋" w:eastAsia="仿宋" w:hAnsi="仿宋" w:cs="仿宋"/>
        </w:rPr>
        <w:t>1.3.2</w:t>
      </w:r>
      <w:r w:rsidR="00B62191">
        <w:rPr>
          <w:rFonts w:ascii="仿宋" w:eastAsia="仿宋" w:hAnsi="仿宋" w:cs="仿宋" w:hint="eastAsia"/>
        </w:rPr>
        <w:t>供应商</w:t>
      </w:r>
      <w:r w:rsidR="00EF1EA2" w:rsidRPr="00EF1EA2">
        <w:rPr>
          <w:rFonts w:ascii="仿宋" w:eastAsia="仿宋" w:hAnsi="仿宋" w:cs="仿宋" w:hint="eastAsia"/>
        </w:rPr>
        <w:t>应保证货物到达采购人所在地完好无损，如有缺漏、损坏，由投标人负责调换、补齐或赔偿。</w:t>
      </w:r>
    </w:p>
    <w:p w:rsidR="00EF1EA2" w:rsidRPr="00EF1EA2" w:rsidRDefault="00F62B0F" w:rsidP="00EF1EA2">
      <w:pPr>
        <w:wordWrap w:val="0"/>
        <w:spacing w:line="360" w:lineRule="auto"/>
        <w:ind w:firstLine="480"/>
        <w:rPr>
          <w:rFonts w:ascii="仿宋" w:eastAsia="仿宋" w:hAnsi="仿宋" w:cs="仿宋" w:hint="eastAsia"/>
        </w:rPr>
      </w:pPr>
      <w:r>
        <w:rPr>
          <w:rFonts w:ascii="仿宋" w:eastAsia="仿宋" w:hAnsi="仿宋" w:cs="仿宋"/>
        </w:rPr>
        <w:lastRenderedPageBreak/>
        <w:t>1.3.3</w:t>
      </w:r>
      <w:r w:rsidR="00B62191">
        <w:rPr>
          <w:rFonts w:ascii="仿宋" w:eastAsia="仿宋" w:hAnsi="仿宋" w:cs="仿宋" w:hint="eastAsia"/>
        </w:rPr>
        <w:t>供应商</w:t>
      </w:r>
      <w:r w:rsidR="00EF1EA2" w:rsidRPr="00EF1EA2">
        <w:rPr>
          <w:rFonts w:ascii="仿宋" w:eastAsia="仿宋" w:hAnsi="仿宋" w:cs="仿宋" w:hint="eastAsia"/>
        </w:rPr>
        <w:t>应提供完备的技术资料、装箱单和合格证等，并派遣专业技术人员进行现场安装调试。验收合格条件如下：</w:t>
      </w:r>
    </w:p>
    <w:p w:rsidR="00EF1EA2" w:rsidRPr="00EF1EA2" w:rsidRDefault="00F62B0F" w:rsidP="00EF1EA2">
      <w:pPr>
        <w:wordWrap w:val="0"/>
        <w:spacing w:line="360" w:lineRule="auto"/>
        <w:ind w:firstLine="480"/>
        <w:rPr>
          <w:rFonts w:ascii="仿宋" w:eastAsia="仿宋" w:hAnsi="仿宋" w:cs="仿宋" w:hint="eastAsia"/>
        </w:rPr>
      </w:pPr>
      <w:r>
        <w:rPr>
          <w:rFonts w:ascii="仿宋" w:eastAsia="仿宋" w:hAnsi="仿宋" w:cs="仿宋"/>
        </w:rPr>
        <w:t>①</w:t>
      </w:r>
      <w:r w:rsidR="00EF1EA2" w:rsidRPr="00EF1EA2">
        <w:rPr>
          <w:rFonts w:ascii="仿宋" w:eastAsia="仿宋" w:hAnsi="仿宋" w:cs="仿宋" w:hint="eastAsia"/>
        </w:rPr>
        <w:t>设备技术参数与采购合同一致，性能指标达到规定的标准。</w:t>
      </w:r>
    </w:p>
    <w:p w:rsidR="00EF1EA2" w:rsidRPr="00EF1EA2" w:rsidRDefault="00F62B0F" w:rsidP="00EF1EA2">
      <w:pPr>
        <w:wordWrap w:val="0"/>
        <w:spacing w:line="360" w:lineRule="auto"/>
        <w:ind w:firstLine="480"/>
        <w:rPr>
          <w:rFonts w:ascii="仿宋" w:eastAsia="仿宋" w:hAnsi="仿宋" w:cs="仿宋" w:hint="eastAsia"/>
        </w:rPr>
      </w:pPr>
      <w:r>
        <w:rPr>
          <w:rFonts w:ascii="仿宋" w:eastAsia="仿宋" w:hAnsi="仿宋" w:cs="仿宋"/>
        </w:rPr>
        <w:t>②</w:t>
      </w:r>
      <w:r w:rsidR="00EF1EA2" w:rsidRPr="00EF1EA2">
        <w:rPr>
          <w:rFonts w:ascii="仿宋" w:eastAsia="仿宋" w:hAnsi="仿宋" w:cs="仿宋" w:hint="eastAsia"/>
        </w:rPr>
        <w:t>货物技术资料、装箱单、合格证等资料齐全。</w:t>
      </w:r>
    </w:p>
    <w:p w:rsidR="00EF1EA2" w:rsidRPr="00EF1EA2" w:rsidRDefault="00F62B0F" w:rsidP="00EF1EA2">
      <w:pPr>
        <w:wordWrap w:val="0"/>
        <w:spacing w:line="360" w:lineRule="auto"/>
        <w:ind w:firstLine="480"/>
        <w:rPr>
          <w:rFonts w:ascii="仿宋" w:eastAsia="仿宋" w:hAnsi="仿宋" w:cs="仿宋" w:hint="eastAsia"/>
        </w:rPr>
      </w:pPr>
      <w:r>
        <w:rPr>
          <w:rFonts w:ascii="仿宋" w:eastAsia="仿宋" w:hAnsi="仿宋" w:cs="仿宋"/>
        </w:rPr>
        <w:t>③</w:t>
      </w:r>
      <w:r w:rsidR="00EF1EA2" w:rsidRPr="00EF1EA2">
        <w:rPr>
          <w:rFonts w:ascii="仿宋" w:eastAsia="仿宋" w:hAnsi="仿宋" w:cs="仿宋" w:hint="eastAsia"/>
        </w:rPr>
        <w:t>在系统试运行期间所出现的问题得到解决，并运行正常。</w:t>
      </w:r>
    </w:p>
    <w:p w:rsidR="00EF1EA2" w:rsidRPr="00EF1EA2" w:rsidRDefault="00F62B0F" w:rsidP="00EF1EA2">
      <w:pPr>
        <w:wordWrap w:val="0"/>
        <w:spacing w:line="360" w:lineRule="auto"/>
        <w:ind w:firstLine="480"/>
        <w:rPr>
          <w:rFonts w:ascii="仿宋" w:eastAsia="仿宋" w:hAnsi="仿宋" w:cs="仿宋" w:hint="eastAsia"/>
        </w:rPr>
      </w:pPr>
      <w:r>
        <w:rPr>
          <w:rFonts w:ascii="仿宋" w:eastAsia="仿宋" w:hAnsi="仿宋" w:cs="仿宋"/>
        </w:rPr>
        <w:t>④</w:t>
      </w:r>
      <w:r w:rsidR="00EF1EA2" w:rsidRPr="00EF1EA2">
        <w:rPr>
          <w:rFonts w:ascii="仿宋" w:eastAsia="仿宋" w:hAnsi="仿宋" w:cs="仿宋" w:hint="eastAsia"/>
        </w:rPr>
        <w:t>在规定时间内完成交货并验收，并经采购人确认。</w:t>
      </w:r>
    </w:p>
    <w:p w:rsidR="00EF1EA2" w:rsidRPr="00EF1EA2" w:rsidRDefault="00B62191" w:rsidP="00EF1EA2">
      <w:pPr>
        <w:wordWrap w:val="0"/>
        <w:spacing w:line="360" w:lineRule="auto"/>
        <w:ind w:firstLine="480"/>
        <w:rPr>
          <w:rFonts w:ascii="仿宋" w:eastAsia="仿宋" w:hAnsi="仿宋" w:cs="仿宋" w:hint="eastAsia"/>
        </w:rPr>
      </w:pPr>
      <w:r>
        <w:rPr>
          <w:rFonts w:ascii="仿宋" w:eastAsia="仿宋" w:hAnsi="仿宋" w:cs="仿宋"/>
        </w:rPr>
        <w:t>1.</w:t>
      </w:r>
      <w:r w:rsidR="00EF1EA2" w:rsidRPr="00EF1EA2">
        <w:rPr>
          <w:rFonts w:ascii="仿宋" w:eastAsia="仿宋" w:hAnsi="仿宋" w:cs="仿宋" w:hint="eastAsia"/>
        </w:rPr>
        <w:t>4产品在安装调试并试运行符合要求后，才作为最终验收。</w:t>
      </w:r>
    </w:p>
    <w:p w:rsidR="00EF1EA2" w:rsidRPr="00EF1EA2" w:rsidRDefault="00B62191" w:rsidP="00EF1EA2">
      <w:pPr>
        <w:wordWrap w:val="0"/>
        <w:spacing w:line="360" w:lineRule="auto"/>
        <w:ind w:firstLine="480"/>
        <w:rPr>
          <w:rFonts w:ascii="仿宋" w:eastAsia="仿宋" w:hAnsi="仿宋" w:cs="仿宋" w:hint="eastAsia"/>
        </w:rPr>
      </w:pPr>
      <w:r>
        <w:rPr>
          <w:rFonts w:ascii="仿宋" w:eastAsia="仿宋" w:hAnsi="仿宋" w:cs="仿宋"/>
        </w:rPr>
        <w:t>1.</w:t>
      </w:r>
      <w:r w:rsidR="00EF1EA2" w:rsidRPr="00EF1EA2">
        <w:rPr>
          <w:rFonts w:ascii="仿宋" w:eastAsia="仿宋" w:hAnsi="仿宋" w:cs="仿宋" w:hint="eastAsia"/>
        </w:rPr>
        <w:t>5</w:t>
      </w:r>
      <w:r>
        <w:rPr>
          <w:rFonts w:ascii="仿宋" w:eastAsia="仿宋" w:hAnsi="仿宋" w:cs="仿宋" w:hint="eastAsia"/>
        </w:rPr>
        <w:t>供应商</w:t>
      </w:r>
      <w:r w:rsidR="00EF1EA2" w:rsidRPr="00EF1EA2">
        <w:rPr>
          <w:rFonts w:ascii="仿宋" w:eastAsia="仿宋" w:hAnsi="仿宋" w:cs="仿宋" w:hint="eastAsia"/>
        </w:rPr>
        <w:t>提供的货物未达到招标文件规定要求，且对采购人造成损失的，由</w:t>
      </w:r>
      <w:r>
        <w:rPr>
          <w:rFonts w:ascii="仿宋" w:eastAsia="仿宋" w:hAnsi="仿宋" w:cs="仿宋" w:hint="eastAsia"/>
        </w:rPr>
        <w:t>供应商</w:t>
      </w:r>
      <w:r w:rsidR="00EF1EA2" w:rsidRPr="00EF1EA2">
        <w:rPr>
          <w:rFonts w:ascii="仿宋" w:eastAsia="仿宋" w:hAnsi="仿宋" w:cs="仿宋" w:hint="eastAsia"/>
        </w:rPr>
        <w:t>承担一切责任，并赔偿所造成的损失。</w:t>
      </w:r>
    </w:p>
    <w:p w:rsidR="00EF1EA2" w:rsidRPr="00EF1EA2" w:rsidRDefault="00B62191" w:rsidP="00EF1EA2">
      <w:pPr>
        <w:wordWrap w:val="0"/>
        <w:spacing w:line="360" w:lineRule="auto"/>
        <w:ind w:firstLine="480"/>
        <w:rPr>
          <w:rFonts w:ascii="仿宋" w:eastAsia="仿宋" w:hAnsi="仿宋" w:cs="仿宋" w:hint="eastAsia"/>
        </w:rPr>
      </w:pPr>
      <w:r>
        <w:rPr>
          <w:rFonts w:ascii="仿宋" w:eastAsia="仿宋" w:hAnsi="仿宋" w:cs="仿宋"/>
        </w:rPr>
        <w:t>1.</w:t>
      </w:r>
      <w:r w:rsidR="00EF1EA2" w:rsidRPr="00EF1EA2">
        <w:rPr>
          <w:rFonts w:ascii="仿宋" w:eastAsia="仿宋" w:hAnsi="仿宋" w:cs="仿宋" w:hint="eastAsia"/>
        </w:rPr>
        <w:t>6采购人需要制造商对</w:t>
      </w:r>
      <w:r>
        <w:rPr>
          <w:rFonts w:ascii="仿宋" w:eastAsia="仿宋" w:hAnsi="仿宋" w:cs="仿宋" w:hint="eastAsia"/>
        </w:rPr>
        <w:t>供应商</w:t>
      </w:r>
      <w:r w:rsidR="00EF1EA2" w:rsidRPr="00EF1EA2">
        <w:rPr>
          <w:rFonts w:ascii="仿宋" w:eastAsia="仿宋" w:hAnsi="仿宋" w:cs="仿宋" w:hint="eastAsia"/>
        </w:rPr>
        <w:t>交付的产品（包括质量、技术参数等）进行确认的，制造商应予以配合，并出具书面意见。</w:t>
      </w:r>
    </w:p>
    <w:p w:rsidR="00EF1EA2" w:rsidRPr="00EF1EA2" w:rsidRDefault="00B62191" w:rsidP="00EF1EA2">
      <w:pPr>
        <w:wordWrap w:val="0"/>
        <w:spacing w:line="360" w:lineRule="auto"/>
        <w:ind w:firstLine="480"/>
        <w:rPr>
          <w:rFonts w:ascii="仿宋" w:eastAsia="仿宋" w:hAnsi="仿宋" w:cs="仿宋"/>
        </w:rPr>
      </w:pPr>
      <w:r>
        <w:rPr>
          <w:rFonts w:ascii="仿宋" w:eastAsia="仿宋" w:hAnsi="仿宋" w:cs="仿宋"/>
        </w:rPr>
        <w:t>1.</w:t>
      </w:r>
      <w:r w:rsidR="00EF1EA2">
        <w:rPr>
          <w:rFonts w:ascii="仿宋" w:eastAsia="仿宋" w:hAnsi="仿宋" w:cs="仿宋"/>
        </w:rPr>
        <w:t>7</w:t>
      </w:r>
      <w:r w:rsidR="00EF1EA2" w:rsidRPr="00EF1EA2">
        <w:rPr>
          <w:rFonts w:ascii="仿宋" w:eastAsia="仿宋" w:hAnsi="仿宋" w:cs="仿宋" w:hint="eastAsia"/>
        </w:rPr>
        <w:t>产品包装材料归采购人所有。</w:t>
      </w:r>
    </w:p>
    <w:p w:rsidR="00292AC5" w:rsidRDefault="008F017F">
      <w:pPr>
        <w:wordWrap w:val="0"/>
        <w:spacing w:line="360" w:lineRule="auto"/>
        <w:ind w:firstLine="482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/>
          <w:b/>
          <w:bCs/>
        </w:rPr>
        <w:t>2</w:t>
      </w:r>
      <w:r w:rsidR="00F8204F">
        <w:rPr>
          <w:rFonts w:ascii="仿宋" w:eastAsia="仿宋" w:hAnsi="仿宋" w:cs="仿宋" w:hint="eastAsia"/>
          <w:b/>
          <w:bCs/>
        </w:rPr>
        <w:t>、售后服务内容</w:t>
      </w:r>
    </w:p>
    <w:p w:rsidR="00292AC5" w:rsidRDefault="00F8204F">
      <w:pPr>
        <w:wordWrap w:val="0"/>
        <w:spacing w:line="360" w:lineRule="auto"/>
        <w:ind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供应商</w:t>
      </w:r>
      <w:r>
        <w:rPr>
          <w:rFonts w:ascii="仿宋" w:eastAsia="仿宋" w:hAnsi="仿宋" w:cs="仿宋" w:hint="eastAsia"/>
        </w:rPr>
        <w:t>在质量保证期内应当为采购人提供以下技术支持和服务：</w:t>
      </w:r>
    </w:p>
    <w:p w:rsidR="00292AC5" w:rsidRDefault="00F8204F">
      <w:pPr>
        <w:wordWrap w:val="0"/>
        <w:spacing w:line="360" w:lineRule="auto"/>
        <w:ind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①在线咨询</w:t>
      </w:r>
    </w:p>
    <w:p w:rsidR="00292AC5" w:rsidRDefault="00F8204F">
      <w:pPr>
        <w:wordWrap w:val="0"/>
        <w:spacing w:line="360" w:lineRule="auto"/>
        <w:ind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供应商</w:t>
      </w:r>
      <w:r>
        <w:rPr>
          <w:rFonts w:ascii="仿宋" w:eastAsia="仿宋" w:hAnsi="仿宋" w:cs="仿宋" w:hint="eastAsia"/>
        </w:rPr>
        <w:t>应当为采购人提供</w:t>
      </w:r>
      <w:r>
        <w:rPr>
          <w:rFonts w:ascii="仿宋" w:eastAsia="仿宋" w:hAnsi="仿宋" w:cs="仿宋" w:hint="eastAsia"/>
        </w:rPr>
        <w:t>7</w:t>
      </w:r>
      <w:r>
        <w:rPr>
          <w:rFonts w:ascii="仿宋" w:eastAsia="仿宋" w:hAnsi="仿宋" w:cs="仿宋" w:hint="eastAsia"/>
        </w:rPr>
        <w:t>×</w:t>
      </w:r>
      <w:r>
        <w:rPr>
          <w:rFonts w:ascii="仿宋" w:eastAsia="仿宋" w:hAnsi="仿宋" w:cs="仿宋" w:hint="eastAsia"/>
        </w:rPr>
        <w:t>24</w:t>
      </w:r>
      <w:r>
        <w:rPr>
          <w:rFonts w:ascii="仿宋" w:eastAsia="仿宋" w:hAnsi="仿宋" w:cs="仿宋" w:hint="eastAsia"/>
        </w:rPr>
        <w:t>小时的服务支持。在接到用户的服务要求时，电话响应时间不得超过</w:t>
      </w:r>
      <w:r>
        <w:rPr>
          <w:rFonts w:ascii="仿宋" w:eastAsia="仿宋" w:hAnsi="仿宋" w:cs="仿宋" w:hint="eastAsia"/>
        </w:rPr>
        <w:t>30</w:t>
      </w:r>
      <w:r>
        <w:rPr>
          <w:rFonts w:ascii="仿宋" w:eastAsia="仿宋" w:hAnsi="仿宋" w:cs="仿宋" w:hint="eastAsia"/>
        </w:rPr>
        <w:t>分钟，通过电话、</w:t>
      </w:r>
      <w:r>
        <w:rPr>
          <w:rFonts w:ascii="仿宋" w:eastAsia="仿宋" w:hAnsi="仿宋" w:cs="仿宋" w:hint="eastAsia"/>
        </w:rPr>
        <w:t>QQ</w:t>
      </w:r>
      <w:r>
        <w:rPr>
          <w:rFonts w:ascii="仿宋" w:eastAsia="仿宋" w:hAnsi="仿宋" w:cs="仿宋" w:hint="eastAsia"/>
        </w:rPr>
        <w:t>、</w:t>
      </w:r>
      <w:proofErr w:type="gramStart"/>
      <w:r>
        <w:rPr>
          <w:rFonts w:ascii="仿宋" w:eastAsia="仿宋" w:hAnsi="仿宋" w:cs="仿宋" w:hint="eastAsia"/>
        </w:rPr>
        <w:t>微信等</w:t>
      </w:r>
      <w:proofErr w:type="gramEnd"/>
      <w:r>
        <w:rPr>
          <w:rFonts w:ascii="仿宋" w:eastAsia="仿宋" w:hAnsi="仿宋" w:cs="仿宋" w:hint="eastAsia"/>
        </w:rPr>
        <w:t>方式解答采购人在使用中遇到的问题，及时为采购人提出解决问题的建议。</w:t>
      </w:r>
    </w:p>
    <w:p w:rsidR="00292AC5" w:rsidRDefault="00F8204F">
      <w:pPr>
        <w:wordWrap w:val="0"/>
        <w:spacing w:line="360" w:lineRule="auto"/>
        <w:ind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②应答时间要求</w:t>
      </w:r>
    </w:p>
    <w:p w:rsidR="00292AC5" w:rsidRDefault="00F8204F">
      <w:pPr>
        <w:wordWrap w:val="0"/>
        <w:spacing w:line="360" w:lineRule="auto"/>
        <w:ind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采购人遇到使用问题，在线咨询不能解决的，</w:t>
      </w:r>
      <w:r>
        <w:rPr>
          <w:rFonts w:ascii="仿宋" w:eastAsia="仿宋" w:hAnsi="仿宋" w:cs="仿宋" w:hint="eastAsia"/>
        </w:rPr>
        <w:t>供应商</w:t>
      </w:r>
      <w:r>
        <w:rPr>
          <w:rFonts w:ascii="仿宋" w:eastAsia="仿宋" w:hAnsi="仿宋" w:cs="仿宋" w:hint="eastAsia"/>
        </w:rPr>
        <w:t>应在</w:t>
      </w:r>
      <w:r>
        <w:rPr>
          <w:rFonts w:ascii="仿宋" w:eastAsia="仿宋" w:hAnsi="仿宋" w:cs="仿宋" w:hint="eastAsia"/>
        </w:rPr>
        <w:t>0.5</w:t>
      </w:r>
      <w:r>
        <w:rPr>
          <w:rFonts w:ascii="仿宋" w:eastAsia="仿宋" w:hAnsi="仿宋" w:cs="仿宋" w:hint="eastAsia"/>
        </w:rPr>
        <w:t>小时内到达现场进行处理，恢复产品功能，确保产品正常工作。</w:t>
      </w:r>
      <w:proofErr w:type="gramStart"/>
      <w:r>
        <w:rPr>
          <w:rFonts w:ascii="仿宋" w:eastAsia="仿宋" w:hAnsi="仿宋" w:cs="仿宋" w:hint="eastAsia"/>
        </w:rPr>
        <w:t>若现场</w:t>
      </w:r>
      <w:proofErr w:type="gramEnd"/>
      <w:r>
        <w:rPr>
          <w:rFonts w:ascii="仿宋" w:eastAsia="仿宋" w:hAnsi="仿宋" w:cs="仿宋" w:hint="eastAsia"/>
        </w:rPr>
        <w:t>无法排除故障需返厂维修，投标人应提供同规格备用产品。故障排除周期不得超过</w:t>
      </w:r>
      <w:r>
        <w:rPr>
          <w:rFonts w:ascii="仿宋" w:eastAsia="仿宋" w:hAnsi="仿宋" w:cs="仿宋" w:hint="eastAsia"/>
        </w:rPr>
        <w:t>20</w:t>
      </w:r>
      <w:r>
        <w:rPr>
          <w:rFonts w:ascii="仿宋" w:eastAsia="仿宋" w:hAnsi="仿宋" w:cs="仿宋" w:hint="eastAsia"/>
        </w:rPr>
        <w:t>个工作日。超过</w:t>
      </w:r>
      <w:r>
        <w:rPr>
          <w:rFonts w:ascii="仿宋" w:eastAsia="仿宋" w:hAnsi="仿宋" w:cs="仿宋" w:hint="eastAsia"/>
        </w:rPr>
        <w:t>20</w:t>
      </w:r>
      <w:r>
        <w:rPr>
          <w:rFonts w:ascii="仿宋" w:eastAsia="仿宋" w:hAnsi="仿宋" w:cs="仿宋" w:hint="eastAsia"/>
        </w:rPr>
        <w:t>个工作日无法修复的，投标人应更换同类型新品（若同类型产品停产应更换规格不低于投标产品的新品）。故障排除周期计算方法为：自产品出现故障到故障排除之间的工作日。</w:t>
      </w:r>
    </w:p>
    <w:p w:rsidR="00292AC5" w:rsidRDefault="008F017F">
      <w:pPr>
        <w:wordWrap w:val="0"/>
        <w:spacing w:line="360" w:lineRule="auto"/>
        <w:ind w:firstLine="482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/>
          <w:b/>
          <w:bCs/>
        </w:rPr>
        <w:t>3</w:t>
      </w:r>
      <w:r w:rsidR="00F8204F">
        <w:rPr>
          <w:rFonts w:ascii="仿宋" w:eastAsia="仿宋" w:hAnsi="仿宋" w:cs="仿宋" w:hint="eastAsia"/>
          <w:b/>
          <w:bCs/>
        </w:rPr>
        <w:t>、其他服务要求</w:t>
      </w:r>
    </w:p>
    <w:p w:rsidR="00292AC5" w:rsidRDefault="00F8204F">
      <w:pPr>
        <w:wordWrap w:val="0"/>
        <w:spacing w:line="360" w:lineRule="auto"/>
        <w:ind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</w:t>
      </w:r>
      <w:r>
        <w:rPr>
          <w:rFonts w:ascii="仿宋" w:eastAsia="仿宋" w:hAnsi="仿宋" w:cs="仿宋" w:hint="eastAsia"/>
        </w:rPr>
        <w:t>1</w:t>
      </w:r>
      <w:r>
        <w:rPr>
          <w:rFonts w:ascii="仿宋" w:eastAsia="仿宋" w:hAnsi="仿宋" w:cs="仿宋" w:hint="eastAsia"/>
        </w:rPr>
        <w:t>）</w:t>
      </w:r>
      <w:r>
        <w:rPr>
          <w:rFonts w:ascii="仿宋" w:eastAsia="仿宋" w:hAnsi="仿宋" w:cs="仿宋" w:hint="eastAsia"/>
        </w:rPr>
        <w:t>供应商</w:t>
      </w:r>
      <w:r>
        <w:rPr>
          <w:rFonts w:ascii="仿宋" w:eastAsia="仿宋" w:hAnsi="仿宋" w:cs="仿宋" w:hint="eastAsia"/>
        </w:rPr>
        <w:t>应在履行合同的过程中，对所有货物和服务的质量负责。必须保证提供的货物和服务符合合同中有关型号、生产厂家、技术、交付等要求。</w:t>
      </w:r>
    </w:p>
    <w:p w:rsidR="00292AC5" w:rsidRDefault="00F8204F">
      <w:pPr>
        <w:wordWrap w:val="0"/>
        <w:spacing w:line="360" w:lineRule="auto"/>
        <w:ind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lastRenderedPageBreak/>
        <w:t>（</w:t>
      </w:r>
      <w:r>
        <w:rPr>
          <w:rFonts w:ascii="仿宋" w:eastAsia="仿宋" w:hAnsi="仿宋" w:cs="仿宋" w:hint="eastAsia"/>
        </w:rPr>
        <w:t>2</w:t>
      </w:r>
      <w:r>
        <w:rPr>
          <w:rFonts w:ascii="仿宋" w:eastAsia="仿宋" w:hAnsi="仿宋" w:cs="仿宋" w:hint="eastAsia"/>
        </w:rPr>
        <w:t>）</w:t>
      </w:r>
      <w:r>
        <w:rPr>
          <w:rFonts w:ascii="仿宋" w:eastAsia="仿宋" w:hAnsi="仿宋" w:cs="仿宋" w:hint="eastAsia"/>
        </w:rPr>
        <w:t>供应商必须派遣原厂商专业工程师进行上门</w:t>
      </w:r>
      <w:r>
        <w:rPr>
          <w:rFonts w:ascii="仿宋" w:eastAsia="仿宋" w:hAnsi="仿宋" w:cs="仿宋" w:hint="eastAsia"/>
        </w:rPr>
        <w:t>现场服务（工程师需持有厂商服务器认证的相关资格证书）。</w:t>
      </w:r>
    </w:p>
    <w:p w:rsidR="00292AC5" w:rsidRDefault="00F8204F">
      <w:pPr>
        <w:wordWrap w:val="0"/>
        <w:spacing w:line="360" w:lineRule="auto"/>
        <w:ind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</w:t>
      </w:r>
      <w:r>
        <w:rPr>
          <w:rFonts w:ascii="仿宋" w:eastAsia="仿宋" w:hAnsi="仿宋" w:cs="仿宋" w:hint="eastAsia"/>
        </w:rPr>
        <w:t>3</w:t>
      </w:r>
      <w:r>
        <w:rPr>
          <w:rFonts w:ascii="仿宋" w:eastAsia="仿宋" w:hAnsi="仿宋" w:cs="仿宋" w:hint="eastAsia"/>
        </w:rPr>
        <w:t>）</w:t>
      </w:r>
      <w:r>
        <w:rPr>
          <w:rFonts w:ascii="仿宋" w:eastAsia="仿宋" w:hAnsi="仿宋" w:cs="仿宋" w:hint="eastAsia"/>
        </w:rPr>
        <w:t>供应商需定期对本次采购的产品运行情况进行巡查，每月不低于</w:t>
      </w:r>
      <w:r>
        <w:rPr>
          <w:rFonts w:ascii="仿宋" w:eastAsia="仿宋" w:hAnsi="仿宋" w:cs="仿宋"/>
        </w:rPr>
        <w:t>1</w:t>
      </w:r>
      <w:r>
        <w:rPr>
          <w:rFonts w:ascii="仿宋" w:eastAsia="仿宋" w:hAnsi="仿宋" w:cs="仿宋" w:hint="eastAsia"/>
        </w:rPr>
        <w:t>次，并月度形成月度运行巡查报告。</w:t>
      </w:r>
    </w:p>
    <w:p w:rsidR="00292AC5" w:rsidRDefault="008F017F">
      <w:pPr>
        <w:wordWrap w:val="0"/>
        <w:spacing w:line="360" w:lineRule="auto"/>
        <w:ind w:firstLine="482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/>
          <w:b/>
          <w:bCs/>
        </w:rPr>
        <w:t>4</w:t>
      </w:r>
      <w:r w:rsidR="00F8204F">
        <w:rPr>
          <w:rFonts w:ascii="仿宋" w:eastAsia="仿宋" w:hAnsi="仿宋" w:cs="仿宋" w:hint="eastAsia"/>
          <w:b/>
          <w:bCs/>
        </w:rPr>
        <w:t>、质保期外服务要求</w:t>
      </w:r>
    </w:p>
    <w:p w:rsidR="00292AC5" w:rsidRDefault="00F8204F">
      <w:pPr>
        <w:wordWrap w:val="0"/>
        <w:spacing w:line="360" w:lineRule="auto"/>
        <w:ind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</w:t>
      </w:r>
      <w:r>
        <w:rPr>
          <w:rFonts w:ascii="仿宋" w:eastAsia="仿宋" w:hAnsi="仿宋" w:cs="仿宋" w:hint="eastAsia"/>
        </w:rPr>
        <w:t>1</w:t>
      </w:r>
      <w:r>
        <w:rPr>
          <w:rFonts w:ascii="仿宋" w:eastAsia="仿宋" w:hAnsi="仿宋" w:cs="仿宋" w:hint="eastAsia"/>
        </w:rPr>
        <w:t>）质量保证期过后，</w:t>
      </w:r>
      <w:r>
        <w:rPr>
          <w:rFonts w:ascii="仿宋" w:eastAsia="仿宋" w:hAnsi="仿宋" w:cs="仿宋" w:hint="eastAsia"/>
        </w:rPr>
        <w:t>供应商</w:t>
      </w:r>
      <w:r>
        <w:rPr>
          <w:rFonts w:ascii="仿宋" w:eastAsia="仿宋" w:hAnsi="仿宋" w:cs="仿宋" w:hint="eastAsia"/>
        </w:rPr>
        <w:t>应同样提供免费电话咨询服务，并应承诺提供产品上门维护服务。</w:t>
      </w:r>
    </w:p>
    <w:p w:rsidR="00292AC5" w:rsidRDefault="00F8204F">
      <w:pPr>
        <w:wordWrap w:val="0"/>
        <w:spacing w:line="360" w:lineRule="auto"/>
        <w:ind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</w:t>
      </w:r>
      <w:r>
        <w:rPr>
          <w:rFonts w:ascii="仿宋" w:eastAsia="仿宋" w:hAnsi="仿宋" w:cs="仿宋" w:hint="eastAsia"/>
        </w:rPr>
        <w:t>2</w:t>
      </w:r>
      <w:r>
        <w:rPr>
          <w:rFonts w:ascii="仿宋" w:eastAsia="仿宋" w:hAnsi="仿宋" w:cs="仿宋" w:hint="eastAsia"/>
        </w:rPr>
        <w:t>）质量保证期过后，采购人需要继续由原</w:t>
      </w:r>
      <w:r>
        <w:rPr>
          <w:rFonts w:ascii="仿宋" w:eastAsia="仿宋" w:hAnsi="仿宋" w:cs="仿宋" w:hint="eastAsia"/>
        </w:rPr>
        <w:t>供应商</w:t>
      </w:r>
      <w:r>
        <w:rPr>
          <w:rFonts w:ascii="仿宋" w:eastAsia="仿宋" w:hAnsi="仿宋" w:cs="仿宋" w:hint="eastAsia"/>
        </w:rPr>
        <w:t>提供售后服务的，该</w:t>
      </w:r>
      <w:r>
        <w:rPr>
          <w:rFonts w:ascii="仿宋" w:eastAsia="仿宋" w:hAnsi="仿宋" w:cs="仿宋" w:hint="eastAsia"/>
        </w:rPr>
        <w:t>供应商</w:t>
      </w:r>
      <w:r>
        <w:rPr>
          <w:rFonts w:ascii="仿宋" w:eastAsia="仿宋" w:hAnsi="仿宋" w:cs="仿宋" w:hint="eastAsia"/>
        </w:rPr>
        <w:t>应以优惠价格提供售后服务。</w:t>
      </w:r>
    </w:p>
    <w:sectPr w:rsidR="00292A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04F" w:rsidRDefault="00F8204F">
      <w:pPr>
        <w:spacing w:line="240" w:lineRule="auto"/>
        <w:ind w:firstLine="480"/>
      </w:pPr>
      <w:r>
        <w:separator/>
      </w:r>
    </w:p>
  </w:endnote>
  <w:endnote w:type="continuationSeparator" w:id="0">
    <w:p w:rsidR="00F8204F" w:rsidRDefault="00F8204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A2" w:rsidRDefault="00EF1EA2">
    <w:pPr>
      <w:pStyle w:val="a6"/>
      <w:ind w:firstLine="42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AC5" w:rsidRDefault="00292AC5">
    <w:pPr>
      <w:ind w:firstLineChars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A2" w:rsidRDefault="00EF1EA2">
    <w:pPr>
      <w:pStyle w:val="a6"/>
      <w:ind w:firstLine="4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04F" w:rsidRDefault="00F8204F">
      <w:pPr>
        <w:spacing w:line="240" w:lineRule="auto"/>
        <w:ind w:firstLine="480"/>
      </w:pPr>
      <w:r>
        <w:separator/>
      </w:r>
    </w:p>
  </w:footnote>
  <w:footnote w:type="continuationSeparator" w:id="0">
    <w:p w:rsidR="00F8204F" w:rsidRDefault="00F8204F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A2" w:rsidRDefault="00EF1EA2">
    <w:pPr>
      <w:pStyle w:val="a7"/>
      <w:ind w:firstLine="6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AC5" w:rsidRDefault="00292AC5">
    <w:pPr>
      <w:pStyle w:val="a7"/>
      <w:pBdr>
        <w:bottom w:val="none" w:sz="0" w:space="0" w:color="auto"/>
      </w:pBdr>
      <w:tabs>
        <w:tab w:val="clear" w:pos="4140"/>
        <w:tab w:val="clear" w:pos="8300"/>
        <w:tab w:val="center" w:pos="4153"/>
        <w:tab w:val="right" w:pos="8306"/>
      </w:tabs>
      <w:ind w:firstLineChars="0"/>
      <w:rPr>
        <w:rFonts w:ascii="楷体_GB2312" w:eastAsia="楷体_GB2312"/>
        <w:b/>
        <w:sz w:val="24"/>
        <w:szCs w:val="24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A2" w:rsidRDefault="00EF1EA2">
    <w:pPr>
      <w:pStyle w:val="a7"/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53FCC"/>
    <w:rsid w:val="000F316A"/>
    <w:rsid w:val="00292AC5"/>
    <w:rsid w:val="003D157A"/>
    <w:rsid w:val="005239A7"/>
    <w:rsid w:val="008F017F"/>
    <w:rsid w:val="00B62191"/>
    <w:rsid w:val="00EF0325"/>
    <w:rsid w:val="00EF1EA2"/>
    <w:rsid w:val="00F62B0F"/>
    <w:rsid w:val="00F8204F"/>
    <w:rsid w:val="046F1D16"/>
    <w:rsid w:val="08124BFF"/>
    <w:rsid w:val="0F360E10"/>
    <w:rsid w:val="0FE304B1"/>
    <w:rsid w:val="108552EA"/>
    <w:rsid w:val="11F94FF4"/>
    <w:rsid w:val="161868CF"/>
    <w:rsid w:val="1D6776A6"/>
    <w:rsid w:val="23F841DD"/>
    <w:rsid w:val="251B1DF1"/>
    <w:rsid w:val="25274413"/>
    <w:rsid w:val="27765361"/>
    <w:rsid w:val="27D020C4"/>
    <w:rsid w:val="2AFF1BB5"/>
    <w:rsid w:val="329120A1"/>
    <w:rsid w:val="37267E09"/>
    <w:rsid w:val="378446CE"/>
    <w:rsid w:val="4358019B"/>
    <w:rsid w:val="50591B87"/>
    <w:rsid w:val="5D853FCC"/>
    <w:rsid w:val="5E7515C5"/>
    <w:rsid w:val="5E9531EF"/>
    <w:rsid w:val="68796400"/>
    <w:rsid w:val="6B464C0B"/>
    <w:rsid w:val="6CAC49DB"/>
    <w:rsid w:val="73571B47"/>
    <w:rsid w:val="73A01931"/>
    <w:rsid w:val="73EC5D83"/>
    <w:rsid w:val="7773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59E73D"/>
  <w15:docId w15:val="{08E37D72-A953-4A0E-A6CF-4DE03511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spacing w:line="320" w:lineRule="exact"/>
      <w:ind w:firstLineChars="200" w:firstLine="200"/>
    </w:pPr>
    <w:rPr>
      <w:rFonts w:eastAsia="仿宋_GB2312"/>
      <w:kern w:val="2"/>
      <w:sz w:val="24"/>
      <w:szCs w:val="24"/>
    </w:rPr>
  </w:style>
  <w:style w:type="paragraph" w:styleId="2">
    <w:name w:val="heading 2"/>
    <w:basedOn w:val="a"/>
    <w:next w:val="a"/>
    <w:qFormat/>
    <w:pPr>
      <w:keepNext/>
      <w:keepLines/>
      <w:widowControl w:val="0"/>
      <w:adjustRightInd w:val="0"/>
      <w:snapToGrid w:val="0"/>
      <w:spacing w:beforeLines="20" w:before="20" w:afterLines="20" w:after="20" w:line="380" w:lineRule="atLeast"/>
      <w:ind w:firstLineChars="140" w:firstLine="140"/>
      <w:outlineLvl w:val="1"/>
    </w:pPr>
    <w:rPr>
      <w:rFonts w:ascii="宋体" w:eastAsia="黑体" w:hAnsi="宋体"/>
      <w:b/>
      <w:bCs/>
      <w:sz w:val="30"/>
    </w:rPr>
  </w:style>
  <w:style w:type="paragraph" w:styleId="3">
    <w:name w:val="heading 3"/>
    <w:basedOn w:val="a"/>
    <w:next w:val="a"/>
    <w:qFormat/>
    <w:pPr>
      <w:keepNext/>
      <w:keepLines/>
      <w:spacing w:beforeLines="20" w:before="20" w:afterLines="20" w:after="20" w:line="380" w:lineRule="exact"/>
      <w:ind w:firstLineChars="67" w:firstLine="67"/>
      <w:outlineLvl w:val="2"/>
    </w:pPr>
    <w:rPr>
      <w:rFonts w:ascii="Verdana" w:eastAsia="黑体" w:hAnsi="Verdana"/>
      <w:b/>
      <w:bCs/>
      <w:sz w:val="27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paragraph" w:styleId="a4">
    <w:name w:val="Body Text"/>
    <w:basedOn w:val="a"/>
    <w:next w:val="a5"/>
    <w:qFormat/>
    <w:pPr>
      <w:widowControl w:val="0"/>
      <w:spacing w:after="120"/>
    </w:pPr>
    <w:rPr>
      <w:rFonts w:ascii="宋体" w:eastAsia="宋体" w:hAnsi="宋体"/>
      <w:sz w:val="28"/>
      <w:szCs w:val="20"/>
      <w:lang w:eastAsia="en-US"/>
    </w:rPr>
  </w:style>
  <w:style w:type="paragraph" w:styleId="a5">
    <w:name w:val="Plain Text"/>
    <w:basedOn w:val="a"/>
    <w:next w:val="a"/>
    <w:qFormat/>
    <w:pPr>
      <w:adjustRightInd w:val="0"/>
      <w:snapToGrid w:val="0"/>
      <w:spacing w:line="360" w:lineRule="auto"/>
    </w:pPr>
    <w:rPr>
      <w:rFonts w:ascii="宋体" w:eastAsia="宋体" w:hAnsi="宋体"/>
      <w:sz w:val="28"/>
      <w:szCs w:val="20"/>
    </w:rPr>
  </w:style>
  <w:style w:type="paragraph" w:styleId="a6">
    <w:name w:val="footer"/>
    <w:basedOn w:val="a"/>
    <w:qFormat/>
    <w:pPr>
      <w:tabs>
        <w:tab w:val="center" w:pos="4140"/>
        <w:tab w:val="right" w:pos="8300"/>
      </w:tabs>
      <w:snapToGrid w:val="0"/>
      <w:spacing w:line="320" w:lineRule="atLeast"/>
    </w:pPr>
    <w:rPr>
      <w:rFonts w:eastAsia="宋体"/>
      <w:b/>
      <w:bCs/>
      <w:sz w:val="21"/>
      <w:szCs w:val="20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40"/>
        <w:tab w:val="right" w:pos="8300"/>
      </w:tabs>
      <w:snapToGrid w:val="0"/>
      <w:spacing w:line="320" w:lineRule="atLeast"/>
      <w:jc w:val="center"/>
    </w:pPr>
    <w:rPr>
      <w:rFonts w:ascii="仿宋_GB2312"/>
      <w:sz w:val="32"/>
      <w:szCs w:val="20"/>
    </w:rPr>
  </w:style>
  <w:style w:type="paragraph" w:styleId="20">
    <w:name w:val="toc 2"/>
    <w:basedOn w:val="a"/>
    <w:next w:val="a"/>
    <w:qFormat/>
    <w:pPr>
      <w:tabs>
        <w:tab w:val="right" w:leader="dot" w:pos="9120"/>
      </w:tabs>
      <w:ind w:leftChars="100" w:left="100" w:firstLineChars="100" w:firstLine="100"/>
    </w:pPr>
    <w:rPr>
      <w:smallCaps/>
    </w:rPr>
  </w:style>
  <w:style w:type="paragraph" w:styleId="a8">
    <w:name w:val="Body Text First Indent"/>
    <w:basedOn w:val="a4"/>
    <w:next w:val="a"/>
    <w:qFormat/>
    <w:pPr>
      <w:spacing w:after="0" w:line="360" w:lineRule="auto"/>
      <w:ind w:firstLine="420"/>
    </w:pPr>
    <w:rPr>
      <w:rFonts w:eastAsia="仿宋_GB2312"/>
      <w:sz w:val="24"/>
      <w:szCs w:val="24"/>
      <w:lang w:eastAsia="zh-CN"/>
    </w:rPr>
  </w:style>
  <w:style w:type="character" w:styleId="a9">
    <w:name w:val="page number"/>
    <w:qFormat/>
    <w:rPr>
      <w:rFonts w:ascii="Times New Roman" w:eastAsia="宋体" w:hAnsi="Times New Roman" w:cs="Times New Roman"/>
      <w:lang w:val="en-US" w:eastAsia="en-US" w:bidi="ar-SA"/>
    </w:rPr>
  </w:style>
  <w:style w:type="paragraph" w:styleId="aa">
    <w:name w:val="List Paragraph"/>
    <w:basedOn w:val="a"/>
    <w:uiPriority w:val="99"/>
    <w:rsid w:val="00EF1EA2"/>
    <w:pPr>
      <w:ind w:firstLine="420"/>
    </w:pPr>
  </w:style>
  <w:style w:type="paragraph" w:styleId="ab">
    <w:name w:val="Body Text Indent"/>
    <w:basedOn w:val="a"/>
    <w:link w:val="ac"/>
    <w:rsid w:val="000F316A"/>
    <w:pPr>
      <w:spacing w:after="120"/>
      <w:ind w:leftChars="200" w:left="420"/>
    </w:pPr>
  </w:style>
  <w:style w:type="character" w:customStyle="1" w:styleId="ac">
    <w:name w:val="正文文本缩进 字符"/>
    <w:basedOn w:val="a1"/>
    <w:link w:val="ab"/>
    <w:rsid w:val="000F316A"/>
    <w:rPr>
      <w:rFonts w:eastAsia="仿宋_GB2312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241</Words>
  <Characters>1379</Characters>
  <Application>Microsoft Office Word</Application>
  <DocSecurity>0</DocSecurity>
  <Lines>11</Lines>
  <Paragraphs>3</Paragraphs>
  <ScaleCrop>false</ScaleCrop>
  <Company>Microsoft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2022-05-27T01:32:00Z</dcterms:created>
  <dcterms:modified xsi:type="dcterms:W3CDTF">2022-06-06T08:00:00Z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7F325246B3694FC1A7B8A26CA7CDBA59</vt:lpwstr>
  </property>
</Properties>
</file>