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10"/>
          <w:tab w:val="center" w:pos="4153"/>
        </w:tabs>
        <w:spacing w:line="570" w:lineRule="exact"/>
        <w:rPr>
          <w:rFonts w:hint="default" w:ascii="Times New Roman" w:hAnsi="Times New Roman" w:eastAsia="仿宋_GB2312" w:cs="Times New Roman"/>
          <w:szCs w:val="32"/>
        </w:rPr>
      </w:pPr>
    </w:p>
    <w:p>
      <w:pPr>
        <w:tabs>
          <w:tab w:val="left" w:pos="2610"/>
          <w:tab w:val="center" w:pos="4153"/>
        </w:tabs>
        <w:spacing w:line="570" w:lineRule="exact"/>
        <w:rPr>
          <w:rFonts w:hint="default" w:ascii="Times New Roman" w:hAnsi="Times New Roman" w:eastAsia="仿宋_GB2312" w:cs="Times New Roman"/>
          <w:szCs w:val="32"/>
        </w:rPr>
      </w:pPr>
    </w:p>
    <w:p>
      <w:pPr>
        <w:tabs>
          <w:tab w:val="left" w:pos="2610"/>
          <w:tab w:val="center" w:pos="4153"/>
        </w:tabs>
        <w:spacing w:line="570" w:lineRule="exact"/>
        <w:rPr>
          <w:rFonts w:hint="default" w:ascii="Times New Roman" w:hAnsi="Times New Roman" w:eastAsia="仿宋_GB2312" w:cs="Times New Roman"/>
          <w:szCs w:val="32"/>
        </w:rPr>
      </w:pPr>
    </w:p>
    <w:p>
      <w:pPr>
        <w:pStyle w:val="2"/>
        <w:rPr>
          <w:rFonts w:hint="default" w:ascii="Times New Roman" w:hAnsi="Times New Roman" w:eastAsia="仿宋_GB2312" w:cs="Times New Roman"/>
          <w:szCs w:val="32"/>
        </w:rPr>
      </w:pPr>
    </w:p>
    <w:p>
      <w:pPr>
        <w:rPr>
          <w:rFonts w:hint="default"/>
        </w:rPr>
      </w:pPr>
      <w:bookmarkStart w:id="0" w:name="_GoBack"/>
      <w:bookmarkEnd w:id="0"/>
    </w:p>
    <w:p>
      <w:pPr>
        <w:tabs>
          <w:tab w:val="left" w:pos="2610"/>
          <w:tab w:val="center" w:pos="4153"/>
        </w:tabs>
        <w:spacing w:line="570" w:lineRule="exact"/>
        <w:rPr>
          <w:rFonts w:hint="default" w:ascii="Times New Roman" w:hAnsi="Times New Roman" w:cs="Times New Roman"/>
          <w:szCs w:val="32"/>
        </w:rPr>
      </w:pPr>
    </w:p>
    <w:p>
      <w:pPr>
        <w:tabs>
          <w:tab w:val="left" w:pos="2610"/>
          <w:tab w:val="center" w:pos="4153"/>
        </w:tabs>
        <w:spacing w:line="57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綦发改价〔202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val="en-US" w:eastAsia="zh-CN"/>
        </w:rPr>
        <w:t>1</w:t>
      </w:r>
      <w:r>
        <w:rPr>
          <w:rFonts w:hint="default" w:ascii="Times New Roman" w:hAnsi="Times New Roman" w:eastAsia="方正仿宋_GBK" w:cs="Times New Roman"/>
          <w:color w:val="auto"/>
          <w:sz w:val="32"/>
          <w:szCs w:val="32"/>
        </w:rPr>
        <w:t>号</w:t>
      </w:r>
    </w:p>
    <w:p>
      <w:pPr>
        <w:keepNext w:val="0"/>
        <w:keepLines w:val="0"/>
        <w:pageBreakBefore w:val="0"/>
        <w:tabs>
          <w:tab w:val="left" w:pos="2610"/>
          <w:tab w:val="center" w:pos="4153"/>
        </w:tabs>
        <w:kinsoku/>
        <w:wordWrap/>
        <w:overflowPunct/>
        <w:topLinePunct w:val="0"/>
        <w:autoSpaceDE/>
        <w:autoSpaceDN/>
        <w:bidi w:val="0"/>
        <w:adjustRightInd/>
        <w:snapToGrid/>
        <w:spacing w:before="0" w:beforeLines="0" w:after="0" w:afterLines="0" w:line="576" w:lineRule="exact"/>
        <w:ind w:left="0" w:leftChars="0" w:right="0" w:rightChars="0"/>
        <w:textAlignment w:val="auto"/>
        <w:outlineLvl w:val="9"/>
        <w:rPr>
          <w:rFonts w:hint="default" w:ascii="Times New Roman" w:hAnsi="Times New Roman" w:cs="Times New Roman"/>
          <w:color w:val="auto"/>
          <w:szCs w:val="20"/>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snapToGrid w:val="0"/>
        <w:spacing w:before="0" w:after="0" w:line="500" w:lineRule="exact"/>
        <w:ind w:left="0" w:leftChars="0" w:right="0" w:rightChars="0"/>
        <w:jc w:val="center"/>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重庆市綦江区发展和改革委员会</w:t>
      </w:r>
    </w:p>
    <w:p>
      <w:pPr>
        <w:keepNext w:val="0"/>
        <w:keepLines w:val="0"/>
        <w:pageBreakBefore w:val="0"/>
        <w:widowControl w:val="0"/>
        <w:kinsoku/>
        <w:wordWrap/>
        <w:overflowPunct/>
        <w:topLinePunct w:val="0"/>
        <w:autoSpaceDE/>
        <w:autoSpaceDN/>
        <w:bidi w:val="0"/>
        <w:snapToGrid w:val="0"/>
        <w:spacing w:before="0" w:after="0" w:line="500" w:lineRule="exact"/>
        <w:ind w:left="0" w:leftChars="0" w:right="0" w:rightChars="0"/>
        <w:jc w:val="center"/>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关于困难群体</w:t>
      </w:r>
      <w:r>
        <w:rPr>
          <w:rFonts w:hint="eastAsia"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lang w:val="en-US" w:eastAsia="zh-CN"/>
        </w:rPr>
        <w:t>免申即享</w:t>
      </w:r>
      <w:r>
        <w:rPr>
          <w:rFonts w:hint="eastAsia"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lang w:val="en-US" w:eastAsia="zh-CN"/>
        </w:rPr>
        <w:t>水电气</w:t>
      </w:r>
    </w:p>
    <w:p>
      <w:pPr>
        <w:keepNext w:val="0"/>
        <w:keepLines w:val="0"/>
        <w:pageBreakBefore w:val="0"/>
        <w:widowControl w:val="0"/>
        <w:kinsoku/>
        <w:wordWrap/>
        <w:overflowPunct/>
        <w:topLinePunct w:val="0"/>
        <w:autoSpaceDE/>
        <w:autoSpaceDN/>
        <w:bidi w:val="0"/>
        <w:snapToGrid w:val="0"/>
        <w:spacing w:before="0" w:after="0" w:line="500" w:lineRule="exact"/>
        <w:ind w:left="0" w:leftChars="0" w:right="0" w:rightChars="0"/>
        <w:jc w:val="center"/>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价格优惠政策的通知</w:t>
      </w:r>
    </w:p>
    <w:p>
      <w:pPr>
        <w:keepNext w:val="0"/>
        <w:keepLines w:val="0"/>
        <w:pageBreakBefore w:val="0"/>
        <w:kinsoku/>
        <w:wordWrap/>
        <w:overflowPunct/>
        <w:topLinePunct w:val="0"/>
        <w:autoSpaceDE/>
        <w:autoSpaceDN/>
        <w:bidi w:val="0"/>
        <w:spacing w:before="0" w:after="0" w:line="500" w:lineRule="exact"/>
        <w:ind w:left="0" w:leftChars="0" w:right="0" w:rightChars="0"/>
        <w:outlineLvl w:val="9"/>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pacing w:before="0" w:beforeLines="0" w:after="0" w:afterLines="0" w:line="576" w:lineRule="exact"/>
        <w:ind w:right="0" w:rightChars="0"/>
        <w:jc w:val="left"/>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各供水企业，各电网企业，各燃气企业，相关单位：</w:t>
      </w:r>
    </w:p>
    <w:p>
      <w:pPr>
        <w:keepNext w:val="0"/>
        <w:keepLines w:val="0"/>
        <w:pageBreakBefore w:val="0"/>
        <w:kinsoku/>
        <w:wordWrap/>
        <w:overflowPunct/>
        <w:topLinePunct w:val="0"/>
        <w:autoSpaceDE/>
        <w:autoSpaceDN/>
        <w:bidi w:val="0"/>
        <w:spacing w:line="576"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供水供电供气领域价格优惠政策直接关系群众切身利益，落实好相关政策是以民生实事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小切口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解决群众急难愁盼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大问题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的重要举措。按照</w:t>
      </w:r>
      <w:r>
        <w:rPr>
          <w:rFonts w:hint="default" w:ascii="Times New Roman" w:hAnsi="Times New Roman" w:eastAsia="方正仿宋_GBK" w:cs="Times New Roman"/>
          <w:sz w:val="32"/>
          <w:szCs w:val="32"/>
          <w:lang w:val="en-US" w:eastAsia="zh-CN"/>
        </w:rPr>
        <w:t>国家和市级有关文件要求，</w:t>
      </w:r>
      <w:r>
        <w:rPr>
          <w:rFonts w:hint="default" w:ascii="Times New Roman" w:hAnsi="Times New Roman" w:eastAsia="方正仿宋_GBK" w:cs="Times New Roman"/>
          <w:sz w:val="32"/>
          <w:szCs w:val="32"/>
          <w:lang w:eastAsia="zh-CN"/>
        </w:rPr>
        <w:t>切实解决</w:t>
      </w:r>
      <w:r>
        <w:rPr>
          <w:rFonts w:hint="default" w:ascii="Times New Roman" w:hAnsi="Times New Roman" w:eastAsia="方正仿宋_GBK" w:cs="Times New Roman"/>
          <w:sz w:val="32"/>
          <w:szCs w:val="32"/>
          <w:lang w:val="en-US" w:eastAsia="zh-CN"/>
        </w:rPr>
        <w:t>困难群体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免申即享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水电气价格优惠政策</w:t>
      </w:r>
      <w:r>
        <w:rPr>
          <w:rFonts w:hint="default" w:ascii="Times New Roman" w:hAnsi="Times New Roman" w:eastAsia="方正仿宋_GBK" w:cs="Times New Roman"/>
          <w:sz w:val="32"/>
          <w:szCs w:val="32"/>
          <w:lang w:eastAsia="zh-CN"/>
        </w:rPr>
        <w:t>的难点堵点问题</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增强群众获得感</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现将有关事项通知如下：</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outlineLvl w:val="9"/>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kern w:val="2"/>
          <w:sz w:val="32"/>
          <w:szCs w:val="32"/>
          <w:lang w:eastAsia="zh-CN" w:bidi="ar-SA"/>
        </w:rPr>
        <w:t>推动</w:t>
      </w:r>
      <w:r>
        <w:rPr>
          <w:rFonts w:hint="default" w:ascii="Times New Roman" w:hAnsi="Times New Roman" w:eastAsia="方正黑体_GBK" w:cs="Times New Roman"/>
          <w:kern w:val="2"/>
          <w:sz w:val="32"/>
          <w:szCs w:val="32"/>
          <w:lang w:val="en-US" w:eastAsia="zh-CN" w:bidi="ar-SA"/>
        </w:rPr>
        <w:t>困难群体</w:t>
      </w:r>
      <w:r>
        <w:rPr>
          <w:rFonts w:hint="eastAsia" w:ascii="Times New Roman" w:hAnsi="Times New Roman" w:eastAsia="方正黑体_GBK" w:cs="Times New Roman"/>
          <w:kern w:val="2"/>
          <w:sz w:val="32"/>
          <w:szCs w:val="32"/>
          <w:lang w:val="en-US" w:eastAsia="zh-CN" w:bidi="ar-SA"/>
        </w:rPr>
        <w:t>“</w:t>
      </w:r>
      <w:r>
        <w:rPr>
          <w:rFonts w:hint="default" w:ascii="Times New Roman" w:hAnsi="Times New Roman" w:eastAsia="方正黑体_GBK" w:cs="Times New Roman"/>
          <w:kern w:val="2"/>
          <w:sz w:val="32"/>
          <w:szCs w:val="32"/>
          <w:lang w:val="en-US" w:eastAsia="zh-CN" w:bidi="ar-SA"/>
        </w:rPr>
        <w:t>免申即享</w:t>
      </w:r>
      <w:r>
        <w:rPr>
          <w:rFonts w:hint="eastAsia" w:ascii="Times New Roman" w:hAnsi="Times New Roman" w:eastAsia="方正黑体_GBK" w:cs="Times New Roman"/>
          <w:kern w:val="2"/>
          <w:sz w:val="32"/>
          <w:szCs w:val="32"/>
          <w:lang w:val="en-US" w:eastAsia="zh-CN" w:bidi="ar-SA"/>
        </w:rPr>
        <w:t>”</w:t>
      </w:r>
      <w:r>
        <w:rPr>
          <w:rFonts w:hint="default" w:ascii="Times New Roman" w:hAnsi="Times New Roman" w:eastAsia="方正黑体_GBK" w:cs="Times New Roman"/>
          <w:kern w:val="2"/>
          <w:sz w:val="32"/>
          <w:szCs w:val="32"/>
          <w:lang w:val="en-US" w:eastAsia="zh-CN" w:bidi="ar-SA"/>
        </w:rPr>
        <w:t>价格优惠</w:t>
      </w:r>
      <w:r>
        <w:rPr>
          <w:rFonts w:hint="default" w:ascii="Times New Roman" w:hAnsi="Times New Roman" w:eastAsia="方正黑体_GBK" w:cs="Times New Roman"/>
          <w:kern w:val="2"/>
          <w:sz w:val="32"/>
          <w:szCs w:val="32"/>
          <w:lang w:eastAsia="zh-CN" w:bidi="ar-SA"/>
        </w:rPr>
        <w:t>。</w:t>
      </w:r>
      <w:r>
        <w:rPr>
          <w:rFonts w:hint="default" w:ascii="Times New Roman" w:hAnsi="Times New Roman" w:eastAsia="方正仿宋_GBK" w:cs="Times New Roman"/>
          <w:sz w:val="32"/>
          <w:szCs w:val="32"/>
          <w:lang w:val="en-US" w:eastAsia="zh-CN"/>
        </w:rPr>
        <w:t>各燃气、供水、电网企业等公用事业企业，按照区民政局推送的纳入价格优惠政策范围内的</w:t>
      </w:r>
      <w:r>
        <w:rPr>
          <w:rFonts w:hint="default" w:ascii="Times New Roman" w:hAnsi="Times New Roman" w:eastAsia="方正仿宋_GBK" w:cs="Times New Roman"/>
          <w:sz w:val="32"/>
          <w:szCs w:val="32"/>
          <w:highlight w:val="none"/>
          <w:lang w:val="en-US" w:eastAsia="zh-CN"/>
        </w:rPr>
        <w:t>困难群体具</w:t>
      </w:r>
      <w:r>
        <w:rPr>
          <w:rFonts w:hint="default" w:ascii="Times New Roman" w:hAnsi="Times New Roman" w:eastAsia="方正仿宋_GBK" w:cs="Times New Roman"/>
          <w:sz w:val="32"/>
          <w:szCs w:val="32"/>
          <w:lang w:val="en-US" w:eastAsia="zh-CN"/>
        </w:rPr>
        <w:t>体居住地址、联系电话、水电气户号等信息，根据优惠政策具体实施方式及时落实对困难群体的补助或价格减免优惠政策，实现纳入登记范围的困难群体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免申即享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水电气价格优惠政策。</w:t>
      </w:r>
      <w:r>
        <w:rPr>
          <w:rFonts w:hint="default" w:ascii="Times New Roman" w:hAnsi="Times New Roman" w:eastAsia="方正仿宋_GBK" w:cs="Times New Roman"/>
          <w:sz w:val="32"/>
          <w:szCs w:val="32"/>
          <w:highlight w:val="none"/>
          <w:lang w:val="en-US" w:eastAsia="zh-CN"/>
        </w:rPr>
        <w:t>各公用事业企业要在门户网站、移动客户端、营业网点等处明确公示我区水电气价格优惠政策、优惠范围等信息，切实保障用户知情权，确保政策传达到终端用户。</w:t>
      </w:r>
    </w:p>
    <w:p>
      <w:pPr>
        <w:keepNext w:val="0"/>
        <w:keepLines w:val="0"/>
        <w:pageBreakBefore w:val="0"/>
        <w:widowControl/>
        <w:numPr>
          <w:ilvl w:val="0"/>
          <w:numId w:val="0"/>
        </w:numPr>
        <w:kinsoku/>
        <w:wordWrap/>
        <w:overflowPunct/>
        <w:topLinePunct w:val="0"/>
        <w:autoSpaceDE/>
        <w:autoSpaceDN/>
        <w:bidi w:val="0"/>
        <w:spacing w:line="576" w:lineRule="exact"/>
        <w:ind w:lef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lang w:val="en-US" w:eastAsia="zh-CN" w:bidi="ar-SA"/>
        </w:rPr>
        <w:t>二、</w:t>
      </w:r>
      <w:r>
        <w:rPr>
          <w:rFonts w:hint="default" w:ascii="Times New Roman" w:hAnsi="Times New Roman" w:eastAsia="方正黑体_GBK" w:cs="Times New Roman"/>
          <w:sz w:val="32"/>
          <w:szCs w:val="32"/>
          <w:lang w:val="en-US" w:eastAsia="zh-CN"/>
        </w:rPr>
        <w:t>自来水价格优惠政策</w:t>
      </w:r>
      <w:r>
        <w:rPr>
          <w:rFonts w:hint="default" w:ascii="Times New Roman" w:hAnsi="Times New Roman" w:eastAsia="方正黑体_GBK" w:cs="Times New Roman"/>
          <w:sz w:val="32"/>
          <w:szCs w:val="32"/>
          <w:lang w:eastAsia="zh-CN"/>
        </w:rPr>
        <w:t>。</w:t>
      </w:r>
      <w:r>
        <w:rPr>
          <w:rFonts w:hint="default" w:ascii="Times New Roman" w:hAnsi="Times New Roman" w:eastAsia="方正仿宋_GBK" w:cs="Times New Roman"/>
          <w:color w:val="000000"/>
          <w:kern w:val="0"/>
          <w:sz w:val="32"/>
          <w:szCs w:val="32"/>
          <w:lang w:val="en-US" w:eastAsia="zh-CN"/>
        </w:rPr>
        <w:t>对</w:t>
      </w:r>
      <w:r>
        <w:rPr>
          <w:rFonts w:hint="default" w:ascii="Times New Roman" w:hAnsi="Times New Roman" w:eastAsia="方正仿宋_GBK" w:cs="Times New Roman"/>
          <w:sz w:val="32"/>
          <w:szCs w:val="32"/>
          <w:lang w:val="en-US" w:eastAsia="zh-CN"/>
        </w:rPr>
        <w:t>纳入价格优惠政策范围内的困难群体用户</w:t>
      </w:r>
      <w:r>
        <w:rPr>
          <w:rFonts w:hint="default" w:ascii="Times New Roman" w:hAnsi="Times New Roman" w:eastAsia="方正仿宋_GBK" w:cs="Times New Roman"/>
          <w:color w:val="000000"/>
          <w:kern w:val="0"/>
          <w:sz w:val="32"/>
          <w:szCs w:val="32"/>
          <w:lang w:val="en-US" w:eastAsia="zh-CN"/>
        </w:rPr>
        <w:t>，每户每月</w:t>
      </w:r>
      <w:r>
        <w:rPr>
          <w:rFonts w:hint="default" w:ascii="Times New Roman" w:hAnsi="Times New Roman" w:eastAsia="方正仿宋_GBK" w:cs="Times New Roman"/>
          <w:sz w:val="32"/>
          <w:szCs w:val="32"/>
        </w:rPr>
        <w:t>家庭生活用水前</w:t>
      </w:r>
      <w:r>
        <w:rPr>
          <w:rFonts w:hint="default" w:ascii="Times New Roman" w:hAnsi="Times New Roman" w:eastAsia="方正仿宋_GBK" w:cs="Times New Roman"/>
          <w:sz w:val="32"/>
          <w:szCs w:val="32"/>
          <w:lang w:val="en-US" w:eastAsia="zh-CN"/>
        </w:rPr>
        <w:t>3吨</w:t>
      </w:r>
      <w:r>
        <w:rPr>
          <w:rFonts w:hint="default" w:ascii="Times New Roman" w:hAnsi="Times New Roman" w:eastAsia="方正仿宋_GBK" w:cs="Times New Roman"/>
          <w:sz w:val="32"/>
          <w:szCs w:val="32"/>
        </w:rPr>
        <w:t>免费（含水资源费、污水处理费）</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sz w:val="32"/>
          <w:szCs w:val="32"/>
        </w:rPr>
        <w:t>超过</w:t>
      </w:r>
      <w:r>
        <w:rPr>
          <w:rFonts w:hint="default" w:ascii="Times New Roman" w:hAnsi="Times New Roman" w:eastAsia="方正仿宋_GBK" w:cs="Times New Roman"/>
          <w:sz w:val="32"/>
          <w:szCs w:val="32"/>
          <w:lang w:val="en-US" w:eastAsia="zh-CN"/>
        </w:rPr>
        <w:t>3吨</w:t>
      </w:r>
      <w:r>
        <w:rPr>
          <w:rFonts w:hint="default" w:ascii="Times New Roman" w:hAnsi="Times New Roman" w:eastAsia="方正仿宋_GBK" w:cs="Times New Roman"/>
          <w:sz w:val="32"/>
          <w:szCs w:val="32"/>
        </w:rPr>
        <w:t>后</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家庭生活用水价格按照居民生活用水第一阶梯价格执行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lang w:val="en-US" w:eastAsia="zh-CN"/>
        </w:rPr>
        <w:t>每户每月用水量不足3吨的，按实际用水量减免，跨月不结转。</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三、电价优惠政策</w:t>
      </w:r>
      <w:r>
        <w:rPr>
          <w:rFonts w:hint="default" w:ascii="Times New Roman" w:hAnsi="Times New Roman" w:eastAsia="方正黑体_GBK" w:cs="Times New Roman"/>
          <w:kern w:val="2"/>
          <w:sz w:val="32"/>
          <w:szCs w:val="32"/>
          <w:lang w:eastAsia="zh-CN" w:bidi="ar-SA"/>
        </w:rPr>
        <w:t>。</w:t>
      </w:r>
      <w:r>
        <w:rPr>
          <w:rFonts w:hint="default" w:ascii="Times New Roman" w:hAnsi="Times New Roman" w:eastAsia="方正仿宋_GBK" w:cs="Times New Roman"/>
          <w:color w:val="000000"/>
          <w:kern w:val="0"/>
          <w:sz w:val="32"/>
          <w:szCs w:val="32"/>
          <w:lang w:val="en-US" w:eastAsia="zh-CN"/>
        </w:rPr>
        <w:t>对</w:t>
      </w:r>
      <w:r>
        <w:rPr>
          <w:rFonts w:hint="default" w:ascii="Times New Roman" w:hAnsi="Times New Roman" w:eastAsia="方正仿宋_GBK" w:cs="Times New Roman"/>
          <w:sz w:val="32"/>
          <w:szCs w:val="32"/>
          <w:lang w:val="en-US" w:eastAsia="zh-CN"/>
        </w:rPr>
        <w:t>纳入价格优惠政策范围内的困难群体用户</w:t>
      </w:r>
      <w:r>
        <w:rPr>
          <w:rFonts w:hint="default" w:ascii="Times New Roman" w:hAnsi="Times New Roman" w:eastAsia="方正仿宋_GBK" w:cs="Times New Roman"/>
          <w:color w:val="000000"/>
          <w:kern w:val="0"/>
          <w:sz w:val="32"/>
          <w:szCs w:val="32"/>
          <w:lang w:val="en-US" w:eastAsia="zh-CN"/>
        </w:rPr>
        <w:t>，每户每月用电量超过10度的，按10度减免；每户每月用电量不足10度的，按实际用电量减免，跨月不结转。如选择执行居民分时电价政策的，免费电量的减免按照平段、峰段、谷段的顺序依次进行电量减免。</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kern w:val="2"/>
          <w:sz w:val="32"/>
          <w:szCs w:val="32"/>
          <w:lang w:val="en-US" w:eastAsia="zh-CN" w:bidi="ar-SA"/>
        </w:rPr>
        <w:t>四、天然气价格优惠政策</w:t>
      </w:r>
      <w:r>
        <w:rPr>
          <w:rFonts w:hint="default" w:ascii="Times New Roman" w:hAnsi="Times New Roman" w:eastAsia="方正黑体_GBK" w:cs="Times New Roman"/>
          <w:kern w:val="2"/>
          <w:sz w:val="32"/>
          <w:szCs w:val="32"/>
          <w:lang w:eastAsia="zh-CN" w:bidi="ar-SA"/>
        </w:rPr>
        <w:t>。</w:t>
      </w:r>
      <w:r>
        <w:rPr>
          <w:rFonts w:hint="default" w:ascii="Times New Roman" w:hAnsi="Times New Roman" w:eastAsia="方正仿宋_GBK" w:cs="Times New Roman"/>
          <w:color w:val="000000"/>
          <w:kern w:val="0"/>
          <w:sz w:val="32"/>
          <w:szCs w:val="32"/>
          <w:lang w:val="en-US" w:eastAsia="zh-CN"/>
        </w:rPr>
        <w:t>对</w:t>
      </w:r>
      <w:r>
        <w:rPr>
          <w:rFonts w:hint="default" w:ascii="Times New Roman" w:hAnsi="Times New Roman" w:eastAsia="方正仿宋_GBK" w:cs="Times New Roman"/>
          <w:sz w:val="32"/>
          <w:szCs w:val="32"/>
          <w:lang w:val="en-US" w:eastAsia="zh-CN"/>
        </w:rPr>
        <w:t>纳入价格优惠政策范围内的困难群体用户</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sz w:val="32"/>
          <w:szCs w:val="32"/>
        </w:rPr>
        <w:t>每户每月用气前10立方米免费，超过10立方米后价格按</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元/立方</w:t>
      </w:r>
      <w:r>
        <w:rPr>
          <w:rFonts w:hint="default" w:ascii="Times New Roman" w:hAnsi="Times New Roman" w:eastAsia="方正仿宋_GBK" w:cs="Times New Roman"/>
          <w:color w:val="000000"/>
          <w:kern w:val="0"/>
          <w:sz w:val="32"/>
          <w:szCs w:val="32"/>
        </w:rPr>
        <w:t>米执行</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每户每月用气量不足10</w:t>
      </w:r>
      <w:r>
        <w:rPr>
          <w:rFonts w:hint="default" w:ascii="Times New Roman" w:hAnsi="Times New Roman" w:eastAsia="方正仿宋_GBK" w:cs="Times New Roman"/>
          <w:sz w:val="32"/>
          <w:szCs w:val="32"/>
        </w:rPr>
        <w:t>立方米</w:t>
      </w:r>
      <w:r>
        <w:rPr>
          <w:rFonts w:hint="default" w:ascii="Times New Roman" w:hAnsi="Times New Roman" w:eastAsia="方正仿宋_GBK" w:cs="Times New Roman"/>
          <w:color w:val="000000"/>
          <w:kern w:val="0"/>
          <w:sz w:val="32"/>
          <w:szCs w:val="32"/>
          <w:lang w:val="en-US" w:eastAsia="zh-CN"/>
        </w:rPr>
        <w:t>的，按实际用气量减免，跨月不结转</w:t>
      </w:r>
      <w:r>
        <w:rPr>
          <w:rFonts w:hint="default" w:ascii="Times New Roman" w:hAnsi="Times New Roman" w:eastAsia="方正仿宋_GBK" w:cs="Times New Roman"/>
          <w:color w:val="000000"/>
          <w:kern w:val="0"/>
          <w:sz w:val="32"/>
          <w:szCs w:val="32"/>
        </w:rPr>
        <w:t>。</w:t>
      </w:r>
    </w:p>
    <w:p>
      <w:pPr>
        <w:keepNext w:val="0"/>
        <w:keepLines w:val="0"/>
        <w:pageBreakBefore w:val="0"/>
        <w:suppressAutoHyphens/>
        <w:kinsoku/>
        <w:wordWrap/>
        <w:overflowPunct/>
        <w:topLinePunct w:val="0"/>
        <w:autoSpaceDE/>
        <w:autoSpaceDN/>
        <w:bidi w:val="0"/>
        <w:spacing w:before="0" w:after="0" w:line="500" w:lineRule="exact"/>
        <w:ind w:left="0" w:leftChars="0" w:right="0" w:rightChars="0" w:firstLine="640" w:firstLineChars="200"/>
        <w:outlineLvl w:val="9"/>
        <w:rPr>
          <w:rFonts w:hint="default" w:ascii="Times New Roman" w:hAnsi="Times New Roman" w:eastAsia="方正仿宋_GBK" w:cs="Times New Roman"/>
          <w:smallCaps/>
          <w:color w:val="auto"/>
          <w:sz w:val="32"/>
          <w:szCs w:val="32"/>
          <w:lang w:val="en-US" w:eastAsia="zh-CN"/>
        </w:rPr>
      </w:pPr>
      <w:r>
        <w:rPr>
          <w:rFonts w:hint="default" w:ascii="Times New Roman" w:hAnsi="Times New Roman" w:eastAsia="方正仿宋_GBK" w:cs="Times New Roman"/>
          <w:sz w:val="32"/>
          <w:szCs w:val="32"/>
          <w:lang w:val="en-US" w:eastAsia="zh-CN"/>
        </w:rPr>
        <w:t>各燃气企业，各供水企业，各电网企业</w:t>
      </w:r>
      <w:r>
        <w:rPr>
          <w:rFonts w:hint="default"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lang w:val="en-US" w:eastAsia="zh-CN"/>
        </w:rPr>
        <w:t>相关单位</w:t>
      </w:r>
      <w:r>
        <w:rPr>
          <w:rFonts w:hint="default" w:ascii="Times New Roman" w:hAnsi="Times New Roman" w:eastAsia="方正仿宋_GBK" w:cs="Times New Roman"/>
          <w:sz w:val="32"/>
          <w:szCs w:val="32"/>
          <w:lang w:eastAsia="zh-CN"/>
        </w:rPr>
        <w:t>，要高度重视困难群体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免申即享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水电气价格优惠政策，切实加强组织领导，主动与民政部门</w:t>
      </w:r>
      <w:r>
        <w:rPr>
          <w:rFonts w:hint="default" w:ascii="Times New Roman" w:hAnsi="Times New Roman" w:eastAsia="方正仿宋_GBK" w:cs="Times New Roman"/>
          <w:sz w:val="32"/>
          <w:szCs w:val="32"/>
          <w:lang w:val="en-US" w:eastAsia="zh-CN"/>
        </w:rPr>
        <w:t>和行业主管部门</w:t>
      </w:r>
      <w:r>
        <w:rPr>
          <w:rFonts w:hint="default" w:ascii="Times New Roman" w:hAnsi="Times New Roman" w:eastAsia="方正仿宋_GBK" w:cs="Times New Roman"/>
          <w:sz w:val="32"/>
          <w:szCs w:val="32"/>
          <w:lang w:eastAsia="zh-CN"/>
        </w:rPr>
        <w:t>沟通，确保各项工作取得实效。</w:t>
      </w:r>
    </w:p>
    <w:p>
      <w:pPr>
        <w:pStyle w:val="4"/>
        <w:rPr>
          <w:rFonts w:hint="default"/>
          <w:lang w:val="en-US" w:eastAsia="zh-CN"/>
        </w:rPr>
      </w:pPr>
    </w:p>
    <w:p>
      <w:pPr>
        <w:pStyle w:val="4"/>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val="0"/>
        <w:snapToGrid w:val="0"/>
        <w:spacing w:before="0" w:after="0" w:line="500" w:lineRule="exact"/>
        <w:ind w:left="0" w:leftChars="0" w:right="0" w:rightChars="0" w:firstLine="3936" w:firstLineChars="1230"/>
        <w:outlineLvl w:val="9"/>
        <w:rPr>
          <w:rFonts w:hint="default" w:ascii="Times New Roman" w:hAnsi="Times New Roman" w:eastAsia="方正仿宋_GBK" w:cs="Times New Roman"/>
          <w:smallCaps/>
          <w:color w:val="auto"/>
          <w:sz w:val="32"/>
          <w:szCs w:val="32"/>
        </w:rPr>
      </w:pPr>
      <w:r>
        <w:rPr>
          <w:rFonts w:hint="default" w:ascii="Times New Roman" w:hAnsi="Times New Roman" w:eastAsia="方正仿宋_GBK" w:cs="Times New Roman"/>
          <w:smallCaps/>
          <w:color w:val="auto"/>
          <w:sz w:val="32"/>
          <w:szCs w:val="32"/>
          <w:lang w:val="en-US" w:eastAsia="zh-CN"/>
        </w:rPr>
        <w:t xml:space="preserve"> </w:t>
      </w:r>
      <w:r>
        <w:rPr>
          <w:rFonts w:hint="eastAsia" w:ascii="Times New Roman" w:hAnsi="Times New Roman" w:eastAsia="方正仿宋_GBK" w:cs="Times New Roman"/>
          <w:smallCaps/>
          <w:color w:val="auto"/>
          <w:sz w:val="32"/>
          <w:szCs w:val="32"/>
          <w:lang w:val="en-US" w:eastAsia="zh-CN"/>
        </w:rPr>
        <w:t xml:space="preserve"> </w:t>
      </w:r>
      <w:r>
        <w:rPr>
          <w:rFonts w:hint="default" w:ascii="Times New Roman" w:hAnsi="Times New Roman" w:eastAsia="方正仿宋_GBK" w:cs="Times New Roman"/>
          <w:smallCaps/>
          <w:color w:val="auto"/>
          <w:sz w:val="32"/>
          <w:szCs w:val="32"/>
        </w:rPr>
        <w:t>重庆市綦江区发展和改革委员会</w:t>
      </w:r>
    </w:p>
    <w:p>
      <w:pPr>
        <w:keepNext w:val="0"/>
        <w:keepLines w:val="0"/>
        <w:pageBreakBefore w:val="0"/>
        <w:kinsoku/>
        <w:wordWrap/>
        <w:overflowPunct/>
        <w:topLinePunct w:val="0"/>
        <w:autoSpaceDE/>
        <w:autoSpaceDN/>
        <w:bidi w:val="0"/>
        <w:adjustRightInd w:val="0"/>
        <w:snapToGrid w:val="0"/>
        <w:spacing w:before="0" w:after="0" w:line="500" w:lineRule="exact"/>
        <w:ind w:right="0" w:rightChars="0" w:firstLine="5120" w:firstLineChars="1600"/>
        <w:outlineLvl w:val="9"/>
        <w:rPr>
          <w:rFonts w:hint="default" w:ascii="Times New Roman" w:hAnsi="Times New Roman" w:eastAsia="方正仿宋_GBK" w:cs="Times New Roman"/>
          <w:color w:val="auto"/>
          <w:sz w:val="32"/>
          <w:szCs w:val="32"/>
          <w:u w:val="none" w:color="000000"/>
          <w:lang w:val="en-US" w:eastAsia="zh-CN" w:bidi="ar-SA"/>
        </w:rPr>
      </w:pPr>
      <w:r>
        <w:rPr>
          <w:rFonts w:hint="default" w:ascii="Times New Roman" w:hAnsi="Times New Roman" w:eastAsia="方正仿宋_GBK" w:cs="Times New Roman"/>
          <w:color w:val="auto"/>
          <w:sz w:val="32"/>
          <w:szCs w:val="32"/>
          <w:u w:val="none" w:color="000000"/>
          <w:lang w:val="en-US" w:eastAsia="zh-CN" w:bidi="ar-SA"/>
        </w:rPr>
        <w:t>2026年1月21日</w:t>
      </w:r>
    </w:p>
    <w:p>
      <w:pPr>
        <w:pStyle w:val="2"/>
        <w:rPr>
          <w:rFonts w:hint="default" w:ascii="Times New Roman" w:hAnsi="Times New Roman" w:eastAsia="方正仿宋_GBK" w:cs="Times New Roman"/>
          <w:smallCaps/>
          <w:color w:val="auto"/>
          <w:sz w:val="32"/>
          <w:szCs w:val="32"/>
          <w:lang w:val="en-US" w:eastAsia="zh-CN"/>
        </w:rPr>
      </w:pPr>
      <w:r>
        <w:rPr>
          <w:rFonts w:hint="eastAsia"/>
          <w:lang w:val="en-US" w:eastAsia="zh-CN"/>
        </w:rPr>
        <w:t>（此件公开发布）</w:t>
      </w:r>
    </w:p>
    <w:p>
      <w:pPr>
        <w:keepNext w:val="0"/>
        <w:keepLines w:val="0"/>
        <w:pageBreakBefore w:val="0"/>
        <w:kinsoku/>
        <w:wordWrap/>
        <w:overflowPunct/>
        <w:topLinePunct w:val="0"/>
        <w:autoSpaceDE/>
        <w:autoSpaceDN/>
        <w:bidi w:val="0"/>
        <w:adjustRightInd w:val="0"/>
        <w:snapToGrid w:val="0"/>
        <w:spacing w:before="0" w:after="0" w:line="500" w:lineRule="exact"/>
        <w:ind w:right="0" w:rightChars="0" w:firstLine="640" w:firstLineChars="200"/>
        <w:outlineLvl w:val="9"/>
        <w:rPr>
          <w:rFonts w:hint="default" w:ascii="Times New Roman" w:hAnsi="Times New Roman" w:eastAsia="方正仿宋_GBK" w:cs="Times New Roman"/>
          <w:smallCaps/>
          <w:color w:val="auto"/>
          <w:sz w:val="32"/>
          <w:szCs w:val="32"/>
          <w:lang w:val="en-US" w:eastAsia="zh-CN"/>
        </w:rPr>
      </w:pPr>
      <w:r>
        <w:rPr>
          <w:rFonts w:hint="default" w:ascii="Times New Roman" w:hAnsi="Times New Roman" w:eastAsia="方正仿宋_GBK" w:cs="Times New Roman"/>
          <w:smallCaps/>
          <w:color w:val="auto"/>
          <w:sz w:val="32"/>
          <w:szCs w:val="32"/>
          <w:lang w:val="en-US" w:eastAsia="zh-CN"/>
        </w:rPr>
        <w:t>（联系人：李老师， 联系电话：023</w:t>
      </w:r>
      <w:r>
        <w:rPr>
          <w:rFonts w:hint="eastAsia" w:ascii="Times New Roman" w:hAnsi="Times New Roman" w:eastAsia="方正仿宋_GBK" w:cs="Times New Roman"/>
          <w:smallCaps/>
          <w:color w:val="auto"/>
          <w:sz w:val="32"/>
          <w:szCs w:val="32"/>
          <w:lang w:val="en-US" w:eastAsia="zh-CN"/>
        </w:rPr>
        <w:t>—</w:t>
      </w:r>
      <w:r>
        <w:rPr>
          <w:rFonts w:hint="default" w:ascii="Times New Roman" w:hAnsi="Times New Roman" w:eastAsia="方正仿宋_GBK" w:cs="Times New Roman"/>
          <w:smallCaps/>
          <w:color w:val="auto"/>
          <w:sz w:val="32"/>
          <w:szCs w:val="32"/>
          <w:lang w:val="en-US" w:eastAsia="zh-CN"/>
        </w:rPr>
        <w:t>48671851）</w:t>
      </w:r>
    </w:p>
    <w:p>
      <w:pPr>
        <w:pStyle w:val="2"/>
        <w:rPr>
          <w:rFonts w:hint="default"/>
          <w:lang w:val="en-US" w:eastAsia="zh-CN"/>
        </w:rPr>
      </w:pPr>
    </w:p>
    <w:sectPr>
      <w:headerReference r:id="rId3" w:type="default"/>
      <w:footerReference r:id="rId4" w:type="default"/>
      <w:pgSz w:w="11905" w:h="16837"/>
      <w:pgMar w:top="2098" w:right="1474" w:bottom="1984" w:left="1587" w:header="850" w:footer="1474"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Neue">
    <w:altName w:val="Courier New"/>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mc:AlternateContent>
        <mc:Choice Requires="wps">
          <w:drawing>
            <wp:anchor distT="0" distB="0" distL="0" distR="0" simplePos="0" relativeHeight="251659264" behindDoc="1" locked="0" layoutInCell="0" allowOverlap="1">
              <wp:simplePos x="0" y="0"/>
              <wp:positionH relativeFrom="page">
                <wp:posOffset>1151890</wp:posOffset>
              </wp:positionH>
              <wp:positionV relativeFrom="page">
                <wp:posOffset>251460</wp:posOffset>
              </wp:positionV>
              <wp:extent cx="5579745" cy="8274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5579745" cy="82740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 o:spid="_x0000_s1026" o:spt="202" type="#_x0000_t202" style="position:absolute;left:0pt;margin-left:90.7pt;margin-top:19.8pt;height:65.15pt;width:439.35pt;mso-position-horizontal-relative:page;mso-position-vertical-relative:page;z-index:-251657216;mso-width-relative:page;mso-height-relative:page;" filled="f" stroked="f" coordsize="21600,21600" o:allowincell="f" o:gfxdata="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Qd+2tYAAAALAQAADwAAAAAAAAAB&#10;ACAAAAAiAAAAZHJzL2Rvd25yZXYueG1sUEsBAhQAFAAAAAgAh07iQMdewTHZAQAAkgMAAA4AAAAA&#10;AAAAAQAgAAAAJQEAAGRycy9lMm9Eb2MueG1sUEsFBgAAAAAGAAYAWQEAAHAFAAAAAA==&#10;">
              <v:fill on="f" focussize="0,0"/>
              <v:stroke on="f"/>
              <v:imagedata o:title=""/>
              <o:lock v:ext="edit" aspectratio="f"/>
              <v:shadow on="t" color="#A0A0A4" offset="0pt,0pt" origin="0f,0f" matrix="65536f,0f,0f,65536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ODNmNTlkNmU5MmM5YzAxZjJlZTMxZjljNzI0MTAifQ=="/>
  </w:docVars>
  <w:rsids>
    <w:rsidRoot w:val="00172A27"/>
    <w:rsid w:val="018A2DBA"/>
    <w:rsid w:val="01A81AF5"/>
    <w:rsid w:val="023A2E4D"/>
    <w:rsid w:val="0370464D"/>
    <w:rsid w:val="03ED5A06"/>
    <w:rsid w:val="04E04455"/>
    <w:rsid w:val="06D848F8"/>
    <w:rsid w:val="08364624"/>
    <w:rsid w:val="09047D11"/>
    <w:rsid w:val="094C4BCF"/>
    <w:rsid w:val="09944C2A"/>
    <w:rsid w:val="0A1421D6"/>
    <w:rsid w:val="0ECC1DFB"/>
    <w:rsid w:val="0EEF3211"/>
    <w:rsid w:val="0F227143"/>
    <w:rsid w:val="157B0B21"/>
    <w:rsid w:val="15A36C4F"/>
    <w:rsid w:val="168626AD"/>
    <w:rsid w:val="1904344C"/>
    <w:rsid w:val="1A0B2604"/>
    <w:rsid w:val="1A491E89"/>
    <w:rsid w:val="1B5055FC"/>
    <w:rsid w:val="1B7725C5"/>
    <w:rsid w:val="1C4A1A87"/>
    <w:rsid w:val="1CBF2D47"/>
    <w:rsid w:val="1D7F1C04"/>
    <w:rsid w:val="1F847765"/>
    <w:rsid w:val="219A1B1E"/>
    <w:rsid w:val="21BB1A81"/>
    <w:rsid w:val="22993CFA"/>
    <w:rsid w:val="25164BFC"/>
    <w:rsid w:val="26C86E63"/>
    <w:rsid w:val="28131C63"/>
    <w:rsid w:val="289C18BC"/>
    <w:rsid w:val="291E0523"/>
    <w:rsid w:val="29E4005D"/>
    <w:rsid w:val="2A491107"/>
    <w:rsid w:val="2AA46C30"/>
    <w:rsid w:val="2BCF193A"/>
    <w:rsid w:val="2C9A36B1"/>
    <w:rsid w:val="2E8E614B"/>
    <w:rsid w:val="31DC28F7"/>
    <w:rsid w:val="32610148"/>
    <w:rsid w:val="333A38C7"/>
    <w:rsid w:val="33496B8C"/>
    <w:rsid w:val="34562406"/>
    <w:rsid w:val="34566A17"/>
    <w:rsid w:val="36A91D74"/>
    <w:rsid w:val="371371EE"/>
    <w:rsid w:val="372C4753"/>
    <w:rsid w:val="37E924BD"/>
    <w:rsid w:val="3860726E"/>
    <w:rsid w:val="3A3F654C"/>
    <w:rsid w:val="3AA840F1"/>
    <w:rsid w:val="3BC078A0"/>
    <w:rsid w:val="3D001FC2"/>
    <w:rsid w:val="3D4A76E1"/>
    <w:rsid w:val="3E6F24E7"/>
    <w:rsid w:val="3FBA0B4E"/>
    <w:rsid w:val="3FE67B95"/>
    <w:rsid w:val="400C6ED0"/>
    <w:rsid w:val="41306503"/>
    <w:rsid w:val="417411D1"/>
    <w:rsid w:val="423C1CEE"/>
    <w:rsid w:val="42B15046"/>
    <w:rsid w:val="42DF1CE0"/>
    <w:rsid w:val="43CC0E50"/>
    <w:rsid w:val="45FE4D43"/>
    <w:rsid w:val="46BA2201"/>
    <w:rsid w:val="473236C0"/>
    <w:rsid w:val="47363891"/>
    <w:rsid w:val="47A840C6"/>
    <w:rsid w:val="47FC52FE"/>
    <w:rsid w:val="488D51D1"/>
    <w:rsid w:val="48A97474"/>
    <w:rsid w:val="49CA4084"/>
    <w:rsid w:val="49CF51F6"/>
    <w:rsid w:val="4A2C3F3D"/>
    <w:rsid w:val="4A303DAC"/>
    <w:rsid w:val="4AA523FB"/>
    <w:rsid w:val="4B397B99"/>
    <w:rsid w:val="4B6B0110"/>
    <w:rsid w:val="4BEF7DD1"/>
    <w:rsid w:val="4DB72B71"/>
    <w:rsid w:val="4E6F6FA8"/>
    <w:rsid w:val="50710D5C"/>
    <w:rsid w:val="517F7502"/>
    <w:rsid w:val="528A08D0"/>
    <w:rsid w:val="52FF26F1"/>
    <w:rsid w:val="533662E6"/>
    <w:rsid w:val="5374768D"/>
    <w:rsid w:val="542E16B3"/>
    <w:rsid w:val="54A74292"/>
    <w:rsid w:val="55B44FA0"/>
    <w:rsid w:val="563F6464"/>
    <w:rsid w:val="567C4958"/>
    <w:rsid w:val="583B47F8"/>
    <w:rsid w:val="594C6863"/>
    <w:rsid w:val="59F86864"/>
    <w:rsid w:val="5AC10B8B"/>
    <w:rsid w:val="5C2A0C3A"/>
    <w:rsid w:val="5F357D99"/>
    <w:rsid w:val="60515AE8"/>
    <w:rsid w:val="612F15B5"/>
    <w:rsid w:val="61C37E36"/>
    <w:rsid w:val="61D03DA9"/>
    <w:rsid w:val="61DB5994"/>
    <w:rsid w:val="63327D74"/>
    <w:rsid w:val="63C84131"/>
    <w:rsid w:val="640C77AB"/>
    <w:rsid w:val="66FA69DB"/>
    <w:rsid w:val="67EB15CC"/>
    <w:rsid w:val="69102DC9"/>
    <w:rsid w:val="6C663340"/>
    <w:rsid w:val="6D0E453E"/>
    <w:rsid w:val="6DE022FD"/>
    <w:rsid w:val="6FDC7912"/>
    <w:rsid w:val="70CB3F60"/>
    <w:rsid w:val="71FA6682"/>
    <w:rsid w:val="7246696A"/>
    <w:rsid w:val="72A122FF"/>
    <w:rsid w:val="72C624FA"/>
    <w:rsid w:val="735E7C7B"/>
    <w:rsid w:val="74283272"/>
    <w:rsid w:val="75695C4F"/>
    <w:rsid w:val="76383083"/>
    <w:rsid w:val="763F6736"/>
    <w:rsid w:val="785D29DA"/>
    <w:rsid w:val="789D3762"/>
    <w:rsid w:val="7AAD1C06"/>
    <w:rsid w:val="7BFD6116"/>
    <w:rsid w:val="7C324FED"/>
    <w:rsid w:val="7C827AEC"/>
    <w:rsid w:val="7CC11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34" w:lineRule="atLeast"/>
      <w:jc w:val="both"/>
      <w:textAlignment w:val="baseline"/>
    </w:pPr>
    <w:rPr>
      <w:rFonts w:ascii="宋体" w:hAnsi="Times New Roman" w:eastAsia="仿宋_GB2312" w:cs="Times New Roman"/>
      <w:color w:val="000000"/>
      <w:sz w:val="31"/>
      <w:u w:val="none" w:color="000000"/>
      <w:lang w:val="en-US" w:eastAsia="zh-CN" w:bidi="ar-SA"/>
    </w:rPr>
  </w:style>
  <w:style w:type="character" w:default="1" w:styleId="12">
    <w:name w:val="Default Paragraph Font"/>
    <w:semiHidden/>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Body Text"/>
    <w:basedOn w:val="1"/>
    <w:next w:val="4"/>
    <w:uiPriority w:val="0"/>
    <w:pPr>
      <w:spacing w:after="120" w:afterLines="0"/>
    </w:pPr>
  </w:style>
  <w:style w:type="paragraph" w:customStyle="1" w:styleId="4">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5">
    <w:name w:val="Body Text Indent"/>
    <w:basedOn w:val="1"/>
    <w:qFormat/>
    <w:uiPriority w:val="0"/>
    <w:pPr>
      <w:spacing w:line="500" w:lineRule="exact"/>
      <w:ind w:left="539" w:leftChars="174"/>
    </w:pPr>
    <w:rPr>
      <w:rFonts w:hAnsi="宋体"/>
      <w:sz w:val="3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left" w:pos="4149"/>
        <w:tab w:val="left" w:pos="8016"/>
      </w:tabs>
      <w:spacing w:line="351" w:lineRule="atLeast"/>
      <w:ind w:firstLine="419"/>
      <w:jc w:val="left"/>
      <w:textAlignment w:val="baseline"/>
    </w:pPr>
    <w:rPr>
      <w:rFonts w:ascii="Times New Roman" w:eastAsia="宋体"/>
      <w:color w:val="000000"/>
      <w:sz w:val="18"/>
      <w:u w:val="none" w:color="000000"/>
      <w:vertAlign w:val="baseline"/>
      <w:lang w:val="en-US" w:eastAsia="zh-CN"/>
    </w:rPr>
  </w:style>
  <w:style w:type="paragraph" w:styleId="9">
    <w:name w:val="header"/>
    <w:basedOn w:val="1"/>
    <w:qFormat/>
    <w:uiPriority w:val="0"/>
    <w:pPr>
      <w:tabs>
        <w:tab w:val="left" w:pos="4149"/>
        <w:tab w:val="left" w:pos="8016"/>
      </w:tabs>
      <w:spacing w:line="351" w:lineRule="atLeast"/>
      <w:ind w:firstLine="419"/>
      <w:jc w:val="center"/>
      <w:textAlignment w:val="baseline"/>
    </w:pPr>
    <w:rPr>
      <w:rFonts w:ascii="Times New Roman" w:eastAsia="宋体"/>
      <w:color w:val="000000"/>
      <w:sz w:val="18"/>
      <w:u w:val="none" w:color="000000"/>
      <w:vertAlign w:val="baseline"/>
      <w:lang w:val="en-US" w:eastAsia="zh-CN"/>
    </w:rPr>
  </w:style>
  <w:style w:type="table" w:styleId="11">
    <w:name w:val="Table Grid"/>
    <w:basedOn w:val="1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rPr>
      <w:rFonts w:ascii="Times New Roman" w:eastAsia="宋体"/>
      <w:color w:val="000000"/>
      <w:sz w:val="21"/>
      <w:u w:val="none" w:color="000000"/>
      <w:vertAlign w:val="baseline"/>
      <w:lang w:val="en-US" w:eastAsia="zh-CN"/>
    </w:rPr>
  </w:style>
  <w:style w:type="character" w:customStyle="1" w:styleId="14">
    <w:name w:val="默认段落字体1"/>
    <w:semiHidden/>
    <w:qFormat/>
    <w:uiPriority w:val="0"/>
    <w:rPr>
      <w:rFonts w:ascii="Times New Roman" w:eastAsia="宋体"/>
      <w:color w:val="000000"/>
      <w:spacing w:val="0"/>
      <w:w w:val="100"/>
      <w:sz w:val="21"/>
      <w:u w:val="none" w:color="000000"/>
      <w:vertAlign w:val="baseline"/>
      <w:lang w:val="en-US" w:eastAsia="zh-CN"/>
    </w:rPr>
  </w:style>
  <w:style w:type="character" w:customStyle="1" w:styleId="15">
    <w:name w:val="链接"/>
    <w:basedOn w:val="12"/>
    <w:qFormat/>
    <w:uiPriority w:val="0"/>
    <w:rPr>
      <w:rFonts w:ascii="Times New Roman" w:eastAsia="宋体"/>
      <w:color w:val="0000FF"/>
      <w:sz w:val="21"/>
      <w:u w:val="single" w:color="0000FF"/>
      <w:vertAlign w:val="baseline"/>
      <w:lang w:val="en-US" w:eastAsia="zh-CN"/>
    </w:rPr>
  </w:style>
  <w:style w:type="paragraph" w:customStyle="1" w:styleId="16">
    <w:name w:val="小节标题"/>
    <w:basedOn w:val="1"/>
    <w:next w:val="1"/>
    <w:qFormat/>
    <w:uiPriority w:val="0"/>
    <w:pPr>
      <w:spacing w:before="175" w:beforeLines="0" w:after="102" w:afterLines="0"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customStyle="1" w:styleId="17">
    <w:name w:val="目录2"/>
    <w:basedOn w:val="1"/>
    <w:next w:val="1"/>
    <w:qFormat/>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8">
    <w:name w:val="节标题"/>
    <w:basedOn w:val="1"/>
    <w:next w:val="16"/>
    <w:qFormat/>
    <w:uiPriority w:val="0"/>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19">
    <w:name w:val="目录3"/>
    <w:basedOn w:val="1"/>
    <w:next w:val="1"/>
    <w:qFormat/>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20">
    <w:name w:val="章标题"/>
    <w:basedOn w:val="1"/>
    <w:next w:val="18"/>
    <w:qFormat/>
    <w:uiPriority w:val="0"/>
    <w:pPr>
      <w:spacing w:before="158" w:beforeLines="0" w:after="153" w:afterLines="0"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21">
    <w:name w:val="Char"/>
    <w:basedOn w:val="1"/>
    <w:qFormat/>
    <w:uiPriority w:val="0"/>
    <w:pPr>
      <w:spacing w:after="160" w:afterLines="0" w:line="360" w:lineRule="auto"/>
      <w:ind w:firstLine="200" w:firstLineChars="200"/>
      <w:jc w:val="left"/>
      <w:textAlignment w:val="auto"/>
    </w:pPr>
    <w:rPr>
      <w:rFonts w:ascii="Verdana" w:hAnsi="Verdana" w:eastAsia="黑体"/>
      <w:color w:val="auto"/>
      <w:sz w:val="21"/>
      <w:u w:val="none" w:color="auto"/>
      <w:lang w:eastAsia="en-US"/>
    </w:rPr>
  </w:style>
  <w:style w:type="paragraph" w:customStyle="1" w:styleId="22">
    <w:name w:val="目录1"/>
    <w:basedOn w:val="1"/>
    <w:next w:val="1"/>
    <w:qFormat/>
    <w:uiPriority w:val="0"/>
    <w:pPr>
      <w:tabs>
        <w:tab w:val="left" w:leader="dot" w:pos="8503"/>
      </w:tabs>
      <w:spacing w:after="102" w:afterLines="0"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23">
    <w:name w:val="文章副标题"/>
    <w:basedOn w:val="1"/>
    <w:next w:val="20"/>
    <w:qFormat/>
    <w:uiPriority w:val="0"/>
    <w:pPr>
      <w:spacing w:before="187" w:beforeLines="0" w:after="175" w:afterLines="0"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24">
    <w:name w:val="目录4"/>
    <w:basedOn w:val="1"/>
    <w:next w:val="1"/>
    <w:qFormat/>
    <w:uiPriority w:val="0"/>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25">
    <w:name w:val="文章总标题"/>
    <w:basedOn w:val="1"/>
    <w:next w:val="23"/>
    <w:qFormat/>
    <w:uiPriority w:val="0"/>
    <w:pPr>
      <w:spacing w:before="566" w:beforeLines="0" w:after="544" w:afterLines="0"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26">
    <w:name w:val="目录标题"/>
    <w:basedOn w:val="1"/>
    <w:next w:val="1"/>
    <w:qFormat/>
    <w:uiPriority w:val="0"/>
    <w:pPr>
      <w:spacing w:before="215" w:beforeLines="0" w:after="419" w:afterLines="0" w:line="436" w:lineRule="atLeast"/>
      <w:ind w:firstLine="419"/>
      <w:jc w:val="center"/>
      <w:textAlignment w:val="baseline"/>
    </w:pPr>
    <w:rPr>
      <w:rFonts w:ascii="Arial" w:eastAsia="黑体"/>
      <w:color w:val="000000"/>
      <w:spacing w:val="283"/>
      <w:sz w:val="42"/>
      <w:u w:val="none" w:color="000000"/>
      <w:vertAlign w:val="baseline"/>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4</Pages>
  <Words>1284</Words>
  <Characters>1339</Characters>
  <Lines>5</Lines>
  <Paragraphs>1</Paragraphs>
  <TotalTime>1</TotalTime>
  <ScaleCrop>false</ScaleCrop>
  <LinksUpToDate>false</LinksUpToDate>
  <CharactersWithSpaces>1434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2019-01-22T17:39:00Z</dcterms:created>
  <dc:creator>用户</dc:creator>
  <cp:lastModifiedBy>Administrator</cp:lastModifiedBy>
  <cp:lastPrinted>2026-01-26T08:30:00Z</cp:lastPrinted>
  <dcterms:modified xsi:type="dcterms:W3CDTF">2026-01-27T02:20:33Z</dcterms:modified>
  <dc:title>綦价〔2008〕77号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D7664A1F2E804104AB5BC01A297B5EEB_13</vt:lpwstr>
  </property>
  <property fmtid="{D5CDD505-2E9C-101B-9397-08002B2CF9AE}" pid="4" name="KSOTemplateDocerSaveRecord">
    <vt:lpwstr>eyJoZGlkIjoiNjVlNWJlMjViMjM0OTg1MjM0ZDhlODc4YjdmZmEyY2EiLCJ1c2VySWQiOiIxNDA1Mzk4MzI5In0=</vt:lpwstr>
  </property>
</Properties>
</file>