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C10" w:rsidRPr="00244984" w:rsidRDefault="00E32C10" w:rsidP="00244984">
      <w:pPr>
        <w:spacing w:line="579" w:lineRule="exact"/>
        <w:jc w:val="center"/>
        <w:rPr>
          <w:rFonts w:ascii="方正小标宋_GBK" w:eastAsia="方正小标宋_GBK"/>
          <w:sz w:val="44"/>
          <w:szCs w:val="44"/>
        </w:rPr>
      </w:pPr>
      <w:r w:rsidRPr="00244984">
        <w:rPr>
          <w:rFonts w:ascii="方正小标宋_GBK" w:eastAsia="方正小标宋_GBK" w:hint="eastAsia"/>
          <w:sz w:val="44"/>
          <w:szCs w:val="44"/>
        </w:rPr>
        <w:t>重庆市綦江区公安局</w:t>
      </w:r>
    </w:p>
    <w:p w:rsidR="004F307F" w:rsidRPr="00244984" w:rsidRDefault="00E32C10" w:rsidP="00244984">
      <w:pPr>
        <w:spacing w:line="579" w:lineRule="exact"/>
        <w:jc w:val="center"/>
        <w:rPr>
          <w:rFonts w:ascii="方正小标宋_GBK" w:eastAsia="方正小标宋_GBK"/>
          <w:sz w:val="44"/>
          <w:szCs w:val="44"/>
        </w:rPr>
      </w:pPr>
      <w:r w:rsidRPr="00244984">
        <w:rPr>
          <w:rFonts w:ascii="方正小标宋_GBK" w:eastAsia="方正小标宋_GBK" w:hint="eastAsia"/>
          <w:sz w:val="44"/>
          <w:szCs w:val="44"/>
        </w:rPr>
        <w:t>2023年</w:t>
      </w:r>
      <w:r w:rsidR="00175488" w:rsidRPr="00244984">
        <w:rPr>
          <w:rFonts w:ascii="方正小标宋_GBK" w:eastAsia="方正小标宋_GBK" w:hint="eastAsia"/>
          <w:sz w:val="44"/>
          <w:szCs w:val="44"/>
        </w:rPr>
        <w:t>政府信息公开工作年度报告</w:t>
      </w:r>
    </w:p>
    <w:p w:rsidR="004F307F" w:rsidRPr="00244984" w:rsidRDefault="004F307F" w:rsidP="00244984">
      <w:pPr>
        <w:spacing w:line="579" w:lineRule="exact"/>
        <w:ind w:firstLineChars="200" w:firstLine="632"/>
        <w:rPr>
          <w:szCs w:val="32"/>
        </w:rPr>
      </w:pPr>
    </w:p>
    <w:p w:rsidR="007745FC" w:rsidRPr="00244984" w:rsidRDefault="007745FC" w:rsidP="00244984">
      <w:pPr>
        <w:spacing w:line="579" w:lineRule="exact"/>
        <w:ind w:firstLineChars="200" w:firstLine="632"/>
        <w:rPr>
          <w:szCs w:val="32"/>
        </w:rPr>
      </w:pPr>
      <w:r w:rsidRPr="00244984">
        <w:rPr>
          <w:szCs w:val="32"/>
        </w:rPr>
        <w:t>根据《中华人民共和国政府信息公开条例》（以下简称《条例》）和《国务院办公厅政府信息与政务公开办公室关于印发中华人民共和国政府信息公开年度报告格式的通知》（国办公开办函〔</w:t>
      </w:r>
      <w:r w:rsidRPr="00244984">
        <w:rPr>
          <w:szCs w:val="32"/>
        </w:rPr>
        <w:t>2021</w:t>
      </w:r>
      <w:r w:rsidRPr="00244984">
        <w:rPr>
          <w:szCs w:val="32"/>
        </w:rPr>
        <w:t>〕</w:t>
      </w:r>
      <w:r w:rsidRPr="00244984">
        <w:rPr>
          <w:szCs w:val="32"/>
        </w:rPr>
        <w:t>30</w:t>
      </w:r>
      <w:r w:rsidRPr="00244984">
        <w:rPr>
          <w:szCs w:val="32"/>
        </w:rPr>
        <w:t>号）以及《重庆市綦江区人民政府办公室关于做好</w:t>
      </w:r>
      <w:r w:rsidRPr="00244984">
        <w:rPr>
          <w:szCs w:val="32"/>
        </w:rPr>
        <w:t>2023</w:t>
      </w:r>
      <w:r w:rsidRPr="00244984">
        <w:rPr>
          <w:szCs w:val="32"/>
        </w:rPr>
        <w:t>年政府信息公开工作年度报告编制工作的通知</w:t>
      </w:r>
      <w:proofErr w:type="gramStart"/>
      <w:r w:rsidRPr="00244984">
        <w:rPr>
          <w:szCs w:val="32"/>
        </w:rPr>
        <w:t>》</w:t>
      </w:r>
      <w:proofErr w:type="gramEnd"/>
      <w:r w:rsidRPr="00244984">
        <w:rPr>
          <w:szCs w:val="32"/>
        </w:rPr>
        <w:t>要求编制本报告。报告由总体情况，主动公开政府信息情况，收到和处理政府信息公开申请情况，政府信息公开行政复议、行政诉讼情况，当前存在的主要问题及下步改进措施，其他需要报告的事项</w:t>
      </w:r>
      <w:r w:rsidR="00E52981" w:rsidRPr="00244984">
        <w:rPr>
          <w:szCs w:val="32"/>
        </w:rPr>
        <w:t>6</w:t>
      </w:r>
      <w:r w:rsidR="00E52981" w:rsidRPr="00244984">
        <w:rPr>
          <w:szCs w:val="32"/>
        </w:rPr>
        <w:t>个部分组成，所涉及数据统计期限为</w:t>
      </w:r>
      <w:r w:rsidR="00E52981" w:rsidRPr="00244984">
        <w:rPr>
          <w:szCs w:val="32"/>
        </w:rPr>
        <w:t>2023</w:t>
      </w:r>
      <w:r w:rsidR="00E52981" w:rsidRPr="00244984">
        <w:rPr>
          <w:szCs w:val="32"/>
        </w:rPr>
        <w:t>年</w:t>
      </w:r>
      <w:r w:rsidR="00E52981" w:rsidRPr="00244984">
        <w:rPr>
          <w:szCs w:val="32"/>
        </w:rPr>
        <w:t>1</w:t>
      </w:r>
      <w:r w:rsidR="00E52981" w:rsidRPr="00244984">
        <w:rPr>
          <w:szCs w:val="32"/>
        </w:rPr>
        <w:t>月</w:t>
      </w:r>
      <w:r w:rsidR="00E52981" w:rsidRPr="00244984">
        <w:rPr>
          <w:szCs w:val="32"/>
        </w:rPr>
        <w:t>1</w:t>
      </w:r>
      <w:r w:rsidR="00E52981" w:rsidRPr="00244984">
        <w:rPr>
          <w:szCs w:val="32"/>
        </w:rPr>
        <w:t>日至</w:t>
      </w:r>
      <w:r w:rsidR="00E52981" w:rsidRPr="00244984">
        <w:rPr>
          <w:szCs w:val="32"/>
        </w:rPr>
        <w:t>2023</w:t>
      </w:r>
      <w:r w:rsidR="00E52981" w:rsidRPr="00244984">
        <w:rPr>
          <w:szCs w:val="32"/>
        </w:rPr>
        <w:t>年</w:t>
      </w:r>
      <w:r w:rsidR="00E52981" w:rsidRPr="00244984">
        <w:rPr>
          <w:szCs w:val="32"/>
        </w:rPr>
        <w:t>12</w:t>
      </w:r>
      <w:r w:rsidR="00E52981" w:rsidRPr="00244984">
        <w:rPr>
          <w:szCs w:val="32"/>
        </w:rPr>
        <w:t>月</w:t>
      </w:r>
      <w:r w:rsidR="00E52981" w:rsidRPr="00244984">
        <w:rPr>
          <w:szCs w:val="32"/>
        </w:rPr>
        <w:t>31</w:t>
      </w:r>
      <w:r w:rsidR="00E52981" w:rsidRPr="00244984">
        <w:rPr>
          <w:szCs w:val="32"/>
        </w:rPr>
        <w:t>日。</w:t>
      </w:r>
    </w:p>
    <w:p w:rsidR="004F307F" w:rsidRPr="00244984" w:rsidRDefault="00E32C10" w:rsidP="00244984">
      <w:pPr>
        <w:spacing w:line="579" w:lineRule="exact"/>
        <w:ind w:firstLineChars="200" w:firstLine="632"/>
        <w:rPr>
          <w:rFonts w:ascii="方正黑体_GBK" w:eastAsia="方正黑体_GBK"/>
          <w:szCs w:val="32"/>
        </w:rPr>
      </w:pPr>
      <w:bookmarkStart w:id="0" w:name="_Toc3296"/>
      <w:r w:rsidRPr="00244984">
        <w:rPr>
          <w:rFonts w:ascii="方正黑体_GBK" w:eastAsia="方正黑体_GBK" w:hint="eastAsia"/>
          <w:szCs w:val="32"/>
        </w:rPr>
        <w:t>一、总体情况</w:t>
      </w:r>
    </w:p>
    <w:p w:rsidR="007745FC" w:rsidRPr="00244984" w:rsidRDefault="00E32C10" w:rsidP="00244984">
      <w:pPr>
        <w:spacing w:line="579" w:lineRule="exact"/>
        <w:ind w:firstLineChars="200" w:firstLine="632"/>
        <w:rPr>
          <w:szCs w:val="32"/>
        </w:rPr>
      </w:pPr>
      <w:r w:rsidRPr="00244984">
        <w:rPr>
          <w:szCs w:val="32"/>
        </w:rPr>
        <w:t>2023</w:t>
      </w:r>
      <w:r w:rsidRPr="00244984">
        <w:rPr>
          <w:szCs w:val="32"/>
        </w:rPr>
        <w:t>年，綦江区公安局在区委、区政府和市公安局的坚强领导下</w:t>
      </w:r>
      <w:r w:rsidR="007745FC" w:rsidRPr="00244984">
        <w:rPr>
          <w:szCs w:val="32"/>
        </w:rPr>
        <w:t>，以习近平新时代中国特色社会主义思想为指导</w:t>
      </w:r>
      <w:r w:rsidR="00E52981" w:rsidRPr="00244984">
        <w:rPr>
          <w:szCs w:val="32"/>
        </w:rPr>
        <w:t>，全面贯彻落实党的二十大精神，严格按照《条例》要求，坚持以公开为常态、不公开为例外，遵循公正、公平、合法、便民的原则</w:t>
      </w:r>
      <w:r w:rsidR="00510EE8" w:rsidRPr="00244984">
        <w:rPr>
          <w:szCs w:val="32"/>
        </w:rPr>
        <w:t>，扎实推进政府信息公开各项工作。</w:t>
      </w:r>
    </w:p>
    <w:p w:rsidR="00741EE2" w:rsidRPr="00244984" w:rsidRDefault="00510EE8" w:rsidP="00244984">
      <w:pPr>
        <w:spacing w:line="579" w:lineRule="exact"/>
        <w:ind w:firstLineChars="200" w:firstLine="632"/>
        <w:rPr>
          <w:szCs w:val="32"/>
        </w:rPr>
      </w:pPr>
      <w:r w:rsidRPr="00244984">
        <w:rPr>
          <w:rFonts w:ascii="方正楷体_GBK" w:eastAsia="方正楷体_GBK" w:hint="eastAsia"/>
          <w:szCs w:val="32"/>
        </w:rPr>
        <w:t>（一）主动公开方面。</w:t>
      </w:r>
      <w:r w:rsidR="000B2E92" w:rsidRPr="00244984">
        <w:rPr>
          <w:szCs w:val="32"/>
        </w:rPr>
        <w:t>2023</w:t>
      </w:r>
      <w:r w:rsidR="000B2E92" w:rsidRPr="00244984">
        <w:rPr>
          <w:szCs w:val="32"/>
        </w:rPr>
        <w:t>年，</w:t>
      </w:r>
      <w:r w:rsidRPr="00244984">
        <w:rPr>
          <w:szCs w:val="32"/>
        </w:rPr>
        <w:t>区公安局</w:t>
      </w:r>
      <w:r w:rsidR="004D0CA7" w:rsidRPr="00244984">
        <w:rPr>
          <w:szCs w:val="32"/>
        </w:rPr>
        <w:t>通过</w:t>
      </w:r>
      <w:r w:rsidR="006836FC" w:rsidRPr="00244984">
        <w:rPr>
          <w:szCs w:val="32"/>
        </w:rPr>
        <w:t>政府</w:t>
      </w:r>
      <w:r w:rsidR="004D0CA7" w:rsidRPr="00244984">
        <w:rPr>
          <w:szCs w:val="32"/>
        </w:rPr>
        <w:t>门户</w:t>
      </w:r>
      <w:r w:rsidR="006836FC" w:rsidRPr="00244984">
        <w:rPr>
          <w:szCs w:val="32"/>
        </w:rPr>
        <w:t>网站</w:t>
      </w:r>
      <w:r w:rsidR="004D0CA7" w:rsidRPr="00244984">
        <w:rPr>
          <w:szCs w:val="32"/>
        </w:rPr>
        <w:t>和</w:t>
      </w:r>
      <w:r w:rsidR="006836FC" w:rsidRPr="00244984">
        <w:rPr>
          <w:szCs w:val="32"/>
        </w:rPr>
        <w:t>区局自有</w:t>
      </w:r>
      <w:r w:rsidR="004D0CA7" w:rsidRPr="00244984">
        <w:rPr>
          <w:szCs w:val="32"/>
        </w:rPr>
        <w:t>政务新媒体</w:t>
      </w:r>
      <w:r w:rsidRPr="00244984">
        <w:rPr>
          <w:szCs w:val="32"/>
        </w:rPr>
        <w:t>主动公开</w:t>
      </w:r>
      <w:r w:rsidR="009A3D4E" w:rsidRPr="00244984">
        <w:rPr>
          <w:szCs w:val="32"/>
        </w:rPr>
        <w:t>政府信息</w:t>
      </w:r>
      <w:r w:rsidR="004D0CA7" w:rsidRPr="00244984">
        <w:rPr>
          <w:szCs w:val="32"/>
        </w:rPr>
        <w:t>114</w:t>
      </w:r>
      <w:r w:rsidR="008060B7" w:rsidRPr="00244984">
        <w:rPr>
          <w:szCs w:val="32"/>
        </w:rPr>
        <w:t>条，其中</w:t>
      </w:r>
      <w:r w:rsidR="004D0CA7" w:rsidRPr="00244984">
        <w:rPr>
          <w:szCs w:val="32"/>
        </w:rPr>
        <w:t>通过门户网站主动公开</w:t>
      </w:r>
      <w:r w:rsidR="009A2DEB" w:rsidRPr="00244984">
        <w:rPr>
          <w:szCs w:val="32"/>
        </w:rPr>
        <w:t>政务信息类</w:t>
      </w:r>
      <w:r w:rsidR="004D0CA7" w:rsidRPr="00244984">
        <w:rPr>
          <w:szCs w:val="32"/>
        </w:rPr>
        <w:t>信息</w:t>
      </w:r>
      <w:r w:rsidR="008060B7" w:rsidRPr="00244984">
        <w:rPr>
          <w:szCs w:val="32"/>
        </w:rPr>
        <w:t>51</w:t>
      </w:r>
      <w:r w:rsidR="008060B7" w:rsidRPr="00244984">
        <w:rPr>
          <w:szCs w:val="32"/>
        </w:rPr>
        <w:t>条</w:t>
      </w:r>
      <w:r w:rsidR="009A2DEB" w:rsidRPr="00244984">
        <w:rPr>
          <w:szCs w:val="32"/>
        </w:rPr>
        <w:t>、政务公开类</w:t>
      </w:r>
      <w:r w:rsidR="004D0CA7" w:rsidRPr="00244984">
        <w:rPr>
          <w:szCs w:val="32"/>
        </w:rPr>
        <w:t>信息</w:t>
      </w:r>
      <w:r w:rsidR="000B2E92" w:rsidRPr="00244984">
        <w:rPr>
          <w:szCs w:val="32"/>
        </w:rPr>
        <w:t>14</w:t>
      </w:r>
      <w:r w:rsidR="000B2E92" w:rsidRPr="00244984">
        <w:rPr>
          <w:szCs w:val="32"/>
        </w:rPr>
        <w:t>条、政</w:t>
      </w:r>
      <w:r w:rsidR="000B2E92" w:rsidRPr="00244984">
        <w:rPr>
          <w:szCs w:val="32"/>
        </w:rPr>
        <w:lastRenderedPageBreak/>
        <w:t>策问答类</w:t>
      </w:r>
      <w:r w:rsidR="004D0CA7" w:rsidRPr="00244984">
        <w:rPr>
          <w:szCs w:val="32"/>
        </w:rPr>
        <w:t>信息</w:t>
      </w:r>
      <w:r w:rsidR="000B2E92" w:rsidRPr="00244984">
        <w:rPr>
          <w:szCs w:val="32"/>
        </w:rPr>
        <w:t>1</w:t>
      </w:r>
      <w:r w:rsidR="004D0CA7" w:rsidRPr="00244984">
        <w:rPr>
          <w:szCs w:val="32"/>
        </w:rPr>
        <w:t>条；通过政务新媒体主动公开各类信息</w:t>
      </w:r>
      <w:r w:rsidR="004D0CA7" w:rsidRPr="00244984">
        <w:rPr>
          <w:szCs w:val="32"/>
        </w:rPr>
        <w:t>48</w:t>
      </w:r>
      <w:r w:rsidR="004D0CA7" w:rsidRPr="00244984">
        <w:rPr>
          <w:szCs w:val="32"/>
        </w:rPr>
        <w:t>条。</w:t>
      </w:r>
    </w:p>
    <w:p w:rsidR="00741EE2" w:rsidRPr="00244984" w:rsidRDefault="00741EE2" w:rsidP="00244984">
      <w:pPr>
        <w:spacing w:line="579" w:lineRule="exact"/>
        <w:ind w:firstLineChars="200" w:firstLine="632"/>
        <w:rPr>
          <w:szCs w:val="32"/>
        </w:rPr>
      </w:pPr>
      <w:r w:rsidRPr="00244984">
        <w:rPr>
          <w:rFonts w:ascii="方正楷体_GBK" w:eastAsia="方正楷体_GBK" w:hint="eastAsia"/>
          <w:szCs w:val="32"/>
        </w:rPr>
        <w:t>（二）依申请公开方面。</w:t>
      </w:r>
      <w:r w:rsidRPr="00244984">
        <w:rPr>
          <w:szCs w:val="32"/>
        </w:rPr>
        <w:t>2023</w:t>
      </w:r>
      <w:r w:rsidRPr="00244984">
        <w:rPr>
          <w:szCs w:val="32"/>
        </w:rPr>
        <w:t>年，区公安局受理政府信息依申请公开</w:t>
      </w:r>
      <w:r w:rsidRPr="00244984">
        <w:rPr>
          <w:szCs w:val="32"/>
        </w:rPr>
        <w:t>1</w:t>
      </w:r>
      <w:r w:rsidRPr="00244984">
        <w:rPr>
          <w:szCs w:val="32"/>
        </w:rPr>
        <w:t>条，因政府信息公开的行政复议</w:t>
      </w:r>
      <w:r w:rsidRPr="00244984">
        <w:rPr>
          <w:szCs w:val="32"/>
        </w:rPr>
        <w:t>0</w:t>
      </w:r>
      <w:r w:rsidRPr="00244984">
        <w:rPr>
          <w:szCs w:val="32"/>
        </w:rPr>
        <w:t>件，因政府信息公开的行政诉讼</w:t>
      </w:r>
      <w:r w:rsidRPr="00244984">
        <w:rPr>
          <w:szCs w:val="32"/>
        </w:rPr>
        <w:t>0</w:t>
      </w:r>
      <w:r w:rsidRPr="00244984">
        <w:rPr>
          <w:szCs w:val="32"/>
        </w:rPr>
        <w:t>件。</w:t>
      </w:r>
    </w:p>
    <w:p w:rsidR="004D0CA7" w:rsidRPr="00244984" w:rsidRDefault="004D0CA7" w:rsidP="00244984">
      <w:pPr>
        <w:spacing w:line="579" w:lineRule="exact"/>
        <w:ind w:firstLineChars="200" w:firstLine="632"/>
        <w:rPr>
          <w:szCs w:val="32"/>
        </w:rPr>
      </w:pPr>
      <w:r w:rsidRPr="00244984">
        <w:rPr>
          <w:rFonts w:ascii="方正楷体_GBK" w:eastAsia="方正楷体_GBK" w:hint="eastAsia"/>
          <w:szCs w:val="32"/>
        </w:rPr>
        <w:t>（三）政府信息管理方面。</w:t>
      </w:r>
      <w:r w:rsidR="006836FC" w:rsidRPr="00244984">
        <w:rPr>
          <w:szCs w:val="32"/>
        </w:rPr>
        <w:t>由区公安局办公室安排专人负责政府信息公开工作，积极与区局政治处对接沟通，严格执行</w:t>
      </w:r>
      <w:r w:rsidR="00244984">
        <w:rPr>
          <w:rFonts w:hint="eastAsia"/>
          <w:szCs w:val="32"/>
        </w:rPr>
        <w:t>“</w:t>
      </w:r>
      <w:r w:rsidR="00244984" w:rsidRPr="00244984">
        <w:rPr>
          <w:szCs w:val="32"/>
        </w:rPr>
        <w:t>三审三校</w:t>
      </w:r>
      <w:r w:rsidR="00244984">
        <w:rPr>
          <w:rFonts w:hint="eastAsia"/>
          <w:szCs w:val="32"/>
        </w:rPr>
        <w:t>”</w:t>
      </w:r>
      <w:r w:rsidR="006836FC" w:rsidRPr="00244984">
        <w:rPr>
          <w:szCs w:val="32"/>
        </w:rPr>
        <w:t>核发制度，强化门户网站和政务新媒体内容的日常发布及监督管理，使政府信息公开更加制度化、规范化。</w:t>
      </w:r>
    </w:p>
    <w:p w:rsidR="00510EE8" w:rsidRPr="00244984" w:rsidRDefault="006836FC" w:rsidP="00244984">
      <w:pPr>
        <w:spacing w:line="579" w:lineRule="exact"/>
        <w:ind w:firstLineChars="200" w:firstLine="632"/>
        <w:rPr>
          <w:szCs w:val="32"/>
        </w:rPr>
      </w:pPr>
      <w:r w:rsidRPr="00244984">
        <w:rPr>
          <w:rFonts w:ascii="方正楷体_GBK" w:eastAsia="方正楷体_GBK" w:hint="eastAsia"/>
          <w:szCs w:val="32"/>
        </w:rPr>
        <w:t>（四）政府信息公开平台建设方面。</w:t>
      </w:r>
      <w:r w:rsidRPr="00244984">
        <w:rPr>
          <w:szCs w:val="32"/>
        </w:rPr>
        <w:t>2023</w:t>
      </w:r>
      <w:r w:rsidRPr="00244984">
        <w:rPr>
          <w:szCs w:val="32"/>
        </w:rPr>
        <w:t>年，区公安局依托</w:t>
      </w:r>
      <w:r w:rsidR="00244984">
        <w:rPr>
          <w:rFonts w:hint="eastAsia"/>
          <w:szCs w:val="32"/>
        </w:rPr>
        <w:t>“</w:t>
      </w:r>
      <w:r w:rsidR="00244984" w:rsidRPr="00244984">
        <w:rPr>
          <w:szCs w:val="32"/>
        </w:rPr>
        <w:t>重庆市綦江区人民政府</w:t>
      </w:r>
      <w:r w:rsidR="00244984">
        <w:rPr>
          <w:rFonts w:hint="eastAsia"/>
          <w:szCs w:val="32"/>
        </w:rPr>
        <w:t>”</w:t>
      </w:r>
      <w:r w:rsidRPr="00244984">
        <w:rPr>
          <w:szCs w:val="32"/>
        </w:rPr>
        <w:t>网站，现有</w:t>
      </w:r>
      <w:r w:rsidR="00244984">
        <w:rPr>
          <w:rFonts w:hint="eastAsia"/>
          <w:szCs w:val="32"/>
        </w:rPr>
        <w:t>“</w:t>
      </w:r>
      <w:r w:rsidR="00244984" w:rsidRPr="00244984">
        <w:rPr>
          <w:szCs w:val="32"/>
        </w:rPr>
        <w:t>重庆市綦江区公安局</w:t>
      </w:r>
      <w:r w:rsidR="00244984">
        <w:rPr>
          <w:rFonts w:hint="eastAsia"/>
          <w:szCs w:val="32"/>
        </w:rPr>
        <w:t>”</w:t>
      </w:r>
      <w:r w:rsidRPr="00244984">
        <w:rPr>
          <w:szCs w:val="32"/>
        </w:rPr>
        <w:t>网页</w:t>
      </w:r>
      <w:r w:rsidR="007C04E2" w:rsidRPr="00244984">
        <w:rPr>
          <w:szCs w:val="32"/>
        </w:rPr>
        <w:t>1</w:t>
      </w:r>
      <w:r w:rsidR="007C04E2" w:rsidRPr="00244984">
        <w:rPr>
          <w:szCs w:val="32"/>
        </w:rPr>
        <w:t>个；政务新媒体</w:t>
      </w:r>
      <w:r w:rsidR="007C04E2" w:rsidRPr="00244984">
        <w:rPr>
          <w:szCs w:val="32"/>
        </w:rPr>
        <w:t>5</w:t>
      </w:r>
      <w:r w:rsidR="007C04E2" w:rsidRPr="00244984">
        <w:rPr>
          <w:szCs w:val="32"/>
        </w:rPr>
        <w:t>个，</w:t>
      </w:r>
      <w:proofErr w:type="gramStart"/>
      <w:r w:rsidR="007C04E2" w:rsidRPr="00244984">
        <w:rPr>
          <w:szCs w:val="32"/>
        </w:rPr>
        <w:t>其中微信公众号</w:t>
      </w:r>
      <w:proofErr w:type="gramEnd"/>
      <w:r w:rsidR="007C04E2" w:rsidRPr="00244984">
        <w:rPr>
          <w:szCs w:val="32"/>
        </w:rPr>
        <w:t>2</w:t>
      </w:r>
      <w:r w:rsidR="007C04E2" w:rsidRPr="00244984">
        <w:rPr>
          <w:szCs w:val="32"/>
        </w:rPr>
        <w:t>个（平安綦江、綦江反</w:t>
      </w:r>
      <w:proofErr w:type="gramStart"/>
      <w:r w:rsidR="007C04E2" w:rsidRPr="00244984">
        <w:rPr>
          <w:szCs w:val="32"/>
        </w:rPr>
        <w:t>诈拒赌</w:t>
      </w:r>
      <w:proofErr w:type="gramEnd"/>
      <w:r w:rsidR="007C04E2" w:rsidRPr="00244984">
        <w:rPr>
          <w:szCs w:val="32"/>
        </w:rPr>
        <w:t>）、新</w:t>
      </w:r>
      <w:proofErr w:type="gramStart"/>
      <w:r w:rsidR="007C04E2" w:rsidRPr="00244984">
        <w:rPr>
          <w:szCs w:val="32"/>
        </w:rPr>
        <w:t>浪微博</w:t>
      </w:r>
      <w:proofErr w:type="gramEnd"/>
      <w:r w:rsidR="007C04E2" w:rsidRPr="00244984">
        <w:rPr>
          <w:szCs w:val="32"/>
        </w:rPr>
        <w:t>1</w:t>
      </w:r>
      <w:r w:rsidR="007C04E2" w:rsidRPr="00244984">
        <w:rPr>
          <w:szCs w:val="32"/>
        </w:rPr>
        <w:t>个（平安綦江）、</w:t>
      </w:r>
      <w:proofErr w:type="gramStart"/>
      <w:r w:rsidR="007C04E2" w:rsidRPr="00244984">
        <w:rPr>
          <w:szCs w:val="32"/>
        </w:rPr>
        <w:t>抖音</w:t>
      </w:r>
      <w:r w:rsidR="007C04E2" w:rsidRPr="00244984">
        <w:rPr>
          <w:szCs w:val="32"/>
        </w:rPr>
        <w:t>2</w:t>
      </w:r>
      <w:r w:rsidR="007C04E2" w:rsidRPr="00244984">
        <w:rPr>
          <w:szCs w:val="32"/>
        </w:rPr>
        <w:t>个</w:t>
      </w:r>
      <w:proofErr w:type="gramEnd"/>
      <w:r w:rsidR="007C04E2" w:rsidRPr="00244984">
        <w:rPr>
          <w:szCs w:val="32"/>
        </w:rPr>
        <w:t>（平安綦江、綦江交巡警）。</w:t>
      </w:r>
    </w:p>
    <w:p w:rsidR="001D425F" w:rsidRPr="00244984" w:rsidRDefault="007C04E2" w:rsidP="00244984">
      <w:pPr>
        <w:spacing w:line="579" w:lineRule="exact"/>
        <w:ind w:firstLineChars="200" w:firstLine="632"/>
        <w:rPr>
          <w:szCs w:val="32"/>
        </w:rPr>
      </w:pPr>
      <w:r w:rsidRPr="00244984">
        <w:rPr>
          <w:rFonts w:ascii="方正楷体_GBK" w:eastAsia="方正楷体_GBK" w:hint="eastAsia"/>
          <w:szCs w:val="32"/>
        </w:rPr>
        <w:t>（五）监督保障方面。</w:t>
      </w:r>
      <w:r w:rsidRPr="00244984">
        <w:rPr>
          <w:szCs w:val="32"/>
        </w:rPr>
        <w:t>区公安局领导专门听取政府信息公开工作报告，研究部署有关</w:t>
      </w:r>
      <w:r w:rsidR="004F22C3" w:rsidRPr="00244984">
        <w:rPr>
          <w:szCs w:val="32"/>
        </w:rPr>
        <w:t>政府</w:t>
      </w:r>
      <w:r w:rsidRPr="00244984">
        <w:rPr>
          <w:szCs w:val="32"/>
        </w:rPr>
        <w:t>信息公开工作</w:t>
      </w:r>
      <w:r w:rsidR="004F22C3" w:rsidRPr="00244984">
        <w:rPr>
          <w:szCs w:val="32"/>
        </w:rPr>
        <w:t>，</w:t>
      </w:r>
      <w:r w:rsidR="00870DD5" w:rsidRPr="00244984">
        <w:rPr>
          <w:szCs w:val="32"/>
        </w:rPr>
        <w:t>全额</w:t>
      </w:r>
      <w:r w:rsidR="004F22C3" w:rsidRPr="00244984">
        <w:rPr>
          <w:szCs w:val="32"/>
        </w:rPr>
        <w:t>资金</w:t>
      </w:r>
      <w:r w:rsidR="00870DD5" w:rsidRPr="00244984">
        <w:rPr>
          <w:szCs w:val="32"/>
        </w:rPr>
        <w:t>保障</w:t>
      </w:r>
      <w:r w:rsidR="004F22C3" w:rsidRPr="00244984">
        <w:rPr>
          <w:szCs w:val="32"/>
        </w:rPr>
        <w:t>；区局各责任单位结合区局工作实际，阶段性总结工作开展情况和存在不足，并针对性整改提高；区局牵头部门积极参加全区政务公开专题培训，</w:t>
      </w:r>
      <w:r w:rsidR="00870DD5" w:rsidRPr="00244984">
        <w:rPr>
          <w:szCs w:val="32"/>
        </w:rPr>
        <w:t>全力做好</w:t>
      </w:r>
      <w:r w:rsidR="004F22C3" w:rsidRPr="00244984">
        <w:rPr>
          <w:szCs w:val="32"/>
        </w:rPr>
        <w:t>政务公开第三方评估有关工作，</w:t>
      </w:r>
      <w:r w:rsidR="00870DD5" w:rsidRPr="00244984">
        <w:rPr>
          <w:szCs w:val="32"/>
        </w:rPr>
        <w:t>相关政务公开问题已全部整改完毕，通过复查。</w:t>
      </w:r>
      <w:bookmarkStart w:id="1" w:name="_Hlk122684884"/>
    </w:p>
    <w:p w:rsidR="00244984" w:rsidRDefault="00244984" w:rsidP="00244984">
      <w:pPr>
        <w:spacing w:line="579" w:lineRule="exact"/>
        <w:ind w:firstLineChars="200" w:firstLine="632"/>
        <w:rPr>
          <w:rFonts w:ascii="方正黑体_GBK" w:eastAsia="方正黑体_GBK"/>
          <w:szCs w:val="32"/>
        </w:rPr>
      </w:pPr>
    </w:p>
    <w:p w:rsidR="00244984" w:rsidRDefault="00244984" w:rsidP="00244984">
      <w:pPr>
        <w:spacing w:line="579" w:lineRule="exact"/>
        <w:ind w:firstLineChars="200" w:firstLine="632"/>
        <w:rPr>
          <w:rFonts w:ascii="方正黑体_GBK" w:eastAsia="方正黑体_GBK"/>
          <w:szCs w:val="32"/>
        </w:rPr>
      </w:pPr>
    </w:p>
    <w:p w:rsidR="00244984" w:rsidRDefault="00244984" w:rsidP="00244984">
      <w:pPr>
        <w:spacing w:line="579" w:lineRule="exact"/>
        <w:ind w:firstLineChars="200" w:firstLine="632"/>
        <w:rPr>
          <w:rFonts w:ascii="方正黑体_GBK" w:eastAsia="方正黑体_GBK"/>
          <w:szCs w:val="32"/>
        </w:rPr>
      </w:pPr>
    </w:p>
    <w:p w:rsidR="004F307F" w:rsidRPr="00244984" w:rsidRDefault="001D425F" w:rsidP="00244984">
      <w:pPr>
        <w:spacing w:line="579" w:lineRule="exact"/>
        <w:ind w:firstLineChars="200" w:firstLine="632"/>
        <w:rPr>
          <w:rFonts w:ascii="方正黑体_GBK" w:eastAsia="方正黑体_GBK"/>
          <w:szCs w:val="32"/>
        </w:rPr>
      </w:pPr>
      <w:r w:rsidRPr="00244984">
        <w:rPr>
          <w:rFonts w:ascii="方正黑体_GBK" w:eastAsia="方正黑体_GBK" w:hint="eastAsia"/>
          <w:szCs w:val="32"/>
        </w:rPr>
        <w:lastRenderedPageBreak/>
        <w:t>二、</w:t>
      </w:r>
      <w:r w:rsidR="00175488" w:rsidRPr="00244984">
        <w:rPr>
          <w:rFonts w:ascii="方正黑体_GBK" w:eastAsia="方正黑体_GBK" w:hint="eastAsia"/>
          <w:szCs w:val="32"/>
        </w:rPr>
        <w:t>主动公开政府信息情况</w:t>
      </w:r>
      <w:bookmarkEnd w:id="0"/>
      <w:bookmarkEnd w:id="1"/>
    </w:p>
    <w:tbl>
      <w:tblPr>
        <w:tblW w:w="8892"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4A0"/>
      </w:tblPr>
      <w:tblGrid>
        <w:gridCol w:w="2509"/>
        <w:gridCol w:w="1842"/>
        <w:gridCol w:w="2552"/>
        <w:gridCol w:w="1989"/>
      </w:tblGrid>
      <w:tr w:rsidR="004F307F">
        <w:trPr>
          <w:trHeight w:val="425"/>
          <w:jc w:val="center"/>
        </w:trPr>
        <w:tc>
          <w:tcPr>
            <w:tcW w:w="8892" w:type="dxa"/>
            <w:gridSpan w:val="4"/>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第二十条第（一）项</w:t>
            </w:r>
          </w:p>
        </w:tc>
      </w:tr>
      <w:tr w:rsidR="004F307F">
        <w:trPr>
          <w:trHeight w:val="425"/>
          <w:jc w:val="center"/>
        </w:trPr>
        <w:tc>
          <w:tcPr>
            <w:tcW w:w="2509" w:type="dxa"/>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信息内容</w:t>
            </w:r>
          </w:p>
        </w:tc>
        <w:tc>
          <w:tcPr>
            <w:tcW w:w="1842" w:type="dxa"/>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本年制发件数</w:t>
            </w:r>
          </w:p>
        </w:tc>
        <w:tc>
          <w:tcPr>
            <w:tcW w:w="2552" w:type="dxa"/>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本年废止件数</w:t>
            </w:r>
          </w:p>
        </w:tc>
        <w:tc>
          <w:tcPr>
            <w:tcW w:w="1989" w:type="dxa"/>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现行有效件数</w:t>
            </w:r>
          </w:p>
        </w:tc>
      </w:tr>
      <w:tr w:rsidR="004F307F">
        <w:trPr>
          <w:trHeight w:val="425"/>
          <w:jc w:val="center"/>
        </w:trPr>
        <w:tc>
          <w:tcPr>
            <w:tcW w:w="2509" w:type="dxa"/>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规章</w:t>
            </w:r>
          </w:p>
        </w:tc>
        <w:tc>
          <w:tcPr>
            <w:tcW w:w="1842" w:type="dxa"/>
            <w:tcMar>
              <w:left w:w="17" w:type="dxa"/>
              <w:right w:w="17" w:type="dxa"/>
            </w:tcMar>
            <w:vAlign w:val="center"/>
          </w:tcPr>
          <w:p w:rsidR="004F307F" w:rsidRDefault="001D425F" w:rsidP="00E32C10">
            <w:pPr>
              <w:spacing w:line="300" w:lineRule="exact"/>
              <w:jc w:val="center"/>
              <w:rPr>
                <w:color w:val="000000" w:themeColor="text1"/>
                <w:sz w:val="24"/>
                <w:szCs w:val="24"/>
              </w:rPr>
            </w:pPr>
            <w:r>
              <w:rPr>
                <w:rFonts w:hint="eastAsia"/>
                <w:color w:val="000000" w:themeColor="text1"/>
                <w:sz w:val="24"/>
                <w:szCs w:val="24"/>
              </w:rPr>
              <w:t>0</w:t>
            </w:r>
          </w:p>
        </w:tc>
        <w:tc>
          <w:tcPr>
            <w:tcW w:w="2552" w:type="dxa"/>
            <w:tcMar>
              <w:left w:w="17" w:type="dxa"/>
              <w:right w:w="17" w:type="dxa"/>
            </w:tcMar>
            <w:vAlign w:val="center"/>
          </w:tcPr>
          <w:p w:rsidR="004F307F" w:rsidRDefault="001D425F" w:rsidP="00E32C10">
            <w:pPr>
              <w:spacing w:line="300" w:lineRule="exact"/>
              <w:jc w:val="center"/>
              <w:rPr>
                <w:color w:val="000000" w:themeColor="text1"/>
                <w:sz w:val="24"/>
                <w:szCs w:val="24"/>
              </w:rPr>
            </w:pPr>
            <w:r>
              <w:rPr>
                <w:rFonts w:hint="eastAsia"/>
                <w:color w:val="000000" w:themeColor="text1"/>
                <w:sz w:val="24"/>
                <w:szCs w:val="24"/>
              </w:rPr>
              <w:t>0</w:t>
            </w:r>
          </w:p>
        </w:tc>
        <w:tc>
          <w:tcPr>
            <w:tcW w:w="1989" w:type="dxa"/>
            <w:tcMar>
              <w:left w:w="17" w:type="dxa"/>
              <w:right w:w="17" w:type="dxa"/>
            </w:tcMar>
            <w:vAlign w:val="center"/>
          </w:tcPr>
          <w:p w:rsidR="004F307F" w:rsidRDefault="001D425F" w:rsidP="00E32C10">
            <w:pPr>
              <w:spacing w:line="300" w:lineRule="exact"/>
              <w:jc w:val="center"/>
              <w:rPr>
                <w:color w:val="000000" w:themeColor="text1"/>
                <w:sz w:val="24"/>
                <w:szCs w:val="24"/>
              </w:rPr>
            </w:pPr>
            <w:r>
              <w:rPr>
                <w:rFonts w:hint="eastAsia"/>
                <w:color w:val="000000" w:themeColor="text1"/>
                <w:sz w:val="24"/>
                <w:szCs w:val="24"/>
              </w:rPr>
              <w:t>0</w:t>
            </w:r>
          </w:p>
        </w:tc>
      </w:tr>
      <w:tr w:rsidR="004F307F">
        <w:trPr>
          <w:trHeight w:val="425"/>
          <w:jc w:val="center"/>
        </w:trPr>
        <w:tc>
          <w:tcPr>
            <w:tcW w:w="2509" w:type="dxa"/>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行政规范性文件</w:t>
            </w:r>
          </w:p>
        </w:tc>
        <w:tc>
          <w:tcPr>
            <w:tcW w:w="1842" w:type="dxa"/>
            <w:tcMar>
              <w:left w:w="17" w:type="dxa"/>
              <w:right w:w="17" w:type="dxa"/>
            </w:tcMar>
            <w:vAlign w:val="center"/>
          </w:tcPr>
          <w:p w:rsidR="004F307F" w:rsidRDefault="001D425F" w:rsidP="00E32C10">
            <w:pPr>
              <w:spacing w:line="300" w:lineRule="exact"/>
              <w:jc w:val="center"/>
              <w:rPr>
                <w:color w:val="000000" w:themeColor="text1"/>
                <w:sz w:val="24"/>
                <w:szCs w:val="24"/>
              </w:rPr>
            </w:pPr>
            <w:r>
              <w:rPr>
                <w:rFonts w:hint="eastAsia"/>
                <w:color w:val="000000" w:themeColor="text1"/>
                <w:sz w:val="24"/>
                <w:szCs w:val="24"/>
              </w:rPr>
              <w:t>0</w:t>
            </w:r>
          </w:p>
        </w:tc>
        <w:tc>
          <w:tcPr>
            <w:tcW w:w="2552" w:type="dxa"/>
            <w:tcMar>
              <w:left w:w="17" w:type="dxa"/>
              <w:right w:w="17" w:type="dxa"/>
            </w:tcMar>
            <w:vAlign w:val="center"/>
          </w:tcPr>
          <w:p w:rsidR="004F307F" w:rsidRDefault="001D425F" w:rsidP="00E32C10">
            <w:pPr>
              <w:spacing w:line="300" w:lineRule="exact"/>
              <w:jc w:val="center"/>
              <w:rPr>
                <w:color w:val="000000" w:themeColor="text1"/>
                <w:sz w:val="24"/>
                <w:szCs w:val="24"/>
              </w:rPr>
            </w:pPr>
            <w:r>
              <w:rPr>
                <w:rFonts w:hint="eastAsia"/>
                <w:color w:val="000000" w:themeColor="text1"/>
                <w:sz w:val="24"/>
                <w:szCs w:val="24"/>
              </w:rPr>
              <w:t>0</w:t>
            </w:r>
          </w:p>
        </w:tc>
        <w:tc>
          <w:tcPr>
            <w:tcW w:w="1989" w:type="dxa"/>
            <w:tcMar>
              <w:left w:w="17" w:type="dxa"/>
              <w:right w:w="17" w:type="dxa"/>
            </w:tcMar>
            <w:vAlign w:val="center"/>
          </w:tcPr>
          <w:p w:rsidR="004F307F" w:rsidRDefault="001D425F" w:rsidP="00E32C10">
            <w:pPr>
              <w:spacing w:line="300" w:lineRule="exact"/>
              <w:jc w:val="center"/>
              <w:rPr>
                <w:color w:val="000000" w:themeColor="text1"/>
                <w:sz w:val="24"/>
                <w:szCs w:val="24"/>
              </w:rPr>
            </w:pPr>
            <w:r>
              <w:rPr>
                <w:rFonts w:hint="eastAsia"/>
                <w:color w:val="000000" w:themeColor="text1"/>
                <w:sz w:val="24"/>
                <w:szCs w:val="24"/>
              </w:rPr>
              <w:t>1</w:t>
            </w:r>
          </w:p>
        </w:tc>
      </w:tr>
      <w:tr w:rsidR="004F307F">
        <w:trPr>
          <w:trHeight w:val="397"/>
          <w:jc w:val="center"/>
        </w:trPr>
        <w:tc>
          <w:tcPr>
            <w:tcW w:w="8892" w:type="dxa"/>
            <w:gridSpan w:val="4"/>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第二十条第（五）项</w:t>
            </w:r>
          </w:p>
        </w:tc>
      </w:tr>
      <w:tr w:rsidR="004F307F">
        <w:trPr>
          <w:trHeight w:val="397"/>
          <w:jc w:val="center"/>
        </w:trPr>
        <w:tc>
          <w:tcPr>
            <w:tcW w:w="2509" w:type="dxa"/>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信息内容</w:t>
            </w:r>
          </w:p>
        </w:tc>
        <w:tc>
          <w:tcPr>
            <w:tcW w:w="6383" w:type="dxa"/>
            <w:gridSpan w:val="3"/>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本年处理决定数量</w:t>
            </w:r>
          </w:p>
        </w:tc>
      </w:tr>
      <w:tr w:rsidR="004F307F">
        <w:trPr>
          <w:trHeight w:val="397"/>
          <w:jc w:val="center"/>
        </w:trPr>
        <w:tc>
          <w:tcPr>
            <w:tcW w:w="2509" w:type="dxa"/>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行政许可</w:t>
            </w:r>
          </w:p>
        </w:tc>
        <w:tc>
          <w:tcPr>
            <w:tcW w:w="6383" w:type="dxa"/>
            <w:gridSpan w:val="3"/>
            <w:tcMar>
              <w:left w:w="17" w:type="dxa"/>
              <w:right w:w="17" w:type="dxa"/>
            </w:tcMar>
            <w:vAlign w:val="center"/>
          </w:tcPr>
          <w:p w:rsidR="004F307F" w:rsidRDefault="009E4167" w:rsidP="00E32C10">
            <w:pPr>
              <w:spacing w:line="300" w:lineRule="exact"/>
              <w:jc w:val="center"/>
              <w:rPr>
                <w:color w:val="000000" w:themeColor="text1"/>
                <w:sz w:val="24"/>
                <w:szCs w:val="24"/>
              </w:rPr>
            </w:pPr>
            <w:r w:rsidRPr="009E4167">
              <w:rPr>
                <w:color w:val="000000" w:themeColor="text1"/>
                <w:sz w:val="24"/>
                <w:szCs w:val="24"/>
              </w:rPr>
              <w:t>147362</w:t>
            </w:r>
          </w:p>
        </w:tc>
      </w:tr>
      <w:tr w:rsidR="004F307F">
        <w:trPr>
          <w:trHeight w:val="397"/>
          <w:jc w:val="center"/>
        </w:trPr>
        <w:tc>
          <w:tcPr>
            <w:tcW w:w="8892" w:type="dxa"/>
            <w:gridSpan w:val="4"/>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第二十条第（六）项</w:t>
            </w:r>
          </w:p>
        </w:tc>
      </w:tr>
      <w:tr w:rsidR="004F307F">
        <w:trPr>
          <w:trHeight w:val="397"/>
          <w:jc w:val="center"/>
        </w:trPr>
        <w:tc>
          <w:tcPr>
            <w:tcW w:w="2509" w:type="dxa"/>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信息内容</w:t>
            </w:r>
          </w:p>
        </w:tc>
        <w:tc>
          <w:tcPr>
            <w:tcW w:w="6383" w:type="dxa"/>
            <w:gridSpan w:val="3"/>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本年处理决定数量</w:t>
            </w:r>
          </w:p>
        </w:tc>
      </w:tr>
      <w:tr w:rsidR="004F307F">
        <w:trPr>
          <w:trHeight w:val="397"/>
          <w:jc w:val="center"/>
        </w:trPr>
        <w:tc>
          <w:tcPr>
            <w:tcW w:w="2509" w:type="dxa"/>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行政处罚</w:t>
            </w:r>
          </w:p>
        </w:tc>
        <w:tc>
          <w:tcPr>
            <w:tcW w:w="6383" w:type="dxa"/>
            <w:gridSpan w:val="3"/>
            <w:tcMar>
              <w:left w:w="17" w:type="dxa"/>
              <w:right w:w="17" w:type="dxa"/>
            </w:tcMar>
            <w:vAlign w:val="center"/>
          </w:tcPr>
          <w:p w:rsidR="004F307F" w:rsidRDefault="009E4167" w:rsidP="00E32C10">
            <w:pPr>
              <w:spacing w:line="300" w:lineRule="exact"/>
              <w:jc w:val="center"/>
              <w:rPr>
                <w:color w:val="000000" w:themeColor="text1"/>
                <w:sz w:val="24"/>
                <w:szCs w:val="24"/>
              </w:rPr>
            </w:pPr>
            <w:r w:rsidRPr="009E4167">
              <w:rPr>
                <w:color w:val="000000" w:themeColor="text1"/>
                <w:sz w:val="24"/>
                <w:szCs w:val="24"/>
              </w:rPr>
              <w:t>298812</w:t>
            </w:r>
          </w:p>
        </w:tc>
      </w:tr>
      <w:tr w:rsidR="004F307F">
        <w:trPr>
          <w:trHeight w:val="397"/>
          <w:jc w:val="center"/>
        </w:trPr>
        <w:tc>
          <w:tcPr>
            <w:tcW w:w="2509" w:type="dxa"/>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行政强制</w:t>
            </w:r>
          </w:p>
        </w:tc>
        <w:tc>
          <w:tcPr>
            <w:tcW w:w="6383" w:type="dxa"/>
            <w:gridSpan w:val="3"/>
            <w:tcMar>
              <w:left w:w="17" w:type="dxa"/>
              <w:right w:w="17" w:type="dxa"/>
            </w:tcMar>
            <w:vAlign w:val="center"/>
          </w:tcPr>
          <w:p w:rsidR="004F307F" w:rsidRDefault="009E4167" w:rsidP="00E32C10">
            <w:pPr>
              <w:spacing w:line="300" w:lineRule="exact"/>
              <w:jc w:val="center"/>
              <w:rPr>
                <w:color w:val="000000" w:themeColor="text1"/>
                <w:sz w:val="24"/>
                <w:szCs w:val="24"/>
              </w:rPr>
            </w:pPr>
            <w:r w:rsidRPr="009E4167">
              <w:rPr>
                <w:color w:val="000000" w:themeColor="text1"/>
                <w:sz w:val="24"/>
                <w:szCs w:val="24"/>
              </w:rPr>
              <w:t>3488</w:t>
            </w:r>
          </w:p>
        </w:tc>
      </w:tr>
      <w:tr w:rsidR="004F307F">
        <w:trPr>
          <w:trHeight w:val="397"/>
          <w:jc w:val="center"/>
        </w:trPr>
        <w:tc>
          <w:tcPr>
            <w:tcW w:w="8892" w:type="dxa"/>
            <w:gridSpan w:val="4"/>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第二十条第（八）项</w:t>
            </w:r>
          </w:p>
        </w:tc>
      </w:tr>
      <w:tr w:rsidR="004F307F">
        <w:trPr>
          <w:trHeight w:val="397"/>
          <w:jc w:val="center"/>
        </w:trPr>
        <w:tc>
          <w:tcPr>
            <w:tcW w:w="2509" w:type="dxa"/>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信息内容</w:t>
            </w:r>
          </w:p>
        </w:tc>
        <w:tc>
          <w:tcPr>
            <w:tcW w:w="6383" w:type="dxa"/>
            <w:gridSpan w:val="3"/>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本年收费金额（单位：万元）</w:t>
            </w:r>
          </w:p>
        </w:tc>
      </w:tr>
      <w:tr w:rsidR="004F307F">
        <w:trPr>
          <w:trHeight w:val="397"/>
          <w:jc w:val="center"/>
        </w:trPr>
        <w:tc>
          <w:tcPr>
            <w:tcW w:w="2509" w:type="dxa"/>
            <w:tcMar>
              <w:left w:w="17" w:type="dxa"/>
              <w:right w:w="17" w:type="dxa"/>
            </w:tcMar>
            <w:vAlign w:val="center"/>
          </w:tcPr>
          <w:p w:rsidR="004F307F" w:rsidRDefault="00175488" w:rsidP="00E32C10">
            <w:pPr>
              <w:spacing w:line="300" w:lineRule="exact"/>
              <w:jc w:val="center"/>
              <w:rPr>
                <w:color w:val="000000" w:themeColor="text1"/>
                <w:sz w:val="24"/>
                <w:szCs w:val="24"/>
              </w:rPr>
            </w:pPr>
            <w:r>
              <w:rPr>
                <w:color w:val="000000" w:themeColor="text1"/>
                <w:sz w:val="24"/>
                <w:szCs w:val="24"/>
              </w:rPr>
              <w:t>行政事业性收费</w:t>
            </w:r>
          </w:p>
        </w:tc>
        <w:tc>
          <w:tcPr>
            <w:tcW w:w="6383" w:type="dxa"/>
            <w:gridSpan w:val="3"/>
            <w:tcMar>
              <w:left w:w="17" w:type="dxa"/>
              <w:right w:w="17" w:type="dxa"/>
            </w:tcMar>
            <w:vAlign w:val="center"/>
          </w:tcPr>
          <w:p w:rsidR="004F307F" w:rsidRDefault="00B71D08" w:rsidP="00E32C10">
            <w:pPr>
              <w:spacing w:line="300" w:lineRule="exact"/>
              <w:jc w:val="center"/>
              <w:rPr>
                <w:color w:val="000000" w:themeColor="text1"/>
                <w:sz w:val="24"/>
                <w:szCs w:val="24"/>
              </w:rPr>
            </w:pPr>
            <w:r>
              <w:rPr>
                <w:rFonts w:hint="eastAsia"/>
                <w:color w:val="000000" w:themeColor="text1"/>
                <w:sz w:val="24"/>
                <w:szCs w:val="24"/>
              </w:rPr>
              <w:t>110</w:t>
            </w:r>
          </w:p>
        </w:tc>
      </w:tr>
    </w:tbl>
    <w:p w:rsidR="001D425F" w:rsidRDefault="00175488" w:rsidP="00244984">
      <w:pPr>
        <w:pStyle w:val="3"/>
        <w:keepNext w:val="0"/>
        <w:keepLines w:val="0"/>
        <w:spacing w:before="0" w:after="0" w:line="579" w:lineRule="exact"/>
        <w:ind w:firstLineChars="200" w:firstLine="632"/>
        <w:rPr>
          <w:rStyle w:val="3Char"/>
          <w:rFonts w:eastAsia="方正楷体_GBK"/>
        </w:rPr>
      </w:pPr>
      <w:bookmarkStart w:id="2" w:name="_Toc92144018"/>
      <w:bookmarkStart w:id="3" w:name="_Toc92144067"/>
      <w:bookmarkStart w:id="4" w:name="_Toc23211"/>
      <w:r>
        <w:rPr>
          <w:rStyle w:val="3Char"/>
          <w:rFonts w:eastAsia="方正楷体_GBK"/>
        </w:rPr>
        <w:t>备注：因本年度开展行政规范性文件清理工作，</w:t>
      </w:r>
      <w:proofErr w:type="gramStart"/>
      <w:r>
        <w:rPr>
          <w:rStyle w:val="3Char"/>
          <w:rFonts w:eastAsia="方正楷体_GBK"/>
        </w:rPr>
        <w:t>故行政</w:t>
      </w:r>
      <w:proofErr w:type="gramEnd"/>
      <w:r>
        <w:rPr>
          <w:rStyle w:val="3Char"/>
          <w:rFonts w:eastAsia="方正楷体_GBK"/>
        </w:rPr>
        <w:t>规范性文件数量与</w:t>
      </w:r>
      <w:r>
        <w:rPr>
          <w:rStyle w:val="3Char"/>
          <w:rFonts w:eastAsia="方正楷体_GBK"/>
        </w:rPr>
        <w:t>2022</w:t>
      </w:r>
      <w:r>
        <w:rPr>
          <w:rStyle w:val="3Char"/>
          <w:rFonts w:eastAsia="方正楷体_GBK"/>
        </w:rPr>
        <w:t>年年报有出入</w:t>
      </w:r>
      <w:r w:rsidR="001D425F">
        <w:rPr>
          <w:rStyle w:val="3Char"/>
          <w:rFonts w:eastAsia="方正楷体_GBK" w:hint="eastAsia"/>
        </w:rPr>
        <w:t>。</w:t>
      </w:r>
    </w:p>
    <w:p w:rsidR="004F307F" w:rsidRPr="001D425F" w:rsidRDefault="001D425F" w:rsidP="00244984">
      <w:pPr>
        <w:pStyle w:val="2"/>
        <w:keepNext w:val="0"/>
        <w:keepLines w:val="0"/>
        <w:spacing w:before="0" w:after="0" w:line="579" w:lineRule="exact"/>
        <w:ind w:firstLineChars="200" w:firstLine="632"/>
        <w:rPr>
          <w:rFonts w:ascii="Times New Roman" w:eastAsia="方正黑体_GBK" w:hAnsi="Times New Roman"/>
          <w:b w:val="0"/>
          <w:color w:val="000000" w:themeColor="text1"/>
        </w:rPr>
      </w:pPr>
      <w:bookmarkStart w:id="5" w:name="_Toc32259"/>
      <w:bookmarkStart w:id="6" w:name="_Toc92144069"/>
      <w:bookmarkStart w:id="7" w:name="_Toc92144020"/>
      <w:bookmarkEnd w:id="2"/>
      <w:bookmarkEnd w:id="3"/>
      <w:bookmarkEnd w:id="4"/>
      <w:r>
        <w:rPr>
          <w:rFonts w:ascii="Times New Roman" w:eastAsia="方正黑体_GBK" w:hAnsi="Times New Roman" w:hint="eastAsia"/>
          <w:b w:val="0"/>
          <w:color w:val="000000" w:themeColor="text1"/>
        </w:rPr>
        <w:t>三、</w:t>
      </w:r>
      <w:r w:rsidR="00175488">
        <w:rPr>
          <w:rFonts w:ascii="Times New Roman" w:eastAsia="方正黑体_GBK" w:hAnsi="Times New Roman"/>
          <w:b w:val="0"/>
          <w:color w:val="000000" w:themeColor="text1"/>
        </w:rPr>
        <w:t>收到和处理政府信息公开申请情况</w:t>
      </w:r>
      <w:bookmarkEnd w:id="5"/>
      <w:bookmarkEnd w:id="6"/>
      <w:bookmarkEnd w:id="7"/>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7"/>
        <w:gridCol w:w="861"/>
        <w:gridCol w:w="7"/>
        <w:gridCol w:w="3010"/>
        <w:gridCol w:w="625"/>
        <w:gridCol w:w="602"/>
        <w:gridCol w:w="588"/>
        <w:gridCol w:w="755"/>
        <w:gridCol w:w="756"/>
        <w:gridCol w:w="560"/>
        <w:gridCol w:w="630"/>
      </w:tblGrid>
      <w:tr w:rsidR="004F307F">
        <w:trPr>
          <w:trHeight w:val="425"/>
          <w:tblHeader/>
        </w:trPr>
        <w:tc>
          <w:tcPr>
            <w:tcW w:w="4385" w:type="dxa"/>
            <w:gridSpan w:val="4"/>
            <w:vMerge w:val="restart"/>
            <w:tcMar>
              <w:left w:w="17" w:type="dxa"/>
              <w:right w:w="17" w:type="dxa"/>
            </w:tcMar>
            <w:vAlign w:val="center"/>
          </w:tcPr>
          <w:p w:rsidR="004F307F" w:rsidRDefault="00175488" w:rsidP="00E32C10">
            <w:pPr>
              <w:spacing w:line="200" w:lineRule="exact"/>
              <w:jc w:val="center"/>
              <w:rPr>
                <w:rFonts w:eastAsia="方正黑体_GBK"/>
                <w:color w:val="000000" w:themeColor="text1"/>
                <w:spacing w:val="-4"/>
                <w:sz w:val="20"/>
              </w:rPr>
            </w:pPr>
            <w:r>
              <w:rPr>
                <w:rFonts w:eastAsia="方正黑体_GBK"/>
                <w:color w:val="000000" w:themeColor="text1"/>
                <w:spacing w:val="-4"/>
                <w:sz w:val="20"/>
              </w:rPr>
              <w:t>（本列数据的勾</w:t>
            </w:r>
            <w:proofErr w:type="gramStart"/>
            <w:r>
              <w:rPr>
                <w:rFonts w:eastAsia="方正黑体_GBK"/>
                <w:color w:val="000000" w:themeColor="text1"/>
                <w:spacing w:val="-4"/>
                <w:sz w:val="20"/>
              </w:rPr>
              <w:t>稽</w:t>
            </w:r>
            <w:proofErr w:type="gramEnd"/>
            <w:r>
              <w:rPr>
                <w:rFonts w:eastAsia="方正黑体_GBK"/>
                <w:color w:val="000000" w:themeColor="text1"/>
                <w:spacing w:val="-4"/>
                <w:sz w:val="20"/>
              </w:rPr>
              <w:t>关系为：第一项加第二项之和，等于第三项加第四项之和）</w:t>
            </w:r>
          </w:p>
        </w:tc>
        <w:tc>
          <w:tcPr>
            <w:tcW w:w="4516" w:type="dxa"/>
            <w:gridSpan w:val="7"/>
            <w:tcMar>
              <w:left w:w="17" w:type="dxa"/>
              <w:right w:w="17" w:type="dxa"/>
            </w:tcMar>
            <w:vAlign w:val="center"/>
          </w:tcPr>
          <w:p w:rsidR="004F307F" w:rsidRDefault="00175488" w:rsidP="00E32C10">
            <w:pPr>
              <w:spacing w:line="200" w:lineRule="exact"/>
              <w:jc w:val="center"/>
              <w:rPr>
                <w:rFonts w:eastAsia="方正黑体_GBK"/>
                <w:color w:val="000000" w:themeColor="text1"/>
                <w:sz w:val="20"/>
              </w:rPr>
            </w:pPr>
            <w:r>
              <w:rPr>
                <w:rFonts w:eastAsia="方正黑体_GBK"/>
                <w:color w:val="000000" w:themeColor="text1"/>
                <w:sz w:val="20"/>
              </w:rPr>
              <w:t>申请人情况</w:t>
            </w:r>
          </w:p>
        </w:tc>
      </w:tr>
      <w:tr w:rsidR="004F307F">
        <w:trPr>
          <w:trHeight w:val="425"/>
          <w:tblHeader/>
        </w:trPr>
        <w:tc>
          <w:tcPr>
            <w:tcW w:w="4385" w:type="dxa"/>
            <w:gridSpan w:val="4"/>
            <w:vMerge/>
            <w:tcMar>
              <w:left w:w="17" w:type="dxa"/>
              <w:right w:w="17" w:type="dxa"/>
            </w:tcMar>
            <w:vAlign w:val="center"/>
          </w:tcPr>
          <w:p w:rsidR="004F307F" w:rsidRDefault="004F307F" w:rsidP="00E32C10">
            <w:pPr>
              <w:spacing w:line="200" w:lineRule="exact"/>
              <w:jc w:val="center"/>
              <w:rPr>
                <w:rFonts w:eastAsia="方正黑体_GBK"/>
                <w:color w:val="000000" w:themeColor="text1"/>
                <w:sz w:val="20"/>
              </w:rPr>
            </w:pPr>
          </w:p>
        </w:tc>
        <w:tc>
          <w:tcPr>
            <w:tcW w:w="625" w:type="dxa"/>
            <w:vMerge w:val="restart"/>
            <w:tcMar>
              <w:left w:w="17" w:type="dxa"/>
              <w:right w:w="17" w:type="dxa"/>
            </w:tcMar>
            <w:vAlign w:val="center"/>
          </w:tcPr>
          <w:p w:rsidR="004F307F" w:rsidRDefault="00175488" w:rsidP="00E32C10">
            <w:pPr>
              <w:spacing w:line="200" w:lineRule="exact"/>
              <w:jc w:val="center"/>
              <w:rPr>
                <w:rFonts w:eastAsia="方正黑体_GBK"/>
                <w:color w:val="000000" w:themeColor="text1"/>
                <w:sz w:val="20"/>
              </w:rPr>
            </w:pPr>
            <w:r>
              <w:rPr>
                <w:rFonts w:eastAsia="方正黑体_GBK"/>
                <w:color w:val="000000" w:themeColor="text1"/>
                <w:sz w:val="20"/>
              </w:rPr>
              <w:t>自然人</w:t>
            </w:r>
          </w:p>
        </w:tc>
        <w:tc>
          <w:tcPr>
            <w:tcW w:w="3261" w:type="dxa"/>
            <w:gridSpan w:val="5"/>
            <w:tcMar>
              <w:left w:w="17" w:type="dxa"/>
              <w:right w:w="17" w:type="dxa"/>
            </w:tcMar>
            <w:vAlign w:val="center"/>
          </w:tcPr>
          <w:p w:rsidR="004F307F" w:rsidRDefault="00175488" w:rsidP="00E32C10">
            <w:pPr>
              <w:spacing w:line="200" w:lineRule="exact"/>
              <w:jc w:val="center"/>
              <w:rPr>
                <w:rFonts w:eastAsia="方正黑体_GBK"/>
                <w:color w:val="000000" w:themeColor="text1"/>
                <w:sz w:val="20"/>
              </w:rPr>
            </w:pPr>
            <w:r>
              <w:rPr>
                <w:rFonts w:eastAsia="方正黑体_GBK"/>
                <w:color w:val="000000" w:themeColor="text1"/>
                <w:sz w:val="20"/>
              </w:rPr>
              <w:t>法人或其他组织</w:t>
            </w:r>
          </w:p>
        </w:tc>
        <w:tc>
          <w:tcPr>
            <w:tcW w:w="630" w:type="dxa"/>
            <w:vMerge w:val="restart"/>
            <w:tcMar>
              <w:left w:w="17" w:type="dxa"/>
              <w:right w:w="17" w:type="dxa"/>
            </w:tcMar>
            <w:vAlign w:val="center"/>
          </w:tcPr>
          <w:p w:rsidR="004F307F" w:rsidRDefault="00175488" w:rsidP="00E32C10">
            <w:pPr>
              <w:spacing w:line="200" w:lineRule="exact"/>
              <w:jc w:val="center"/>
              <w:rPr>
                <w:rFonts w:eastAsia="方正黑体_GBK"/>
                <w:color w:val="000000" w:themeColor="text1"/>
                <w:sz w:val="20"/>
              </w:rPr>
            </w:pPr>
            <w:r>
              <w:rPr>
                <w:rFonts w:eastAsia="方正黑体_GBK"/>
                <w:color w:val="000000" w:themeColor="text1"/>
                <w:sz w:val="20"/>
              </w:rPr>
              <w:t>总计</w:t>
            </w:r>
          </w:p>
        </w:tc>
      </w:tr>
      <w:tr w:rsidR="004F307F">
        <w:trPr>
          <w:trHeight w:val="425"/>
          <w:tblHeader/>
        </w:trPr>
        <w:tc>
          <w:tcPr>
            <w:tcW w:w="4385" w:type="dxa"/>
            <w:gridSpan w:val="4"/>
            <w:vMerge/>
            <w:tcMar>
              <w:left w:w="17" w:type="dxa"/>
              <w:right w:w="17" w:type="dxa"/>
            </w:tcMar>
            <w:vAlign w:val="center"/>
          </w:tcPr>
          <w:p w:rsidR="004F307F" w:rsidRDefault="004F307F" w:rsidP="00E32C10">
            <w:pPr>
              <w:spacing w:line="200" w:lineRule="exact"/>
              <w:jc w:val="center"/>
              <w:rPr>
                <w:rFonts w:eastAsia="方正黑体_GBK"/>
                <w:color w:val="000000" w:themeColor="text1"/>
                <w:sz w:val="20"/>
              </w:rPr>
            </w:pPr>
          </w:p>
        </w:tc>
        <w:tc>
          <w:tcPr>
            <w:tcW w:w="625" w:type="dxa"/>
            <w:vMerge/>
            <w:tcMar>
              <w:left w:w="17" w:type="dxa"/>
              <w:right w:w="17" w:type="dxa"/>
            </w:tcMar>
            <w:vAlign w:val="center"/>
          </w:tcPr>
          <w:p w:rsidR="004F307F" w:rsidRDefault="004F307F" w:rsidP="00E32C10">
            <w:pPr>
              <w:spacing w:line="200" w:lineRule="exact"/>
              <w:jc w:val="center"/>
              <w:rPr>
                <w:rFonts w:eastAsia="方正黑体_GBK"/>
                <w:color w:val="000000" w:themeColor="text1"/>
                <w:sz w:val="20"/>
              </w:rPr>
            </w:pPr>
          </w:p>
        </w:tc>
        <w:tc>
          <w:tcPr>
            <w:tcW w:w="602" w:type="dxa"/>
            <w:tcMar>
              <w:left w:w="17" w:type="dxa"/>
              <w:right w:w="17" w:type="dxa"/>
            </w:tcMar>
            <w:vAlign w:val="center"/>
          </w:tcPr>
          <w:p w:rsidR="004F307F" w:rsidRDefault="00175488" w:rsidP="00E32C10">
            <w:pPr>
              <w:spacing w:line="200" w:lineRule="exact"/>
              <w:jc w:val="center"/>
              <w:rPr>
                <w:rFonts w:eastAsia="方正黑体_GBK"/>
                <w:color w:val="000000" w:themeColor="text1"/>
                <w:sz w:val="20"/>
              </w:rPr>
            </w:pPr>
            <w:r>
              <w:rPr>
                <w:rFonts w:eastAsia="方正黑体_GBK"/>
                <w:color w:val="000000" w:themeColor="text1"/>
                <w:sz w:val="20"/>
              </w:rPr>
              <w:t>商业企业</w:t>
            </w:r>
          </w:p>
        </w:tc>
        <w:tc>
          <w:tcPr>
            <w:tcW w:w="588" w:type="dxa"/>
            <w:tcMar>
              <w:left w:w="17" w:type="dxa"/>
              <w:right w:w="17" w:type="dxa"/>
            </w:tcMar>
            <w:vAlign w:val="center"/>
          </w:tcPr>
          <w:p w:rsidR="004F307F" w:rsidRDefault="00175488" w:rsidP="00E32C10">
            <w:pPr>
              <w:spacing w:line="200" w:lineRule="exact"/>
              <w:jc w:val="center"/>
              <w:rPr>
                <w:rFonts w:eastAsia="方正黑体_GBK"/>
                <w:color w:val="000000" w:themeColor="text1"/>
                <w:sz w:val="20"/>
              </w:rPr>
            </w:pPr>
            <w:r>
              <w:rPr>
                <w:rFonts w:eastAsia="方正黑体_GBK"/>
                <w:color w:val="000000" w:themeColor="text1"/>
                <w:sz w:val="20"/>
              </w:rPr>
              <w:t>科研机构</w:t>
            </w:r>
          </w:p>
        </w:tc>
        <w:tc>
          <w:tcPr>
            <w:tcW w:w="755" w:type="dxa"/>
            <w:tcMar>
              <w:left w:w="17" w:type="dxa"/>
              <w:right w:w="17" w:type="dxa"/>
            </w:tcMar>
            <w:vAlign w:val="center"/>
          </w:tcPr>
          <w:p w:rsidR="004F307F" w:rsidRDefault="00175488" w:rsidP="00E32C10">
            <w:pPr>
              <w:spacing w:line="200" w:lineRule="exact"/>
              <w:jc w:val="center"/>
              <w:rPr>
                <w:rFonts w:eastAsia="方正黑体_GBK"/>
                <w:color w:val="000000" w:themeColor="text1"/>
                <w:sz w:val="20"/>
              </w:rPr>
            </w:pPr>
            <w:r>
              <w:rPr>
                <w:rFonts w:eastAsia="方正黑体_GBK"/>
                <w:color w:val="000000" w:themeColor="text1"/>
                <w:sz w:val="20"/>
              </w:rPr>
              <w:t>社会公益组织</w:t>
            </w:r>
          </w:p>
        </w:tc>
        <w:tc>
          <w:tcPr>
            <w:tcW w:w="756" w:type="dxa"/>
            <w:tcMar>
              <w:left w:w="17" w:type="dxa"/>
              <w:right w:w="17" w:type="dxa"/>
            </w:tcMar>
            <w:vAlign w:val="center"/>
          </w:tcPr>
          <w:p w:rsidR="004F307F" w:rsidRDefault="00175488" w:rsidP="00E32C10">
            <w:pPr>
              <w:spacing w:line="200" w:lineRule="exact"/>
              <w:jc w:val="center"/>
              <w:rPr>
                <w:rFonts w:eastAsia="方正黑体_GBK"/>
                <w:color w:val="000000" w:themeColor="text1"/>
                <w:sz w:val="20"/>
              </w:rPr>
            </w:pPr>
            <w:r>
              <w:rPr>
                <w:rFonts w:eastAsia="方正黑体_GBK"/>
                <w:color w:val="000000" w:themeColor="text1"/>
                <w:sz w:val="20"/>
              </w:rPr>
              <w:t>法律服务机构</w:t>
            </w:r>
          </w:p>
        </w:tc>
        <w:tc>
          <w:tcPr>
            <w:tcW w:w="560" w:type="dxa"/>
            <w:tcMar>
              <w:left w:w="17" w:type="dxa"/>
              <w:right w:w="17" w:type="dxa"/>
            </w:tcMar>
            <w:vAlign w:val="center"/>
          </w:tcPr>
          <w:p w:rsidR="004F307F" w:rsidRDefault="00175488" w:rsidP="00E32C10">
            <w:pPr>
              <w:spacing w:line="200" w:lineRule="exact"/>
              <w:jc w:val="center"/>
              <w:rPr>
                <w:rFonts w:eastAsia="方正黑体_GBK"/>
                <w:color w:val="000000" w:themeColor="text1"/>
                <w:sz w:val="20"/>
              </w:rPr>
            </w:pPr>
            <w:r>
              <w:rPr>
                <w:rFonts w:eastAsia="方正黑体_GBK"/>
                <w:color w:val="000000" w:themeColor="text1"/>
                <w:sz w:val="20"/>
              </w:rPr>
              <w:t>其他</w:t>
            </w:r>
          </w:p>
        </w:tc>
        <w:tc>
          <w:tcPr>
            <w:tcW w:w="630" w:type="dxa"/>
            <w:vMerge/>
            <w:tcMar>
              <w:left w:w="17" w:type="dxa"/>
              <w:right w:w="17" w:type="dxa"/>
            </w:tcMar>
            <w:vAlign w:val="center"/>
          </w:tcPr>
          <w:p w:rsidR="004F307F" w:rsidRDefault="004F307F" w:rsidP="00E32C10">
            <w:pPr>
              <w:spacing w:line="200" w:lineRule="exact"/>
              <w:jc w:val="center"/>
              <w:rPr>
                <w:rFonts w:eastAsia="方正黑体_GBK"/>
                <w:color w:val="000000" w:themeColor="text1"/>
                <w:sz w:val="20"/>
              </w:rPr>
            </w:pPr>
          </w:p>
        </w:tc>
      </w:tr>
      <w:tr w:rsidR="004F307F">
        <w:trPr>
          <w:trHeight w:val="397"/>
        </w:trPr>
        <w:tc>
          <w:tcPr>
            <w:tcW w:w="4385" w:type="dxa"/>
            <w:gridSpan w:val="4"/>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一、本年新收政府信息公开申请数量</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1</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1</w:t>
            </w:r>
          </w:p>
        </w:tc>
      </w:tr>
      <w:tr w:rsidR="004F307F">
        <w:trPr>
          <w:trHeight w:val="397"/>
        </w:trPr>
        <w:tc>
          <w:tcPr>
            <w:tcW w:w="4385" w:type="dxa"/>
            <w:gridSpan w:val="4"/>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二、上年结转政府信息公开申请数量</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397"/>
        </w:trPr>
        <w:tc>
          <w:tcPr>
            <w:tcW w:w="507" w:type="dxa"/>
            <w:vMerge w:val="restart"/>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三、本年度办理结果</w:t>
            </w:r>
          </w:p>
        </w:tc>
        <w:tc>
          <w:tcPr>
            <w:tcW w:w="3878" w:type="dxa"/>
            <w:gridSpan w:val="3"/>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（一）予以公开</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610"/>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3878" w:type="dxa"/>
            <w:gridSpan w:val="3"/>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（二）部分公开（区分处理的，只计这一情形，不计其他情形）</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397"/>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val="restart"/>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（三）不予公开</w:t>
            </w:r>
          </w:p>
        </w:tc>
        <w:tc>
          <w:tcPr>
            <w:tcW w:w="3017" w:type="dxa"/>
            <w:gridSpan w:val="2"/>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1.</w:t>
            </w:r>
            <w:r>
              <w:rPr>
                <w:color w:val="000000" w:themeColor="text1"/>
                <w:sz w:val="20"/>
              </w:rPr>
              <w:t>属于国家秘密</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397"/>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tcMar>
              <w:left w:w="17" w:type="dxa"/>
              <w:right w:w="17" w:type="dxa"/>
            </w:tcMar>
            <w:vAlign w:val="center"/>
          </w:tcPr>
          <w:p w:rsidR="004F307F" w:rsidRDefault="004F307F" w:rsidP="00E32C10">
            <w:pPr>
              <w:spacing w:line="200" w:lineRule="exact"/>
              <w:rPr>
                <w:color w:val="000000" w:themeColor="text1"/>
                <w:sz w:val="20"/>
              </w:rPr>
            </w:pPr>
          </w:p>
        </w:tc>
        <w:tc>
          <w:tcPr>
            <w:tcW w:w="3017" w:type="dxa"/>
            <w:gridSpan w:val="2"/>
            <w:tcMar>
              <w:left w:w="17" w:type="dxa"/>
              <w:right w:w="17" w:type="dxa"/>
            </w:tcMar>
            <w:vAlign w:val="center"/>
          </w:tcPr>
          <w:p w:rsidR="004F307F" w:rsidRDefault="00175488" w:rsidP="00E32C10">
            <w:pPr>
              <w:spacing w:line="200" w:lineRule="exact"/>
              <w:rPr>
                <w:color w:val="000000" w:themeColor="text1"/>
                <w:spacing w:val="-6"/>
                <w:sz w:val="20"/>
              </w:rPr>
            </w:pPr>
            <w:r>
              <w:rPr>
                <w:color w:val="000000" w:themeColor="text1"/>
                <w:spacing w:val="-6"/>
                <w:sz w:val="20"/>
              </w:rPr>
              <w:t>2.</w:t>
            </w:r>
            <w:r>
              <w:rPr>
                <w:color w:val="000000" w:themeColor="text1"/>
                <w:spacing w:val="-6"/>
                <w:sz w:val="20"/>
              </w:rPr>
              <w:t>其他法律行政法规禁止公开</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397"/>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tcMar>
              <w:left w:w="17" w:type="dxa"/>
              <w:right w:w="17" w:type="dxa"/>
            </w:tcMar>
            <w:vAlign w:val="center"/>
          </w:tcPr>
          <w:p w:rsidR="004F307F" w:rsidRDefault="004F307F" w:rsidP="00E32C10">
            <w:pPr>
              <w:spacing w:line="200" w:lineRule="exact"/>
              <w:rPr>
                <w:color w:val="000000" w:themeColor="text1"/>
                <w:sz w:val="20"/>
              </w:rPr>
            </w:pPr>
          </w:p>
        </w:tc>
        <w:tc>
          <w:tcPr>
            <w:tcW w:w="3017" w:type="dxa"/>
            <w:gridSpan w:val="2"/>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3.</w:t>
            </w:r>
            <w:r>
              <w:rPr>
                <w:color w:val="000000" w:themeColor="text1"/>
                <w:sz w:val="20"/>
              </w:rPr>
              <w:t>危</w:t>
            </w:r>
            <w:r>
              <w:rPr>
                <w:rFonts w:ascii="方正仿宋_GBK" w:hAnsi="方正仿宋_GBK" w:cs="方正仿宋_GBK" w:hint="eastAsia"/>
                <w:color w:val="000000" w:themeColor="text1"/>
                <w:sz w:val="20"/>
              </w:rPr>
              <w:t>及“三安全</w:t>
            </w:r>
            <w:proofErr w:type="gramStart"/>
            <w:r>
              <w:rPr>
                <w:rFonts w:ascii="方正仿宋_GBK" w:hAnsi="方正仿宋_GBK" w:cs="方正仿宋_GBK" w:hint="eastAsia"/>
                <w:color w:val="000000" w:themeColor="text1"/>
                <w:sz w:val="20"/>
              </w:rPr>
              <w:t>一</w:t>
            </w:r>
            <w:proofErr w:type="gramEnd"/>
            <w:r>
              <w:rPr>
                <w:rFonts w:ascii="方正仿宋_GBK" w:hAnsi="方正仿宋_GBK" w:cs="方正仿宋_GBK" w:hint="eastAsia"/>
                <w:color w:val="000000" w:themeColor="text1"/>
                <w:sz w:val="20"/>
              </w:rPr>
              <w:t>稳定”</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397"/>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tcMar>
              <w:left w:w="17" w:type="dxa"/>
              <w:right w:w="17" w:type="dxa"/>
            </w:tcMar>
            <w:vAlign w:val="center"/>
          </w:tcPr>
          <w:p w:rsidR="004F307F" w:rsidRDefault="004F307F" w:rsidP="00E32C10">
            <w:pPr>
              <w:spacing w:line="200" w:lineRule="exact"/>
              <w:rPr>
                <w:color w:val="000000" w:themeColor="text1"/>
                <w:sz w:val="20"/>
              </w:rPr>
            </w:pPr>
          </w:p>
        </w:tc>
        <w:tc>
          <w:tcPr>
            <w:tcW w:w="3017" w:type="dxa"/>
            <w:gridSpan w:val="2"/>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4.</w:t>
            </w:r>
            <w:r>
              <w:rPr>
                <w:color w:val="000000" w:themeColor="text1"/>
                <w:sz w:val="20"/>
              </w:rPr>
              <w:t>保护第三方合法权益</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397"/>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tcMar>
              <w:left w:w="17" w:type="dxa"/>
              <w:right w:w="17" w:type="dxa"/>
            </w:tcMar>
            <w:vAlign w:val="center"/>
          </w:tcPr>
          <w:p w:rsidR="004F307F" w:rsidRDefault="004F307F" w:rsidP="00E32C10">
            <w:pPr>
              <w:spacing w:line="200" w:lineRule="exact"/>
              <w:rPr>
                <w:color w:val="000000" w:themeColor="text1"/>
                <w:sz w:val="20"/>
              </w:rPr>
            </w:pPr>
          </w:p>
        </w:tc>
        <w:tc>
          <w:tcPr>
            <w:tcW w:w="3017" w:type="dxa"/>
            <w:gridSpan w:val="2"/>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5.</w:t>
            </w:r>
            <w:r>
              <w:rPr>
                <w:color w:val="000000" w:themeColor="text1"/>
                <w:sz w:val="20"/>
              </w:rPr>
              <w:t>属于三类内部事务信息</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397"/>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tcMar>
              <w:left w:w="17" w:type="dxa"/>
              <w:right w:w="17" w:type="dxa"/>
            </w:tcMar>
            <w:vAlign w:val="center"/>
          </w:tcPr>
          <w:p w:rsidR="004F307F" w:rsidRDefault="004F307F" w:rsidP="00E32C10">
            <w:pPr>
              <w:spacing w:line="200" w:lineRule="exact"/>
              <w:rPr>
                <w:color w:val="000000" w:themeColor="text1"/>
                <w:sz w:val="20"/>
              </w:rPr>
            </w:pPr>
          </w:p>
        </w:tc>
        <w:tc>
          <w:tcPr>
            <w:tcW w:w="3017" w:type="dxa"/>
            <w:gridSpan w:val="2"/>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6.</w:t>
            </w:r>
            <w:r>
              <w:rPr>
                <w:color w:val="000000" w:themeColor="text1"/>
                <w:sz w:val="20"/>
              </w:rPr>
              <w:t>属于四类过程性信息</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397"/>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tcMar>
              <w:left w:w="17" w:type="dxa"/>
              <w:right w:w="17" w:type="dxa"/>
            </w:tcMar>
            <w:vAlign w:val="center"/>
          </w:tcPr>
          <w:p w:rsidR="004F307F" w:rsidRDefault="004F307F" w:rsidP="00E32C10">
            <w:pPr>
              <w:spacing w:line="200" w:lineRule="exact"/>
              <w:rPr>
                <w:color w:val="000000" w:themeColor="text1"/>
                <w:sz w:val="20"/>
              </w:rPr>
            </w:pPr>
          </w:p>
        </w:tc>
        <w:tc>
          <w:tcPr>
            <w:tcW w:w="3017" w:type="dxa"/>
            <w:gridSpan w:val="2"/>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7.</w:t>
            </w:r>
            <w:r>
              <w:rPr>
                <w:color w:val="000000" w:themeColor="text1"/>
                <w:sz w:val="20"/>
              </w:rPr>
              <w:t>属于行政执法案卷</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397"/>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tcMar>
              <w:left w:w="17" w:type="dxa"/>
              <w:right w:w="17" w:type="dxa"/>
            </w:tcMar>
            <w:vAlign w:val="center"/>
          </w:tcPr>
          <w:p w:rsidR="004F307F" w:rsidRDefault="004F307F" w:rsidP="00E32C10">
            <w:pPr>
              <w:spacing w:line="200" w:lineRule="exact"/>
              <w:rPr>
                <w:color w:val="000000" w:themeColor="text1"/>
                <w:sz w:val="20"/>
              </w:rPr>
            </w:pPr>
          </w:p>
        </w:tc>
        <w:tc>
          <w:tcPr>
            <w:tcW w:w="3017" w:type="dxa"/>
            <w:gridSpan w:val="2"/>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8.</w:t>
            </w:r>
            <w:r>
              <w:rPr>
                <w:color w:val="000000" w:themeColor="text1"/>
                <w:sz w:val="20"/>
              </w:rPr>
              <w:t>属于行政查询事项</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425"/>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val="restart"/>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（四）无法提供</w:t>
            </w:r>
          </w:p>
        </w:tc>
        <w:tc>
          <w:tcPr>
            <w:tcW w:w="3017" w:type="dxa"/>
            <w:gridSpan w:val="2"/>
            <w:tcMar>
              <w:left w:w="17" w:type="dxa"/>
              <w:right w:w="17" w:type="dxa"/>
            </w:tcMar>
            <w:vAlign w:val="center"/>
          </w:tcPr>
          <w:p w:rsidR="004F307F" w:rsidRDefault="00175488" w:rsidP="00E32C10">
            <w:pPr>
              <w:spacing w:line="200" w:lineRule="exact"/>
              <w:rPr>
                <w:color w:val="000000" w:themeColor="text1"/>
                <w:spacing w:val="-4"/>
                <w:sz w:val="20"/>
              </w:rPr>
            </w:pPr>
            <w:r>
              <w:rPr>
                <w:color w:val="000000" w:themeColor="text1"/>
                <w:spacing w:val="-4"/>
                <w:sz w:val="20"/>
              </w:rPr>
              <w:t>1.</w:t>
            </w:r>
            <w:r>
              <w:rPr>
                <w:color w:val="000000" w:themeColor="text1"/>
                <w:spacing w:val="-4"/>
                <w:sz w:val="20"/>
              </w:rPr>
              <w:t>本机关不掌握相关政府信息</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1</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1</w:t>
            </w:r>
          </w:p>
        </w:tc>
      </w:tr>
      <w:tr w:rsidR="004F307F">
        <w:trPr>
          <w:trHeight w:val="425"/>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tcMar>
              <w:left w:w="17" w:type="dxa"/>
              <w:right w:w="17" w:type="dxa"/>
            </w:tcMar>
            <w:vAlign w:val="center"/>
          </w:tcPr>
          <w:p w:rsidR="004F307F" w:rsidRDefault="004F307F" w:rsidP="00E32C10">
            <w:pPr>
              <w:spacing w:line="200" w:lineRule="exact"/>
              <w:rPr>
                <w:color w:val="000000" w:themeColor="text1"/>
                <w:sz w:val="20"/>
              </w:rPr>
            </w:pPr>
          </w:p>
        </w:tc>
        <w:tc>
          <w:tcPr>
            <w:tcW w:w="3017" w:type="dxa"/>
            <w:gridSpan w:val="2"/>
            <w:tcMar>
              <w:left w:w="17" w:type="dxa"/>
              <w:right w:w="17" w:type="dxa"/>
            </w:tcMar>
            <w:vAlign w:val="center"/>
          </w:tcPr>
          <w:p w:rsidR="004F307F" w:rsidRDefault="00175488" w:rsidP="00E32C10">
            <w:pPr>
              <w:spacing w:line="200" w:lineRule="exact"/>
              <w:rPr>
                <w:color w:val="000000" w:themeColor="text1"/>
                <w:spacing w:val="-4"/>
                <w:sz w:val="20"/>
              </w:rPr>
            </w:pPr>
            <w:r>
              <w:rPr>
                <w:color w:val="000000" w:themeColor="text1"/>
                <w:spacing w:val="-4"/>
                <w:sz w:val="20"/>
              </w:rPr>
              <w:t>2.</w:t>
            </w:r>
            <w:r>
              <w:rPr>
                <w:color w:val="000000" w:themeColor="text1"/>
                <w:spacing w:val="-4"/>
                <w:sz w:val="20"/>
              </w:rPr>
              <w:t>没有现成信息需要另行制作</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425"/>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tcMar>
              <w:left w:w="17" w:type="dxa"/>
              <w:right w:w="17" w:type="dxa"/>
            </w:tcMar>
            <w:vAlign w:val="center"/>
          </w:tcPr>
          <w:p w:rsidR="004F307F" w:rsidRDefault="004F307F" w:rsidP="00E32C10">
            <w:pPr>
              <w:spacing w:line="200" w:lineRule="exact"/>
              <w:rPr>
                <w:color w:val="000000" w:themeColor="text1"/>
                <w:sz w:val="20"/>
              </w:rPr>
            </w:pPr>
          </w:p>
        </w:tc>
        <w:tc>
          <w:tcPr>
            <w:tcW w:w="3017" w:type="dxa"/>
            <w:gridSpan w:val="2"/>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3.</w:t>
            </w:r>
            <w:r>
              <w:rPr>
                <w:color w:val="000000" w:themeColor="text1"/>
                <w:sz w:val="20"/>
              </w:rPr>
              <w:t>补正后申请内容仍不明确</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425"/>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val="restart"/>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（五）</w:t>
            </w:r>
            <w:proofErr w:type="gramStart"/>
            <w:r>
              <w:rPr>
                <w:color w:val="000000" w:themeColor="text1"/>
                <w:sz w:val="20"/>
              </w:rPr>
              <w:t>不予处理</w:t>
            </w:r>
            <w:proofErr w:type="gramEnd"/>
          </w:p>
        </w:tc>
        <w:tc>
          <w:tcPr>
            <w:tcW w:w="3017" w:type="dxa"/>
            <w:gridSpan w:val="2"/>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1.</w:t>
            </w:r>
            <w:r>
              <w:rPr>
                <w:color w:val="000000" w:themeColor="text1"/>
                <w:sz w:val="20"/>
              </w:rPr>
              <w:t>信访举报投诉类申请</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425"/>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tcMar>
              <w:left w:w="17" w:type="dxa"/>
              <w:right w:w="17" w:type="dxa"/>
            </w:tcMar>
            <w:vAlign w:val="center"/>
          </w:tcPr>
          <w:p w:rsidR="004F307F" w:rsidRDefault="004F307F" w:rsidP="00E32C10">
            <w:pPr>
              <w:spacing w:line="200" w:lineRule="exact"/>
              <w:rPr>
                <w:color w:val="000000" w:themeColor="text1"/>
                <w:sz w:val="20"/>
              </w:rPr>
            </w:pPr>
          </w:p>
        </w:tc>
        <w:tc>
          <w:tcPr>
            <w:tcW w:w="3017" w:type="dxa"/>
            <w:gridSpan w:val="2"/>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2.</w:t>
            </w:r>
            <w:r>
              <w:rPr>
                <w:color w:val="000000" w:themeColor="text1"/>
                <w:sz w:val="20"/>
              </w:rPr>
              <w:t>重复申请</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425"/>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tcMar>
              <w:left w:w="17" w:type="dxa"/>
              <w:right w:w="17" w:type="dxa"/>
            </w:tcMar>
            <w:vAlign w:val="center"/>
          </w:tcPr>
          <w:p w:rsidR="004F307F" w:rsidRDefault="004F307F" w:rsidP="00E32C10">
            <w:pPr>
              <w:spacing w:line="200" w:lineRule="exact"/>
              <w:rPr>
                <w:color w:val="000000" w:themeColor="text1"/>
                <w:sz w:val="20"/>
              </w:rPr>
            </w:pPr>
          </w:p>
        </w:tc>
        <w:tc>
          <w:tcPr>
            <w:tcW w:w="3017" w:type="dxa"/>
            <w:gridSpan w:val="2"/>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3.</w:t>
            </w:r>
            <w:r>
              <w:rPr>
                <w:color w:val="000000" w:themeColor="text1"/>
                <w:sz w:val="20"/>
              </w:rPr>
              <w:t>要求提供公开出版物</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425"/>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tcMar>
              <w:left w:w="17" w:type="dxa"/>
              <w:right w:w="17" w:type="dxa"/>
            </w:tcMar>
            <w:vAlign w:val="center"/>
          </w:tcPr>
          <w:p w:rsidR="004F307F" w:rsidRDefault="004F307F" w:rsidP="00E32C10">
            <w:pPr>
              <w:spacing w:line="200" w:lineRule="exact"/>
              <w:rPr>
                <w:color w:val="000000" w:themeColor="text1"/>
                <w:sz w:val="20"/>
              </w:rPr>
            </w:pPr>
          </w:p>
        </w:tc>
        <w:tc>
          <w:tcPr>
            <w:tcW w:w="3017" w:type="dxa"/>
            <w:gridSpan w:val="2"/>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4.</w:t>
            </w:r>
            <w:r>
              <w:rPr>
                <w:color w:val="000000" w:themeColor="text1"/>
                <w:sz w:val="20"/>
              </w:rPr>
              <w:t>无正当理由大量反复申请</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425"/>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1" w:type="dxa"/>
            <w:vMerge/>
            <w:tcMar>
              <w:left w:w="17" w:type="dxa"/>
              <w:right w:w="17" w:type="dxa"/>
            </w:tcMar>
            <w:vAlign w:val="center"/>
          </w:tcPr>
          <w:p w:rsidR="004F307F" w:rsidRDefault="004F307F" w:rsidP="00E32C10">
            <w:pPr>
              <w:spacing w:line="200" w:lineRule="exact"/>
              <w:rPr>
                <w:color w:val="000000" w:themeColor="text1"/>
                <w:sz w:val="20"/>
              </w:rPr>
            </w:pPr>
          </w:p>
        </w:tc>
        <w:tc>
          <w:tcPr>
            <w:tcW w:w="3017" w:type="dxa"/>
            <w:gridSpan w:val="2"/>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5.</w:t>
            </w:r>
            <w:r>
              <w:rPr>
                <w:color w:val="000000" w:themeColor="text1"/>
                <w:sz w:val="20"/>
              </w:rPr>
              <w:t>要求行政机关确认或重新出具已获取信息</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782"/>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868" w:type="dxa"/>
            <w:gridSpan w:val="2"/>
            <w:vMerge w:val="restart"/>
            <w:tcMar>
              <w:left w:w="17" w:type="dxa"/>
              <w:right w:w="17" w:type="dxa"/>
            </w:tcMar>
            <w:vAlign w:val="center"/>
          </w:tcPr>
          <w:p w:rsidR="004F307F" w:rsidRDefault="00175488" w:rsidP="00E32C10">
            <w:pPr>
              <w:widowControl/>
              <w:spacing w:line="200" w:lineRule="exact"/>
              <w:jc w:val="left"/>
              <w:rPr>
                <w:color w:val="000000" w:themeColor="text1"/>
                <w:sz w:val="20"/>
              </w:rPr>
            </w:pPr>
            <w:r>
              <w:rPr>
                <w:color w:val="000000" w:themeColor="text1"/>
                <w:sz w:val="20"/>
              </w:rPr>
              <w:t>（六）其他处理</w:t>
            </w:r>
          </w:p>
        </w:tc>
        <w:tc>
          <w:tcPr>
            <w:tcW w:w="3010" w:type="dxa"/>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1.</w:t>
            </w:r>
            <w:r>
              <w:rPr>
                <w:color w:val="000000" w:themeColor="text1"/>
                <w:sz w:val="20"/>
              </w:rPr>
              <w:t>申请人无正当理由逾期</w:t>
            </w:r>
            <w:proofErr w:type="gramStart"/>
            <w:r>
              <w:rPr>
                <w:color w:val="000000" w:themeColor="text1"/>
                <w:sz w:val="20"/>
              </w:rPr>
              <w:t>不</w:t>
            </w:r>
            <w:proofErr w:type="gramEnd"/>
            <w:r>
              <w:rPr>
                <w:color w:val="000000" w:themeColor="text1"/>
                <w:sz w:val="20"/>
              </w:rPr>
              <w:t>补正、行政机关</w:t>
            </w:r>
            <w:proofErr w:type="gramStart"/>
            <w:r>
              <w:rPr>
                <w:color w:val="000000" w:themeColor="text1"/>
                <w:sz w:val="20"/>
              </w:rPr>
              <w:t>不</w:t>
            </w:r>
            <w:proofErr w:type="gramEnd"/>
            <w:r>
              <w:rPr>
                <w:color w:val="000000" w:themeColor="text1"/>
                <w:sz w:val="20"/>
              </w:rPr>
              <w:t>再处理其政府信息公开申请</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1018"/>
        </w:trPr>
        <w:tc>
          <w:tcPr>
            <w:tcW w:w="507" w:type="dxa"/>
            <w:vMerge/>
            <w:tcMar>
              <w:left w:w="17" w:type="dxa"/>
              <w:right w:w="17" w:type="dxa"/>
            </w:tcMar>
            <w:vAlign w:val="center"/>
          </w:tcPr>
          <w:p w:rsidR="004F307F" w:rsidRDefault="004F307F" w:rsidP="00E32C10">
            <w:pPr>
              <w:spacing w:line="200" w:lineRule="exact"/>
              <w:jc w:val="center"/>
              <w:rPr>
                <w:color w:val="000000" w:themeColor="text1"/>
                <w:sz w:val="20"/>
              </w:rPr>
            </w:pPr>
          </w:p>
        </w:tc>
        <w:tc>
          <w:tcPr>
            <w:tcW w:w="868" w:type="dxa"/>
            <w:gridSpan w:val="2"/>
            <w:vMerge/>
            <w:tcMar>
              <w:left w:w="17" w:type="dxa"/>
              <w:right w:w="17" w:type="dxa"/>
            </w:tcMar>
            <w:vAlign w:val="center"/>
          </w:tcPr>
          <w:p w:rsidR="004F307F" w:rsidRDefault="004F307F" w:rsidP="00E32C10">
            <w:pPr>
              <w:spacing w:line="200" w:lineRule="exact"/>
              <w:rPr>
                <w:color w:val="000000" w:themeColor="text1"/>
                <w:sz w:val="20"/>
              </w:rPr>
            </w:pPr>
          </w:p>
        </w:tc>
        <w:tc>
          <w:tcPr>
            <w:tcW w:w="3010" w:type="dxa"/>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2.</w:t>
            </w:r>
            <w:r>
              <w:rPr>
                <w:color w:val="000000" w:themeColor="text1"/>
                <w:sz w:val="20"/>
              </w:rPr>
              <w:t>申请人逾期未按收费通知要求缴纳费用、行政机关</w:t>
            </w:r>
            <w:proofErr w:type="gramStart"/>
            <w:r>
              <w:rPr>
                <w:color w:val="000000" w:themeColor="text1"/>
                <w:sz w:val="20"/>
              </w:rPr>
              <w:t>不</w:t>
            </w:r>
            <w:proofErr w:type="gramEnd"/>
            <w:r>
              <w:rPr>
                <w:color w:val="000000" w:themeColor="text1"/>
                <w:sz w:val="20"/>
              </w:rPr>
              <w:t>再处理其政府信息公开申请</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281"/>
        </w:trPr>
        <w:tc>
          <w:tcPr>
            <w:tcW w:w="507" w:type="dxa"/>
            <w:vMerge/>
            <w:tcMar>
              <w:left w:w="17" w:type="dxa"/>
              <w:right w:w="17" w:type="dxa"/>
            </w:tcMar>
            <w:vAlign w:val="center"/>
          </w:tcPr>
          <w:p w:rsidR="004F307F" w:rsidRDefault="004F307F" w:rsidP="00E32C10">
            <w:pPr>
              <w:spacing w:line="200" w:lineRule="exact"/>
              <w:jc w:val="center"/>
              <w:rPr>
                <w:color w:val="000000" w:themeColor="text1"/>
                <w:sz w:val="20"/>
              </w:rPr>
            </w:pPr>
          </w:p>
        </w:tc>
        <w:tc>
          <w:tcPr>
            <w:tcW w:w="868" w:type="dxa"/>
            <w:gridSpan w:val="2"/>
            <w:vMerge/>
            <w:tcMar>
              <w:left w:w="17" w:type="dxa"/>
              <w:right w:w="17" w:type="dxa"/>
            </w:tcMar>
            <w:vAlign w:val="center"/>
          </w:tcPr>
          <w:p w:rsidR="004F307F" w:rsidRDefault="004F307F" w:rsidP="00E32C10">
            <w:pPr>
              <w:spacing w:line="200" w:lineRule="exact"/>
              <w:jc w:val="center"/>
              <w:rPr>
                <w:color w:val="000000" w:themeColor="text1"/>
                <w:sz w:val="20"/>
              </w:rPr>
            </w:pPr>
          </w:p>
        </w:tc>
        <w:tc>
          <w:tcPr>
            <w:tcW w:w="3010" w:type="dxa"/>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3.</w:t>
            </w:r>
            <w:r>
              <w:rPr>
                <w:color w:val="000000" w:themeColor="text1"/>
                <w:sz w:val="20"/>
              </w:rPr>
              <w:t>其他</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r w:rsidR="004F307F">
        <w:trPr>
          <w:trHeight w:val="386"/>
        </w:trPr>
        <w:tc>
          <w:tcPr>
            <w:tcW w:w="507" w:type="dxa"/>
            <w:vMerge/>
            <w:tcMar>
              <w:left w:w="17" w:type="dxa"/>
              <w:right w:w="17" w:type="dxa"/>
            </w:tcMar>
            <w:vAlign w:val="center"/>
          </w:tcPr>
          <w:p w:rsidR="004F307F" w:rsidRDefault="004F307F" w:rsidP="00E32C10">
            <w:pPr>
              <w:spacing w:line="200" w:lineRule="exact"/>
              <w:rPr>
                <w:color w:val="000000" w:themeColor="text1"/>
                <w:sz w:val="20"/>
              </w:rPr>
            </w:pPr>
          </w:p>
        </w:tc>
        <w:tc>
          <w:tcPr>
            <w:tcW w:w="3878" w:type="dxa"/>
            <w:gridSpan w:val="3"/>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（七）总计</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1</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1</w:t>
            </w:r>
          </w:p>
        </w:tc>
      </w:tr>
      <w:tr w:rsidR="004F307F">
        <w:trPr>
          <w:trHeight w:val="277"/>
        </w:trPr>
        <w:tc>
          <w:tcPr>
            <w:tcW w:w="4385" w:type="dxa"/>
            <w:gridSpan w:val="4"/>
            <w:tcMar>
              <w:left w:w="17" w:type="dxa"/>
              <w:right w:w="17" w:type="dxa"/>
            </w:tcMar>
            <w:vAlign w:val="center"/>
          </w:tcPr>
          <w:p w:rsidR="004F307F" w:rsidRDefault="00175488" w:rsidP="00E32C10">
            <w:pPr>
              <w:spacing w:line="200" w:lineRule="exact"/>
              <w:rPr>
                <w:color w:val="000000" w:themeColor="text1"/>
                <w:sz w:val="20"/>
              </w:rPr>
            </w:pPr>
            <w:r>
              <w:rPr>
                <w:color w:val="000000" w:themeColor="text1"/>
                <w:sz w:val="20"/>
              </w:rPr>
              <w:t>四、结转下年度继续办理</w:t>
            </w:r>
          </w:p>
        </w:tc>
        <w:tc>
          <w:tcPr>
            <w:tcW w:w="62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02"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88"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5"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756"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56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c>
          <w:tcPr>
            <w:tcW w:w="630" w:type="dxa"/>
            <w:tcMar>
              <w:left w:w="17" w:type="dxa"/>
              <w:right w:w="17" w:type="dxa"/>
            </w:tcMar>
            <w:vAlign w:val="center"/>
          </w:tcPr>
          <w:p w:rsidR="004F307F" w:rsidRDefault="001D425F" w:rsidP="00E32C10">
            <w:pPr>
              <w:spacing w:line="200" w:lineRule="exact"/>
              <w:jc w:val="center"/>
              <w:rPr>
                <w:color w:val="000000" w:themeColor="text1"/>
                <w:sz w:val="20"/>
              </w:rPr>
            </w:pPr>
            <w:r>
              <w:rPr>
                <w:rFonts w:hint="eastAsia"/>
                <w:color w:val="000000" w:themeColor="text1"/>
                <w:sz w:val="20"/>
              </w:rPr>
              <w:t>0</w:t>
            </w:r>
          </w:p>
        </w:tc>
      </w:tr>
    </w:tbl>
    <w:p w:rsidR="004F307F" w:rsidRPr="00081BB5" w:rsidRDefault="00081BB5" w:rsidP="00081BB5">
      <w:pPr>
        <w:pStyle w:val="2"/>
        <w:keepNext w:val="0"/>
        <w:keepLines w:val="0"/>
        <w:spacing w:before="0" w:after="0" w:line="580" w:lineRule="exact"/>
        <w:ind w:firstLineChars="200" w:firstLine="632"/>
        <w:rPr>
          <w:rFonts w:ascii="Times New Roman" w:eastAsia="方正黑体_GBK" w:hAnsi="Times New Roman"/>
          <w:b w:val="0"/>
          <w:color w:val="000000" w:themeColor="text1"/>
        </w:rPr>
      </w:pPr>
      <w:bookmarkStart w:id="8" w:name="_Toc92144023"/>
      <w:bookmarkStart w:id="9" w:name="_Toc92144072"/>
      <w:bookmarkStart w:id="10" w:name="_Toc21368"/>
      <w:r>
        <w:rPr>
          <w:rFonts w:ascii="Times New Roman" w:eastAsia="方正黑体_GBK" w:hAnsi="Times New Roman" w:hint="eastAsia"/>
          <w:b w:val="0"/>
          <w:color w:val="000000" w:themeColor="text1"/>
        </w:rPr>
        <w:t>四、</w:t>
      </w:r>
      <w:r w:rsidR="00175488">
        <w:rPr>
          <w:rFonts w:ascii="Times New Roman" w:eastAsia="方正黑体_GBK" w:hAnsi="Times New Roman"/>
          <w:b w:val="0"/>
          <w:color w:val="000000" w:themeColor="text1"/>
        </w:rPr>
        <w:t>政府信息公开行政复议、行政诉讼情况</w:t>
      </w:r>
      <w:bookmarkEnd w:id="8"/>
      <w:bookmarkEnd w:id="9"/>
      <w:bookmarkEnd w:id="10"/>
    </w:p>
    <w:tbl>
      <w:tblPr>
        <w:tblW w:w="8903"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4A0"/>
      </w:tblPr>
      <w:tblGrid>
        <w:gridCol w:w="560"/>
        <w:gridCol w:w="518"/>
        <w:gridCol w:w="546"/>
        <w:gridCol w:w="518"/>
        <w:gridCol w:w="574"/>
        <w:gridCol w:w="550"/>
        <w:gridCol w:w="605"/>
        <w:gridCol w:w="605"/>
        <w:gridCol w:w="605"/>
        <w:gridCol w:w="491"/>
        <w:gridCol w:w="605"/>
        <w:gridCol w:w="605"/>
        <w:gridCol w:w="605"/>
        <w:gridCol w:w="606"/>
        <w:gridCol w:w="910"/>
      </w:tblGrid>
      <w:tr w:rsidR="004F307F">
        <w:trPr>
          <w:trHeight w:val="425"/>
          <w:jc w:val="center"/>
        </w:trPr>
        <w:tc>
          <w:tcPr>
            <w:tcW w:w="2716" w:type="dxa"/>
            <w:gridSpan w:val="5"/>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行政复议</w:t>
            </w:r>
          </w:p>
        </w:tc>
        <w:tc>
          <w:tcPr>
            <w:tcW w:w="6187" w:type="dxa"/>
            <w:gridSpan w:val="10"/>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行</w:t>
            </w:r>
            <w:r>
              <w:rPr>
                <w:rFonts w:eastAsia="方正黑体_GBK"/>
                <w:color w:val="000000" w:themeColor="text1"/>
                <w:sz w:val="24"/>
                <w:szCs w:val="24"/>
              </w:rPr>
              <w:t xml:space="preserve">    </w:t>
            </w:r>
            <w:r>
              <w:rPr>
                <w:rFonts w:eastAsia="方正黑体_GBK"/>
                <w:color w:val="000000" w:themeColor="text1"/>
                <w:sz w:val="24"/>
                <w:szCs w:val="24"/>
              </w:rPr>
              <w:t>政</w:t>
            </w:r>
            <w:r>
              <w:rPr>
                <w:rFonts w:eastAsia="方正黑体_GBK"/>
                <w:color w:val="000000" w:themeColor="text1"/>
                <w:sz w:val="24"/>
                <w:szCs w:val="24"/>
              </w:rPr>
              <w:t xml:space="preserve">    </w:t>
            </w:r>
            <w:r>
              <w:rPr>
                <w:rFonts w:eastAsia="方正黑体_GBK"/>
                <w:color w:val="000000" w:themeColor="text1"/>
                <w:sz w:val="24"/>
                <w:szCs w:val="24"/>
              </w:rPr>
              <w:t>诉</w:t>
            </w:r>
            <w:r>
              <w:rPr>
                <w:rFonts w:eastAsia="方正黑体_GBK"/>
                <w:color w:val="000000" w:themeColor="text1"/>
                <w:sz w:val="24"/>
                <w:szCs w:val="24"/>
              </w:rPr>
              <w:t xml:space="preserve">    </w:t>
            </w:r>
            <w:proofErr w:type="gramStart"/>
            <w:r>
              <w:rPr>
                <w:rFonts w:eastAsia="方正黑体_GBK"/>
                <w:color w:val="000000" w:themeColor="text1"/>
                <w:sz w:val="24"/>
                <w:szCs w:val="24"/>
              </w:rPr>
              <w:t>讼</w:t>
            </w:r>
            <w:proofErr w:type="gramEnd"/>
          </w:p>
        </w:tc>
      </w:tr>
      <w:tr w:rsidR="004F307F">
        <w:trPr>
          <w:trHeight w:val="425"/>
          <w:jc w:val="center"/>
        </w:trPr>
        <w:tc>
          <w:tcPr>
            <w:tcW w:w="560" w:type="dxa"/>
            <w:vMerge w:val="restart"/>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结果维持</w:t>
            </w:r>
          </w:p>
        </w:tc>
        <w:tc>
          <w:tcPr>
            <w:tcW w:w="518" w:type="dxa"/>
            <w:vMerge w:val="restart"/>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结果纠正</w:t>
            </w:r>
          </w:p>
        </w:tc>
        <w:tc>
          <w:tcPr>
            <w:tcW w:w="546" w:type="dxa"/>
            <w:vMerge w:val="restart"/>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其他结果</w:t>
            </w:r>
          </w:p>
        </w:tc>
        <w:tc>
          <w:tcPr>
            <w:tcW w:w="518" w:type="dxa"/>
            <w:vMerge w:val="restart"/>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尚未审结</w:t>
            </w:r>
          </w:p>
        </w:tc>
        <w:tc>
          <w:tcPr>
            <w:tcW w:w="574" w:type="dxa"/>
            <w:vMerge w:val="restart"/>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总计</w:t>
            </w:r>
          </w:p>
        </w:tc>
        <w:tc>
          <w:tcPr>
            <w:tcW w:w="2856" w:type="dxa"/>
            <w:gridSpan w:val="5"/>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未经复议直接起诉</w:t>
            </w:r>
          </w:p>
        </w:tc>
        <w:tc>
          <w:tcPr>
            <w:tcW w:w="3331" w:type="dxa"/>
            <w:gridSpan w:val="5"/>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复议后起诉</w:t>
            </w:r>
          </w:p>
        </w:tc>
      </w:tr>
      <w:tr w:rsidR="004F307F">
        <w:trPr>
          <w:trHeight w:val="425"/>
          <w:jc w:val="center"/>
        </w:trPr>
        <w:tc>
          <w:tcPr>
            <w:tcW w:w="560" w:type="dxa"/>
            <w:vMerge/>
            <w:tcMar>
              <w:left w:w="17" w:type="dxa"/>
              <w:right w:w="17" w:type="dxa"/>
            </w:tcMar>
            <w:vAlign w:val="center"/>
          </w:tcPr>
          <w:p w:rsidR="004F307F" w:rsidRDefault="004F307F" w:rsidP="00E32C10">
            <w:pPr>
              <w:spacing w:line="240" w:lineRule="exact"/>
              <w:jc w:val="center"/>
              <w:rPr>
                <w:rFonts w:eastAsia="方正黑体_GBK"/>
                <w:color w:val="000000" w:themeColor="text1"/>
                <w:sz w:val="24"/>
                <w:szCs w:val="24"/>
              </w:rPr>
            </w:pPr>
          </w:p>
        </w:tc>
        <w:tc>
          <w:tcPr>
            <w:tcW w:w="518" w:type="dxa"/>
            <w:vMerge/>
            <w:tcMar>
              <w:left w:w="17" w:type="dxa"/>
              <w:right w:w="17" w:type="dxa"/>
            </w:tcMar>
            <w:vAlign w:val="center"/>
          </w:tcPr>
          <w:p w:rsidR="004F307F" w:rsidRDefault="004F307F" w:rsidP="00E32C10">
            <w:pPr>
              <w:spacing w:line="240" w:lineRule="exact"/>
              <w:jc w:val="center"/>
              <w:rPr>
                <w:rFonts w:eastAsia="方正黑体_GBK"/>
                <w:color w:val="000000" w:themeColor="text1"/>
                <w:sz w:val="24"/>
                <w:szCs w:val="24"/>
              </w:rPr>
            </w:pPr>
          </w:p>
        </w:tc>
        <w:tc>
          <w:tcPr>
            <w:tcW w:w="546" w:type="dxa"/>
            <w:vMerge/>
            <w:tcMar>
              <w:left w:w="17" w:type="dxa"/>
              <w:right w:w="17" w:type="dxa"/>
            </w:tcMar>
            <w:vAlign w:val="center"/>
          </w:tcPr>
          <w:p w:rsidR="004F307F" w:rsidRDefault="004F307F" w:rsidP="00E32C10">
            <w:pPr>
              <w:spacing w:line="240" w:lineRule="exact"/>
              <w:jc w:val="center"/>
              <w:rPr>
                <w:rFonts w:eastAsia="方正黑体_GBK"/>
                <w:color w:val="000000" w:themeColor="text1"/>
                <w:sz w:val="24"/>
                <w:szCs w:val="24"/>
              </w:rPr>
            </w:pPr>
          </w:p>
        </w:tc>
        <w:tc>
          <w:tcPr>
            <w:tcW w:w="518" w:type="dxa"/>
            <w:vMerge/>
            <w:tcMar>
              <w:left w:w="17" w:type="dxa"/>
              <w:right w:w="17" w:type="dxa"/>
            </w:tcMar>
            <w:vAlign w:val="center"/>
          </w:tcPr>
          <w:p w:rsidR="004F307F" w:rsidRDefault="004F307F" w:rsidP="00E32C10">
            <w:pPr>
              <w:spacing w:line="240" w:lineRule="exact"/>
              <w:jc w:val="center"/>
              <w:rPr>
                <w:rFonts w:eastAsia="方正黑体_GBK"/>
                <w:color w:val="000000" w:themeColor="text1"/>
                <w:sz w:val="24"/>
                <w:szCs w:val="24"/>
              </w:rPr>
            </w:pPr>
          </w:p>
        </w:tc>
        <w:tc>
          <w:tcPr>
            <w:tcW w:w="574" w:type="dxa"/>
            <w:vMerge/>
            <w:tcMar>
              <w:left w:w="17" w:type="dxa"/>
              <w:right w:w="17" w:type="dxa"/>
            </w:tcMar>
            <w:vAlign w:val="center"/>
          </w:tcPr>
          <w:p w:rsidR="004F307F" w:rsidRDefault="004F307F" w:rsidP="00E32C10">
            <w:pPr>
              <w:spacing w:line="240" w:lineRule="exact"/>
              <w:jc w:val="center"/>
              <w:rPr>
                <w:rFonts w:eastAsia="方正黑体_GBK"/>
                <w:color w:val="000000" w:themeColor="text1"/>
                <w:sz w:val="24"/>
                <w:szCs w:val="24"/>
              </w:rPr>
            </w:pPr>
          </w:p>
        </w:tc>
        <w:tc>
          <w:tcPr>
            <w:tcW w:w="550" w:type="dxa"/>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结果维持</w:t>
            </w:r>
          </w:p>
        </w:tc>
        <w:tc>
          <w:tcPr>
            <w:tcW w:w="605" w:type="dxa"/>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结果纠正</w:t>
            </w:r>
          </w:p>
        </w:tc>
        <w:tc>
          <w:tcPr>
            <w:tcW w:w="605" w:type="dxa"/>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其他结果</w:t>
            </w:r>
          </w:p>
        </w:tc>
        <w:tc>
          <w:tcPr>
            <w:tcW w:w="605" w:type="dxa"/>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尚未审结</w:t>
            </w:r>
          </w:p>
        </w:tc>
        <w:tc>
          <w:tcPr>
            <w:tcW w:w="491" w:type="dxa"/>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总计</w:t>
            </w:r>
          </w:p>
        </w:tc>
        <w:tc>
          <w:tcPr>
            <w:tcW w:w="605" w:type="dxa"/>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结果维持</w:t>
            </w:r>
          </w:p>
        </w:tc>
        <w:tc>
          <w:tcPr>
            <w:tcW w:w="605" w:type="dxa"/>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结果纠正</w:t>
            </w:r>
          </w:p>
        </w:tc>
        <w:tc>
          <w:tcPr>
            <w:tcW w:w="605" w:type="dxa"/>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其他结果</w:t>
            </w:r>
          </w:p>
        </w:tc>
        <w:tc>
          <w:tcPr>
            <w:tcW w:w="606" w:type="dxa"/>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尚未审结</w:t>
            </w:r>
          </w:p>
        </w:tc>
        <w:tc>
          <w:tcPr>
            <w:tcW w:w="910" w:type="dxa"/>
            <w:tcMar>
              <w:left w:w="17" w:type="dxa"/>
              <w:right w:w="17" w:type="dxa"/>
            </w:tcMar>
            <w:vAlign w:val="center"/>
          </w:tcPr>
          <w:p w:rsidR="004F307F" w:rsidRDefault="00175488" w:rsidP="00E32C10">
            <w:pPr>
              <w:spacing w:line="240" w:lineRule="exact"/>
              <w:jc w:val="center"/>
              <w:rPr>
                <w:rFonts w:eastAsia="方正黑体_GBK"/>
                <w:color w:val="000000" w:themeColor="text1"/>
                <w:sz w:val="24"/>
                <w:szCs w:val="24"/>
              </w:rPr>
            </w:pPr>
            <w:r>
              <w:rPr>
                <w:rFonts w:eastAsia="方正黑体_GBK"/>
                <w:color w:val="000000" w:themeColor="text1"/>
                <w:sz w:val="24"/>
                <w:szCs w:val="24"/>
              </w:rPr>
              <w:t>总计</w:t>
            </w:r>
          </w:p>
        </w:tc>
      </w:tr>
      <w:tr w:rsidR="004F307F">
        <w:trPr>
          <w:trHeight w:val="425"/>
          <w:jc w:val="center"/>
        </w:trPr>
        <w:tc>
          <w:tcPr>
            <w:tcW w:w="560"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518"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546"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518"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574"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550"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605"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605"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605"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491"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605"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605"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605"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606"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c>
          <w:tcPr>
            <w:tcW w:w="910" w:type="dxa"/>
            <w:tcMar>
              <w:left w:w="17" w:type="dxa"/>
              <w:right w:w="17" w:type="dxa"/>
            </w:tcMar>
            <w:vAlign w:val="center"/>
          </w:tcPr>
          <w:p w:rsidR="004F307F" w:rsidRDefault="00081BB5" w:rsidP="00E32C10">
            <w:pPr>
              <w:spacing w:line="240" w:lineRule="exact"/>
              <w:jc w:val="center"/>
              <w:rPr>
                <w:rFonts w:eastAsia="方正书宋_GBK"/>
                <w:color w:val="000000" w:themeColor="text1"/>
                <w:sz w:val="24"/>
                <w:szCs w:val="24"/>
              </w:rPr>
            </w:pPr>
            <w:r>
              <w:rPr>
                <w:rFonts w:eastAsia="方正书宋_GBK" w:hint="eastAsia"/>
                <w:color w:val="000000" w:themeColor="text1"/>
                <w:sz w:val="24"/>
                <w:szCs w:val="24"/>
              </w:rPr>
              <w:t>0</w:t>
            </w:r>
          </w:p>
        </w:tc>
      </w:tr>
    </w:tbl>
    <w:p w:rsidR="005617C2" w:rsidRPr="00244984" w:rsidRDefault="005617C2" w:rsidP="00E32C10">
      <w:pPr>
        <w:pStyle w:val="2"/>
        <w:keepNext w:val="0"/>
        <w:keepLines w:val="0"/>
        <w:spacing w:before="0" w:after="0" w:line="580" w:lineRule="exact"/>
        <w:ind w:firstLineChars="200" w:firstLine="632"/>
        <w:rPr>
          <w:rFonts w:ascii="方正黑体_GBK" w:eastAsia="方正黑体_GBK" w:hAnsi="Times New Roman"/>
          <w:b w:val="0"/>
          <w:color w:val="000000" w:themeColor="text1"/>
        </w:rPr>
      </w:pPr>
      <w:bookmarkStart w:id="11" w:name="_Toc23383"/>
      <w:bookmarkStart w:id="12" w:name="_Toc92144026"/>
      <w:bookmarkStart w:id="13" w:name="_Toc92144075"/>
    </w:p>
    <w:p w:rsidR="004F307F" w:rsidRPr="00244984" w:rsidRDefault="00081BB5" w:rsidP="00244984">
      <w:pPr>
        <w:spacing w:line="579" w:lineRule="exact"/>
        <w:ind w:firstLineChars="200" w:firstLine="632"/>
        <w:rPr>
          <w:rFonts w:ascii="方正黑体_GBK" w:eastAsia="方正黑体_GBK"/>
          <w:szCs w:val="32"/>
        </w:rPr>
      </w:pPr>
      <w:r w:rsidRPr="00244984">
        <w:rPr>
          <w:rFonts w:ascii="方正黑体_GBK" w:eastAsia="方正黑体_GBK" w:hint="eastAsia"/>
          <w:szCs w:val="32"/>
        </w:rPr>
        <w:lastRenderedPageBreak/>
        <w:t>五、</w:t>
      </w:r>
      <w:r w:rsidR="00175488" w:rsidRPr="00244984">
        <w:rPr>
          <w:rFonts w:ascii="方正黑体_GBK" w:eastAsia="方正黑体_GBK" w:hint="eastAsia"/>
          <w:szCs w:val="32"/>
        </w:rPr>
        <w:t>当前存在的主要问题及下步改进</w:t>
      </w:r>
      <w:bookmarkEnd w:id="11"/>
      <w:bookmarkEnd w:id="12"/>
      <w:bookmarkEnd w:id="13"/>
      <w:r w:rsidR="00175488" w:rsidRPr="00244984">
        <w:rPr>
          <w:rFonts w:ascii="方正黑体_GBK" w:eastAsia="方正黑体_GBK" w:hint="eastAsia"/>
          <w:szCs w:val="32"/>
        </w:rPr>
        <w:t>措施</w:t>
      </w:r>
    </w:p>
    <w:p w:rsidR="004F307F" w:rsidRPr="00244984" w:rsidRDefault="005617C2" w:rsidP="00244984">
      <w:pPr>
        <w:spacing w:line="579" w:lineRule="exact"/>
        <w:ind w:firstLineChars="200" w:firstLine="632"/>
        <w:rPr>
          <w:szCs w:val="32"/>
        </w:rPr>
      </w:pPr>
      <w:r w:rsidRPr="00244984">
        <w:rPr>
          <w:rFonts w:ascii="方正楷体_GBK" w:eastAsia="方正楷体_GBK" w:hint="eastAsia"/>
          <w:szCs w:val="32"/>
        </w:rPr>
        <w:t>（一）当前存在的主要问题。</w:t>
      </w:r>
      <w:r w:rsidRPr="00244984">
        <w:rPr>
          <w:szCs w:val="32"/>
        </w:rPr>
        <w:t>一是信息更新还不够及时，公开的质量还有待提高；二是政务公开工作力量薄弱，队伍建设还需加强。</w:t>
      </w:r>
    </w:p>
    <w:p w:rsidR="005617C2" w:rsidRPr="00244984" w:rsidRDefault="005617C2" w:rsidP="00244984">
      <w:pPr>
        <w:spacing w:line="579" w:lineRule="exact"/>
        <w:ind w:firstLineChars="200" w:firstLine="632"/>
        <w:rPr>
          <w:szCs w:val="32"/>
        </w:rPr>
      </w:pPr>
      <w:r w:rsidRPr="00244984">
        <w:rPr>
          <w:rFonts w:ascii="方正楷体_GBK" w:eastAsia="方正楷体_GBK" w:hint="eastAsia"/>
          <w:szCs w:val="32"/>
        </w:rPr>
        <w:t>（二）下步改进措施。</w:t>
      </w:r>
      <w:r w:rsidRPr="00244984">
        <w:rPr>
          <w:szCs w:val="32"/>
        </w:rPr>
        <w:t>一是认真梳理，充实公开内容，提高工作主动性，及时完善更新主动公开各项信息；二是加大培训力度，不断提高政务信息公开工作人员的综合素质，增强处理信息的能力，提高信息质量。</w:t>
      </w:r>
    </w:p>
    <w:p w:rsidR="004F307F" w:rsidRPr="00244984" w:rsidRDefault="00244984" w:rsidP="00244984">
      <w:pPr>
        <w:spacing w:line="579" w:lineRule="exact"/>
        <w:ind w:firstLineChars="200" w:firstLine="632"/>
        <w:rPr>
          <w:rFonts w:ascii="方正黑体_GBK" w:eastAsia="方正黑体_GBK"/>
          <w:szCs w:val="32"/>
        </w:rPr>
      </w:pPr>
      <w:bookmarkStart w:id="14" w:name="_Toc92144028"/>
      <w:bookmarkStart w:id="15" w:name="_Toc3125"/>
      <w:bookmarkStart w:id="16" w:name="_Toc92144077"/>
      <w:r w:rsidRPr="00244984">
        <w:rPr>
          <w:rFonts w:ascii="方正黑体_GBK" w:eastAsia="方正黑体_GBK" w:hint="eastAsia"/>
          <w:szCs w:val="32"/>
        </w:rPr>
        <w:t>六、</w:t>
      </w:r>
      <w:r w:rsidR="00175488" w:rsidRPr="00244984">
        <w:rPr>
          <w:rFonts w:ascii="方正黑体_GBK" w:eastAsia="方正黑体_GBK" w:hint="eastAsia"/>
          <w:szCs w:val="32"/>
        </w:rPr>
        <w:t>其他需要报告的事项</w:t>
      </w:r>
      <w:bookmarkEnd w:id="14"/>
      <w:bookmarkEnd w:id="15"/>
      <w:bookmarkEnd w:id="16"/>
    </w:p>
    <w:p w:rsidR="004F307F" w:rsidRDefault="005617C2" w:rsidP="00244984">
      <w:pPr>
        <w:spacing w:line="579" w:lineRule="exact"/>
        <w:ind w:firstLineChars="200" w:firstLine="632"/>
        <w:rPr>
          <w:szCs w:val="32"/>
        </w:rPr>
      </w:pPr>
      <w:bookmarkStart w:id="17" w:name="_Toc92144078"/>
      <w:bookmarkStart w:id="18" w:name="_Toc92144029"/>
      <w:bookmarkStart w:id="19" w:name="_Toc14322"/>
      <w:r w:rsidRPr="00244984">
        <w:rPr>
          <w:szCs w:val="32"/>
        </w:rPr>
        <w:t>无。</w:t>
      </w:r>
    </w:p>
    <w:p w:rsidR="00A448B3" w:rsidRDefault="00A448B3" w:rsidP="00244984">
      <w:pPr>
        <w:spacing w:line="579" w:lineRule="exact"/>
        <w:ind w:firstLineChars="200" w:firstLine="632"/>
        <w:rPr>
          <w:szCs w:val="32"/>
        </w:rPr>
      </w:pPr>
    </w:p>
    <w:p w:rsidR="004F307F" w:rsidRDefault="004F307F" w:rsidP="00A97D51">
      <w:pPr>
        <w:tabs>
          <w:tab w:val="left" w:pos="0"/>
        </w:tabs>
        <w:adjustRightInd w:val="0"/>
        <w:spacing w:line="580" w:lineRule="exact"/>
        <w:rPr>
          <w:rStyle w:val="1Char"/>
          <w:rFonts w:eastAsia="方正小标宋_GBK"/>
          <w:b w:val="0"/>
          <w:bCs/>
          <w:color w:val="000000" w:themeColor="text1"/>
          <w:sz w:val="36"/>
          <w:szCs w:val="36"/>
        </w:rPr>
      </w:pPr>
    </w:p>
    <w:bookmarkEnd w:id="17"/>
    <w:bookmarkEnd w:id="18"/>
    <w:bookmarkEnd w:id="19"/>
    <w:p w:rsidR="004F307F" w:rsidRDefault="004F307F" w:rsidP="00E32C10"/>
    <w:sectPr w:rsidR="004F307F" w:rsidSect="00244984">
      <w:headerReference w:type="even" r:id="rId9"/>
      <w:headerReference w:type="default" r:id="rId10"/>
      <w:footerReference w:type="even" r:id="rId11"/>
      <w:footerReference w:type="default" r:id="rId12"/>
      <w:headerReference w:type="first" r:id="rId13"/>
      <w:pgSz w:w="11906" w:h="16838"/>
      <w:pgMar w:top="2098" w:right="1474" w:bottom="1985" w:left="1588" w:header="851" w:footer="1474"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44F" w:rsidRDefault="0016044F" w:rsidP="004F307F">
      <w:r>
        <w:separator/>
      </w:r>
    </w:p>
  </w:endnote>
  <w:endnote w:type="continuationSeparator" w:id="0">
    <w:p w:rsidR="0016044F" w:rsidRDefault="0016044F" w:rsidP="004F30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书宋_GBK">
    <w:altName w:val="Arial Unicode MS"/>
    <w:charset w:val="86"/>
    <w:family w:val="auto"/>
    <w:pitch w:val="default"/>
    <w:sig w:usb0="00000000"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07F" w:rsidRDefault="00175488">
    <w:pPr>
      <w:pStyle w:val="a3"/>
      <w:framePr w:wrap="around" w:vAnchor="text" w:hAnchor="margin" w:xAlign="outside" w:y="1"/>
      <w:ind w:right="360" w:firstLine="360"/>
      <w:rPr>
        <w:sz w:val="28"/>
      </w:rPr>
    </w:pPr>
    <w:r>
      <w:rPr>
        <w:rStyle w:val="a6"/>
        <w:rFonts w:hint="eastAsia"/>
        <w:sz w:val="28"/>
      </w:rPr>
      <w:t>―</w:t>
    </w:r>
    <w:r w:rsidR="008A153E">
      <w:rPr>
        <w:kern w:val="0"/>
        <w:sz w:val="28"/>
      </w:rPr>
      <w:fldChar w:fldCharType="begin"/>
    </w:r>
    <w:r>
      <w:rPr>
        <w:kern w:val="0"/>
        <w:sz w:val="28"/>
      </w:rPr>
      <w:instrText xml:space="preserve"> PAGE </w:instrText>
    </w:r>
    <w:r w:rsidR="008A153E">
      <w:rPr>
        <w:kern w:val="0"/>
        <w:sz w:val="28"/>
      </w:rPr>
      <w:fldChar w:fldCharType="separate"/>
    </w:r>
    <w:r>
      <w:rPr>
        <w:kern w:val="0"/>
        <w:sz w:val="28"/>
      </w:rPr>
      <w:t>2</w:t>
    </w:r>
    <w:r w:rsidR="008A153E">
      <w:rPr>
        <w:kern w:val="0"/>
        <w:sz w:val="28"/>
      </w:rPr>
      <w:fldChar w:fldCharType="end"/>
    </w:r>
    <w:r>
      <w:rPr>
        <w:rStyle w:val="a6"/>
        <w:rFonts w:hint="eastAsia"/>
        <w:sz w:val="28"/>
      </w:rPr>
      <w:t>―</w:t>
    </w:r>
  </w:p>
  <w:p w:rsidR="004F307F" w:rsidRDefault="004F307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07F" w:rsidRDefault="00175488">
    <w:pPr>
      <w:pStyle w:val="a3"/>
      <w:framePr w:wrap="around" w:vAnchor="text" w:hAnchor="margin" w:xAlign="outside" w:y="1"/>
      <w:ind w:right="360" w:firstLine="360"/>
      <w:rPr>
        <w:sz w:val="28"/>
      </w:rPr>
    </w:pPr>
    <w:r>
      <w:rPr>
        <w:rStyle w:val="a6"/>
        <w:rFonts w:hint="eastAsia"/>
        <w:sz w:val="28"/>
      </w:rPr>
      <w:t>―</w:t>
    </w:r>
    <w:r w:rsidR="008A153E">
      <w:rPr>
        <w:kern w:val="0"/>
        <w:sz w:val="28"/>
      </w:rPr>
      <w:fldChar w:fldCharType="begin"/>
    </w:r>
    <w:r>
      <w:rPr>
        <w:kern w:val="0"/>
        <w:sz w:val="28"/>
      </w:rPr>
      <w:instrText xml:space="preserve"> PAGE </w:instrText>
    </w:r>
    <w:r w:rsidR="008A153E">
      <w:rPr>
        <w:kern w:val="0"/>
        <w:sz w:val="28"/>
      </w:rPr>
      <w:fldChar w:fldCharType="separate"/>
    </w:r>
    <w:r w:rsidR="00A97D51">
      <w:rPr>
        <w:noProof/>
        <w:kern w:val="0"/>
        <w:sz w:val="28"/>
      </w:rPr>
      <w:t>5</w:t>
    </w:r>
    <w:r w:rsidR="008A153E">
      <w:rPr>
        <w:kern w:val="0"/>
        <w:sz w:val="28"/>
      </w:rPr>
      <w:fldChar w:fldCharType="end"/>
    </w:r>
    <w:r>
      <w:rPr>
        <w:rStyle w:val="a6"/>
        <w:rFonts w:hint="eastAsia"/>
        <w:sz w:val="28"/>
      </w:rPr>
      <w:t>―</w:t>
    </w:r>
  </w:p>
  <w:p w:rsidR="004F307F" w:rsidRDefault="004F307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44F" w:rsidRDefault="0016044F" w:rsidP="004F307F">
      <w:r>
        <w:separator/>
      </w:r>
    </w:p>
  </w:footnote>
  <w:footnote w:type="continuationSeparator" w:id="0">
    <w:p w:rsidR="0016044F" w:rsidRDefault="0016044F" w:rsidP="004F3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07F" w:rsidRDefault="004F307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07F" w:rsidRDefault="004F307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07F" w:rsidRDefault="004F30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DE8F2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E106A2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0CC8B2B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D0E4E16"/>
    <w:lvl w:ilvl="0">
      <w:start w:val="1"/>
      <w:numFmt w:val="decimal"/>
      <w:lvlText w:val="%1."/>
      <w:lvlJc w:val="left"/>
      <w:pPr>
        <w:tabs>
          <w:tab w:val="num" w:pos="780"/>
        </w:tabs>
        <w:ind w:leftChars="200" w:left="780" w:hangingChars="200" w:hanging="360"/>
      </w:pPr>
    </w:lvl>
  </w:abstractNum>
  <w:abstractNum w:abstractNumId="4">
    <w:nsid w:val="FFFFFF88"/>
    <w:multiLevelType w:val="singleLevel"/>
    <w:tmpl w:val="0EFE9980"/>
    <w:lvl w:ilvl="0">
      <w:start w:val="1"/>
      <w:numFmt w:val="decimal"/>
      <w:lvlText w:val="%1."/>
      <w:lvlJc w:val="left"/>
      <w:pPr>
        <w:tabs>
          <w:tab w:val="num" w:pos="360"/>
        </w:tabs>
        <w:ind w:left="360" w:hangingChars="200" w:hanging="360"/>
      </w:pPr>
    </w:lvl>
  </w:abstractNum>
  <w:abstractNum w:abstractNumId="5">
    <w:nsid w:val="5FE97D8C"/>
    <w:multiLevelType w:val="singleLevel"/>
    <w:tmpl w:val="5FE97D8C"/>
    <w:lvl w:ilvl="0">
      <w:start w:val="2"/>
      <w:numFmt w:val="decimal"/>
      <w:suff w:val="nothing"/>
      <w:lvlText w:val="（%1）"/>
      <w:lvlJc w:val="left"/>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7FFE881E"/>
    <w:rsid w:val="9D24FEE6"/>
    <w:rsid w:val="9FC3B1BE"/>
    <w:rsid w:val="BAF3CA4B"/>
    <w:rsid w:val="BB6ACFCC"/>
    <w:rsid w:val="BD3F813A"/>
    <w:rsid w:val="CFAC6BA2"/>
    <w:rsid w:val="DBAEB081"/>
    <w:rsid w:val="DBDB8CE4"/>
    <w:rsid w:val="DBF9340F"/>
    <w:rsid w:val="DDDFA983"/>
    <w:rsid w:val="DFEFDAE3"/>
    <w:rsid w:val="EFBFE69B"/>
    <w:rsid w:val="EFC73398"/>
    <w:rsid w:val="F5DF3F1B"/>
    <w:rsid w:val="FC5A02C1"/>
    <w:rsid w:val="FD1F462D"/>
    <w:rsid w:val="FFBB0BB4"/>
    <w:rsid w:val="00060AA5"/>
    <w:rsid w:val="00081BB5"/>
    <w:rsid w:val="000B2E92"/>
    <w:rsid w:val="0016044F"/>
    <w:rsid w:val="00175488"/>
    <w:rsid w:val="001D425F"/>
    <w:rsid w:val="001E109F"/>
    <w:rsid w:val="00244984"/>
    <w:rsid w:val="004A177D"/>
    <w:rsid w:val="004D0CA7"/>
    <w:rsid w:val="004F22C3"/>
    <w:rsid w:val="004F307F"/>
    <w:rsid w:val="00510EE8"/>
    <w:rsid w:val="005617C2"/>
    <w:rsid w:val="0058047C"/>
    <w:rsid w:val="006836FC"/>
    <w:rsid w:val="00741EE2"/>
    <w:rsid w:val="007745FC"/>
    <w:rsid w:val="007B2BAB"/>
    <w:rsid w:val="007C04E2"/>
    <w:rsid w:val="008060B7"/>
    <w:rsid w:val="00870DD5"/>
    <w:rsid w:val="008A153E"/>
    <w:rsid w:val="009A2DEB"/>
    <w:rsid w:val="009A3D4E"/>
    <w:rsid w:val="009E4167"/>
    <w:rsid w:val="009F3354"/>
    <w:rsid w:val="00A448B3"/>
    <w:rsid w:val="00A97D51"/>
    <w:rsid w:val="00B71D08"/>
    <w:rsid w:val="00B82BF7"/>
    <w:rsid w:val="00C5085F"/>
    <w:rsid w:val="00D36D8C"/>
    <w:rsid w:val="00E32C10"/>
    <w:rsid w:val="00E52981"/>
    <w:rsid w:val="00EA15B7"/>
    <w:rsid w:val="51EFF878"/>
    <w:rsid w:val="57FB5C10"/>
    <w:rsid w:val="5AEB6D6A"/>
    <w:rsid w:val="5FFDFAF1"/>
    <w:rsid w:val="6CFE5010"/>
    <w:rsid w:val="6FFFB11F"/>
    <w:rsid w:val="73EF0BC9"/>
    <w:rsid w:val="7BDB720F"/>
    <w:rsid w:val="7F730710"/>
    <w:rsid w:val="7FB6564C"/>
    <w:rsid w:val="7FDF288B"/>
    <w:rsid w:val="7FFE88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307F"/>
    <w:pPr>
      <w:widowControl w:val="0"/>
      <w:jc w:val="both"/>
    </w:pPr>
    <w:rPr>
      <w:rFonts w:ascii="Times New Roman" w:eastAsia="方正仿宋_GBK" w:hAnsi="Times New Roman"/>
      <w:kern w:val="2"/>
      <w:sz w:val="32"/>
    </w:rPr>
  </w:style>
  <w:style w:type="paragraph" w:styleId="1">
    <w:name w:val="heading 1"/>
    <w:basedOn w:val="a"/>
    <w:next w:val="a"/>
    <w:link w:val="1Char"/>
    <w:qFormat/>
    <w:rsid w:val="004F307F"/>
    <w:pPr>
      <w:keepNext/>
      <w:keepLines/>
      <w:spacing w:before="340" w:after="330" w:line="576" w:lineRule="auto"/>
      <w:outlineLvl w:val="0"/>
    </w:pPr>
    <w:rPr>
      <w:b/>
      <w:kern w:val="44"/>
      <w:sz w:val="44"/>
    </w:rPr>
  </w:style>
  <w:style w:type="paragraph" w:styleId="2">
    <w:name w:val="heading 2"/>
    <w:basedOn w:val="a"/>
    <w:next w:val="a"/>
    <w:qFormat/>
    <w:rsid w:val="004F307F"/>
    <w:pPr>
      <w:keepNext/>
      <w:keepLines/>
      <w:spacing w:before="260" w:after="260" w:line="413" w:lineRule="auto"/>
      <w:outlineLvl w:val="1"/>
    </w:pPr>
    <w:rPr>
      <w:rFonts w:ascii="Arial" w:eastAsia="黑体" w:hAnsi="Arial"/>
      <w:b/>
    </w:rPr>
  </w:style>
  <w:style w:type="paragraph" w:styleId="3">
    <w:name w:val="heading 3"/>
    <w:basedOn w:val="a"/>
    <w:next w:val="a"/>
    <w:link w:val="3Char"/>
    <w:qFormat/>
    <w:rsid w:val="004F307F"/>
    <w:pPr>
      <w:keepNext/>
      <w:keepLines/>
      <w:spacing w:before="260" w:after="260" w:line="413" w:lineRule="auto"/>
      <w:outlineLvl w:val="2"/>
    </w:pPr>
    <w:rPr>
      <w:b/>
    </w:rPr>
  </w:style>
  <w:style w:type="paragraph" w:styleId="4">
    <w:name w:val="heading 4"/>
    <w:basedOn w:val="a"/>
    <w:next w:val="a"/>
    <w:link w:val="4Char"/>
    <w:qFormat/>
    <w:rsid w:val="004F307F"/>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4F307F"/>
    <w:pPr>
      <w:ind w:left="1920"/>
      <w:jc w:val="left"/>
    </w:pPr>
    <w:rPr>
      <w:rFonts w:asciiTheme="minorHAnsi" w:eastAsiaTheme="minorHAnsi"/>
      <w:sz w:val="18"/>
      <w:szCs w:val="18"/>
    </w:rPr>
  </w:style>
  <w:style w:type="paragraph" w:styleId="5">
    <w:name w:val="toc 5"/>
    <w:basedOn w:val="a"/>
    <w:next w:val="a"/>
    <w:qFormat/>
    <w:rsid w:val="004F307F"/>
    <w:pPr>
      <w:ind w:left="1280"/>
      <w:jc w:val="left"/>
    </w:pPr>
    <w:rPr>
      <w:rFonts w:asciiTheme="minorHAnsi" w:eastAsiaTheme="minorHAnsi"/>
      <w:sz w:val="18"/>
      <w:szCs w:val="18"/>
    </w:rPr>
  </w:style>
  <w:style w:type="paragraph" w:styleId="30">
    <w:name w:val="toc 3"/>
    <w:basedOn w:val="a"/>
    <w:next w:val="a"/>
    <w:uiPriority w:val="39"/>
    <w:qFormat/>
    <w:rsid w:val="004F307F"/>
    <w:pPr>
      <w:ind w:left="640"/>
      <w:jc w:val="left"/>
    </w:pPr>
    <w:rPr>
      <w:rFonts w:asciiTheme="minorHAnsi" w:eastAsiaTheme="minorHAnsi"/>
      <w:i/>
      <w:iCs/>
      <w:sz w:val="20"/>
    </w:rPr>
  </w:style>
  <w:style w:type="paragraph" w:styleId="8">
    <w:name w:val="toc 8"/>
    <w:basedOn w:val="a"/>
    <w:next w:val="a"/>
    <w:qFormat/>
    <w:rsid w:val="004F307F"/>
    <w:pPr>
      <w:ind w:left="2240"/>
      <w:jc w:val="left"/>
    </w:pPr>
    <w:rPr>
      <w:rFonts w:asciiTheme="minorHAnsi" w:eastAsiaTheme="minorHAnsi"/>
      <w:sz w:val="18"/>
      <w:szCs w:val="18"/>
    </w:rPr>
  </w:style>
  <w:style w:type="paragraph" w:styleId="a3">
    <w:name w:val="footer"/>
    <w:basedOn w:val="a"/>
    <w:qFormat/>
    <w:rsid w:val="004F307F"/>
    <w:pPr>
      <w:tabs>
        <w:tab w:val="center" w:pos="4153"/>
        <w:tab w:val="right" w:pos="8306"/>
      </w:tabs>
      <w:snapToGrid w:val="0"/>
      <w:jc w:val="left"/>
    </w:pPr>
    <w:rPr>
      <w:sz w:val="18"/>
    </w:rPr>
  </w:style>
  <w:style w:type="paragraph" w:styleId="a4">
    <w:name w:val="header"/>
    <w:basedOn w:val="a"/>
    <w:qFormat/>
    <w:rsid w:val="004F307F"/>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4F307F"/>
    <w:pPr>
      <w:spacing w:before="120" w:after="120"/>
      <w:jc w:val="left"/>
    </w:pPr>
    <w:rPr>
      <w:rFonts w:asciiTheme="minorHAnsi" w:eastAsiaTheme="minorHAnsi"/>
      <w:b/>
      <w:bCs/>
      <w:caps/>
      <w:sz w:val="20"/>
    </w:rPr>
  </w:style>
  <w:style w:type="paragraph" w:styleId="40">
    <w:name w:val="toc 4"/>
    <w:basedOn w:val="a"/>
    <w:next w:val="a"/>
    <w:qFormat/>
    <w:rsid w:val="004F307F"/>
    <w:pPr>
      <w:ind w:left="960"/>
      <w:jc w:val="left"/>
    </w:pPr>
    <w:rPr>
      <w:rFonts w:asciiTheme="minorHAnsi" w:eastAsiaTheme="minorHAnsi"/>
      <w:sz w:val="18"/>
      <w:szCs w:val="18"/>
    </w:rPr>
  </w:style>
  <w:style w:type="paragraph" w:styleId="6">
    <w:name w:val="toc 6"/>
    <w:basedOn w:val="a"/>
    <w:next w:val="a"/>
    <w:qFormat/>
    <w:rsid w:val="004F307F"/>
    <w:pPr>
      <w:ind w:left="1600"/>
      <w:jc w:val="left"/>
    </w:pPr>
    <w:rPr>
      <w:rFonts w:asciiTheme="minorHAnsi" w:eastAsiaTheme="minorHAnsi"/>
      <w:sz w:val="18"/>
      <w:szCs w:val="18"/>
    </w:rPr>
  </w:style>
  <w:style w:type="paragraph" w:styleId="20">
    <w:name w:val="toc 2"/>
    <w:basedOn w:val="a"/>
    <w:next w:val="a"/>
    <w:uiPriority w:val="39"/>
    <w:qFormat/>
    <w:rsid w:val="004F307F"/>
    <w:pPr>
      <w:ind w:left="320"/>
      <w:jc w:val="left"/>
    </w:pPr>
    <w:rPr>
      <w:rFonts w:asciiTheme="minorHAnsi" w:eastAsiaTheme="minorHAnsi"/>
      <w:smallCaps/>
      <w:sz w:val="20"/>
    </w:rPr>
  </w:style>
  <w:style w:type="paragraph" w:styleId="9">
    <w:name w:val="toc 9"/>
    <w:basedOn w:val="a"/>
    <w:next w:val="a"/>
    <w:qFormat/>
    <w:rsid w:val="004F307F"/>
    <w:pPr>
      <w:ind w:left="2560"/>
      <w:jc w:val="left"/>
    </w:pPr>
    <w:rPr>
      <w:rFonts w:asciiTheme="minorHAnsi" w:eastAsiaTheme="minorHAnsi"/>
      <w:sz w:val="18"/>
      <w:szCs w:val="18"/>
    </w:rPr>
  </w:style>
  <w:style w:type="paragraph" w:styleId="a5">
    <w:name w:val="Normal (Web)"/>
    <w:basedOn w:val="a"/>
    <w:uiPriority w:val="99"/>
    <w:semiHidden/>
    <w:unhideWhenUsed/>
    <w:qFormat/>
    <w:rsid w:val="004F307F"/>
    <w:pPr>
      <w:spacing w:beforeAutospacing="1" w:afterAutospacing="1"/>
      <w:jc w:val="left"/>
    </w:pPr>
    <w:rPr>
      <w:kern w:val="0"/>
      <w:sz w:val="24"/>
    </w:rPr>
  </w:style>
  <w:style w:type="character" w:styleId="a6">
    <w:name w:val="page number"/>
    <w:basedOn w:val="a0"/>
    <w:qFormat/>
    <w:rsid w:val="004F307F"/>
  </w:style>
  <w:style w:type="character" w:styleId="a7">
    <w:name w:val="Hyperlink"/>
    <w:basedOn w:val="a0"/>
    <w:uiPriority w:val="99"/>
    <w:qFormat/>
    <w:rsid w:val="004F307F"/>
    <w:rPr>
      <w:rFonts w:ascii="Times New Roman" w:eastAsia="宋体" w:hAnsi="Times New Roman" w:cs="Times New Roman"/>
      <w:color w:val="0000FF" w:themeColor="hyperlink"/>
      <w:u w:val="single"/>
    </w:rPr>
  </w:style>
  <w:style w:type="paragraph" w:customStyle="1" w:styleId="Style6">
    <w:name w:val="_Style 6"/>
    <w:basedOn w:val="a"/>
    <w:qFormat/>
    <w:rsid w:val="004F307F"/>
  </w:style>
  <w:style w:type="character" w:customStyle="1" w:styleId="11">
    <w:name w:val="标题 1 字符1"/>
    <w:qFormat/>
    <w:rsid w:val="004F307F"/>
    <w:rPr>
      <w:rFonts w:ascii="Times New Roman" w:eastAsia="宋体" w:hAnsi="Times New Roman" w:cs="Times New Roman"/>
      <w:b/>
      <w:kern w:val="44"/>
      <w:sz w:val="44"/>
    </w:rPr>
  </w:style>
  <w:style w:type="character" w:customStyle="1" w:styleId="3Char">
    <w:name w:val="标题 3 Char"/>
    <w:link w:val="3"/>
    <w:qFormat/>
    <w:rsid w:val="004F307F"/>
    <w:rPr>
      <w:rFonts w:ascii="Times New Roman" w:eastAsia="宋体" w:hAnsi="Times New Roman" w:cs="Times New Roman"/>
      <w:b/>
    </w:rPr>
  </w:style>
  <w:style w:type="character" w:customStyle="1" w:styleId="4Char">
    <w:name w:val="标题 4 Char"/>
    <w:link w:val="4"/>
    <w:qFormat/>
    <w:rsid w:val="004F307F"/>
    <w:rPr>
      <w:rFonts w:ascii="Arial" w:eastAsia="黑体" w:hAnsi="Arial" w:cs="Times New Roman"/>
      <w:b/>
      <w:sz w:val="28"/>
    </w:rPr>
  </w:style>
  <w:style w:type="character" w:customStyle="1" w:styleId="1Char">
    <w:name w:val="标题 1 Char"/>
    <w:link w:val="1"/>
    <w:qFormat/>
    <w:rsid w:val="004F307F"/>
    <w:rPr>
      <w:rFonts w:ascii="Times New Roman" w:eastAsia="宋体" w:hAnsi="Times New Roman" w:cs="Times New Roman"/>
      <w:b/>
      <w:kern w:val="44"/>
      <w:sz w:val="44"/>
    </w:rPr>
  </w:style>
  <w:style w:type="character" w:customStyle="1" w:styleId="12">
    <w:name w:val="未处理的提及1"/>
    <w:basedOn w:val="a0"/>
    <w:uiPriority w:val="99"/>
    <w:semiHidden/>
    <w:unhideWhenUsed/>
    <w:qFormat/>
    <w:rsid w:val="004F307F"/>
    <w:rPr>
      <w:rFonts w:ascii="Times New Roman" w:eastAsia="宋体" w:hAnsi="Times New Roman" w:cs="Times New Roman"/>
      <w:color w:val="605E5C"/>
      <w:shd w:val="clear" w:color="auto" w:fill="E1DFDD"/>
    </w:rPr>
  </w:style>
  <w:style w:type="paragraph" w:customStyle="1" w:styleId="13">
    <w:name w:val="修订1"/>
    <w:hidden/>
    <w:uiPriority w:val="99"/>
    <w:semiHidden/>
    <w:qFormat/>
    <w:rsid w:val="004F307F"/>
    <w:rPr>
      <w:rFonts w:ascii="Times New Roman" w:eastAsia="方正仿宋_GBK" w:hAnsi="Times New Roman"/>
      <w:kern w:val="2"/>
      <w:sz w:val="32"/>
    </w:rPr>
  </w:style>
  <w:style w:type="paragraph" w:customStyle="1" w:styleId="TOC1">
    <w:name w:val="TOC 标题1"/>
    <w:basedOn w:val="1"/>
    <w:next w:val="a"/>
    <w:uiPriority w:val="39"/>
    <w:unhideWhenUsed/>
    <w:qFormat/>
    <w:rsid w:val="004F307F"/>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styleId="a8">
    <w:name w:val="Placeholder Text"/>
    <w:basedOn w:val="a0"/>
    <w:uiPriority w:val="99"/>
    <w:unhideWhenUsed/>
    <w:rsid w:val="007745FC"/>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39796-DA1F-4826-BA49-57B27549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378</Words>
  <Characters>2160</Characters>
  <Application>Microsoft Office Word</Application>
  <DocSecurity>0</DocSecurity>
  <Lines>18</Lines>
  <Paragraphs>5</Paragraphs>
  <ScaleCrop>false</ScaleCrop>
  <Company>Microsoft</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重庆市人民政府办公厅</dc:title>
  <dc:creator>文印中心_刘丽</dc:creator>
  <cp:lastModifiedBy>888888</cp:lastModifiedBy>
  <cp:revision>19</cp:revision>
  <cp:lastPrinted>2024-01-22T09:55:00Z</cp:lastPrinted>
  <dcterms:created xsi:type="dcterms:W3CDTF">2022-01-12T03:53:00Z</dcterms:created>
  <dcterms:modified xsi:type="dcterms:W3CDTF">2024-01-23T04:07:00Z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