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color w:val="000000"/>
          <w:sz w:val="32"/>
          <w:szCs w:val="32"/>
          <w:lang w:val="en-US" w:eastAsia="zh-CN"/>
        </w:rPr>
      </w:pPr>
    </w:p>
    <w:p>
      <w:pPr>
        <w:spacing w:line="600" w:lineRule="exact"/>
        <w:jc w:val="center"/>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綦工时审</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133</w:t>
      </w:r>
      <w:r>
        <w:rPr>
          <w:rFonts w:hint="default" w:ascii="Times New Roman" w:hAnsi="Times New Roman" w:eastAsia="方正仿宋_GBK" w:cs="Times New Roman"/>
          <w:sz w:val="32"/>
          <w:szCs w:val="32"/>
          <w:lang w:val="en-US" w:eastAsia="zh-CN"/>
        </w:rPr>
        <w:t>号</w:t>
      </w:r>
    </w:p>
    <w:p>
      <w:pPr>
        <w:spacing w:line="600" w:lineRule="exact"/>
        <w:jc w:val="right"/>
        <w:rPr>
          <w:rFonts w:hint="default" w:ascii="Times New Roman" w:hAnsi="Times New Roman" w:eastAsia="方正仿宋_GBK" w:cs="Times New Roman"/>
          <w:sz w:val="32"/>
          <w:szCs w:val="32"/>
          <w:lang w:eastAsia="zh-CN"/>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重庆市綦江区人力资源和社会保障局</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关于同意</w:t>
      </w:r>
      <w:r>
        <w:rPr>
          <w:rFonts w:hint="eastAsia" w:eastAsia="方正小标宋_GBK" w:cs="Times New Roman"/>
          <w:sz w:val="44"/>
          <w:szCs w:val="44"/>
          <w:lang w:val="en-US" w:eastAsia="zh-CN"/>
        </w:rPr>
        <w:t>重庆炙焱动力制造有限公司</w:t>
      </w:r>
      <w:r>
        <w:rPr>
          <w:rFonts w:hint="default" w:ascii="Times New Roman" w:hAnsi="Times New Roman" w:eastAsia="方正小标宋_GBK" w:cs="Times New Roman"/>
          <w:sz w:val="44"/>
          <w:szCs w:val="44"/>
        </w:rPr>
        <w:t>部分</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工作岗位实行特殊工时制度的批复</w:t>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重庆炙焱动力制造有限公司：</w:t>
      </w:r>
    </w:p>
    <w:p>
      <w:pPr>
        <w:spacing w:line="60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rPr>
        <w:t>《关于部分工作岗位实行特殊工时制度的请示》收悉。经研究，现批复如下：</w:t>
      </w:r>
    </w:p>
    <w:p>
      <w:pPr>
        <w:numPr>
          <w:ilvl w:val="0"/>
          <w:numId w:val="0"/>
        </w:numPr>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根据《中华人民共和国劳动法》第三十九条和原劳动部《关于印发〈关于企业实行不定时工作制和综合计算工时工作制的审批办法〉的通知》（劳部发〔1994〕503号）规定，原则同意你公司部分工作岗位在</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日至</w:t>
      </w:r>
      <w:r>
        <w:rPr>
          <w:rFonts w:hint="eastAsia"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31</w:t>
      </w:r>
      <w:r>
        <w:rPr>
          <w:rFonts w:hint="default" w:ascii="Times New Roman" w:hAnsi="Times New Roman" w:eastAsia="方正仿宋_GBK" w:cs="Times New Roman"/>
          <w:sz w:val="32"/>
          <w:szCs w:val="32"/>
        </w:rPr>
        <w:t>日期间，实行以</w:t>
      </w:r>
      <w:r>
        <w:rPr>
          <w:rFonts w:hint="eastAsia" w:eastAsia="方正仿宋_GBK" w:cs="Times New Roman"/>
          <w:sz w:val="32"/>
          <w:szCs w:val="32"/>
          <w:lang w:val="en-US" w:eastAsia="zh-CN"/>
        </w:rPr>
        <w:t>季</w:t>
      </w:r>
      <w:r>
        <w:rPr>
          <w:rFonts w:hint="default" w:ascii="Times New Roman" w:hAnsi="Times New Roman" w:eastAsia="方正仿宋_GBK" w:cs="Times New Roman"/>
          <w:sz w:val="32"/>
          <w:szCs w:val="32"/>
        </w:rPr>
        <w:t>为周期的综合计算工时工作制，具体意见如下：</w:t>
      </w:r>
    </w:p>
    <w:p>
      <w:pPr>
        <w:numPr>
          <w:ilvl w:val="0"/>
          <w:numId w:val="0"/>
        </w:numPr>
        <w:spacing w:line="60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公司的</w:t>
      </w:r>
      <w:r>
        <w:rPr>
          <w:rFonts w:hint="eastAsia" w:eastAsia="方正仿宋_GBK" w:cs="Times New Roman"/>
          <w:sz w:val="32"/>
          <w:szCs w:val="32"/>
          <w:lang w:val="en-US" w:eastAsia="zh-CN"/>
        </w:rPr>
        <w:t>炊事员、门卫</w:t>
      </w:r>
      <w:r>
        <w:rPr>
          <w:rFonts w:hint="default" w:ascii="Times New Roman" w:hAnsi="Times New Roman" w:eastAsia="方正仿宋_GBK" w:cs="Times New Roman"/>
          <w:sz w:val="32"/>
          <w:szCs w:val="32"/>
          <w:lang w:val="en-US" w:eastAsia="zh-CN"/>
        </w:rPr>
        <w:t>实行以</w:t>
      </w:r>
      <w:r>
        <w:rPr>
          <w:rFonts w:hint="eastAsia" w:eastAsia="方正仿宋_GBK" w:cs="Times New Roman"/>
          <w:sz w:val="32"/>
          <w:szCs w:val="32"/>
          <w:lang w:val="en-US" w:eastAsia="zh-CN"/>
        </w:rPr>
        <w:t>季</w:t>
      </w:r>
      <w:r>
        <w:rPr>
          <w:rFonts w:hint="default" w:ascii="Times New Roman" w:hAnsi="Times New Roman" w:eastAsia="方正仿宋_GBK" w:cs="Times New Roman"/>
          <w:sz w:val="32"/>
          <w:szCs w:val="32"/>
          <w:lang w:val="en-US" w:eastAsia="zh-CN"/>
        </w:rPr>
        <w:t>为周期的综合计算工时工作制。</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、此批复及你公司《关于部分工作岗位实行特殊工时制度的请示》应向职工公示15个工作日，并请严格按批复的岗位人员范围依法组织实施，保障职工休息休假等权利。</w:t>
      </w:r>
    </w:p>
    <w:p>
      <w:pPr>
        <w:spacing w:line="600" w:lineRule="exact"/>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sz w:val="32"/>
          <w:szCs w:val="32"/>
        </w:rPr>
      </w:pPr>
    </w:p>
    <w:p>
      <w:pPr>
        <w:spacing w:line="600" w:lineRule="exact"/>
        <w:jc w:val="right"/>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spacing w:val="-12"/>
          <w:sz w:val="32"/>
          <w:szCs w:val="32"/>
        </w:rPr>
        <w:t>重庆市綦江区人力资源和社会保障局</w:t>
      </w:r>
    </w:p>
    <w:p>
      <w:pPr>
        <w:wordWrap w:val="0"/>
        <w:spacing w:line="600" w:lineRule="exact"/>
        <w:jc w:val="center"/>
        <w:rPr>
          <w:rFonts w:hint="default" w:ascii="Times New Roman" w:hAnsi="Times New Roman" w:eastAsia="方正仿宋_GBK" w:cs="Times New Roman"/>
          <w:spacing w:val="-12"/>
          <w:sz w:val="32"/>
          <w:szCs w:val="32"/>
          <w:lang w:val="en-US" w:eastAsia="zh-CN"/>
        </w:rPr>
      </w:pPr>
      <w:r>
        <w:rPr>
          <w:rFonts w:hint="eastAsia" w:eastAsia="方正仿宋_GBK" w:cs="Times New Roman"/>
          <w:spacing w:val="-12"/>
          <w:sz w:val="32"/>
          <w:szCs w:val="32"/>
          <w:lang w:val="en-US" w:eastAsia="zh-CN"/>
        </w:rPr>
        <w:t xml:space="preserve">                                     2023</w:t>
      </w:r>
      <w:r>
        <w:rPr>
          <w:rFonts w:hint="default" w:ascii="Times New Roman" w:hAnsi="Times New Roman" w:eastAsia="方正仿宋_GBK" w:cs="Times New Roman"/>
          <w:spacing w:val="-12"/>
          <w:sz w:val="32"/>
          <w:szCs w:val="32"/>
        </w:rPr>
        <w:t>年</w:t>
      </w:r>
      <w:r>
        <w:rPr>
          <w:rFonts w:hint="eastAsia" w:eastAsia="方正仿宋_GBK" w:cs="Times New Roman"/>
          <w:spacing w:val="-12"/>
          <w:sz w:val="32"/>
          <w:szCs w:val="32"/>
          <w:lang w:val="en-US" w:eastAsia="zh-CN"/>
        </w:rPr>
        <w:t>12</w:t>
      </w:r>
      <w:r>
        <w:rPr>
          <w:rFonts w:hint="default" w:ascii="Times New Roman" w:hAnsi="Times New Roman" w:eastAsia="方正仿宋_GBK" w:cs="Times New Roman"/>
          <w:spacing w:val="-12"/>
          <w:sz w:val="32"/>
          <w:szCs w:val="32"/>
        </w:rPr>
        <w:t>月</w:t>
      </w:r>
      <w:r>
        <w:rPr>
          <w:rFonts w:hint="eastAsia" w:eastAsia="方正仿宋_GBK" w:cs="Times New Roman"/>
          <w:spacing w:val="-12"/>
          <w:sz w:val="32"/>
          <w:szCs w:val="32"/>
          <w:lang w:val="en-US" w:eastAsia="zh-CN"/>
        </w:rPr>
        <w:t>28</w:t>
      </w:r>
      <w:r>
        <w:rPr>
          <w:rFonts w:hint="default" w:ascii="Times New Roman" w:hAnsi="Times New Roman" w:eastAsia="方正仿宋_GBK" w:cs="Times New Roman"/>
          <w:spacing w:val="-12"/>
          <w:sz w:val="32"/>
          <w:szCs w:val="32"/>
        </w:rPr>
        <w:t>日</w:t>
      </w:r>
      <w:r>
        <w:rPr>
          <w:rFonts w:hint="default" w:ascii="Times New Roman" w:hAnsi="Times New Roman" w:eastAsia="方正仿宋_GBK" w:cs="Times New Roman"/>
          <w:spacing w:val="-12"/>
          <w:sz w:val="32"/>
          <w:szCs w:val="32"/>
          <w:lang w:val="en-US" w:eastAsia="zh-CN"/>
        </w:rPr>
        <w:t xml:space="preserve">     </w:t>
      </w: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rPr>
      </w:pPr>
    </w:p>
    <w:p>
      <w:pPr>
        <w:spacing w:line="600" w:lineRule="exact"/>
        <w:rPr>
          <w:rFonts w:hint="default" w:ascii="Times New Roman" w:hAnsi="Times New Roman" w:eastAsia="方正仿宋_GBK" w:cs="Times New Roman"/>
          <w:spacing w:val="-12"/>
          <w:sz w:val="32"/>
          <w:szCs w:val="32"/>
          <w:lang w:val="en-US" w:eastAsia="zh-CN"/>
        </w:rPr>
      </w:pPr>
      <w:bookmarkStart w:id="0" w:name="_GoBack"/>
      <w:bookmarkEnd w:id="0"/>
    </w:p>
    <w:sectPr>
      <w:footerReference r:id="rId3" w:type="default"/>
      <w:footerReference r:id="rId4" w:type="even"/>
      <w:pgSz w:w="11906" w:h="16838"/>
      <w:pgMar w:top="2098" w:right="1474" w:bottom="1985" w:left="1588" w:header="851" w:footer="137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4"/>
        <w:szCs w:val="24"/>
      </w:rPr>
    </w:pP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rPr>
      <w:t>- 2 -</w:t>
    </w:r>
    <w:r>
      <w:rPr>
        <w:rStyle w:val="5"/>
        <w:rFonts w:ascii="宋体" w:hAnsi="宋体"/>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MzNjMzA4YmE3YTVlMWJhMTg3MDhhMjBkMzg3ZjYifQ=="/>
  </w:docVars>
  <w:rsids>
    <w:rsidRoot w:val="00000000"/>
    <w:rsid w:val="0B24032D"/>
    <w:rsid w:val="37F919DD"/>
    <w:rsid w:val="45611C51"/>
    <w:rsid w:val="463A673B"/>
    <w:rsid w:val="46A342D6"/>
    <w:rsid w:val="526E0E92"/>
    <w:rsid w:val="5AF52F61"/>
    <w:rsid w:val="694C364E"/>
    <w:rsid w:val="7F164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525</Words>
  <Characters>552</Characters>
  <Lines>0</Lines>
  <Paragraphs>0</Paragraphs>
  <TotalTime>2</TotalTime>
  <ScaleCrop>false</ScaleCrop>
  <LinksUpToDate>false</LinksUpToDate>
  <CharactersWithSpaces>606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2022-01-12T17:22:00Z</dcterms:created>
  <dc:creator>asus</dc:creator>
  <cp:lastModifiedBy>綦江区人社局</cp:lastModifiedBy>
  <cp:lastPrinted>2022-01-13T15:50:00Z</cp:lastPrinted>
  <dcterms:modified xsi:type="dcterms:W3CDTF">2024-01-23T18:19:05Z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5D42E3E9A70D4D229A5F0FD73FF44434_13</vt:lpwstr>
  </property>
</Properties>
</file>