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86CB0">
      <w:pPr>
        <w:tabs>
          <w:tab w:val="left" w:pos="3360"/>
        </w:tabs>
        <w:rPr>
          <w:rFonts w:hint="eastAsia" w:ascii="Times New Roman" w:hAnsi="Times New Roman" w:eastAsia="仿宋_GB2312" w:cs="Times New Roman"/>
          <w:color w:val="000000" w:themeColor="text1"/>
          <w:sz w:val="36"/>
          <w:szCs w:val="36"/>
          <w14:textFill>
            <w14:solidFill>
              <w14:schemeClr w14:val="tx1"/>
            </w14:solidFill>
          </w14:textFill>
        </w:rPr>
      </w:pPr>
    </w:p>
    <w:p w14:paraId="0887B7BA">
      <w:pPr>
        <w:rPr>
          <w:rFonts w:ascii="Times New Roman" w:hAnsi="Times New Roman" w:eastAsia="仿宋_GB2312" w:cs="Times New Roman"/>
          <w:color w:val="000000" w:themeColor="text1"/>
          <w:sz w:val="36"/>
          <w:szCs w:val="36"/>
          <w14:textFill>
            <w14:solidFill>
              <w14:schemeClr w14:val="tx1"/>
            </w14:solidFill>
          </w14:textFill>
        </w:rPr>
      </w:pPr>
    </w:p>
    <w:p w14:paraId="5D35A7F6">
      <w:pPr>
        <w:rPr>
          <w:rFonts w:ascii="Times New Roman" w:hAnsi="Times New Roman" w:eastAsia="仿宋_GB2312" w:cs="Times New Roman"/>
          <w:color w:val="000000" w:themeColor="text1"/>
          <w:sz w:val="36"/>
          <w:szCs w:val="36"/>
          <w14:textFill>
            <w14:solidFill>
              <w14:schemeClr w14:val="tx1"/>
            </w14:solidFill>
          </w14:textFill>
        </w:rPr>
      </w:pPr>
      <w:bookmarkStart w:id="34" w:name="_GoBack"/>
      <w:bookmarkEnd w:id="34"/>
    </w:p>
    <w:p w14:paraId="6B543001">
      <w:pPr>
        <w:rPr>
          <w:rFonts w:ascii="Times New Roman" w:hAnsi="Times New Roman" w:eastAsia="仿宋_GB2312" w:cs="Times New Roman"/>
          <w:color w:val="000000" w:themeColor="text1"/>
          <w:sz w:val="36"/>
          <w:szCs w:val="36"/>
          <w14:textFill>
            <w14:solidFill>
              <w14:schemeClr w14:val="tx1"/>
            </w14:solidFill>
          </w14:textFill>
        </w:rPr>
      </w:pPr>
    </w:p>
    <w:p w14:paraId="19ABAD1D">
      <w:pPr>
        <w:rPr>
          <w:rFonts w:ascii="Times New Roman" w:hAnsi="Times New Roman" w:eastAsia="仿宋_GB2312" w:cs="Times New Roman"/>
          <w:color w:val="000000" w:themeColor="text1"/>
          <w:sz w:val="36"/>
          <w:szCs w:val="36"/>
          <w14:textFill>
            <w14:solidFill>
              <w14:schemeClr w14:val="tx1"/>
            </w14:solidFill>
          </w14:textFill>
        </w:rPr>
      </w:pPr>
    </w:p>
    <w:p w14:paraId="3FE85EFB">
      <w:pPr>
        <w:adjustRightInd w:val="0"/>
        <w:snapToGrid w:val="0"/>
        <w:jc w:val="center"/>
        <w:outlineLvl w:val="0"/>
        <w:rPr>
          <w:rFonts w:ascii="Times New Roman" w:hAnsi="Times New Roman" w:eastAsia="方正小标宋_GBK" w:cs="Times New Roman"/>
          <w:bCs/>
          <w:color w:val="000000" w:themeColor="text1"/>
          <w:sz w:val="72"/>
          <w:szCs w:val="72"/>
          <w14:textFill>
            <w14:solidFill>
              <w14:schemeClr w14:val="tx1"/>
            </w14:solidFill>
          </w14:textFill>
        </w:rPr>
      </w:pPr>
      <w:r>
        <w:rPr>
          <w:rFonts w:hint="eastAsia" w:ascii="微软雅黑" w:hAnsi="微软雅黑" w:eastAsia="微软雅黑" w:cs="微软雅黑"/>
          <w:bCs/>
          <w:color w:val="000000" w:themeColor="text1"/>
          <w:sz w:val="72"/>
          <w:szCs w:val="72"/>
          <w14:textFill>
            <w14:solidFill>
              <w14:schemeClr w14:val="tx1"/>
            </w14:solidFill>
          </w14:textFill>
        </w:rPr>
        <w:t>建设项目环境影响报告表</w:t>
      </w:r>
    </w:p>
    <w:p w14:paraId="3FD4DB50">
      <w:pPr>
        <w:adjustRightInd w:val="0"/>
        <w:snapToGrid w:val="0"/>
        <w:spacing w:before="192" w:beforeLines="80"/>
        <w:jc w:val="center"/>
        <w:rPr>
          <w:rFonts w:ascii="Times New Roman" w:hAnsi="Times New Roman" w:eastAsia="楷体_GB2312" w:cs="Times New Roman"/>
          <w:bCs/>
          <w:color w:val="000000" w:themeColor="text1"/>
          <w:sz w:val="48"/>
          <w:szCs w:val="48"/>
          <w14:textFill>
            <w14:solidFill>
              <w14:schemeClr w14:val="tx1"/>
            </w14:solidFill>
          </w14:textFill>
        </w:rPr>
      </w:pPr>
      <w:r>
        <w:rPr>
          <w:rFonts w:ascii="Times New Roman" w:hAnsi="Times New Roman" w:eastAsia="楷体_GB2312" w:cs="Times New Roman"/>
          <w:bCs/>
          <w:color w:val="000000" w:themeColor="text1"/>
          <w:sz w:val="48"/>
          <w:szCs w:val="48"/>
          <w14:textFill>
            <w14:solidFill>
              <w14:schemeClr w14:val="tx1"/>
            </w14:solidFill>
          </w14:textFill>
        </w:rPr>
        <w:t>（污染影响类）</w:t>
      </w:r>
    </w:p>
    <w:p w14:paraId="64222393">
      <w:pPr>
        <w:adjustRightInd w:val="0"/>
        <w:snapToGrid w:val="0"/>
        <w:spacing w:line="288" w:lineRule="auto"/>
        <w:jc w:val="center"/>
        <w:outlineLvl w:val="0"/>
        <w:rPr>
          <w:rFonts w:hint="eastAsia" w:ascii="Times New Roman" w:hAnsi="Times New Roman" w:eastAsia="华文仿宋" w:cs="Times New Roman"/>
          <w:color w:val="000000" w:themeColor="text1"/>
          <w:kern w:val="44"/>
          <w:sz w:val="44"/>
          <w:szCs w:val="44"/>
          <w:lang w:eastAsia="zh-CN"/>
          <w14:textFill>
            <w14:solidFill>
              <w14:schemeClr w14:val="tx1"/>
            </w14:solidFill>
          </w14:textFill>
        </w:rPr>
      </w:pPr>
      <w:r>
        <w:rPr>
          <w:rFonts w:hint="eastAsia" w:ascii="Times New Roman" w:hAnsi="Times New Roman" w:eastAsia="华文仿宋" w:cs="Times New Roman"/>
          <w:color w:val="000000" w:themeColor="text1"/>
          <w:kern w:val="44"/>
          <w:sz w:val="44"/>
          <w:szCs w:val="44"/>
          <w:lang w:eastAsia="zh-CN"/>
          <w14:textFill>
            <w14:solidFill>
              <w14:schemeClr w14:val="tx1"/>
            </w14:solidFill>
          </w14:textFill>
        </w:rPr>
        <w:t>（报批版）</w:t>
      </w:r>
    </w:p>
    <w:p w14:paraId="04103C20">
      <w:pPr>
        <w:jc w:val="center"/>
        <w:rPr>
          <w:rFonts w:ascii="Times New Roman" w:hAnsi="Times New Roman" w:eastAsia="仿宋" w:cs="Times New Roman"/>
          <w:color w:val="000000" w:themeColor="text1"/>
          <w:sz w:val="52"/>
          <w:szCs w:val="52"/>
          <w14:textFill>
            <w14:solidFill>
              <w14:schemeClr w14:val="tx1"/>
            </w14:solidFill>
          </w14:textFill>
        </w:rPr>
      </w:pPr>
    </w:p>
    <w:p w14:paraId="2C29F840">
      <w:pPr>
        <w:ind w:firstLine="1040"/>
        <w:rPr>
          <w:rFonts w:ascii="Times New Roman" w:hAnsi="Times New Roman" w:eastAsia="仿宋" w:cs="Times New Roman"/>
          <w:color w:val="000000" w:themeColor="text1"/>
          <w:sz w:val="44"/>
          <w:szCs w:val="44"/>
          <w14:textFill>
            <w14:solidFill>
              <w14:schemeClr w14:val="tx1"/>
            </w14:solidFill>
          </w14:textFill>
        </w:rPr>
      </w:pPr>
    </w:p>
    <w:p w14:paraId="5005D138">
      <w:pPr>
        <w:ind w:firstLine="1040"/>
        <w:rPr>
          <w:rFonts w:ascii="Times New Roman" w:hAnsi="Times New Roman" w:eastAsia="仿宋" w:cs="Times New Roman"/>
          <w:color w:val="000000" w:themeColor="text1"/>
          <w:sz w:val="44"/>
          <w:szCs w:val="44"/>
          <w14:textFill>
            <w14:solidFill>
              <w14:schemeClr w14:val="tx1"/>
            </w14:solidFill>
          </w14:textFill>
        </w:rPr>
      </w:pPr>
    </w:p>
    <w:p w14:paraId="7EE89983">
      <w:pPr>
        <w:ind w:firstLine="1040"/>
        <w:rPr>
          <w:rFonts w:ascii="Times New Roman" w:hAnsi="Times New Roman" w:eastAsia="仿宋" w:cs="Times New Roman"/>
          <w:color w:val="000000" w:themeColor="text1"/>
          <w:sz w:val="44"/>
          <w:szCs w:val="44"/>
          <w14:textFill>
            <w14:solidFill>
              <w14:schemeClr w14:val="tx1"/>
            </w14:solidFill>
          </w14:textFill>
        </w:rPr>
      </w:pPr>
    </w:p>
    <w:p w14:paraId="0DC2F654">
      <w:pPr>
        <w:ind w:firstLine="1040"/>
        <w:rPr>
          <w:rFonts w:ascii="Times New Roman" w:hAnsi="Times New Roman" w:eastAsia="仿宋" w:cs="Times New Roman"/>
          <w:color w:val="000000" w:themeColor="text1"/>
          <w:sz w:val="44"/>
          <w:szCs w:val="44"/>
          <w14:textFill>
            <w14:solidFill>
              <w14:schemeClr w14:val="tx1"/>
            </w14:solidFill>
          </w14:textFill>
        </w:rPr>
      </w:pPr>
    </w:p>
    <w:p w14:paraId="19BB5E67">
      <w:pPr>
        <w:adjustRightInd w:val="0"/>
        <w:snapToGrid w:val="0"/>
        <w:spacing w:line="288" w:lineRule="auto"/>
        <w:ind w:firstLine="720" w:firstLineChars="200"/>
        <w:rPr>
          <w:rFonts w:ascii="Times New Roman" w:hAnsi="Times New Roman" w:eastAsia="仿宋_GB2312" w:cs="Times New Roman"/>
          <w:color w:val="000000" w:themeColor="text1"/>
          <w:sz w:val="36"/>
          <w:szCs w:val="36"/>
          <w:u w:val="single"/>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项目名称：</w:t>
      </w:r>
      <w:r>
        <w:rPr>
          <w:rFonts w:hint="eastAsia" w:ascii="Times New Roman" w:hAnsi="Times New Roman" w:eastAsia="仿宋_GB2312" w:cs="Times New Roman"/>
          <w:color w:val="000000" w:themeColor="text1"/>
          <w:sz w:val="36"/>
          <w:szCs w:val="36"/>
          <w:u w:val="single"/>
          <w14:textFill>
            <w14:solidFill>
              <w14:schemeClr w14:val="tx1"/>
            </w14:solidFill>
          </w14:textFill>
        </w:rPr>
        <w:t xml:space="preserve">   兴綦顺摩托车零部件加工项目   </w:t>
      </w:r>
    </w:p>
    <w:p w14:paraId="61D935C8">
      <w:pPr>
        <w:adjustRightInd w:val="0"/>
        <w:snapToGrid w:val="0"/>
        <w:spacing w:line="288" w:lineRule="auto"/>
        <w:ind w:firstLine="720" w:firstLineChars="200"/>
        <w:rPr>
          <w:rFonts w:ascii="Times New Roman" w:hAnsi="Times New Roman" w:eastAsia="仿宋_GB2312" w:cs="Times New Roman"/>
          <w:color w:val="000000" w:themeColor="text1"/>
          <w:sz w:val="36"/>
          <w:szCs w:val="36"/>
          <w:u w:val="single"/>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建设单位（盖章）：</w:t>
      </w:r>
      <w:r>
        <w:rPr>
          <w:rFonts w:hint="eastAsia" w:ascii="Times New Roman" w:hAnsi="Times New Roman" w:eastAsia="仿宋_GB2312" w:cs="Times New Roman"/>
          <w:color w:val="000000" w:themeColor="text1"/>
          <w:sz w:val="36"/>
          <w:szCs w:val="36"/>
          <w:u w:val="single"/>
          <w14:textFill>
            <w14:solidFill>
              <w14:schemeClr w14:val="tx1"/>
            </w14:solidFill>
          </w14:textFill>
        </w:rPr>
        <w:t>重庆市兴綦顺科技有限公司</w:t>
      </w:r>
    </w:p>
    <w:p w14:paraId="1321D5FC">
      <w:pPr>
        <w:adjustRightInd w:val="0"/>
        <w:snapToGrid w:val="0"/>
        <w:spacing w:line="288" w:lineRule="auto"/>
        <w:ind w:firstLine="720" w:firstLineChars="200"/>
        <w:rPr>
          <w:rFonts w:ascii="Times New Roman" w:hAnsi="Times New Roman" w:eastAsia="仿宋_GB2312" w:cs="Times New Roman"/>
          <w:color w:val="000000" w:themeColor="text1"/>
          <w:sz w:val="36"/>
          <w:szCs w:val="36"/>
          <w:u w:val="single"/>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编制日期：</w:t>
      </w:r>
      <w:r>
        <w:rPr>
          <w:rFonts w:ascii="Times New Roman" w:hAnsi="Times New Roman" w:eastAsia="仿宋_GB2312" w:cs="Times New Roman"/>
          <w:color w:val="000000" w:themeColor="text1"/>
          <w:sz w:val="36"/>
          <w:szCs w:val="36"/>
          <w:u w:val="single"/>
          <w14:textFill>
            <w14:solidFill>
              <w14:schemeClr w14:val="tx1"/>
            </w14:solidFill>
          </w14:textFill>
        </w:rPr>
        <w:t xml:space="preserve">  </w:t>
      </w:r>
      <w:r>
        <w:rPr>
          <w:rFonts w:hint="eastAsia" w:ascii="Times New Roman" w:hAnsi="Times New Roman" w:eastAsia="仿宋_GB2312" w:cs="Times New Roman"/>
          <w:color w:val="000000" w:themeColor="text1"/>
          <w:sz w:val="36"/>
          <w:szCs w:val="36"/>
          <w:u w:val="single"/>
          <w14:textFill>
            <w14:solidFill>
              <w14:schemeClr w14:val="tx1"/>
            </w14:solidFill>
          </w14:textFill>
        </w:rPr>
        <w:t xml:space="preserve">      </w:t>
      </w:r>
      <w:r>
        <w:rPr>
          <w:rFonts w:ascii="Times New Roman" w:hAnsi="Times New Roman" w:eastAsia="仿宋_GB2312" w:cs="Times New Roman"/>
          <w:color w:val="000000" w:themeColor="text1"/>
          <w:sz w:val="36"/>
          <w:szCs w:val="36"/>
          <w:u w:val="single"/>
          <w14:textFill>
            <w14:solidFill>
              <w14:schemeClr w14:val="tx1"/>
            </w14:solidFill>
          </w14:textFill>
        </w:rPr>
        <w:t xml:space="preserve"> 二〇二</w:t>
      </w:r>
      <w:r>
        <w:rPr>
          <w:rFonts w:hint="eastAsia" w:ascii="Times New Roman" w:hAnsi="Times New Roman" w:eastAsia="仿宋_GB2312" w:cs="Times New Roman"/>
          <w:color w:val="000000" w:themeColor="text1"/>
          <w:sz w:val="36"/>
          <w:szCs w:val="36"/>
          <w:u w:val="single"/>
          <w14:textFill>
            <w14:solidFill>
              <w14:schemeClr w14:val="tx1"/>
            </w14:solidFill>
          </w14:textFill>
        </w:rPr>
        <w:t>五</w:t>
      </w:r>
      <w:r>
        <w:rPr>
          <w:rFonts w:ascii="Times New Roman" w:hAnsi="Times New Roman" w:eastAsia="仿宋_GB2312" w:cs="Times New Roman"/>
          <w:color w:val="000000" w:themeColor="text1"/>
          <w:sz w:val="36"/>
          <w:szCs w:val="36"/>
          <w:u w:val="single"/>
          <w14:textFill>
            <w14:solidFill>
              <w14:schemeClr w14:val="tx1"/>
            </w14:solidFill>
          </w14:textFill>
        </w:rPr>
        <w:t>年</w:t>
      </w:r>
      <w:r>
        <w:rPr>
          <w:rFonts w:hint="eastAsia" w:ascii="Times New Roman" w:hAnsi="Times New Roman" w:eastAsia="仿宋_GB2312" w:cs="Times New Roman"/>
          <w:color w:val="000000" w:themeColor="text1"/>
          <w:sz w:val="36"/>
          <w:szCs w:val="36"/>
          <w:u w:val="single"/>
          <w:lang w:eastAsia="zh-CN"/>
          <w14:textFill>
            <w14:solidFill>
              <w14:schemeClr w14:val="tx1"/>
            </w14:solidFill>
          </w14:textFill>
        </w:rPr>
        <w:t>六</w:t>
      </w:r>
      <w:r>
        <w:rPr>
          <w:rFonts w:ascii="Times New Roman" w:hAnsi="Times New Roman" w:eastAsia="仿宋_GB2312" w:cs="Times New Roman"/>
          <w:color w:val="000000" w:themeColor="text1"/>
          <w:sz w:val="36"/>
          <w:szCs w:val="36"/>
          <w:u w:val="single"/>
          <w14:textFill>
            <w14:solidFill>
              <w14:schemeClr w14:val="tx1"/>
            </w14:solidFill>
          </w14:textFill>
        </w:rPr>
        <w:t>月</w:t>
      </w:r>
      <w:r>
        <w:rPr>
          <w:rFonts w:hint="eastAsia" w:ascii="Times New Roman" w:hAnsi="Times New Roman" w:eastAsia="仿宋_GB2312" w:cs="Times New Roman"/>
          <w:color w:val="000000" w:themeColor="text1"/>
          <w:sz w:val="36"/>
          <w:szCs w:val="36"/>
          <w:u w:val="single"/>
          <w14:textFill>
            <w14:solidFill>
              <w14:schemeClr w14:val="tx1"/>
            </w14:solidFill>
          </w14:textFill>
        </w:rPr>
        <w:t xml:space="preserve"> </w:t>
      </w:r>
      <w:r>
        <w:rPr>
          <w:rFonts w:ascii="Times New Roman" w:hAnsi="Times New Roman" w:eastAsia="仿宋_GB2312" w:cs="Times New Roman"/>
          <w:color w:val="000000" w:themeColor="text1"/>
          <w:sz w:val="36"/>
          <w:szCs w:val="36"/>
          <w:u w:val="single"/>
          <w14:textFill>
            <w14:solidFill>
              <w14:schemeClr w14:val="tx1"/>
            </w14:solidFill>
          </w14:textFill>
        </w:rPr>
        <w:t xml:space="preserve"> </w:t>
      </w:r>
      <w:r>
        <w:rPr>
          <w:rFonts w:hint="eastAsia" w:ascii="Times New Roman" w:hAnsi="Times New Roman" w:eastAsia="仿宋_GB2312" w:cs="Times New Roman"/>
          <w:color w:val="000000" w:themeColor="text1"/>
          <w:sz w:val="36"/>
          <w:szCs w:val="36"/>
          <w:u w:val="single"/>
          <w14:textFill>
            <w14:solidFill>
              <w14:schemeClr w14:val="tx1"/>
            </w14:solidFill>
          </w14:textFill>
        </w:rPr>
        <w:t xml:space="preserve">  </w:t>
      </w:r>
      <w:r>
        <w:rPr>
          <w:rFonts w:ascii="Times New Roman" w:hAnsi="Times New Roman" w:eastAsia="仿宋_GB2312" w:cs="Times New Roman"/>
          <w:color w:val="000000" w:themeColor="text1"/>
          <w:sz w:val="36"/>
          <w:szCs w:val="36"/>
          <w:u w:val="single"/>
          <w14:textFill>
            <w14:solidFill>
              <w14:schemeClr w14:val="tx1"/>
            </w14:solidFill>
          </w14:textFill>
        </w:rPr>
        <w:t xml:space="preserve"> </w:t>
      </w:r>
      <w:r>
        <w:rPr>
          <w:rFonts w:hint="eastAsia" w:ascii="Times New Roman" w:hAnsi="Times New Roman" w:eastAsia="仿宋_GB2312" w:cs="Times New Roman"/>
          <w:color w:val="000000" w:themeColor="text1"/>
          <w:sz w:val="36"/>
          <w:szCs w:val="36"/>
          <w:u w:val="single"/>
          <w14:textFill>
            <w14:solidFill>
              <w14:schemeClr w14:val="tx1"/>
            </w14:solidFill>
          </w14:textFill>
        </w:rPr>
        <w:t xml:space="preserve"> </w:t>
      </w:r>
      <w:r>
        <w:rPr>
          <w:rFonts w:ascii="Times New Roman" w:hAnsi="Times New Roman" w:eastAsia="仿宋_GB2312" w:cs="Times New Roman"/>
          <w:color w:val="000000" w:themeColor="text1"/>
          <w:sz w:val="36"/>
          <w:szCs w:val="36"/>
          <w:u w:val="single"/>
          <w14:textFill>
            <w14:solidFill>
              <w14:schemeClr w14:val="tx1"/>
            </w14:solidFill>
          </w14:textFill>
        </w:rPr>
        <w:t xml:space="preserve">   </w:t>
      </w:r>
    </w:p>
    <w:p w14:paraId="5C784F37">
      <w:pPr>
        <w:adjustRightInd w:val="0"/>
        <w:snapToGrid w:val="0"/>
        <w:spacing w:line="288" w:lineRule="auto"/>
        <w:ind w:firstLine="1040"/>
        <w:rPr>
          <w:rFonts w:ascii="Times New Roman" w:hAnsi="Times New Roman" w:eastAsia="仿宋_GB2312" w:cs="Times New Roman"/>
          <w:color w:val="000000" w:themeColor="text1"/>
          <w:sz w:val="36"/>
          <w:szCs w:val="36"/>
          <w:u w:val="single"/>
          <w14:textFill>
            <w14:solidFill>
              <w14:schemeClr w14:val="tx1"/>
            </w14:solidFill>
          </w14:textFill>
        </w:rPr>
      </w:pPr>
      <w:bookmarkStart w:id="0" w:name="_Hlk57884087"/>
    </w:p>
    <w:p w14:paraId="17A399B1">
      <w:pPr>
        <w:adjustRightInd w:val="0"/>
        <w:snapToGrid w:val="0"/>
        <w:spacing w:line="288" w:lineRule="auto"/>
        <w:ind w:firstLine="1040"/>
        <w:rPr>
          <w:rFonts w:ascii="Times New Roman" w:hAnsi="Times New Roman" w:eastAsia="仿宋_GB2312" w:cs="Times New Roman"/>
          <w:color w:val="000000" w:themeColor="text1"/>
          <w:sz w:val="36"/>
          <w:szCs w:val="36"/>
          <w14:textFill>
            <w14:solidFill>
              <w14:schemeClr w14:val="tx1"/>
            </w14:solidFill>
          </w14:textFill>
        </w:rPr>
      </w:pPr>
    </w:p>
    <w:p w14:paraId="255BF7BE">
      <w:pPr>
        <w:adjustRightInd w:val="0"/>
        <w:snapToGrid w:val="0"/>
        <w:spacing w:line="288" w:lineRule="auto"/>
        <w:ind w:firstLine="1040"/>
        <w:rPr>
          <w:rFonts w:ascii="Times New Roman" w:hAnsi="Times New Roman" w:eastAsia="仿宋_GB2312" w:cs="Times New Roman"/>
          <w:color w:val="000000" w:themeColor="text1"/>
          <w:sz w:val="36"/>
          <w:szCs w:val="36"/>
          <w14:textFill>
            <w14:solidFill>
              <w14:schemeClr w14:val="tx1"/>
            </w14:solidFill>
          </w14:textFill>
        </w:rPr>
      </w:pPr>
    </w:p>
    <w:p w14:paraId="66CB827E">
      <w:pPr>
        <w:adjustRightInd w:val="0"/>
        <w:snapToGrid w:val="0"/>
        <w:spacing w:line="288" w:lineRule="auto"/>
        <w:ind w:firstLine="1040"/>
        <w:rPr>
          <w:rFonts w:ascii="Times New Roman" w:hAnsi="Times New Roman" w:eastAsia="仿宋_GB2312" w:cs="Times New Roman"/>
          <w:color w:val="000000" w:themeColor="text1"/>
          <w:sz w:val="36"/>
          <w:szCs w:val="36"/>
          <w14:textFill>
            <w14:solidFill>
              <w14:schemeClr w14:val="tx1"/>
            </w14:solidFill>
          </w14:textFill>
        </w:rPr>
      </w:pPr>
    </w:p>
    <w:p w14:paraId="6B39FBFB">
      <w:pPr>
        <w:adjustRightInd w:val="0"/>
        <w:snapToGrid w:val="0"/>
        <w:spacing w:line="288" w:lineRule="auto"/>
        <w:ind w:firstLine="1040"/>
        <w:rPr>
          <w:rFonts w:ascii="Times New Roman" w:hAnsi="Times New Roman" w:eastAsia="仿宋_GB2312" w:cs="Times New Roman"/>
          <w:color w:val="000000" w:themeColor="text1"/>
          <w:sz w:val="36"/>
          <w:szCs w:val="36"/>
          <w14:textFill>
            <w14:solidFill>
              <w14:schemeClr w14:val="tx1"/>
            </w14:solidFill>
          </w14:textFill>
        </w:rPr>
      </w:pPr>
    </w:p>
    <w:bookmarkEnd w:id="0"/>
    <w:p w14:paraId="4C29C84C">
      <w:pPr>
        <w:adjustRightInd w:val="0"/>
        <w:snapToGrid w:val="0"/>
        <w:spacing w:line="288" w:lineRule="auto"/>
        <w:jc w:val="center"/>
        <w:rPr>
          <w:rFonts w:ascii="Times New Roman" w:hAnsi="Times New Roman" w:eastAsia="楷体_GB2312" w:cs="Times New Roman"/>
          <w:color w:val="000000" w:themeColor="text1"/>
          <w:sz w:val="36"/>
          <w:szCs w:val="36"/>
          <w14:textFill>
            <w14:solidFill>
              <w14:schemeClr w14:val="tx1"/>
            </w14:solidFill>
          </w14:textFill>
        </w:rPr>
      </w:pPr>
      <w:r>
        <w:rPr>
          <w:rFonts w:ascii="Times New Roman" w:hAnsi="Times New Roman" w:eastAsia="楷体_GB2312" w:cs="Times New Roman"/>
          <w:color w:val="000000" w:themeColor="text1"/>
          <w:sz w:val="36"/>
          <w:szCs w:val="36"/>
          <w14:textFill>
            <w14:solidFill>
              <w14:schemeClr w14:val="tx1"/>
            </w14:solidFill>
          </w14:textFill>
        </w:rPr>
        <w:t>中华人民共和国生态环境部制</w:t>
      </w:r>
    </w:p>
    <w:p w14:paraId="571F289F">
      <w:pPr>
        <w:adjustRightInd w:val="0"/>
        <w:snapToGrid w:val="0"/>
        <w:spacing w:line="288" w:lineRule="auto"/>
        <w:ind w:firstLine="1040"/>
        <w:rPr>
          <w:rFonts w:ascii="Times New Roman" w:hAnsi="Times New Roman" w:eastAsia="仿宋_GB2312" w:cs="Times New Roman"/>
          <w:color w:val="000000" w:themeColor="text1"/>
          <w:sz w:val="36"/>
          <w:szCs w:val="36"/>
          <w14:textFill>
            <w14:solidFill>
              <w14:schemeClr w14:val="tx1"/>
            </w14:solidFill>
          </w14:textFill>
        </w:rPr>
        <w:sectPr>
          <w:footerReference r:id="rId3" w:type="default"/>
          <w:footerReference r:id="rId4" w:type="even"/>
          <w:pgSz w:w="11906" w:h="16838"/>
          <w:pgMar w:top="1701" w:right="1531" w:bottom="1701" w:left="1531" w:header="851" w:footer="1077" w:gutter="0"/>
          <w:pgNumType w:start="1"/>
          <w:cols w:space="720" w:num="1"/>
          <w:docGrid w:linePitch="312" w:charSpace="0"/>
        </w:sectPr>
      </w:pPr>
    </w:p>
    <w:p w14:paraId="3F167963">
      <w:pPr>
        <w:pStyle w:val="24"/>
        <w:jc w:val="center"/>
        <w:outlineLvl w:val="0"/>
        <w:rPr>
          <w:rFonts w:ascii="Times New Roman" w:hAnsi="Times New Roman" w:eastAsia="黑体" w:cs="Times New Roman"/>
          <w:snapToGrid w:val="0"/>
          <w:color w:val="000000" w:themeColor="text1"/>
          <w:sz w:val="30"/>
          <w:szCs w:val="30"/>
          <w14:textFill>
            <w14:solidFill>
              <w14:schemeClr w14:val="tx1"/>
            </w14:solidFill>
          </w14:textFill>
        </w:rPr>
      </w:pPr>
      <w:r>
        <w:rPr>
          <w:rFonts w:ascii="Times New Roman" w:hAnsi="Times New Roman" w:eastAsia="黑体" w:cs="Times New Roman"/>
          <w:snapToGrid w:val="0"/>
          <w:color w:val="000000" w:themeColor="text1"/>
          <w:sz w:val="30"/>
          <w:szCs w:val="30"/>
          <w14:textFill>
            <w14:solidFill>
              <w14:schemeClr w14:val="tx1"/>
            </w14:solidFill>
          </w14:textFill>
        </w:rPr>
        <w:t>一、建设项目基本情况</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70"/>
        <w:gridCol w:w="2400"/>
        <w:gridCol w:w="1961"/>
        <w:gridCol w:w="2639"/>
      </w:tblGrid>
      <w:tr w14:paraId="255ED5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0" w:type="dxa"/>
            <w:tcMar>
              <w:top w:w="16" w:type="dxa"/>
              <w:left w:w="16" w:type="dxa"/>
              <w:right w:w="16" w:type="dxa"/>
            </w:tcMar>
            <w:vAlign w:val="center"/>
          </w:tcPr>
          <w:p w14:paraId="5002CFF5">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建设项目名称</w:t>
            </w:r>
          </w:p>
        </w:tc>
        <w:tc>
          <w:tcPr>
            <w:tcW w:w="7000" w:type="dxa"/>
            <w:gridSpan w:val="3"/>
            <w:vAlign w:val="center"/>
          </w:tcPr>
          <w:p w14:paraId="6D41DE41">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兴綦顺摩托车零部件加工项目</w:t>
            </w:r>
          </w:p>
        </w:tc>
      </w:tr>
      <w:tr w14:paraId="0EF806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0" w:type="dxa"/>
            <w:tcMar>
              <w:top w:w="16" w:type="dxa"/>
              <w:left w:w="16" w:type="dxa"/>
              <w:right w:w="16" w:type="dxa"/>
            </w:tcMar>
            <w:vAlign w:val="center"/>
          </w:tcPr>
          <w:p w14:paraId="35681FD8">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项目代码</w:t>
            </w:r>
          </w:p>
        </w:tc>
        <w:tc>
          <w:tcPr>
            <w:tcW w:w="7000" w:type="dxa"/>
            <w:gridSpan w:val="3"/>
            <w:vAlign w:val="center"/>
          </w:tcPr>
          <w:p w14:paraId="17467DE6">
            <w:pPr>
              <w:adjustRightInd w:val="0"/>
              <w:snapToGrid w:val="0"/>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2505-500110-07-01-962347</w:t>
            </w:r>
          </w:p>
        </w:tc>
      </w:tr>
      <w:tr w14:paraId="5EAF8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0" w:type="dxa"/>
            <w:tcMar>
              <w:top w:w="16" w:type="dxa"/>
              <w:left w:w="16" w:type="dxa"/>
              <w:right w:w="16" w:type="dxa"/>
            </w:tcMar>
            <w:vAlign w:val="center"/>
          </w:tcPr>
          <w:p w14:paraId="3207DB95">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建设单位联系人</w:t>
            </w:r>
          </w:p>
        </w:tc>
        <w:tc>
          <w:tcPr>
            <w:tcW w:w="2400" w:type="dxa"/>
            <w:vAlign w:val="center"/>
          </w:tcPr>
          <w:p w14:paraId="05E003A9">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周飞</w:t>
            </w:r>
          </w:p>
        </w:tc>
        <w:tc>
          <w:tcPr>
            <w:tcW w:w="1961" w:type="dxa"/>
            <w:vAlign w:val="center"/>
          </w:tcPr>
          <w:p w14:paraId="4E6602E0">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联系方式</w:t>
            </w:r>
          </w:p>
        </w:tc>
        <w:tc>
          <w:tcPr>
            <w:tcW w:w="2639" w:type="dxa"/>
            <w:vAlign w:val="center"/>
          </w:tcPr>
          <w:p w14:paraId="16B0B657">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19923278873</w:t>
            </w:r>
          </w:p>
        </w:tc>
      </w:tr>
      <w:tr w14:paraId="3C3DC6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0" w:type="dxa"/>
            <w:tcMar>
              <w:top w:w="16" w:type="dxa"/>
              <w:left w:w="16" w:type="dxa"/>
              <w:right w:w="16" w:type="dxa"/>
            </w:tcMar>
            <w:vAlign w:val="center"/>
          </w:tcPr>
          <w:p w14:paraId="4F30F80A">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建设地点</w:t>
            </w:r>
          </w:p>
        </w:tc>
        <w:tc>
          <w:tcPr>
            <w:tcW w:w="7000" w:type="dxa"/>
            <w:gridSpan w:val="3"/>
            <w:vAlign w:val="center"/>
          </w:tcPr>
          <w:p w14:paraId="17906EB3">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重庆市綦江区古南街道金福二路6号（原厂区内）</w:t>
            </w:r>
          </w:p>
        </w:tc>
      </w:tr>
      <w:tr w14:paraId="6BCC5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0" w:type="dxa"/>
            <w:tcMar>
              <w:top w:w="16" w:type="dxa"/>
              <w:left w:w="16" w:type="dxa"/>
              <w:right w:w="16" w:type="dxa"/>
            </w:tcMar>
            <w:vAlign w:val="center"/>
          </w:tcPr>
          <w:p w14:paraId="35E7CE96">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地理坐标</w:t>
            </w:r>
          </w:p>
        </w:tc>
        <w:tc>
          <w:tcPr>
            <w:tcW w:w="7000" w:type="dxa"/>
            <w:gridSpan w:val="3"/>
            <w:vAlign w:val="center"/>
          </w:tcPr>
          <w:p w14:paraId="3ECFEC77">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（东经</w:t>
            </w:r>
            <w:r>
              <w:rPr>
                <w:rFonts w:ascii="Times New Roman" w:hAnsi="Times New Roman" w:cs="Times New Roman"/>
                <w:color w:val="000000" w:themeColor="text1"/>
                <w:szCs w:val="21"/>
                <w:u w:val="single"/>
                <w14:textFill>
                  <w14:solidFill>
                    <w14:schemeClr w14:val="tx1"/>
                  </w14:solidFill>
                </w14:textFill>
              </w:rPr>
              <w:t>10</w:t>
            </w:r>
            <w:r>
              <w:rPr>
                <w:rFonts w:hint="eastAsia" w:ascii="Times New Roman" w:hAnsi="Times New Roman" w:cs="Times New Roman"/>
                <w:color w:val="000000" w:themeColor="text1"/>
                <w:szCs w:val="21"/>
                <w:u w:val="single"/>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度</w:t>
            </w:r>
            <w:r>
              <w:rPr>
                <w:rFonts w:hint="eastAsia" w:ascii="Times New Roman" w:hAnsi="Times New Roman" w:cs="Times New Roman"/>
                <w:color w:val="000000" w:themeColor="text1"/>
                <w:szCs w:val="21"/>
                <w:u w:val="single"/>
                <w14:textFill>
                  <w14:solidFill>
                    <w14:schemeClr w14:val="tx1"/>
                  </w14:solidFill>
                </w14:textFill>
              </w:rPr>
              <w:t>40</w:t>
            </w:r>
            <w:r>
              <w:rPr>
                <w:rFonts w:ascii="Times New Roman" w:hAnsi="Times New Roman" w:cs="Times New Roman"/>
                <w:color w:val="000000" w:themeColor="text1"/>
                <w:szCs w:val="21"/>
                <w14:textFill>
                  <w14:solidFill>
                    <w14:schemeClr w14:val="tx1"/>
                  </w14:solidFill>
                </w14:textFill>
              </w:rPr>
              <w:t>分</w:t>
            </w:r>
            <w:r>
              <w:rPr>
                <w:rFonts w:hint="eastAsia" w:ascii="Times New Roman" w:hAnsi="Times New Roman" w:cs="Times New Roman"/>
                <w:color w:val="000000" w:themeColor="text1"/>
                <w:szCs w:val="21"/>
                <w:u w:val="single"/>
                <w14:textFill>
                  <w14:solidFill>
                    <w14:schemeClr w14:val="tx1"/>
                  </w14:solidFill>
                </w14:textFill>
              </w:rPr>
              <w:t>25</w:t>
            </w:r>
            <w:r>
              <w:rPr>
                <w:rFonts w:ascii="Times New Roman" w:hAnsi="Times New Roman" w:cs="Times New Roman"/>
                <w:color w:val="000000" w:themeColor="text1"/>
                <w:szCs w:val="21"/>
                <w:u w:val="single"/>
                <w14:textFill>
                  <w14:solidFill>
                    <w14:schemeClr w14:val="tx1"/>
                  </w14:solidFill>
                </w14:textFill>
              </w:rPr>
              <w:t>.</w:t>
            </w:r>
            <w:r>
              <w:rPr>
                <w:rFonts w:hint="eastAsia" w:ascii="Times New Roman" w:hAnsi="Times New Roman" w:cs="Times New Roman"/>
                <w:color w:val="000000" w:themeColor="text1"/>
                <w:szCs w:val="21"/>
                <w:u w:val="single"/>
                <w14:textFill>
                  <w14:solidFill>
                    <w14:schemeClr w14:val="tx1"/>
                  </w14:solidFill>
                </w14:textFill>
              </w:rPr>
              <w:t>071</w:t>
            </w:r>
            <w:r>
              <w:rPr>
                <w:rFonts w:ascii="Times New Roman" w:hAnsi="Times New Roman" w:cs="Times New Roman"/>
                <w:color w:val="000000" w:themeColor="text1"/>
                <w:szCs w:val="21"/>
                <w14:textFill>
                  <w14:solidFill>
                    <w14:schemeClr w14:val="tx1"/>
                  </w14:solidFill>
                </w14:textFill>
              </w:rPr>
              <w:t>秒，北纬</w:t>
            </w:r>
            <w:r>
              <w:rPr>
                <w:rFonts w:ascii="Times New Roman" w:hAnsi="Times New Roman" w:cs="Times New Roman"/>
                <w:color w:val="000000" w:themeColor="text1"/>
                <w:szCs w:val="21"/>
                <w:u w:val="single"/>
                <w14:textFill>
                  <w14:solidFill>
                    <w14:schemeClr w14:val="tx1"/>
                  </w14:solidFill>
                </w14:textFill>
              </w:rPr>
              <w:t>2</w:t>
            </w:r>
            <w:r>
              <w:rPr>
                <w:rFonts w:hint="eastAsia" w:ascii="Times New Roman" w:hAnsi="Times New Roman" w:cs="Times New Roman"/>
                <w:color w:val="000000" w:themeColor="text1"/>
                <w:szCs w:val="21"/>
                <w:u w:val="single"/>
                <w14:textFill>
                  <w14:solidFill>
                    <w14:schemeClr w14:val="tx1"/>
                  </w14:solidFill>
                </w14:textFill>
              </w:rPr>
              <w:t>8</w:t>
            </w:r>
            <w:r>
              <w:rPr>
                <w:rFonts w:ascii="Times New Roman" w:hAnsi="Times New Roman" w:cs="Times New Roman"/>
                <w:color w:val="000000" w:themeColor="text1"/>
                <w:szCs w:val="21"/>
                <w14:textFill>
                  <w14:solidFill>
                    <w14:schemeClr w14:val="tx1"/>
                  </w14:solidFill>
                </w14:textFill>
              </w:rPr>
              <w:t>度</w:t>
            </w:r>
            <w:r>
              <w:rPr>
                <w:rFonts w:hint="eastAsia" w:ascii="Times New Roman" w:hAnsi="Times New Roman" w:cs="Times New Roman"/>
                <w:color w:val="000000" w:themeColor="text1"/>
                <w:szCs w:val="21"/>
                <w:u w:val="single"/>
                <w14:textFill>
                  <w14:solidFill>
                    <w14:schemeClr w14:val="tx1"/>
                  </w14:solidFill>
                </w14:textFill>
              </w:rPr>
              <w:t>57</w:t>
            </w:r>
            <w:r>
              <w:rPr>
                <w:rFonts w:ascii="Times New Roman" w:hAnsi="Times New Roman" w:cs="Times New Roman"/>
                <w:color w:val="000000" w:themeColor="text1"/>
                <w:szCs w:val="21"/>
                <w14:textFill>
                  <w14:solidFill>
                    <w14:schemeClr w14:val="tx1"/>
                  </w14:solidFill>
                </w14:textFill>
              </w:rPr>
              <w:t>分</w:t>
            </w:r>
            <w:r>
              <w:rPr>
                <w:rFonts w:hint="eastAsia" w:ascii="Times New Roman" w:hAnsi="Times New Roman" w:cs="Times New Roman"/>
                <w:color w:val="000000" w:themeColor="text1"/>
                <w:szCs w:val="21"/>
                <w:u w:val="single"/>
                <w14:textFill>
                  <w14:solidFill>
                    <w14:schemeClr w14:val="tx1"/>
                  </w14:solidFill>
                </w14:textFill>
              </w:rPr>
              <w:t>36</w:t>
            </w:r>
            <w:r>
              <w:rPr>
                <w:rFonts w:ascii="Times New Roman" w:hAnsi="Times New Roman" w:cs="Times New Roman"/>
                <w:color w:val="000000" w:themeColor="text1"/>
                <w:szCs w:val="21"/>
                <w:u w:val="single"/>
                <w14:textFill>
                  <w14:solidFill>
                    <w14:schemeClr w14:val="tx1"/>
                  </w14:solidFill>
                </w14:textFill>
              </w:rPr>
              <w:t>.</w:t>
            </w:r>
            <w:r>
              <w:rPr>
                <w:rFonts w:hint="eastAsia" w:ascii="Times New Roman" w:hAnsi="Times New Roman" w:cs="Times New Roman"/>
                <w:color w:val="000000" w:themeColor="text1"/>
                <w:szCs w:val="21"/>
                <w:u w:val="single"/>
                <w14:textFill>
                  <w14:solidFill>
                    <w14:schemeClr w14:val="tx1"/>
                  </w14:solidFill>
                </w14:textFill>
              </w:rPr>
              <w:t>821</w:t>
            </w:r>
            <w:r>
              <w:rPr>
                <w:rFonts w:ascii="Times New Roman" w:hAnsi="Times New Roman" w:cs="Times New Roman"/>
                <w:color w:val="000000" w:themeColor="text1"/>
                <w:szCs w:val="21"/>
                <w14:textFill>
                  <w14:solidFill>
                    <w14:schemeClr w14:val="tx1"/>
                  </w14:solidFill>
                </w14:textFill>
              </w:rPr>
              <w:t>秒）</w:t>
            </w:r>
          </w:p>
        </w:tc>
      </w:tr>
      <w:tr w14:paraId="655D4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70" w:type="dxa"/>
            <w:tcMar>
              <w:top w:w="16" w:type="dxa"/>
              <w:left w:w="16" w:type="dxa"/>
              <w:right w:w="16" w:type="dxa"/>
            </w:tcMar>
            <w:vAlign w:val="center"/>
          </w:tcPr>
          <w:p w14:paraId="58F0302E">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国民经济</w:t>
            </w:r>
          </w:p>
          <w:p w14:paraId="3B59EB8A">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行业类别</w:t>
            </w:r>
          </w:p>
        </w:tc>
        <w:tc>
          <w:tcPr>
            <w:tcW w:w="2400" w:type="dxa"/>
            <w:vAlign w:val="center"/>
          </w:tcPr>
          <w:p w14:paraId="76665F76">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C3752摩托车零部件及配件制造</w:t>
            </w:r>
          </w:p>
        </w:tc>
        <w:tc>
          <w:tcPr>
            <w:tcW w:w="1961" w:type="dxa"/>
            <w:vAlign w:val="center"/>
          </w:tcPr>
          <w:p w14:paraId="2E104AC5">
            <w:pPr>
              <w:adjustRightInd w:val="0"/>
              <w:snapToGrid w:val="0"/>
              <w:jc w:val="center"/>
              <w:rPr>
                <w:rFonts w:ascii="Times New Roman" w:hAnsi="Times New Roman" w:cs="Times New Roman"/>
                <w:color w:val="000000" w:themeColor="text1"/>
                <w:szCs w:val="21"/>
                <w14:textFill>
                  <w14:solidFill>
                    <w14:schemeClr w14:val="tx1"/>
                  </w14:solidFill>
                </w14:textFill>
              </w:rPr>
            </w:pPr>
            <w:bookmarkStart w:id="1" w:name="_Hlk49843745"/>
            <w:r>
              <w:rPr>
                <w:rFonts w:ascii="Times New Roman" w:hAnsi="Times New Roman" w:cs="Times New Roman"/>
                <w:color w:val="000000" w:themeColor="text1"/>
                <w:szCs w:val="21"/>
                <w14:textFill>
                  <w14:solidFill>
                    <w14:schemeClr w14:val="tx1"/>
                  </w14:solidFill>
                </w14:textFill>
              </w:rPr>
              <w:t>建设项目</w:t>
            </w:r>
          </w:p>
          <w:p w14:paraId="1A34442E">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行业类别</w:t>
            </w:r>
            <w:bookmarkEnd w:id="1"/>
          </w:p>
        </w:tc>
        <w:tc>
          <w:tcPr>
            <w:tcW w:w="2639" w:type="dxa"/>
            <w:vAlign w:val="center"/>
          </w:tcPr>
          <w:p w14:paraId="21FEBC77">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三十四、铁路、船舶、航空航天和其他运输设备制造业 75 摩托车制造 375</w:t>
            </w:r>
          </w:p>
        </w:tc>
      </w:tr>
      <w:tr w14:paraId="5555B8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70" w:type="dxa"/>
            <w:tcMar>
              <w:top w:w="16" w:type="dxa"/>
              <w:left w:w="16" w:type="dxa"/>
              <w:right w:w="16" w:type="dxa"/>
            </w:tcMar>
            <w:vAlign w:val="center"/>
          </w:tcPr>
          <w:p w14:paraId="2FECCCB3">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建设性质</w:t>
            </w:r>
          </w:p>
        </w:tc>
        <w:tc>
          <w:tcPr>
            <w:tcW w:w="2400" w:type="dxa"/>
            <w:vAlign w:val="center"/>
          </w:tcPr>
          <w:p w14:paraId="33DF1FAE">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□新建（迁建）</w:t>
            </w:r>
          </w:p>
          <w:p w14:paraId="7E21FB65">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□改建</w:t>
            </w:r>
          </w:p>
          <w:p w14:paraId="3889CDCE">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☑扩建</w:t>
            </w:r>
          </w:p>
          <w:p w14:paraId="40C89357">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□技术改造</w:t>
            </w:r>
          </w:p>
        </w:tc>
        <w:tc>
          <w:tcPr>
            <w:tcW w:w="1961" w:type="dxa"/>
            <w:vAlign w:val="center"/>
          </w:tcPr>
          <w:p w14:paraId="262422DA">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建设项目</w:t>
            </w:r>
          </w:p>
          <w:p w14:paraId="16E945EF">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申报情形</w:t>
            </w:r>
          </w:p>
        </w:tc>
        <w:tc>
          <w:tcPr>
            <w:tcW w:w="2639" w:type="dxa"/>
            <w:vAlign w:val="center"/>
          </w:tcPr>
          <w:p w14:paraId="3F554FE4">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☑首次申报项目             </w:t>
            </w:r>
          </w:p>
          <w:p w14:paraId="23759EAC">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□不予批准后再次申报项目</w:t>
            </w:r>
          </w:p>
          <w:p w14:paraId="499FBBCB">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□超五年重新审核项目     </w:t>
            </w:r>
          </w:p>
          <w:p w14:paraId="0F93F24C">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□重大变动重新报批项目</w:t>
            </w:r>
          </w:p>
        </w:tc>
      </w:tr>
      <w:tr w14:paraId="2A68CA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70" w:type="dxa"/>
            <w:tcMar>
              <w:top w:w="16" w:type="dxa"/>
              <w:left w:w="16" w:type="dxa"/>
              <w:right w:w="16" w:type="dxa"/>
            </w:tcMar>
            <w:vAlign w:val="center"/>
          </w:tcPr>
          <w:p w14:paraId="36B2BE41">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项目审批（核准/</w:t>
            </w:r>
          </w:p>
          <w:p w14:paraId="2246313D">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备案）部门（选填）</w:t>
            </w:r>
          </w:p>
        </w:tc>
        <w:tc>
          <w:tcPr>
            <w:tcW w:w="2400" w:type="dxa"/>
            <w:vAlign w:val="center"/>
          </w:tcPr>
          <w:p w14:paraId="0AA181F5">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重庆市綦江区经济和信息化委员会</w:t>
            </w:r>
          </w:p>
        </w:tc>
        <w:tc>
          <w:tcPr>
            <w:tcW w:w="1961" w:type="dxa"/>
            <w:vAlign w:val="center"/>
          </w:tcPr>
          <w:p w14:paraId="2D158085">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项目审批（核准/</w:t>
            </w:r>
          </w:p>
          <w:p w14:paraId="394AD98D">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备案）文号（选填）</w:t>
            </w:r>
          </w:p>
        </w:tc>
        <w:tc>
          <w:tcPr>
            <w:tcW w:w="2639" w:type="dxa"/>
            <w:vAlign w:val="center"/>
          </w:tcPr>
          <w:p w14:paraId="0637A001">
            <w:pPr>
              <w:adjustRightInd w:val="0"/>
              <w:snapToGrid w:val="0"/>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2505-500110-07-01-962347</w:t>
            </w:r>
          </w:p>
        </w:tc>
      </w:tr>
      <w:tr w14:paraId="4C1221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0" w:type="dxa"/>
            <w:tcMar>
              <w:top w:w="16" w:type="dxa"/>
              <w:left w:w="16" w:type="dxa"/>
              <w:right w:w="16" w:type="dxa"/>
            </w:tcMar>
            <w:vAlign w:val="center"/>
          </w:tcPr>
          <w:p w14:paraId="3AC690FB">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总投资（万元）</w:t>
            </w:r>
          </w:p>
        </w:tc>
        <w:tc>
          <w:tcPr>
            <w:tcW w:w="2400" w:type="dxa"/>
            <w:vAlign w:val="center"/>
          </w:tcPr>
          <w:p w14:paraId="73CD0D2B">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100</w:t>
            </w:r>
          </w:p>
        </w:tc>
        <w:tc>
          <w:tcPr>
            <w:tcW w:w="1961" w:type="dxa"/>
            <w:tcMar>
              <w:top w:w="16" w:type="dxa"/>
              <w:left w:w="16" w:type="dxa"/>
              <w:right w:w="16" w:type="dxa"/>
            </w:tcMar>
            <w:vAlign w:val="center"/>
          </w:tcPr>
          <w:p w14:paraId="25D9BCF8">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环保投资（万元）</w:t>
            </w:r>
          </w:p>
        </w:tc>
        <w:tc>
          <w:tcPr>
            <w:tcW w:w="2639" w:type="dxa"/>
            <w:vAlign w:val="center"/>
          </w:tcPr>
          <w:p w14:paraId="51384612">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20</w:t>
            </w:r>
          </w:p>
        </w:tc>
      </w:tr>
      <w:tr w14:paraId="76827D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0" w:type="dxa"/>
            <w:tcMar>
              <w:top w:w="16" w:type="dxa"/>
              <w:left w:w="16" w:type="dxa"/>
              <w:right w:w="16" w:type="dxa"/>
            </w:tcMar>
            <w:vAlign w:val="center"/>
          </w:tcPr>
          <w:p w14:paraId="547CF965">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环保投资占比（%）</w:t>
            </w:r>
          </w:p>
        </w:tc>
        <w:tc>
          <w:tcPr>
            <w:tcW w:w="2400" w:type="dxa"/>
            <w:vAlign w:val="center"/>
          </w:tcPr>
          <w:p w14:paraId="2C0128CF">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20</w:t>
            </w:r>
            <w:r>
              <w:rPr>
                <w:rFonts w:hint="eastAsia" w:ascii="Times New Roman" w:hAnsi="Times New Roman" w:cs="Times New Roman"/>
                <w:color w:val="000000" w:themeColor="text1"/>
                <w:szCs w:val="21"/>
                <w14:textFill>
                  <w14:solidFill>
                    <w14:schemeClr w14:val="tx1"/>
                  </w14:solidFill>
                </w14:textFill>
              </w:rPr>
              <w:t>%</w:t>
            </w:r>
          </w:p>
        </w:tc>
        <w:tc>
          <w:tcPr>
            <w:tcW w:w="1961" w:type="dxa"/>
            <w:tcMar>
              <w:top w:w="16" w:type="dxa"/>
              <w:left w:w="16" w:type="dxa"/>
              <w:right w:w="16" w:type="dxa"/>
            </w:tcMar>
            <w:vAlign w:val="center"/>
          </w:tcPr>
          <w:p w14:paraId="1A19F05F">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施工工期</w:t>
            </w:r>
          </w:p>
        </w:tc>
        <w:tc>
          <w:tcPr>
            <w:tcW w:w="2639" w:type="dxa"/>
            <w:vAlign w:val="center"/>
          </w:tcPr>
          <w:p w14:paraId="5EC839B1">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2个月</w:t>
            </w:r>
          </w:p>
        </w:tc>
      </w:tr>
      <w:tr w14:paraId="58CD8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70" w:type="dxa"/>
            <w:tcMar>
              <w:top w:w="16" w:type="dxa"/>
              <w:left w:w="16" w:type="dxa"/>
              <w:right w:w="16" w:type="dxa"/>
            </w:tcMar>
            <w:vAlign w:val="center"/>
          </w:tcPr>
          <w:p w14:paraId="75056E78">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是否开工建设</w:t>
            </w:r>
          </w:p>
        </w:tc>
        <w:tc>
          <w:tcPr>
            <w:tcW w:w="2400" w:type="dxa"/>
            <w:vAlign w:val="center"/>
          </w:tcPr>
          <w:p w14:paraId="7495D9B4">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w:t>
            </w:r>
          </w:p>
          <w:p w14:paraId="1CFCD313">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w:t>
            </w:r>
            <w:r>
              <w:rPr>
                <w:rFonts w:hint="eastAsia" w:ascii="宋体" w:hAnsi="宋体" w:cs="宋体"/>
                <w:color w:val="000000" w:themeColor="text1"/>
                <w:szCs w:val="21"/>
                <w:u w:val="single"/>
                <w14:textFill>
                  <w14:solidFill>
                    <w14:schemeClr w14:val="tx1"/>
                  </w14:solidFill>
                </w14:textFill>
              </w:rPr>
              <w:t xml:space="preserve">             </w:t>
            </w:r>
          </w:p>
        </w:tc>
        <w:tc>
          <w:tcPr>
            <w:tcW w:w="1961" w:type="dxa"/>
            <w:tcMar>
              <w:top w:w="16" w:type="dxa"/>
              <w:left w:w="16" w:type="dxa"/>
              <w:right w:w="16" w:type="dxa"/>
            </w:tcMar>
            <w:vAlign w:val="center"/>
          </w:tcPr>
          <w:p w14:paraId="46B69CDE">
            <w:pPr>
              <w:adjustRightInd w:val="0"/>
              <w:snapToGrid w:val="0"/>
              <w:jc w:val="center"/>
              <w:rPr>
                <w:rFonts w:ascii="Times New Roman" w:hAnsi="Times New Roman" w:cs="Times New Roman"/>
                <w:color w:val="000000" w:themeColor="text1"/>
                <w:spacing w:val="-6"/>
                <w:szCs w:val="21"/>
                <w14:textFill>
                  <w14:solidFill>
                    <w14:schemeClr w14:val="tx1"/>
                  </w14:solidFill>
                </w14:textFill>
              </w:rPr>
            </w:pPr>
            <w:r>
              <w:rPr>
                <w:rFonts w:ascii="Times New Roman" w:hAnsi="Times New Roman" w:cs="Times New Roman"/>
                <w:color w:val="000000" w:themeColor="text1"/>
                <w:spacing w:val="-6"/>
                <w:szCs w:val="21"/>
                <w14:textFill>
                  <w14:solidFill>
                    <w14:schemeClr w14:val="tx1"/>
                  </w14:solidFill>
                </w14:textFill>
              </w:rPr>
              <w:t>用地（用海）</w:t>
            </w:r>
          </w:p>
          <w:p w14:paraId="259DD117">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6"/>
                <w:szCs w:val="21"/>
                <w14:textFill>
                  <w14:solidFill>
                    <w14:schemeClr w14:val="tx1"/>
                  </w14:solidFill>
                </w14:textFill>
              </w:rPr>
              <w:t>面积（m</w:t>
            </w:r>
            <w:r>
              <w:rPr>
                <w:rFonts w:ascii="Times New Roman" w:hAnsi="Times New Roman" w:cs="Times New Roman"/>
                <w:color w:val="000000" w:themeColor="text1"/>
                <w:spacing w:val="-6"/>
                <w:szCs w:val="21"/>
                <w:vertAlign w:val="superscript"/>
                <w14:textFill>
                  <w14:solidFill>
                    <w14:schemeClr w14:val="tx1"/>
                  </w14:solidFill>
                </w14:textFill>
              </w:rPr>
              <w:t>2</w:t>
            </w:r>
            <w:r>
              <w:rPr>
                <w:rFonts w:ascii="Times New Roman" w:hAnsi="Times New Roman" w:cs="Times New Roman"/>
                <w:color w:val="000000" w:themeColor="text1"/>
                <w:spacing w:val="-6"/>
                <w:szCs w:val="21"/>
                <w14:textFill>
                  <w14:solidFill>
                    <w14:schemeClr w14:val="tx1"/>
                  </w14:solidFill>
                </w14:textFill>
              </w:rPr>
              <w:t>）</w:t>
            </w:r>
          </w:p>
        </w:tc>
        <w:tc>
          <w:tcPr>
            <w:tcW w:w="2639" w:type="dxa"/>
            <w:vAlign w:val="center"/>
          </w:tcPr>
          <w:p w14:paraId="60D9F0BD">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2000</w:t>
            </w:r>
          </w:p>
        </w:tc>
      </w:tr>
      <w:tr w14:paraId="263CF0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1870" w:type="dxa"/>
            <w:vAlign w:val="center"/>
          </w:tcPr>
          <w:p w14:paraId="3F8E1230">
            <w:pPr>
              <w:autoSpaceDE w:val="0"/>
              <w:autoSpaceDN w:val="0"/>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专项评价设置情况</w:t>
            </w:r>
          </w:p>
        </w:tc>
        <w:tc>
          <w:tcPr>
            <w:tcW w:w="7000" w:type="dxa"/>
            <w:gridSpan w:val="3"/>
            <w:vAlign w:val="center"/>
          </w:tcPr>
          <w:p w14:paraId="53E1F24F">
            <w:pPr>
              <w:autoSpaceDE w:val="0"/>
              <w:autoSpaceDN w:val="0"/>
              <w:adjustRightInd w:val="0"/>
              <w:snapToGrid w:val="0"/>
              <w:jc w:val="center"/>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表1-1   专项评价设置原则表</w:t>
            </w:r>
          </w:p>
          <w:tbl>
            <w:tblPr>
              <w:tblStyle w:val="27"/>
              <w:tblW w:w="68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7"/>
              <w:gridCol w:w="3039"/>
              <w:gridCol w:w="2757"/>
            </w:tblGrid>
            <w:tr w14:paraId="65B1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78" w:type="dxa"/>
                  <w:tcBorders>
                    <w:tl2br w:val="nil"/>
                    <w:tr2bl w:val="nil"/>
                  </w:tcBorders>
                  <w:vAlign w:val="center"/>
                </w:tcPr>
                <w:p w14:paraId="49FE440C">
                  <w:pPr>
                    <w:pStyle w:val="24"/>
                    <w:adjustRightInd w:val="0"/>
                    <w:snapToGrid w:val="0"/>
                    <w:spacing w:before="0" w:beforeAutospacing="0" w:after="0" w:afterAutospacing="0"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专项评价的类别</w:t>
                  </w:r>
                </w:p>
              </w:tc>
              <w:tc>
                <w:tcPr>
                  <w:tcW w:w="3300" w:type="dxa"/>
                  <w:tcBorders>
                    <w:tl2br w:val="nil"/>
                    <w:tr2bl w:val="nil"/>
                  </w:tcBorders>
                  <w:vAlign w:val="center"/>
                </w:tcPr>
                <w:p w14:paraId="6F31B2C7">
                  <w:pPr>
                    <w:pStyle w:val="24"/>
                    <w:adjustRightInd w:val="0"/>
                    <w:snapToGrid w:val="0"/>
                    <w:spacing w:before="0" w:beforeAutospacing="0" w:after="0" w:afterAutospacing="0"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设置原则</w:t>
                  </w:r>
                </w:p>
              </w:tc>
              <w:tc>
                <w:tcPr>
                  <w:tcW w:w="2992" w:type="dxa"/>
                  <w:tcBorders>
                    <w:tl2br w:val="nil"/>
                    <w:tr2bl w:val="nil"/>
                  </w:tcBorders>
                  <w:vAlign w:val="center"/>
                </w:tcPr>
                <w:p w14:paraId="4B0F64DC">
                  <w:pPr>
                    <w:pStyle w:val="24"/>
                    <w:adjustRightInd w:val="0"/>
                    <w:snapToGrid w:val="0"/>
                    <w:spacing w:before="0" w:beforeAutospacing="0" w:after="0" w:afterAutospacing="0"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本项目</w:t>
                  </w:r>
                </w:p>
              </w:tc>
            </w:tr>
            <w:tr w14:paraId="5BBB0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78" w:type="dxa"/>
                  <w:tcBorders>
                    <w:tl2br w:val="nil"/>
                    <w:tr2bl w:val="nil"/>
                  </w:tcBorders>
                  <w:vAlign w:val="center"/>
                </w:tcPr>
                <w:p w14:paraId="708FB4EE">
                  <w:pPr>
                    <w:pStyle w:val="24"/>
                    <w:adjustRightInd w:val="0"/>
                    <w:snapToGrid w:val="0"/>
                    <w:spacing w:before="0" w:beforeAutospacing="0" w:after="0" w:afterAutospacing="0"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大气</w:t>
                  </w:r>
                </w:p>
              </w:tc>
              <w:tc>
                <w:tcPr>
                  <w:tcW w:w="3300" w:type="dxa"/>
                  <w:tcBorders>
                    <w:tl2br w:val="nil"/>
                    <w:tr2bl w:val="nil"/>
                  </w:tcBorders>
                  <w:vAlign w:val="center"/>
                </w:tcPr>
                <w:p w14:paraId="415694B4">
                  <w:pPr>
                    <w:pStyle w:val="24"/>
                    <w:adjustRightInd w:val="0"/>
                    <w:snapToGrid w:val="0"/>
                    <w:spacing w:before="0" w:beforeAutospacing="0" w:after="0" w:afterAutospacing="0" w:line="240" w:lineRule="exac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排放废气含有毒有害污染物</w:t>
                  </w:r>
                  <w:r>
                    <w:rPr>
                      <w:rFonts w:ascii="Times New Roman" w:hAnsi="Times New Roman" w:cs="Times New Roman"/>
                      <w:bCs/>
                      <w:color w:val="000000" w:themeColor="text1"/>
                      <w:sz w:val="18"/>
                      <w:szCs w:val="18"/>
                      <w:vertAlign w:val="superscript"/>
                      <w14:textFill>
                        <w14:solidFill>
                          <w14:schemeClr w14:val="tx1"/>
                        </w14:solidFill>
                      </w14:textFill>
                    </w:rPr>
                    <w:t>1</w:t>
                  </w:r>
                  <w:r>
                    <w:rPr>
                      <w:rFonts w:ascii="Times New Roman" w:hAnsi="Times New Roman" w:cs="Times New Roman"/>
                      <w:bCs/>
                      <w:color w:val="000000" w:themeColor="text1"/>
                      <w:sz w:val="18"/>
                      <w:szCs w:val="18"/>
                      <w14:textFill>
                        <w14:solidFill>
                          <w14:schemeClr w14:val="tx1"/>
                        </w14:solidFill>
                      </w14:textFill>
                    </w:rPr>
                    <w:t>、二噁英、苯并[a]芘、氰化物、氯气且厂界外500米范围内有环境空气保护目标</w:t>
                  </w:r>
                  <w:r>
                    <w:rPr>
                      <w:rFonts w:ascii="Times New Roman" w:hAnsi="Times New Roman" w:cs="Times New Roman"/>
                      <w:bCs/>
                      <w:color w:val="000000" w:themeColor="text1"/>
                      <w:sz w:val="18"/>
                      <w:szCs w:val="18"/>
                      <w:vertAlign w:val="superscript"/>
                      <w14:textFill>
                        <w14:solidFill>
                          <w14:schemeClr w14:val="tx1"/>
                        </w14:solidFill>
                      </w14:textFill>
                    </w:rPr>
                    <w:t>2</w:t>
                  </w:r>
                  <w:r>
                    <w:rPr>
                      <w:rFonts w:ascii="Times New Roman" w:hAnsi="Times New Roman" w:cs="Times New Roman"/>
                      <w:bCs/>
                      <w:color w:val="000000" w:themeColor="text1"/>
                      <w:sz w:val="18"/>
                      <w:szCs w:val="18"/>
                      <w14:textFill>
                        <w14:solidFill>
                          <w14:schemeClr w14:val="tx1"/>
                        </w14:solidFill>
                      </w14:textFill>
                    </w:rPr>
                    <w:t>的建设项目</w:t>
                  </w:r>
                </w:p>
              </w:tc>
              <w:tc>
                <w:tcPr>
                  <w:tcW w:w="2992" w:type="dxa"/>
                  <w:tcBorders>
                    <w:tl2br w:val="nil"/>
                    <w:tr2bl w:val="nil"/>
                  </w:tcBorders>
                  <w:vAlign w:val="center"/>
                </w:tcPr>
                <w:p w14:paraId="40A72603">
                  <w:pPr>
                    <w:pStyle w:val="24"/>
                    <w:adjustRightInd w:val="0"/>
                    <w:snapToGrid w:val="0"/>
                    <w:spacing w:before="0" w:beforeAutospacing="0" w:after="0" w:afterAutospacing="0" w:line="240" w:lineRule="exact"/>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不设置专项评价。</w:t>
                  </w:r>
                </w:p>
                <w:p w14:paraId="02E29E0B">
                  <w:pPr>
                    <w:pStyle w:val="24"/>
                    <w:adjustRightInd w:val="0"/>
                    <w:snapToGrid w:val="0"/>
                    <w:spacing w:before="0" w:beforeAutospacing="0" w:after="0" w:afterAutospacing="0" w:line="240" w:lineRule="exact"/>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本项目</w:t>
                  </w:r>
                  <w:r>
                    <w:rPr>
                      <w:rFonts w:ascii="Times New Roman" w:hAnsi="Times New Roman" w:cs="Times New Roman"/>
                      <w:bCs/>
                      <w:color w:val="000000" w:themeColor="text1"/>
                      <w:sz w:val="18"/>
                      <w:szCs w:val="18"/>
                      <w14:textFill>
                        <w14:solidFill>
                          <w14:schemeClr w14:val="tx1"/>
                        </w14:solidFill>
                      </w14:textFill>
                    </w:rPr>
                    <w:t>营运期废气污染因子主要为</w:t>
                  </w:r>
                  <w:r>
                    <w:rPr>
                      <w:rFonts w:hint="eastAsia" w:ascii="Times New Roman" w:hAnsi="Times New Roman" w:cs="Times New Roman"/>
                      <w:bCs/>
                      <w:color w:val="000000" w:themeColor="text1"/>
                      <w:sz w:val="18"/>
                      <w:szCs w:val="18"/>
                      <w:lang w:eastAsia="zh-CN"/>
                      <w14:textFill>
                        <w14:solidFill>
                          <w14:schemeClr w14:val="tx1"/>
                        </w14:solidFill>
                      </w14:textFill>
                    </w:rPr>
                    <w:t>颗粒物、</w:t>
                  </w:r>
                  <w:r>
                    <w:rPr>
                      <w:rFonts w:hint="eastAsia" w:ascii="Times New Roman" w:hAnsi="Times New Roman" w:cs="Times New Roman"/>
                      <w:bCs/>
                      <w:color w:val="000000" w:themeColor="text1"/>
                      <w:sz w:val="18"/>
                      <w:szCs w:val="18"/>
                      <w14:textFill>
                        <w14:solidFill>
                          <w14:schemeClr w14:val="tx1"/>
                        </w14:solidFill>
                      </w14:textFill>
                    </w:rPr>
                    <w:t>非甲烷总烃</w:t>
                  </w:r>
                  <w:r>
                    <w:rPr>
                      <w:rFonts w:hint="eastAsia" w:ascii="Times New Roman" w:hAnsi="Times New Roman" w:cs="Times New Roman"/>
                      <w:bCs/>
                      <w:color w:val="000000" w:themeColor="text1"/>
                      <w:sz w:val="18"/>
                      <w:szCs w:val="18"/>
                      <w:lang w:eastAsia="zh-CN"/>
                      <w14:textFill>
                        <w14:solidFill>
                          <w14:schemeClr w14:val="tx1"/>
                        </w14:solidFill>
                      </w14:textFill>
                    </w:rPr>
                    <w:t>、二甲苯</w:t>
                  </w:r>
                  <w:r>
                    <w:rPr>
                      <w:rFonts w:ascii="Times New Roman" w:hAnsi="Times New Roman" w:cs="Times New Roman"/>
                      <w:bCs/>
                      <w:color w:val="000000" w:themeColor="text1"/>
                      <w:sz w:val="18"/>
                      <w:szCs w:val="18"/>
                      <w14:textFill>
                        <w14:solidFill>
                          <w14:schemeClr w14:val="tx1"/>
                        </w14:solidFill>
                      </w14:textFill>
                    </w:rPr>
                    <w:t>，</w:t>
                  </w:r>
                  <w:r>
                    <w:rPr>
                      <w:rFonts w:hint="eastAsia" w:ascii="Times New Roman" w:hAnsi="Times New Roman" w:cs="Times New Roman"/>
                      <w:bCs/>
                      <w:color w:val="000000" w:themeColor="text1"/>
                      <w:sz w:val="18"/>
                      <w:szCs w:val="18"/>
                      <w14:textFill>
                        <w14:solidFill>
                          <w14:schemeClr w14:val="tx1"/>
                        </w14:solidFill>
                      </w14:textFill>
                    </w:rPr>
                    <w:t>不涉及左述所列大气污染物。</w:t>
                  </w:r>
                </w:p>
              </w:tc>
            </w:tr>
            <w:tr w14:paraId="55B9B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78" w:type="dxa"/>
                  <w:tcBorders>
                    <w:tl2br w:val="nil"/>
                    <w:tr2bl w:val="nil"/>
                  </w:tcBorders>
                  <w:vAlign w:val="center"/>
                </w:tcPr>
                <w:p w14:paraId="6A4BBD00">
                  <w:pPr>
                    <w:pStyle w:val="24"/>
                    <w:adjustRightInd w:val="0"/>
                    <w:snapToGrid w:val="0"/>
                    <w:spacing w:before="0" w:beforeAutospacing="0" w:after="0" w:afterAutospacing="0"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地表水</w:t>
                  </w:r>
                </w:p>
              </w:tc>
              <w:tc>
                <w:tcPr>
                  <w:tcW w:w="3300" w:type="dxa"/>
                  <w:tcBorders>
                    <w:tl2br w:val="nil"/>
                    <w:tr2bl w:val="nil"/>
                  </w:tcBorders>
                  <w:vAlign w:val="center"/>
                </w:tcPr>
                <w:p w14:paraId="6687236B">
                  <w:pPr>
                    <w:pStyle w:val="24"/>
                    <w:adjustRightInd w:val="0"/>
                    <w:snapToGrid w:val="0"/>
                    <w:spacing w:before="0" w:beforeAutospacing="0" w:after="0" w:afterAutospacing="0" w:line="240" w:lineRule="exac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新增工业废水直排建设项目（槽罐车外送污水处理厂的除外）；新增废水直排的污水集中处理厂</w:t>
                  </w:r>
                </w:p>
              </w:tc>
              <w:tc>
                <w:tcPr>
                  <w:tcW w:w="2992" w:type="dxa"/>
                  <w:tcBorders>
                    <w:tl2br w:val="nil"/>
                    <w:tr2bl w:val="nil"/>
                  </w:tcBorders>
                  <w:vAlign w:val="center"/>
                </w:tcPr>
                <w:p w14:paraId="11E4447C">
                  <w:pPr>
                    <w:pStyle w:val="24"/>
                    <w:adjustRightInd w:val="0"/>
                    <w:snapToGrid w:val="0"/>
                    <w:spacing w:before="0" w:beforeAutospacing="0" w:after="0" w:afterAutospacing="0" w:line="240" w:lineRule="exact"/>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不设置专项评价。</w:t>
                  </w:r>
                </w:p>
                <w:p w14:paraId="1357EC46">
                  <w:pPr>
                    <w:pStyle w:val="24"/>
                    <w:adjustRightInd w:val="0"/>
                    <w:snapToGrid w:val="0"/>
                    <w:spacing w:before="0" w:beforeAutospacing="0" w:after="0" w:afterAutospacing="0" w:line="240" w:lineRule="exact"/>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本项目</w:t>
                  </w:r>
                  <w:r>
                    <w:rPr>
                      <w:rFonts w:ascii="Times New Roman" w:hAnsi="Times New Roman" w:cs="Times New Roman"/>
                      <w:bCs/>
                      <w:color w:val="000000" w:themeColor="text1"/>
                      <w:sz w:val="18"/>
                      <w:szCs w:val="18"/>
                      <w14:textFill>
                        <w14:solidFill>
                          <w14:schemeClr w14:val="tx1"/>
                        </w14:solidFill>
                      </w14:textFill>
                    </w:rPr>
                    <w:t>营运期废水</w:t>
                  </w:r>
                  <w:r>
                    <w:rPr>
                      <w:rFonts w:hint="eastAsia" w:ascii="Times New Roman" w:hAnsi="Times New Roman" w:cs="Times New Roman"/>
                      <w:bCs/>
                      <w:color w:val="000000" w:themeColor="text1"/>
                      <w:sz w:val="18"/>
                      <w:szCs w:val="18"/>
                      <w14:textFill>
                        <w14:solidFill>
                          <w14:schemeClr w14:val="tx1"/>
                        </w14:solidFill>
                      </w14:textFill>
                    </w:rPr>
                    <w:t>排放方式为间接排放</w:t>
                  </w:r>
                  <w:r>
                    <w:rPr>
                      <w:rFonts w:ascii="Times New Roman" w:hAnsi="Times New Roman" w:cs="Times New Roman"/>
                      <w:bCs/>
                      <w:color w:val="000000" w:themeColor="text1"/>
                      <w:sz w:val="18"/>
                      <w:szCs w:val="18"/>
                      <w14:textFill>
                        <w14:solidFill>
                          <w14:schemeClr w14:val="tx1"/>
                        </w14:solidFill>
                      </w14:textFill>
                    </w:rPr>
                    <w:t>。</w:t>
                  </w:r>
                </w:p>
              </w:tc>
            </w:tr>
            <w:tr w14:paraId="75CB8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78" w:type="dxa"/>
                  <w:tcBorders>
                    <w:tl2br w:val="nil"/>
                    <w:tr2bl w:val="nil"/>
                  </w:tcBorders>
                  <w:vAlign w:val="center"/>
                </w:tcPr>
                <w:p w14:paraId="7C79926C">
                  <w:pPr>
                    <w:pStyle w:val="24"/>
                    <w:adjustRightInd w:val="0"/>
                    <w:snapToGrid w:val="0"/>
                    <w:spacing w:before="0" w:beforeAutospacing="0" w:after="0" w:afterAutospacing="0"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环境风险</w:t>
                  </w:r>
                </w:p>
              </w:tc>
              <w:tc>
                <w:tcPr>
                  <w:tcW w:w="3300" w:type="dxa"/>
                  <w:tcBorders>
                    <w:tl2br w:val="nil"/>
                    <w:tr2bl w:val="nil"/>
                  </w:tcBorders>
                  <w:vAlign w:val="center"/>
                </w:tcPr>
                <w:p w14:paraId="27FBE48C">
                  <w:pPr>
                    <w:pStyle w:val="24"/>
                    <w:adjustRightInd w:val="0"/>
                    <w:snapToGrid w:val="0"/>
                    <w:spacing w:before="0" w:beforeAutospacing="0" w:after="0" w:afterAutospacing="0" w:line="240" w:lineRule="exac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有毒有害和易燃易爆危险物质存储量超过临界量</w:t>
                  </w:r>
                  <w:r>
                    <w:rPr>
                      <w:rFonts w:ascii="Times New Roman" w:hAnsi="Times New Roman" w:cs="Times New Roman"/>
                      <w:bCs/>
                      <w:color w:val="000000" w:themeColor="text1"/>
                      <w:sz w:val="18"/>
                      <w:szCs w:val="18"/>
                      <w:vertAlign w:val="superscript"/>
                      <w14:textFill>
                        <w14:solidFill>
                          <w14:schemeClr w14:val="tx1"/>
                        </w14:solidFill>
                      </w14:textFill>
                    </w:rPr>
                    <w:t>3</w:t>
                  </w:r>
                  <w:r>
                    <w:rPr>
                      <w:rFonts w:ascii="Times New Roman" w:hAnsi="Times New Roman" w:cs="Times New Roman"/>
                      <w:bCs/>
                      <w:color w:val="000000" w:themeColor="text1"/>
                      <w:sz w:val="18"/>
                      <w:szCs w:val="18"/>
                      <w14:textFill>
                        <w14:solidFill>
                          <w14:schemeClr w14:val="tx1"/>
                        </w14:solidFill>
                      </w14:textFill>
                    </w:rPr>
                    <w:t>的建设项目</w:t>
                  </w:r>
                </w:p>
              </w:tc>
              <w:tc>
                <w:tcPr>
                  <w:tcW w:w="2992" w:type="dxa"/>
                  <w:tcBorders>
                    <w:tl2br w:val="nil"/>
                    <w:tr2bl w:val="nil"/>
                  </w:tcBorders>
                  <w:vAlign w:val="center"/>
                </w:tcPr>
                <w:p w14:paraId="38AB7278">
                  <w:pPr>
                    <w:pStyle w:val="24"/>
                    <w:adjustRightInd w:val="0"/>
                    <w:snapToGrid w:val="0"/>
                    <w:spacing w:before="0" w:beforeAutospacing="0" w:after="0" w:afterAutospacing="0" w:line="240" w:lineRule="exact"/>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不设置专项评价。</w:t>
                  </w:r>
                </w:p>
                <w:p w14:paraId="78979AF7">
                  <w:pPr>
                    <w:pStyle w:val="24"/>
                    <w:adjustRightInd w:val="0"/>
                    <w:snapToGrid w:val="0"/>
                    <w:spacing w:before="0" w:beforeAutospacing="0" w:after="0" w:afterAutospacing="0" w:line="240" w:lineRule="exact"/>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根据表4-25，本项目Q</w:t>
                  </w:r>
                  <w:r>
                    <w:rPr>
                      <w:rFonts w:hint="eastAsia" w:ascii="Times New Roman" w:hAnsi="Times New Roman" w:cs="Times New Roman"/>
                      <w:bCs/>
                      <w:color w:val="000000" w:themeColor="text1"/>
                      <w:sz w:val="18"/>
                      <w:szCs w:val="18"/>
                      <w:lang w:val="en-US" w:eastAsia="zh-CN"/>
                      <w14:textFill>
                        <w14:solidFill>
                          <w14:schemeClr w14:val="tx1"/>
                        </w14:solidFill>
                      </w14:textFill>
                    </w:rPr>
                    <w:t>=0.2804</w:t>
                  </w:r>
                  <w:r>
                    <w:rPr>
                      <w:rFonts w:hint="eastAsia" w:ascii="Times New Roman" w:hAnsi="Times New Roman" w:cs="Times New Roman"/>
                      <w:bCs/>
                      <w:color w:val="000000" w:themeColor="text1"/>
                      <w:sz w:val="18"/>
                      <w:szCs w:val="18"/>
                      <w14:textFill>
                        <w14:solidFill>
                          <w14:schemeClr w14:val="tx1"/>
                        </w14:solidFill>
                      </w14:textFill>
                    </w:rPr>
                    <w:t>＜1，未超过临界量。</w:t>
                  </w:r>
                </w:p>
              </w:tc>
            </w:tr>
            <w:tr w14:paraId="7E785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78" w:type="dxa"/>
                  <w:tcBorders>
                    <w:tl2br w:val="nil"/>
                    <w:tr2bl w:val="nil"/>
                  </w:tcBorders>
                  <w:vAlign w:val="center"/>
                </w:tcPr>
                <w:p w14:paraId="7EFD202E">
                  <w:pPr>
                    <w:pStyle w:val="24"/>
                    <w:adjustRightInd w:val="0"/>
                    <w:snapToGrid w:val="0"/>
                    <w:spacing w:before="0" w:beforeAutospacing="0" w:after="0" w:afterAutospacing="0"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生态</w:t>
                  </w:r>
                </w:p>
              </w:tc>
              <w:tc>
                <w:tcPr>
                  <w:tcW w:w="3300" w:type="dxa"/>
                  <w:tcBorders>
                    <w:tl2br w:val="nil"/>
                    <w:tr2bl w:val="nil"/>
                  </w:tcBorders>
                  <w:vAlign w:val="center"/>
                </w:tcPr>
                <w:p w14:paraId="27B04AA6">
                  <w:pPr>
                    <w:autoSpaceDE w:val="0"/>
                    <w:autoSpaceDN w:val="0"/>
                    <w:adjustRightInd w:val="0"/>
                    <w:spacing w:line="240" w:lineRule="exact"/>
                    <w:jc w:val="left"/>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取水口下游500米范围内有重要水生生物的自然产卵场、索饵场、越冬场和洄游通道的新增河道取水的污染类建设项目</w:t>
                  </w:r>
                </w:p>
              </w:tc>
              <w:tc>
                <w:tcPr>
                  <w:tcW w:w="2992" w:type="dxa"/>
                  <w:tcBorders>
                    <w:tl2br w:val="nil"/>
                    <w:tr2bl w:val="nil"/>
                  </w:tcBorders>
                  <w:vAlign w:val="center"/>
                </w:tcPr>
                <w:p w14:paraId="616584F8">
                  <w:pPr>
                    <w:pStyle w:val="24"/>
                    <w:adjustRightInd w:val="0"/>
                    <w:snapToGrid w:val="0"/>
                    <w:spacing w:before="0" w:beforeAutospacing="0" w:after="0" w:afterAutospacing="0" w:line="240" w:lineRule="exact"/>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不设置专项评价。</w:t>
                  </w:r>
                </w:p>
                <w:p w14:paraId="038DFBD2">
                  <w:pPr>
                    <w:pStyle w:val="24"/>
                    <w:adjustRightInd w:val="0"/>
                    <w:snapToGrid w:val="0"/>
                    <w:spacing w:before="0" w:beforeAutospacing="0" w:after="0" w:afterAutospacing="0" w:line="240" w:lineRule="exac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本项目不涉及取水</w:t>
                  </w:r>
                  <w:r>
                    <w:rPr>
                      <w:rFonts w:hint="eastAsia" w:ascii="Times New Roman" w:hAnsi="Times New Roman" w:cs="Times New Roman"/>
                      <w:bCs/>
                      <w:color w:val="000000" w:themeColor="text1"/>
                      <w:sz w:val="18"/>
                      <w:szCs w:val="18"/>
                      <w14:textFill>
                        <w14:solidFill>
                          <w14:schemeClr w14:val="tx1"/>
                        </w14:solidFill>
                      </w14:textFill>
                    </w:rPr>
                    <w:t>。</w:t>
                  </w:r>
                </w:p>
              </w:tc>
            </w:tr>
            <w:tr w14:paraId="09E9E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78" w:type="dxa"/>
                  <w:tcBorders>
                    <w:tl2br w:val="nil"/>
                    <w:tr2bl w:val="nil"/>
                  </w:tcBorders>
                  <w:vAlign w:val="center"/>
                </w:tcPr>
                <w:p w14:paraId="46F1538E">
                  <w:pPr>
                    <w:pStyle w:val="24"/>
                    <w:adjustRightInd w:val="0"/>
                    <w:snapToGrid w:val="0"/>
                    <w:spacing w:before="0" w:beforeAutospacing="0" w:after="0" w:afterAutospacing="0"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海洋</w:t>
                  </w:r>
                </w:p>
              </w:tc>
              <w:tc>
                <w:tcPr>
                  <w:tcW w:w="3300" w:type="dxa"/>
                  <w:tcBorders>
                    <w:tl2br w:val="nil"/>
                    <w:tr2bl w:val="nil"/>
                  </w:tcBorders>
                  <w:vAlign w:val="center"/>
                </w:tcPr>
                <w:p w14:paraId="5E54B64E">
                  <w:pPr>
                    <w:pStyle w:val="24"/>
                    <w:adjustRightInd w:val="0"/>
                    <w:snapToGrid w:val="0"/>
                    <w:spacing w:before="0" w:beforeAutospacing="0" w:after="0" w:afterAutospacing="0" w:line="240" w:lineRule="exac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直接向海排放污染物的海洋工程建设项目</w:t>
                  </w:r>
                </w:p>
              </w:tc>
              <w:tc>
                <w:tcPr>
                  <w:tcW w:w="2992" w:type="dxa"/>
                  <w:tcBorders>
                    <w:tl2br w:val="nil"/>
                    <w:tr2bl w:val="nil"/>
                  </w:tcBorders>
                  <w:vAlign w:val="center"/>
                </w:tcPr>
                <w:p w14:paraId="7DD6CCF0">
                  <w:pPr>
                    <w:pStyle w:val="24"/>
                    <w:adjustRightInd w:val="0"/>
                    <w:snapToGrid w:val="0"/>
                    <w:spacing w:before="0" w:beforeAutospacing="0" w:after="0" w:afterAutospacing="0" w:line="240" w:lineRule="exact"/>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不设置专项评价。</w:t>
                  </w:r>
                </w:p>
                <w:p w14:paraId="68399EAC">
                  <w:pPr>
                    <w:pStyle w:val="24"/>
                    <w:adjustRightInd w:val="0"/>
                    <w:snapToGrid w:val="0"/>
                    <w:spacing w:before="0" w:beforeAutospacing="0" w:after="0" w:afterAutospacing="0" w:line="240" w:lineRule="exac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本项目不属于海洋工程建设项目</w:t>
                  </w:r>
                  <w:r>
                    <w:rPr>
                      <w:rFonts w:hint="eastAsia" w:ascii="Times New Roman" w:hAnsi="Times New Roman" w:cs="Times New Roman"/>
                      <w:bCs/>
                      <w:color w:val="000000" w:themeColor="text1"/>
                      <w:sz w:val="18"/>
                      <w:szCs w:val="18"/>
                      <w14:textFill>
                        <w14:solidFill>
                          <w14:schemeClr w14:val="tx1"/>
                        </w14:solidFill>
                      </w14:textFill>
                    </w:rPr>
                    <w:t>。</w:t>
                  </w:r>
                </w:p>
              </w:tc>
            </w:tr>
            <w:tr w14:paraId="1CDF1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78" w:type="dxa"/>
                  <w:tcBorders>
                    <w:tl2br w:val="nil"/>
                    <w:tr2bl w:val="nil"/>
                  </w:tcBorders>
                  <w:vAlign w:val="center"/>
                </w:tcPr>
                <w:p w14:paraId="6C94F800">
                  <w:pPr>
                    <w:pStyle w:val="24"/>
                    <w:adjustRightInd w:val="0"/>
                    <w:snapToGrid w:val="0"/>
                    <w:spacing w:before="0" w:beforeAutospacing="0" w:after="0" w:afterAutospacing="0"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地下水</w:t>
                  </w:r>
                </w:p>
              </w:tc>
              <w:tc>
                <w:tcPr>
                  <w:tcW w:w="3300" w:type="dxa"/>
                  <w:tcBorders>
                    <w:tl2br w:val="nil"/>
                    <w:tr2bl w:val="nil"/>
                  </w:tcBorders>
                  <w:vAlign w:val="center"/>
                </w:tcPr>
                <w:p w14:paraId="76914CB4">
                  <w:pPr>
                    <w:pStyle w:val="24"/>
                    <w:adjustRightInd w:val="0"/>
                    <w:snapToGrid w:val="0"/>
                    <w:spacing w:before="0" w:beforeAutospacing="0" w:after="0" w:afterAutospacing="0" w:line="240" w:lineRule="exac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涉及集中式饮用水水源和热水、矿泉水、温泉等特殊地下水资源保护区</w:t>
                  </w:r>
                </w:p>
              </w:tc>
              <w:tc>
                <w:tcPr>
                  <w:tcW w:w="2992" w:type="dxa"/>
                  <w:tcBorders>
                    <w:tl2br w:val="nil"/>
                    <w:tr2bl w:val="nil"/>
                  </w:tcBorders>
                  <w:vAlign w:val="center"/>
                </w:tcPr>
                <w:p w14:paraId="006B2CA4">
                  <w:pPr>
                    <w:pStyle w:val="24"/>
                    <w:adjustRightInd w:val="0"/>
                    <w:snapToGrid w:val="0"/>
                    <w:spacing w:before="0" w:beforeAutospacing="0" w:after="0" w:afterAutospacing="0" w:line="240" w:lineRule="exac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本项目不涉及集中式饮用水水源和热水、矿泉水、温泉等特殊地下水资源保护区</w:t>
                  </w:r>
                  <w:r>
                    <w:rPr>
                      <w:rFonts w:hint="eastAsia" w:ascii="Times New Roman" w:hAnsi="Times New Roman" w:cs="Times New Roman"/>
                      <w:bCs/>
                      <w:color w:val="000000" w:themeColor="text1"/>
                      <w:sz w:val="18"/>
                      <w:szCs w:val="18"/>
                      <w14:textFill>
                        <w14:solidFill>
                          <w14:schemeClr w14:val="tx1"/>
                        </w14:solidFill>
                      </w14:textFill>
                    </w:rPr>
                    <w:t>。</w:t>
                  </w:r>
                </w:p>
              </w:tc>
            </w:tr>
            <w:tr w14:paraId="29F0A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gridSpan w:val="3"/>
                  <w:tcBorders>
                    <w:tl2br w:val="nil"/>
                    <w:tr2bl w:val="nil"/>
                  </w:tcBorders>
                  <w:vAlign w:val="center"/>
                </w:tcPr>
                <w:p w14:paraId="08AB551E">
                  <w:pPr>
                    <w:autoSpaceDE w:val="0"/>
                    <w:autoSpaceDN w:val="0"/>
                    <w:adjustRightInd w:val="0"/>
                    <w:spacing w:line="240" w:lineRule="exact"/>
                    <w:jc w:val="lef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注：1.废气中有毒有害污染物指纳入《有毒有害大气污染物名录》的污染物（不包括无排放标准的污染物）。2.环境空气保护目标指自然保护区、风景名胜区、居住区、文化区和农村地区中人群较集中的区域。3.临界量及其计算方法可参考《建设项目环境风险评价技术导则》（HJ 169-2018）附录B、附录C。</w:t>
                  </w:r>
                </w:p>
              </w:tc>
            </w:tr>
          </w:tbl>
          <w:p w14:paraId="42C2430D">
            <w:pPr>
              <w:autoSpaceDE w:val="0"/>
              <w:autoSpaceDN w:val="0"/>
              <w:adjustRightInd w:val="0"/>
              <w:snapToGrid w:val="0"/>
              <w:spacing w:line="360" w:lineRule="auto"/>
              <w:ind w:firstLine="420" w:firstLineChars="200"/>
              <w:rPr>
                <w:rFonts w:ascii="Times New Roman" w:hAnsi="Times New Roman" w:cs="Times New Roman"/>
                <w:color w:val="000000" w:themeColor="text1"/>
                <w:kern w:val="0"/>
                <w:szCs w:val="21"/>
                <w14:textFill>
                  <w14:solidFill>
                    <w14:schemeClr w14:val="tx1"/>
                  </w14:solidFill>
                </w14:textFill>
              </w:rPr>
            </w:pPr>
          </w:p>
        </w:tc>
      </w:tr>
      <w:tr w14:paraId="3D6A33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70" w:type="dxa"/>
            <w:vAlign w:val="center"/>
          </w:tcPr>
          <w:p w14:paraId="7D5DE12B">
            <w:pPr>
              <w:autoSpaceDE w:val="0"/>
              <w:autoSpaceDN w:val="0"/>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规划情况</w:t>
            </w:r>
          </w:p>
        </w:tc>
        <w:tc>
          <w:tcPr>
            <w:tcW w:w="7000" w:type="dxa"/>
            <w:gridSpan w:val="3"/>
            <w:vAlign w:val="center"/>
          </w:tcPr>
          <w:p w14:paraId="0B7A2037">
            <w:pPr>
              <w:autoSpaceDE w:val="0"/>
              <w:autoSpaceDN w:val="0"/>
              <w:adjustRightInd w:val="0"/>
              <w:snapToGrid w:val="0"/>
              <w:spacing w:line="360" w:lineRule="auto"/>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规划名称：《</w:t>
            </w:r>
            <w:r>
              <w:rPr>
                <w:rFonts w:hint="eastAsia" w:ascii="Times New Roman" w:hAnsi="Times New Roman" w:cs="Times New Roman"/>
                <w:color w:val="000000" w:themeColor="text1"/>
                <w:kern w:val="0"/>
                <w:szCs w:val="21"/>
                <w14:textFill>
                  <w14:solidFill>
                    <w14:schemeClr w14:val="tx1"/>
                  </w14:solidFill>
                </w14:textFill>
              </w:rPr>
              <w:t>綦江工业园区（桥河组团）控制性详细规划（2015-2020）</w:t>
            </w:r>
            <w:r>
              <w:rPr>
                <w:rFonts w:ascii="Times New Roman" w:hAnsi="Times New Roman" w:cs="Times New Roman"/>
                <w:color w:val="000000" w:themeColor="text1"/>
                <w:kern w:val="0"/>
                <w:szCs w:val="21"/>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w:t>
            </w:r>
          </w:p>
        </w:tc>
      </w:tr>
      <w:tr w14:paraId="41823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1870" w:type="dxa"/>
            <w:vAlign w:val="center"/>
          </w:tcPr>
          <w:p w14:paraId="62E783DB">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规划环境影响</w:t>
            </w:r>
          </w:p>
          <w:p w14:paraId="322FC253">
            <w:pPr>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评价情况</w:t>
            </w:r>
          </w:p>
        </w:tc>
        <w:tc>
          <w:tcPr>
            <w:tcW w:w="7000" w:type="dxa"/>
            <w:gridSpan w:val="3"/>
            <w:vAlign w:val="center"/>
          </w:tcPr>
          <w:p w14:paraId="7FF2F293">
            <w:pPr>
              <w:autoSpaceDE w:val="0"/>
              <w:autoSpaceDN w:val="0"/>
              <w:adjustRightInd w:val="0"/>
              <w:snapToGrid w:val="0"/>
              <w:spacing w:line="360" w:lineRule="auto"/>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规划环境影响评价文件：《綦江工业园区（桥河组团）控制性详细规划环境影响报告书》；</w:t>
            </w:r>
          </w:p>
          <w:p w14:paraId="0F5F1B1C">
            <w:pPr>
              <w:autoSpaceDE w:val="0"/>
              <w:autoSpaceDN w:val="0"/>
              <w:adjustRightInd w:val="0"/>
              <w:snapToGrid w:val="0"/>
              <w:spacing w:line="360" w:lineRule="auto"/>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审查机关：重庆市生态环境局（原重庆市环境保护局）；</w:t>
            </w:r>
          </w:p>
          <w:p w14:paraId="4562E6BC">
            <w:pPr>
              <w:autoSpaceDE w:val="0"/>
              <w:autoSpaceDN w:val="0"/>
              <w:adjustRightInd w:val="0"/>
              <w:snapToGrid w:val="0"/>
              <w:spacing w:line="360" w:lineRule="auto"/>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审查文件名称：《重庆市环境保护局关于綦江工业园区（桥河组团）控制性详细规划环境影响报告书审查意见的函》；</w:t>
            </w:r>
          </w:p>
          <w:p w14:paraId="1B0B113F">
            <w:pPr>
              <w:autoSpaceDE w:val="0"/>
              <w:autoSpaceDN w:val="0"/>
              <w:adjustRightInd w:val="0"/>
              <w:snapToGrid w:val="0"/>
              <w:spacing w:line="360" w:lineRule="auto"/>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审查文件文号：渝环函〔2018〕671号。</w:t>
            </w:r>
          </w:p>
        </w:tc>
      </w:tr>
      <w:tr w14:paraId="406A2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70" w:type="dxa"/>
            <w:vAlign w:val="center"/>
          </w:tcPr>
          <w:p w14:paraId="6F84E9DF">
            <w:pPr>
              <w:autoSpaceDE w:val="0"/>
              <w:autoSpaceDN w:val="0"/>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规划及规划环境</w:t>
            </w:r>
          </w:p>
          <w:p w14:paraId="0A4452F0">
            <w:pPr>
              <w:autoSpaceDE w:val="0"/>
              <w:autoSpaceDN w:val="0"/>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影响评价符合性分析</w:t>
            </w:r>
          </w:p>
        </w:tc>
        <w:tc>
          <w:tcPr>
            <w:tcW w:w="7000" w:type="dxa"/>
            <w:gridSpan w:val="3"/>
            <w:vAlign w:val="center"/>
          </w:tcPr>
          <w:p w14:paraId="7E213238">
            <w:pPr>
              <w:autoSpaceDE w:val="0"/>
              <w:autoSpaceDN w:val="0"/>
              <w:adjustRightInd w:val="0"/>
              <w:snapToGrid w:val="0"/>
              <w:spacing w:line="360" w:lineRule="auto"/>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1.1与《綦江工业园区（桥河组团）控制性详细规划（2015-2020）》的符合性分析</w:t>
            </w:r>
          </w:p>
          <w:p w14:paraId="266F6218">
            <w:pPr>
              <w:autoSpaceDE w:val="0"/>
              <w:autoSpaceDN w:val="0"/>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2017年9月，重庆綦江工业园区管理委员会编制《重庆市綦江工业园区（桥河组团）控制性详细规划（2015-2020）》，将原规划西南侧工业用地0.58平方公里调整为园区外用地，新增规划用地4.9平方公里。规划范围：规划区东临綦江河，西至桥口坝河，南至红洞岩，北至桥河上场口，规划面积14.51平方公里。规划产业定位以汽摩整车及零部件、新型建材、智能家电、物流业为主导产业的产业基地。</w:t>
            </w:r>
          </w:p>
          <w:p w14:paraId="3620EF73">
            <w:pPr>
              <w:autoSpaceDE w:val="0"/>
              <w:autoSpaceDN w:val="0"/>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本项目位于重庆市綦江区古南街道金福二路6号，属于綦江工业园区桥河组团范围，主要从事摩托车零部件加工，属于园区主导产业</w:t>
            </w:r>
            <w:r>
              <w:rPr>
                <w:rFonts w:hint="eastAsia" w:ascii="Times New Roman" w:hAnsi="Times New Roman" w:cs="Times New Roman"/>
                <w:color w:val="000000" w:themeColor="text1"/>
                <w:kern w:val="0"/>
                <w:szCs w:val="21"/>
                <w:lang w:eastAsia="zh-CN"/>
                <w14:textFill>
                  <w14:solidFill>
                    <w14:schemeClr w14:val="tx1"/>
                  </w14:solidFill>
                </w14:textFill>
              </w:rPr>
              <w:t>类型</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符合园区规划</w:t>
            </w:r>
            <w:r>
              <w:rPr>
                <w:rFonts w:hint="eastAsia" w:ascii="Times New Roman" w:hAnsi="Times New Roman" w:cs="Times New Roman"/>
                <w:color w:val="000000" w:themeColor="text1"/>
                <w:kern w:val="0"/>
                <w:szCs w:val="21"/>
                <w:lang w:eastAsia="zh-CN"/>
                <w14:textFill>
                  <w14:solidFill>
                    <w14:schemeClr w14:val="tx1"/>
                  </w14:solidFill>
                </w14:textFill>
              </w:rPr>
              <w:t>产业定位</w:t>
            </w:r>
            <w:r>
              <w:rPr>
                <w:rFonts w:ascii="Times New Roman" w:hAnsi="Times New Roman" w:cs="Times New Roman"/>
                <w:color w:val="000000" w:themeColor="text1"/>
                <w:kern w:val="0"/>
                <w:szCs w:val="21"/>
                <w14:textFill>
                  <w14:solidFill>
                    <w14:schemeClr w14:val="tx1"/>
                  </w14:solidFill>
                </w14:textFill>
              </w:rPr>
              <w:t>。</w:t>
            </w:r>
          </w:p>
          <w:p w14:paraId="28BD3C2B">
            <w:pPr>
              <w:autoSpaceDE w:val="0"/>
              <w:autoSpaceDN w:val="0"/>
              <w:adjustRightInd w:val="0"/>
              <w:snapToGrid w:val="0"/>
              <w:spacing w:line="360" w:lineRule="auto"/>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1.2与《綦江工业园区（桥河组团）控制性详细规划环境影响报告书》及审查意见函的符合性分析</w:t>
            </w:r>
          </w:p>
          <w:p w14:paraId="62027D57">
            <w:pPr>
              <w:autoSpaceDE w:val="0"/>
              <w:autoSpaceDN w:val="0"/>
              <w:adjustRightInd w:val="0"/>
              <w:snapToGrid w:val="0"/>
              <w:spacing w:line="360" w:lineRule="auto"/>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1.2.1与《綦江工业园区（桥河组团）控制性详细规划环境影响报告书》的符合性分析</w:t>
            </w:r>
          </w:p>
          <w:p w14:paraId="0125E5B3">
            <w:pPr>
              <w:autoSpaceDE w:val="0"/>
              <w:autoSpaceDN w:val="0"/>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根据《綦江工业园区（桥河组团）控制性详细规划环境影响报告书》中“环境准入负面清单”要求，綦江园区规划区“环境准入负面清单”详见下表。</w:t>
            </w:r>
          </w:p>
          <w:p w14:paraId="2A233511">
            <w:pPr>
              <w:autoSpaceDE w:val="0"/>
              <w:autoSpaceDN w:val="0"/>
              <w:adjustRightInd w:val="0"/>
              <w:snapToGrid w:val="0"/>
              <w:spacing w:before="120" w:beforeLines="50"/>
              <w:jc w:val="center"/>
              <w:rPr>
                <w:rFonts w:hint="eastAsia" w:ascii="Times New Roman" w:hAnsi="Times New Roman" w:cs="Times New Roman"/>
                <w:b/>
                <w:bCs/>
                <w:color w:val="000000" w:themeColor="text1"/>
                <w:kern w:val="0"/>
                <w:szCs w:val="21"/>
                <w14:textFill>
                  <w14:solidFill>
                    <w14:schemeClr w14:val="tx1"/>
                  </w14:solidFill>
                </w14:textFill>
              </w:rPr>
            </w:pPr>
          </w:p>
          <w:p w14:paraId="3EF45CAA">
            <w:pPr>
              <w:autoSpaceDE w:val="0"/>
              <w:autoSpaceDN w:val="0"/>
              <w:adjustRightInd w:val="0"/>
              <w:snapToGrid w:val="0"/>
              <w:spacing w:before="120" w:beforeLines="50"/>
              <w:jc w:val="center"/>
              <w:rPr>
                <w:rFonts w:hint="eastAsia" w:ascii="Times New Roman" w:hAnsi="Times New Roman" w:cs="Times New Roman"/>
                <w:b/>
                <w:bCs/>
                <w:color w:val="000000" w:themeColor="text1"/>
                <w:kern w:val="0"/>
                <w:szCs w:val="21"/>
                <w14:textFill>
                  <w14:solidFill>
                    <w14:schemeClr w14:val="tx1"/>
                  </w14:solidFill>
                </w14:textFill>
              </w:rPr>
            </w:pPr>
          </w:p>
          <w:p w14:paraId="49C812B7">
            <w:pPr>
              <w:autoSpaceDE w:val="0"/>
              <w:autoSpaceDN w:val="0"/>
              <w:adjustRightInd w:val="0"/>
              <w:snapToGrid w:val="0"/>
              <w:spacing w:before="120" w:beforeLines="50"/>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表1-2   项目与桥河组团规划环评生态环境准入清单符合性分析</w:t>
            </w:r>
          </w:p>
          <w:tbl>
            <w:tblPr>
              <w:tblStyle w:val="27"/>
              <w:tblW w:w="6803" w:type="dxa"/>
              <w:jc w:val="center"/>
              <w:tblLayout w:type="fixed"/>
              <w:tblCellMar>
                <w:top w:w="0" w:type="dxa"/>
                <w:left w:w="108" w:type="dxa"/>
                <w:bottom w:w="0" w:type="dxa"/>
                <w:right w:w="108" w:type="dxa"/>
              </w:tblCellMar>
            </w:tblPr>
            <w:tblGrid>
              <w:gridCol w:w="465"/>
              <w:gridCol w:w="465"/>
              <w:gridCol w:w="2730"/>
              <w:gridCol w:w="2400"/>
              <w:gridCol w:w="743"/>
            </w:tblGrid>
            <w:tr w14:paraId="33603035">
              <w:tblPrEx>
                <w:tblCellMar>
                  <w:top w:w="0" w:type="dxa"/>
                  <w:left w:w="108" w:type="dxa"/>
                  <w:bottom w:w="0" w:type="dxa"/>
                  <w:right w:w="108" w:type="dxa"/>
                </w:tblCellMar>
              </w:tblPrEx>
              <w:trPr>
                <w:trHeight w:val="23" w:hRule="atLeast"/>
                <w:jc w:val="center"/>
              </w:trPr>
              <w:tc>
                <w:tcPr>
                  <w:tcW w:w="930" w:type="dxa"/>
                  <w:gridSpan w:val="2"/>
                  <w:tcBorders>
                    <w:top w:val="single" w:color="000000" w:sz="8" w:space="0"/>
                    <w:left w:val="single" w:color="000000" w:sz="8" w:space="0"/>
                    <w:bottom w:val="single" w:color="000000" w:sz="8" w:space="0"/>
                    <w:right w:val="single" w:color="000000" w:sz="8" w:space="0"/>
                  </w:tcBorders>
                  <w:vAlign w:val="center"/>
                </w:tcPr>
                <w:p w14:paraId="6553C5A7">
                  <w:pPr>
                    <w:pStyle w:val="8"/>
                    <w:wordWrap w:val="0"/>
                    <w:ind w:left="-57" w:right="-5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分类</w:t>
                  </w:r>
                </w:p>
              </w:tc>
              <w:tc>
                <w:tcPr>
                  <w:tcW w:w="2730" w:type="dxa"/>
                  <w:tcBorders>
                    <w:top w:val="single" w:color="000000" w:sz="8" w:space="0"/>
                    <w:left w:val="single" w:color="000000" w:sz="8" w:space="0"/>
                    <w:bottom w:val="single" w:color="000000" w:sz="8" w:space="0"/>
                    <w:right w:val="single" w:color="000000" w:sz="8" w:space="0"/>
                  </w:tcBorders>
                  <w:vAlign w:val="center"/>
                </w:tcPr>
                <w:p w14:paraId="5D089F3F">
                  <w:pPr>
                    <w:pStyle w:val="8"/>
                    <w:wordWrap w:val="0"/>
                    <w:ind w:left="-57" w:right="-5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行业/工艺清单</w:t>
                  </w:r>
                </w:p>
              </w:tc>
              <w:tc>
                <w:tcPr>
                  <w:tcW w:w="2400" w:type="dxa"/>
                  <w:tcBorders>
                    <w:top w:val="single" w:color="000000" w:sz="8" w:space="0"/>
                    <w:left w:val="single" w:color="000000" w:sz="8" w:space="0"/>
                    <w:bottom w:val="single" w:color="000000" w:sz="8" w:space="0"/>
                    <w:right w:val="single" w:color="000000" w:sz="8" w:space="0"/>
                  </w:tcBorders>
                  <w:vAlign w:val="center"/>
                </w:tcPr>
                <w:p w14:paraId="07F26C48">
                  <w:pPr>
                    <w:pStyle w:val="8"/>
                    <w:wordWrap w:val="0"/>
                    <w:ind w:left="-57" w:right="-5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项目情况</w:t>
                  </w:r>
                </w:p>
              </w:tc>
              <w:tc>
                <w:tcPr>
                  <w:tcW w:w="743" w:type="dxa"/>
                  <w:tcBorders>
                    <w:top w:val="single" w:color="000000" w:sz="8" w:space="0"/>
                    <w:left w:val="single" w:color="000000" w:sz="8" w:space="0"/>
                    <w:bottom w:val="single" w:color="000000" w:sz="8" w:space="0"/>
                    <w:right w:val="single" w:color="000000" w:sz="8" w:space="0"/>
                  </w:tcBorders>
                  <w:vAlign w:val="center"/>
                </w:tcPr>
                <w:p w14:paraId="0BBCDCB1">
                  <w:pPr>
                    <w:pStyle w:val="8"/>
                    <w:wordWrap w:val="0"/>
                    <w:ind w:left="-57" w:right="-5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符合性</w:t>
                  </w:r>
                </w:p>
              </w:tc>
            </w:tr>
            <w:tr w14:paraId="6D789448">
              <w:tblPrEx>
                <w:tblCellMar>
                  <w:top w:w="0" w:type="dxa"/>
                  <w:left w:w="108" w:type="dxa"/>
                  <w:bottom w:w="0" w:type="dxa"/>
                  <w:right w:w="108" w:type="dxa"/>
                </w:tblCellMar>
              </w:tblPrEx>
              <w:trPr>
                <w:trHeight w:val="23" w:hRule="atLeast"/>
                <w:jc w:val="center"/>
              </w:trPr>
              <w:tc>
                <w:tcPr>
                  <w:tcW w:w="465" w:type="dxa"/>
                  <w:vMerge w:val="restart"/>
                  <w:tcBorders>
                    <w:top w:val="nil"/>
                    <w:left w:val="single" w:color="000000" w:sz="8" w:space="0"/>
                    <w:bottom w:val="single" w:color="000000" w:sz="8" w:space="0"/>
                    <w:right w:val="single" w:color="000000" w:sz="8" w:space="0"/>
                  </w:tcBorders>
                  <w:vAlign w:val="center"/>
                </w:tcPr>
                <w:p w14:paraId="381C6FFC">
                  <w:pPr>
                    <w:pStyle w:val="8"/>
                    <w:wordWrap w:val="0"/>
                    <w:ind w:left="-57" w:right="-5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禁止准入</w:t>
                  </w:r>
                </w:p>
              </w:tc>
              <w:tc>
                <w:tcPr>
                  <w:tcW w:w="465" w:type="dxa"/>
                  <w:vMerge w:val="restart"/>
                  <w:tcBorders>
                    <w:top w:val="nil"/>
                    <w:left w:val="single" w:color="000000" w:sz="8" w:space="0"/>
                    <w:bottom w:val="single" w:color="000000" w:sz="8" w:space="0"/>
                    <w:right w:val="single" w:color="000000" w:sz="8" w:space="0"/>
                  </w:tcBorders>
                  <w:vAlign w:val="center"/>
                </w:tcPr>
                <w:p w14:paraId="1986095E">
                  <w:pPr>
                    <w:pStyle w:val="8"/>
                    <w:wordWrap w:val="0"/>
                    <w:ind w:left="-57" w:right="-5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总体</w:t>
                  </w:r>
                </w:p>
              </w:tc>
              <w:tc>
                <w:tcPr>
                  <w:tcW w:w="2730" w:type="dxa"/>
                  <w:tcBorders>
                    <w:top w:val="nil"/>
                    <w:left w:val="single" w:color="000000" w:sz="8" w:space="0"/>
                    <w:bottom w:val="single" w:color="000000" w:sz="8" w:space="0"/>
                    <w:right w:val="single" w:color="000000" w:sz="8" w:space="0"/>
                  </w:tcBorders>
                  <w:vAlign w:val="center"/>
                </w:tcPr>
                <w:p w14:paraId="21402943">
                  <w:pPr>
                    <w:pStyle w:val="8"/>
                    <w:wordWrap w:val="0"/>
                    <w:ind w:left="-57" w:right="-57"/>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禁止高能耗、高污染行业。</w:t>
                  </w:r>
                </w:p>
              </w:tc>
              <w:tc>
                <w:tcPr>
                  <w:tcW w:w="2400" w:type="dxa"/>
                  <w:tcBorders>
                    <w:top w:val="single" w:color="000000" w:sz="8" w:space="0"/>
                    <w:left w:val="single" w:color="000000" w:sz="8" w:space="0"/>
                    <w:bottom w:val="single" w:color="000000" w:sz="8" w:space="0"/>
                    <w:right w:val="single" w:color="000000" w:sz="8" w:space="0"/>
                  </w:tcBorders>
                  <w:vAlign w:val="center"/>
                </w:tcPr>
                <w:p w14:paraId="3347912F">
                  <w:pPr>
                    <w:pStyle w:val="8"/>
                    <w:wordWrap w:val="0"/>
                    <w:ind w:left="-57" w:right="-57"/>
                    <w:jc w:val="both"/>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本</w:t>
                  </w:r>
                  <w:r>
                    <w:rPr>
                      <w:color w:val="000000" w:themeColor="text1"/>
                      <w:sz w:val="18"/>
                      <w:szCs w:val="18"/>
                      <w14:textFill>
                        <w14:solidFill>
                          <w14:schemeClr w14:val="tx1"/>
                        </w14:solidFill>
                      </w14:textFill>
                    </w:rPr>
                    <w:t>项目属于摩托车零部件及配件制造，采用清洁能源，不</w:t>
                  </w:r>
                  <w:r>
                    <w:rPr>
                      <w:rFonts w:hint="eastAsia"/>
                      <w:color w:val="000000" w:themeColor="text1"/>
                      <w:sz w:val="18"/>
                      <w:szCs w:val="18"/>
                      <w:lang w:eastAsia="zh-CN"/>
                      <w14:textFill>
                        <w14:solidFill>
                          <w14:schemeClr w14:val="tx1"/>
                        </w14:solidFill>
                      </w14:textFill>
                    </w:rPr>
                    <w:t>属于</w:t>
                  </w:r>
                  <w:r>
                    <w:rPr>
                      <w:color w:val="000000" w:themeColor="text1"/>
                      <w:sz w:val="18"/>
                      <w:szCs w:val="18"/>
                      <w14:textFill>
                        <w14:solidFill>
                          <w14:schemeClr w14:val="tx1"/>
                        </w14:solidFill>
                      </w14:textFill>
                    </w:rPr>
                    <w:t>高能耗、高污染行业</w:t>
                  </w:r>
                  <w:r>
                    <w:rPr>
                      <w:rFonts w:hint="eastAsia"/>
                      <w:color w:val="000000" w:themeColor="text1"/>
                      <w:sz w:val="18"/>
                      <w:szCs w:val="18"/>
                      <w:lang w:eastAsia="zh-CN"/>
                      <w14:textFill>
                        <w14:solidFill>
                          <w14:schemeClr w14:val="tx1"/>
                        </w14:solidFill>
                      </w14:textFill>
                    </w:rPr>
                    <w:t>。</w:t>
                  </w:r>
                </w:p>
              </w:tc>
              <w:tc>
                <w:tcPr>
                  <w:tcW w:w="743" w:type="dxa"/>
                  <w:tcBorders>
                    <w:top w:val="single" w:color="000000" w:sz="8" w:space="0"/>
                    <w:left w:val="single" w:color="000000" w:sz="8" w:space="0"/>
                    <w:bottom w:val="single" w:color="000000" w:sz="8" w:space="0"/>
                    <w:right w:val="single" w:color="000000" w:sz="8" w:space="0"/>
                  </w:tcBorders>
                  <w:vAlign w:val="center"/>
                </w:tcPr>
                <w:p w14:paraId="14B8B196">
                  <w:pPr>
                    <w:pStyle w:val="8"/>
                    <w:wordWrap w:val="0"/>
                    <w:ind w:left="-57" w:right="-5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w:t>
                  </w:r>
                </w:p>
              </w:tc>
            </w:tr>
            <w:tr w14:paraId="4DBB177A">
              <w:tblPrEx>
                <w:tblCellMar>
                  <w:top w:w="0" w:type="dxa"/>
                  <w:left w:w="108" w:type="dxa"/>
                  <w:bottom w:w="0" w:type="dxa"/>
                  <w:right w:w="108" w:type="dxa"/>
                </w:tblCellMar>
              </w:tblPrEx>
              <w:trPr>
                <w:trHeight w:val="23" w:hRule="atLeast"/>
                <w:jc w:val="center"/>
              </w:trPr>
              <w:tc>
                <w:tcPr>
                  <w:tcW w:w="465" w:type="dxa"/>
                  <w:vMerge w:val="continue"/>
                  <w:tcBorders>
                    <w:top w:val="nil"/>
                    <w:left w:val="single" w:color="000000" w:sz="8" w:space="0"/>
                    <w:bottom w:val="single" w:color="000000" w:sz="8" w:space="0"/>
                    <w:right w:val="single" w:color="000000" w:sz="8" w:space="0"/>
                  </w:tcBorders>
                  <w:vAlign w:val="center"/>
                </w:tcPr>
                <w:p w14:paraId="41B79BEA">
                  <w:pPr>
                    <w:pStyle w:val="8"/>
                    <w:wordWrap w:val="0"/>
                    <w:ind w:left="-57" w:right="-57"/>
                    <w:rPr>
                      <w:color w:val="000000" w:themeColor="text1"/>
                      <w:sz w:val="18"/>
                      <w:szCs w:val="18"/>
                      <w14:textFill>
                        <w14:solidFill>
                          <w14:schemeClr w14:val="tx1"/>
                        </w14:solidFill>
                      </w14:textFill>
                    </w:rPr>
                  </w:pPr>
                </w:p>
              </w:tc>
              <w:tc>
                <w:tcPr>
                  <w:tcW w:w="465" w:type="dxa"/>
                  <w:vMerge w:val="continue"/>
                  <w:tcBorders>
                    <w:top w:val="nil"/>
                    <w:left w:val="single" w:color="000000" w:sz="8" w:space="0"/>
                    <w:bottom w:val="single" w:color="000000" w:sz="8" w:space="0"/>
                    <w:right w:val="single" w:color="000000" w:sz="8" w:space="0"/>
                  </w:tcBorders>
                  <w:vAlign w:val="center"/>
                </w:tcPr>
                <w:p w14:paraId="75161962">
                  <w:pPr>
                    <w:pStyle w:val="8"/>
                    <w:wordWrap w:val="0"/>
                    <w:ind w:left="-57" w:right="-57"/>
                    <w:rPr>
                      <w:color w:val="000000" w:themeColor="text1"/>
                      <w:sz w:val="18"/>
                      <w:szCs w:val="18"/>
                      <w14:textFill>
                        <w14:solidFill>
                          <w14:schemeClr w14:val="tx1"/>
                        </w14:solidFill>
                      </w14:textFill>
                    </w:rPr>
                  </w:pPr>
                </w:p>
              </w:tc>
              <w:tc>
                <w:tcPr>
                  <w:tcW w:w="2730" w:type="dxa"/>
                  <w:tcBorders>
                    <w:top w:val="nil"/>
                    <w:left w:val="single" w:color="000000" w:sz="8" w:space="0"/>
                    <w:bottom w:val="single" w:color="000000" w:sz="8" w:space="0"/>
                    <w:right w:val="single" w:color="000000" w:sz="8" w:space="0"/>
                  </w:tcBorders>
                  <w:vAlign w:val="center"/>
                </w:tcPr>
                <w:p w14:paraId="4B59CE93">
                  <w:pPr>
                    <w:pStyle w:val="8"/>
                    <w:wordWrap w:val="0"/>
                    <w:ind w:left="-57" w:right="-57"/>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禁止以三氟三氯乙烷、甲基氯仿和四氯化碳为清洗剂或溶剂的生产工艺</w:t>
                  </w:r>
                </w:p>
              </w:tc>
              <w:tc>
                <w:tcPr>
                  <w:tcW w:w="2400" w:type="dxa"/>
                  <w:tcBorders>
                    <w:top w:val="nil"/>
                    <w:left w:val="single" w:color="000000" w:sz="8" w:space="0"/>
                    <w:bottom w:val="single" w:color="000000" w:sz="8" w:space="0"/>
                    <w:right w:val="single" w:color="000000" w:sz="8" w:space="0"/>
                  </w:tcBorders>
                  <w:vAlign w:val="center"/>
                </w:tcPr>
                <w:p w14:paraId="63D839DA">
                  <w:pPr>
                    <w:pStyle w:val="8"/>
                    <w:wordWrap w:val="0"/>
                    <w:ind w:left="-57" w:right="-57"/>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本项目使用的除油剂、稀释剂、漆料等均不涉及左述物质。</w:t>
                  </w:r>
                </w:p>
              </w:tc>
              <w:tc>
                <w:tcPr>
                  <w:tcW w:w="743" w:type="dxa"/>
                  <w:tcBorders>
                    <w:top w:val="nil"/>
                    <w:left w:val="single" w:color="000000" w:sz="8" w:space="0"/>
                    <w:bottom w:val="single" w:color="000000" w:sz="8" w:space="0"/>
                    <w:right w:val="single" w:color="000000" w:sz="8" w:space="0"/>
                  </w:tcBorders>
                  <w:vAlign w:val="center"/>
                </w:tcPr>
                <w:p w14:paraId="087D9A8C">
                  <w:pPr>
                    <w:pStyle w:val="8"/>
                    <w:wordWrap w:val="0"/>
                    <w:ind w:left="-57" w:right="-5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w:t>
                  </w:r>
                </w:p>
              </w:tc>
            </w:tr>
            <w:tr w14:paraId="18459CDA">
              <w:tblPrEx>
                <w:tblCellMar>
                  <w:top w:w="0" w:type="dxa"/>
                  <w:left w:w="108" w:type="dxa"/>
                  <w:bottom w:w="0" w:type="dxa"/>
                  <w:right w:w="108" w:type="dxa"/>
                </w:tblCellMar>
              </w:tblPrEx>
              <w:trPr>
                <w:trHeight w:val="23" w:hRule="atLeast"/>
                <w:jc w:val="center"/>
              </w:trPr>
              <w:tc>
                <w:tcPr>
                  <w:tcW w:w="465" w:type="dxa"/>
                  <w:vMerge w:val="continue"/>
                  <w:tcBorders>
                    <w:top w:val="nil"/>
                    <w:left w:val="single" w:color="000000" w:sz="8" w:space="0"/>
                    <w:bottom w:val="single" w:color="000000" w:sz="8" w:space="0"/>
                    <w:right w:val="single" w:color="000000" w:sz="8" w:space="0"/>
                  </w:tcBorders>
                  <w:vAlign w:val="center"/>
                </w:tcPr>
                <w:p w14:paraId="6A1142BA">
                  <w:pPr>
                    <w:pStyle w:val="8"/>
                    <w:wordWrap w:val="0"/>
                    <w:ind w:left="-57" w:right="-57"/>
                    <w:rPr>
                      <w:color w:val="000000" w:themeColor="text1"/>
                      <w:sz w:val="18"/>
                      <w:szCs w:val="18"/>
                      <w14:textFill>
                        <w14:solidFill>
                          <w14:schemeClr w14:val="tx1"/>
                        </w14:solidFill>
                      </w14:textFill>
                    </w:rPr>
                  </w:pPr>
                </w:p>
              </w:tc>
              <w:tc>
                <w:tcPr>
                  <w:tcW w:w="465" w:type="dxa"/>
                  <w:vMerge w:val="continue"/>
                  <w:tcBorders>
                    <w:top w:val="nil"/>
                    <w:left w:val="single" w:color="000000" w:sz="8" w:space="0"/>
                    <w:bottom w:val="single" w:color="000000" w:sz="8" w:space="0"/>
                    <w:right w:val="single" w:color="000000" w:sz="8" w:space="0"/>
                  </w:tcBorders>
                  <w:vAlign w:val="center"/>
                </w:tcPr>
                <w:p w14:paraId="0E1832FA">
                  <w:pPr>
                    <w:pStyle w:val="8"/>
                    <w:wordWrap w:val="0"/>
                    <w:ind w:left="-57" w:right="-57"/>
                    <w:rPr>
                      <w:color w:val="000000" w:themeColor="text1"/>
                      <w:sz w:val="18"/>
                      <w:szCs w:val="18"/>
                      <w14:textFill>
                        <w14:solidFill>
                          <w14:schemeClr w14:val="tx1"/>
                        </w14:solidFill>
                      </w14:textFill>
                    </w:rPr>
                  </w:pPr>
                </w:p>
              </w:tc>
              <w:tc>
                <w:tcPr>
                  <w:tcW w:w="2730" w:type="dxa"/>
                  <w:tcBorders>
                    <w:top w:val="nil"/>
                    <w:left w:val="single" w:color="000000" w:sz="8" w:space="0"/>
                    <w:bottom w:val="single" w:color="000000" w:sz="8" w:space="0"/>
                    <w:right w:val="single" w:color="000000" w:sz="8" w:space="0"/>
                  </w:tcBorders>
                  <w:vAlign w:val="center"/>
                </w:tcPr>
                <w:p w14:paraId="046A2137">
                  <w:pPr>
                    <w:pStyle w:val="8"/>
                    <w:wordWrap w:val="0"/>
                    <w:ind w:left="-57" w:right="-57"/>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禁止新建10蒸吨/小时及以下的燃煤锅炉</w:t>
                  </w:r>
                </w:p>
              </w:tc>
              <w:tc>
                <w:tcPr>
                  <w:tcW w:w="2400" w:type="dxa"/>
                  <w:tcBorders>
                    <w:top w:val="nil"/>
                    <w:left w:val="single" w:color="000000" w:sz="8" w:space="0"/>
                    <w:bottom w:val="single" w:color="000000" w:sz="8" w:space="0"/>
                    <w:right w:val="single" w:color="000000" w:sz="8" w:space="0"/>
                  </w:tcBorders>
                  <w:vAlign w:val="center"/>
                </w:tcPr>
                <w:p w14:paraId="2CC4431F">
                  <w:pPr>
                    <w:pStyle w:val="8"/>
                    <w:wordWrap w:val="0"/>
                    <w:ind w:left="-57" w:right="-57"/>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本项目</w:t>
                  </w:r>
                  <w:r>
                    <w:rPr>
                      <w:color w:val="000000" w:themeColor="text1"/>
                      <w:sz w:val="18"/>
                      <w:szCs w:val="18"/>
                      <w14:textFill>
                        <w14:solidFill>
                          <w14:schemeClr w14:val="tx1"/>
                        </w14:solidFill>
                      </w14:textFill>
                    </w:rPr>
                    <w:t>不涉及</w:t>
                  </w:r>
                  <w:r>
                    <w:rPr>
                      <w:rFonts w:hint="eastAsia"/>
                      <w:color w:val="000000" w:themeColor="text1"/>
                      <w:sz w:val="18"/>
                      <w:szCs w:val="18"/>
                      <w14:textFill>
                        <w14:solidFill>
                          <w14:schemeClr w14:val="tx1"/>
                        </w14:solidFill>
                      </w14:textFill>
                    </w:rPr>
                    <w:t>锅炉建设。</w:t>
                  </w:r>
                </w:p>
              </w:tc>
              <w:tc>
                <w:tcPr>
                  <w:tcW w:w="743" w:type="dxa"/>
                  <w:tcBorders>
                    <w:top w:val="nil"/>
                    <w:left w:val="single" w:color="000000" w:sz="8" w:space="0"/>
                    <w:bottom w:val="single" w:color="000000" w:sz="8" w:space="0"/>
                    <w:right w:val="single" w:color="000000" w:sz="8" w:space="0"/>
                  </w:tcBorders>
                  <w:vAlign w:val="center"/>
                </w:tcPr>
                <w:p w14:paraId="2386713D">
                  <w:pPr>
                    <w:pStyle w:val="8"/>
                    <w:wordWrap w:val="0"/>
                    <w:ind w:left="-57" w:right="-5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w:t>
                  </w:r>
                </w:p>
              </w:tc>
            </w:tr>
            <w:tr w14:paraId="58C78B47">
              <w:tblPrEx>
                <w:tblCellMar>
                  <w:top w:w="0" w:type="dxa"/>
                  <w:left w:w="108" w:type="dxa"/>
                  <w:bottom w:w="0" w:type="dxa"/>
                  <w:right w:w="108" w:type="dxa"/>
                </w:tblCellMar>
              </w:tblPrEx>
              <w:trPr>
                <w:trHeight w:val="23" w:hRule="atLeast"/>
                <w:jc w:val="center"/>
              </w:trPr>
              <w:tc>
                <w:tcPr>
                  <w:tcW w:w="465" w:type="dxa"/>
                  <w:vMerge w:val="continue"/>
                  <w:tcBorders>
                    <w:top w:val="nil"/>
                    <w:left w:val="single" w:color="000000" w:sz="8" w:space="0"/>
                    <w:bottom w:val="single" w:color="000000" w:sz="8" w:space="0"/>
                    <w:right w:val="single" w:color="000000" w:sz="8" w:space="0"/>
                  </w:tcBorders>
                  <w:vAlign w:val="center"/>
                </w:tcPr>
                <w:p w14:paraId="07C0E139">
                  <w:pPr>
                    <w:pStyle w:val="8"/>
                    <w:wordWrap w:val="0"/>
                    <w:ind w:left="-57" w:right="-57"/>
                    <w:rPr>
                      <w:color w:val="000000" w:themeColor="text1"/>
                      <w:sz w:val="18"/>
                      <w:szCs w:val="18"/>
                      <w14:textFill>
                        <w14:solidFill>
                          <w14:schemeClr w14:val="tx1"/>
                        </w14:solidFill>
                      </w14:textFill>
                    </w:rPr>
                  </w:pPr>
                </w:p>
              </w:tc>
              <w:tc>
                <w:tcPr>
                  <w:tcW w:w="465" w:type="dxa"/>
                  <w:vMerge w:val="restart"/>
                  <w:tcBorders>
                    <w:top w:val="nil"/>
                    <w:left w:val="single" w:color="000000" w:sz="8" w:space="0"/>
                    <w:bottom w:val="single" w:color="000000" w:sz="8" w:space="0"/>
                    <w:right w:val="single" w:color="000000" w:sz="8" w:space="0"/>
                  </w:tcBorders>
                  <w:vAlign w:val="center"/>
                </w:tcPr>
                <w:p w14:paraId="70D81CFB">
                  <w:pPr>
                    <w:pStyle w:val="8"/>
                    <w:wordWrap w:val="0"/>
                    <w:ind w:left="-57" w:right="-5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汽摩整车及零部件</w:t>
                  </w:r>
                </w:p>
              </w:tc>
              <w:tc>
                <w:tcPr>
                  <w:tcW w:w="2730" w:type="dxa"/>
                  <w:tcBorders>
                    <w:top w:val="nil"/>
                    <w:left w:val="single" w:color="000000" w:sz="8" w:space="0"/>
                    <w:bottom w:val="single" w:color="000000" w:sz="8" w:space="0"/>
                    <w:right w:val="single" w:color="000000" w:sz="8" w:space="0"/>
                  </w:tcBorders>
                  <w:vAlign w:val="center"/>
                </w:tcPr>
                <w:p w14:paraId="66074D71">
                  <w:pPr>
                    <w:pStyle w:val="8"/>
                    <w:wordWrap w:val="0"/>
                    <w:ind w:left="-57" w:right="-57"/>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禁止新建超过资源环境绩效水平限值的汽车制造行业（涂装）项目</w:t>
                  </w:r>
                </w:p>
              </w:tc>
              <w:tc>
                <w:tcPr>
                  <w:tcW w:w="2400" w:type="dxa"/>
                  <w:tcBorders>
                    <w:top w:val="nil"/>
                    <w:left w:val="single" w:color="000000" w:sz="8" w:space="0"/>
                    <w:bottom w:val="single" w:color="000000" w:sz="8" w:space="0"/>
                    <w:right w:val="single" w:color="000000" w:sz="8" w:space="0"/>
                  </w:tcBorders>
                  <w:vAlign w:val="center"/>
                </w:tcPr>
                <w:p w14:paraId="15C9B6D3">
                  <w:pPr>
                    <w:pStyle w:val="8"/>
                    <w:wordWrap w:val="0"/>
                    <w:ind w:left="-57" w:right="-57"/>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w:t>
                  </w:r>
                  <w:r>
                    <w:rPr>
                      <w:color w:val="000000" w:themeColor="text1"/>
                      <w:sz w:val="18"/>
                      <w:szCs w:val="18"/>
                      <w14:textFill>
                        <w14:solidFill>
                          <w14:schemeClr w14:val="tx1"/>
                        </w14:solidFill>
                      </w14:textFill>
                    </w:rPr>
                    <w:t>项目</w:t>
                  </w:r>
                  <w:r>
                    <w:rPr>
                      <w:rFonts w:hint="eastAsia"/>
                      <w:color w:val="000000" w:themeColor="text1"/>
                      <w:sz w:val="18"/>
                      <w:szCs w:val="18"/>
                      <w14:textFill>
                        <w14:solidFill>
                          <w14:schemeClr w14:val="tx1"/>
                        </w14:solidFill>
                      </w14:textFill>
                    </w:rPr>
                    <w:t>为扩建项目，且</w:t>
                  </w:r>
                  <w:r>
                    <w:rPr>
                      <w:color w:val="000000" w:themeColor="text1"/>
                      <w:sz w:val="18"/>
                      <w:szCs w:val="18"/>
                      <w14:textFill>
                        <w14:solidFill>
                          <w14:schemeClr w14:val="tx1"/>
                        </w14:solidFill>
                      </w14:textFill>
                    </w:rPr>
                    <w:t>属于摩托车零部件及配件制造，不</w:t>
                  </w:r>
                  <w:r>
                    <w:rPr>
                      <w:rFonts w:hint="eastAsia"/>
                      <w:color w:val="000000" w:themeColor="text1"/>
                      <w:sz w:val="18"/>
                      <w:szCs w:val="18"/>
                      <w14:textFill>
                        <w14:solidFill>
                          <w14:schemeClr w14:val="tx1"/>
                        </w14:solidFill>
                      </w14:textFill>
                    </w:rPr>
                    <w:t>属于新建汽车制造行业（涂装）项目。</w:t>
                  </w:r>
                </w:p>
              </w:tc>
              <w:tc>
                <w:tcPr>
                  <w:tcW w:w="743" w:type="dxa"/>
                  <w:tcBorders>
                    <w:top w:val="nil"/>
                    <w:left w:val="single" w:color="000000" w:sz="8" w:space="0"/>
                    <w:bottom w:val="single" w:color="000000" w:sz="8" w:space="0"/>
                    <w:right w:val="single" w:color="000000" w:sz="8" w:space="0"/>
                  </w:tcBorders>
                  <w:vAlign w:val="center"/>
                </w:tcPr>
                <w:p w14:paraId="60A59CEE">
                  <w:pPr>
                    <w:pStyle w:val="8"/>
                    <w:wordWrap w:val="0"/>
                    <w:ind w:left="-57" w:right="-5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w:t>
                  </w:r>
                </w:p>
              </w:tc>
            </w:tr>
            <w:tr w14:paraId="0B01C77F">
              <w:tblPrEx>
                <w:tblCellMar>
                  <w:top w:w="0" w:type="dxa"/>
                  <w:left w:w="108" w:type="dxa"/>
                  <w:bottom w:w="0" w:type="dxa"/>
                  <w:right w:w="108" w:type="dxa"/>
                </w:tblCellMar>
              </w:tblPrEx>
              <w:trPr>
                <w:trHeight w:val="23" w:hRule="atLeast"/>
                <w:jc w:val="center"/>
              </w:trPr>
              <w:tc>
                <w:tcPr>
                  <w:tcW w:w="465" w:type="dxa"/>
                  <w:vMerge w:val="continue"/>
                  <w:tcBorders>
                    <w:top w:val="nil"/>
                    <w:left w:val="single" w:color="000000" w:sz="8" w:space="0"/>
                    <w:bottom w:val="single" w:color="000000" w:sz="8" w:space="0"/>
                    <w:right w:val="single" w:color="000000" w:sz="8" w:space="0"/>
                  </w:tcBorders>
                  <w:vAlign w:val="center"/>
                </w:tcPr>
                <w:p w14:paraId="35A5C452">
                  <w:pPr>
                    <w:pStyle w:val="8"/>
                    <w:wordWrap w:val="0"/>
                    <w:ind w:left="-57" w:right="-57"/>
                    <w:rPr>
                      <w:color w:val="000000" w:themeColor="text1"/>
                      <w:sz w:val="18"/>
                      <w:szCs w:val="18"/>
                      <w14:textFill>
                        <w14:solidFill>
                          <w14:schemeClr w14:val="tx1"/>
                        </w14:solidFill>
                      </w14:textFill>
                    </w:rPr>
                  </w:pPr>
                </w:p>
              </w:tc>
              <w:tc>
                <w:tcPr>
                  <w:tcW w:w="465" w:type="dxa"/>
                  <w:vMerge w:val="continue"/>
                  <w:tcBorders>
                    <w:top w:val="nil"/>
                    <w:left w:val="single" w:color="000000" w:sz="8" w:space="0"/>
                    <w:bottom w:val="single" w:color="000000" w:sz="8" w:space="0"/>
                    <w:right w:val="single" w:color="000000" w:sz="8" w:space="0"/>
                  </w:tcBorders>
                  <w:vAlign w:val="center"/>
                </w:tcPr>
                <w:p w14:paraId="44758B9D">
                  <w:pPr>
                    <w:pStyle w:val="8"/>
                    <w:wordWrap w:val="0"/>
                    <w:ind w:left="-57" w:right="-57"/>
                    <w:rPr>
                      <w:color w:val="000000" w:themeColor="text1"/>
                      <w:sz w:val="18"/>
                      <w:szCs w:val="18"/>
                      <w14:textFill>
                        <w14:solidFill>
                          <w14:schemeClr w14:val="tx1"/>
                        </w14:solidFill>
                      </w14:textFill>
                    </w:rPr>
                  </w:pPr>
                </w:p>
              </w:tc>
              <w:tc>
                <w:tcPr>
                  <w:tcW w:w="2730" w:type="dxa"/>
                  <w:tcBorders>
                    <w:top w:val="nil"/>
                    <w:left w:val="single" w:color="000000" w:sz="8" w:space="0"/>
                    <w:bottom w:val="single" w:color="000000" w:sz="8" w:space="0"/>
                    <w:right w:val="single" w:color="000000" w:sz="8" w:space="0"/>
                  </w:tcBorders>
                  <w:vAlign w:val="center"/>
                </w:tcPr>
                <w:p w14:paraId="0B8462A3">
                  <w:pPr>
                    <w:pStyle w:val="8"/>
                    <w:wordWrap w:val="0"/>
                    <w:ind w:left="-57" w:right="-57"/>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禁止低速汽车（三轮汽车、低速货车）（自2015年起执行与轻型卡车同等的节能与排放标准）；4档及以下机械式车用自动变速箱（AT）；低于国五排放的汽车发动机</w:t>
                  </w:r>
                </w:p>
              </w:tc>
              <w:tc>
                <w:tcPr>
                  <w:tcW w:w="2400" w:type="dxa"/>
                  <w:tcBorders>
                    <w:top w:val="nil"/>
                    <w:left w:val="single" w:color="000000" w:sz="8" w:space="0"/>
                    <w:bottom w:val="single" w:color="000000" w:sz="8" w:space="0"/>
                    <w:right w:val="single" w:color="000000" w:sz="8" w:space="0"/>
                  </w:tcBorders>
                  <w:vAlign w:val="center"/>
                </w:tcPr>
                <w:p w14:paraId="455E3B61">
                  <w:pPr>
                    <w:pStyle w:val="8"/>
                    <w:wordWrap w:val="0"/>
                    <w:ind w:left="-57" w:right="-57"/>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w:t>
                  </w:r>
                  <w:r>
                    <w:rPr>
                      <w:color w:val="000000" w:themeColor="text1"/>
                      <w:sz w:val="18"/>
                      <w:szCs w:val="18"/>
                      <w14:textFill>
                        <w14:solidFill>
                          <w14:schemeClr w14:val="tx1"/>
                        </w14:solidFill>
                      </w14:textFill>
                    </w:rPr>
                    <w:t>项目属于摩托车零部件及配件制造</w:t>
                  </w:r>
                  <w:r>
                    <w:rPr>
                      <w:rFonts w:hint="eastAsia"/>
                      <w:color w:val="000000" w:themeColor="text1"/>
                      <w:sz w:val="18"/>
                      <w:szCs w:val="18"/>
                      <w14:textFill>
                        <w14:solidFill>
                          <w14:schemeClr w14:val="tx1"/>
                        </w14:solidFill>
                      </w14:textFill>
                    </w:rPr>
                    <w:t>，不属于左述项目。</w:t>
                  </w:r>
                </w:p>
              </w:tc>
              <w:tc>
                <w:tcPr>
                  <w:tcW w:w="743" w:type="dxa"/>
                  <w:tcBorders>
                    <w:top w:val="nil"/>
                    <w:left w:val="single" w:color="000000" w:sz="8" w:space="0"/>
                    <w:bottom w:val="single" w:color="000000" w:sz="8" w:space="0"/>
                    <w:right w:val="single" w:color="000000" w:sz="8" w:space="0"/>
                  </w:tcBorders>
                  <w:vAlign w:val="center"/>
                </w:tcPr>
                <w:p w14:paraId="194D1776">
                  <w:pPr>
                    <w:pStyle w:val="8"/>
                    <w:wordWrap w:val="0"/>
                    <w:ind w:left="-57" w:right="-5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w:t>
                  </w:r>
                </w:p>
              </w:tc>
            </w:tr>
            <w:tr w14:paraId="1D8683B7">
              <w:tblPrEx>
                <w:tblCellMar>
                  <w:top w:w="0" w:type="dxa"/>
                  <w:left w:w="108" w:type="dxa"/>
                  <w:bottom w:w="0" w:type="dxa"/>
                  <w:right w:w="108" w:type="dxa"/>
                </w:tblCellMar>
              </w:tblPrEx>
              <w:trPr>
                <w:trHeight w:val="23" w:hRule="atLeast"/>
                <w:jc w:val="center"/>
              </w:trPr>
              <w:tc>
                <w:tcPr>
                  <w:tcW w:w="465" w:type="dxa"/>
                  <w:vMerge w:val="continue"/>
                  <w:tcBorders>
                    <w:top w:val="nil"/>
                    <w:left w:val="single" w:color="000000" w:sz="8" w:space="0"/>
                    <w:bottom w:val="single" w:color="000000" w:sz="8" w:space="0"/>
                    <w:right w:val="single" w:color="000000" w:sz="8" w:space="0"/>
                  </w:tcBorders>
                  <w:vAlign w:val="center"/>
                </w:tcPr>
                <w:p w14:paraId="3D64DD7E">
                  <w:pPr>
                    <w:pStyle w:val="8"/>
                    <w:wordWrap w:val="0"/>
                    <w:ind w:left="-57" w:right="-57"/>
                    <w:rPr>
                      <w:color w:val="000000" w:themeColor="text1"/>
                      <w:sz w:val="18"/>
                      <w:szCs w:val="18"/>
                      <w14:textFill>
                        <w14:solidFill>
                          <w14:schemeClr w14:val="tx1"/>
                        </w14:solidFill>
                      </w14:textFill>
                    </w:rPr>
                  </w:pPr>
                </w:p>
              </w:tc>
              <w:tc>
                <w:tcPr>
                  <w:tcW w:w="465" w:type="dxa"/>
                  <w:vMerge w:val="continue"/>
                  <w:tcBorders>
                    <w:top w:val="nil"/>
                    <w:left w:val="single" w:color="000000" w:sz="8" w:space="0"/>
                    <w:bottom w:val="single" w:color="000000" w:sz="8" w:space="0"/>
                    <w:right w:val="single" w:color="000000" w:sz="8" w:space="0"/>
                  </w:tcBorders>
                  <w:vAlign w:val="center"/>
                </w:tcPr>
                <w:p w14:paraId="52F8367E">
                  <w:pPr>
                    <w:pStyle w:val="8"/>
                    <w:wordWrap w:val="0"/>
                    <w:ind w:left="-57" w:right="-57"/>
                    <w:rPr>
                      <w:color w:val="000000" w:themeColor="text1"/>
                      <w:sz w:val="18"/>
                      <w:szCs w:val="18"/>
                      <w14:textFill>
                        <w14:solidFill>
                          <w14:schemeClr w14:val="tx1"/>
                        </w14:solidFill>
                      </w14:textFill>
                    </w:rPr>
                  </w:pPr>
                </w:p>
              </w:tc>
              <w:tc>
                <w:tcPr>
                  <w:tcW w:w="2730" w:type="dxa"/>
                  <w:tcBorders>
                    <w:top w:val="nil"/>
                    <w:left w:val="single" w:color="000000" w:sz="8" w:space="0"/>
                    <w:bottom w:val="single" w:color="000000" w:sz="8" w:space="0"/>
                    <w:right w:val="single" w:color="000000" w:sz="8" w:space="0"/>
                  </w:tcBorders>
                  <w:vAlign w:val="center"/>
                </w:tcPr>
                <w:p w14:paraId="4899F1B4">
                  <w:pPr>
                    <w:pStyle w:val="8"/>
                    <w:wordWrap w:val="0"/>
                    <w:ind w:left="-57" w:right="-57"/>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禁止生产糊式锌锰电池、镉镍电池</w:t>
                  </w:r>
                </w:p>
              </w:tc>
              <w:tc>
                <w:tcPr>
                  <w:tcW w:w="2400" w:type="dxa"/>
                  <w:tcBorders>
                    <w:top w:val="nil"/>
                    <w:left w:val="single" w:color="000000" w:sz="8" w:space="0"/>
                    <w:bottom w:val="single" w:color="000000" w:sz="8" w:space="0"/>
                    <w:right w:val="single" w:color="000000" w:sz="8" w:space="0"/>
                  </w:tcBorders>
                  <w:vAlign w:val="center"/>
                </w:tcPr>
                <w:p w14:paraId="15061059">
                  <w:pPr>
                    <w:pStyle w:val="8"/>
                    <w:wordWrap w:val="0"/>
                    <w:ind w:left="-57" w:right="-57"/>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本项目</w:t>
                  </w:r>
                  <w:r>
                    <w:rPr>
                      <w:color w:val="000000" w:themeColor="text1"/>
                      <w:sz w:val="18"/>
                      <w:szCs w:val="18"/>
                      <w14:textFill>
                        <w14:solidFill>
                          <w14:schemeClr w14:val="tx1"/>
                        </w14:solidFill>
                      </w14:textFill>
                    </w:rPr>
                    <w:t>不涉及</w:t>
                  </w:r>
                  <w:r>
                    <w:rPr>
                      <w:rFonts w:hint="eastAsia"/>
                      <w:color w:val="000000" w:themeColor="text1"/>
                      <w:sz w:val="18"/>
                      <w:szCs w:val="18"/>
                      <w14:textFill>
                        <w14:solidFill>
                          <w14:schemeClr w14:val="tx1"/>
                        </w14:solidFill>
                      </w14:textFill>
                    </w:rPr>
                    <w:t>电池生产。</w:t>
                  </w:r>
                </w:p>
              </w:tc>
              <w:tc>
                <w:tcPr>
                  <w:tcW w:w="743" w:type="dxa"/>
                  <w:tcBorders>
                    <w:top w:val="nil"/>
                    <w:left w:val="single" w:color="000000" w:sz="8" w:space="0"/>
                    <w:bottom w:val="single" w:color="000000" w:sz="8" w:space="0"/>
                    <w:right w:val="single" w:color="000000" w:sz="8" w:space="0"/>
                  </w:tcBorders>
                  <w:vAlign w:val="center"/>
                </w:tcPr>
                <w:p w14:paraId="3E8B802E">
                  <w:pPr>
                    <w:pStyle w:val="8"/>
                    <w:wordWrap w:val="0"/>
                    <w:ind w:left="-57" w:right="-5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w:t>
                  </w:r>
                </w:p>
              </w:tc>
            </w:tr>
            <w:tr w14:paraId="75A25305">
              <w:tblPrEx>
                <w:tblCellMar>
                  <w:top w:w="0" w:type="dxa"/>
                  <w:left w:w="108" w:type="dxa"/>
                  <w:bottom w:w="0" w:type="dxa"/>
                  <w:right w:w="108" w:type="dxa"/>
                </w:tblCellMar>
              </w:tblPrEx>
              <w:trPr>
                <w:trHeight w:val="23" w:hRule="atLeast"/>
                <w:jc w:val="center"/>
              </w:trPr>
              <w:tc>
                <w:tcPr>
                  <w:tcW w:w="465" w:type="dxa"/>
                  <w:vMerge w:val="continue"/>
                  <w:tcBorders>
                    <w:top w:val="nil"/>
                    <w:left w:val="single" w:color="000000" w:sz="8" w:space="0"/>
                    <w:bottom w:val="single" w:color="000000" w:sz="8" w:space="0"/>
                    <w:right w:val="single" w:color="000000" w:sz="8" w:space="0"/>
                  </w:tcBorders>
                  <w:vAlign w:val="center"/>
                </w:tcPr>
                <w:p w14:paraId="0FC3FDBE">
                  <w:pPr>
                    <w:pStyle w:val="8"/>
                    <w:wordWrap w:val="0"/>
                    <w:ind w:left="-57" w:right="-57"/>
                    <w:rPr>
                      <w:color w:val="000000" w:themeColor="text1"/>
                      <w:sz w:val="18"/>
                      <w:szCs w:val="18"/>
                      <w14:textFill>
                        <w14:solidFill>
                          <w14:schemeClr w14:val="tx1"/>
                        </w14:solidFill>
                      </w14:textFill>
                    </w:rPr>
                  </w:pPr>
                </w:p>
              </w:tc>
              <w:tc>
                <w:tcPr>
                  <w:tcW w:w="465" w:type="dxa"/>
                  <w:tcBorders>
                    <w:top w:val="nil"/>
                    <w:left w:val="single" w:color="000000" w:sz="8" w:space="0"/>
                    <w:bottom w:val="single" w:color="000000" w:sz="8" w:space="0"/>
                    <w:right w:val="single" w:color="000000" w:sz="8" w:space="0"/>
                  </w:tcBorders>
                  <w:vAlign w:val="center"/>
                </w:tcPr>
                <w:p w14:paraId="5CC7850F">
                  <w:pPr>
                    <w:pStyle w:val="8"/>
                    <w:wordWrap w:val="0"/>
                    <w:ind w:left="-57" w:right="-5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物流</w:t>
                  </w:r>
                </w:p>
              </w:tc>
              <w:tc>
                <w:tcPr>
                  <w:tcW w:w="2730" w:type="dxa"/>
                  <w:tcBorders>
                    <w:top w:val="nil"/>
                    <w:left w:val="single" w:color="000000" w:sz="8" w:space="0"/>
                    <w:bottom w:val="single" w:color="000000" w:sz="8" w:space="0"/>
                    <w:right w:val="single" w:color="000000" w:sz="8" w:space="0"/>
                  </w:tcBorders>
                  <w:vAlign w:val="center"/>
                </w:tcPr>
                <w:p w14:paraId="25EE5C8A">
                  <w:pPr>
                    <w:pStyle w:val="8"/>
                    <w:wordWrap w:val="0"/>
                    <w:ind w:left="-57" w:right="-57"/>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禁止资源占用量大或运输仓储方式落后的物流基地</w:t>
                  </w:r>
                </w:p>
              </w:tc>
              <w:tc>
                <w:tcPr>
                  <w:tcW w:w="2400" w:type="dxa"/>
                  <w:tcBorders>
                    <w:top w:val="nil"/>
                    <w:left w:val="single" w:color="000000" w:sz="8" w:space="0"/>
                    <w:bottom w:val="single" w:color="000000" w:sz="8" w:space="0"/>
                    <w:right w:val="single" w:color="000000" w:sz="8" w:space="0"/>
                  </w:tcBorders>
                  <w:vAlign w:val="center"/>
                </w:tcPr>
                <w:p w14:paraId="44D2A5AB">
                  <w:pPr>
                    <w:pStyle w:val="8"/>
                    <w:wordWrap w:val="0"/>
                    <w:ind w:left="-57" w:right="-57"/>
                    <w:jc w:val="both"/>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本项目</w:t>
                  </w:r>
                  <w:r>
                    <w:rPr>
                      <w:color w:val="000000" w:themeColor="text1"/>
                      <w:sz w:val="18"/>
                      <w:szCs w:val="18"/>
                      <w14:textFill>
                        <w14:solidFill>
                          <w14:schemeClr w14:val="tx1"/>
                        </w14:solidFill>
                      </w14:textFill>
                    </w:rPr>
                    <w:t>不</w:t>
                  </w:r>
                  <w:r>
                    <w:rPr>
                      <w:rFonts w:hint="eastAsia"/>
                      <w:color w:val="000000" w:themeColor="text1"/>
                      <w:sz w:val="18"/>
                      <w:szCs w:val="18"/>
                      <w14:textFill>
                        <w14:solidFill>
                          <w14:schemeClr w14:val="tx1"/>
                        </w14:solidFill>
                      </w14:textFill>
                    </w:rPr>
                    <w:t>属于物流基地。</w:t>
                  </w:r>
                </w:p>
              </w:tc>
              <w:tc>
                <w:tcPr>
                  <w:tcW w:w="743" w:type="dxa"/>
                  <w:tcBorders>
                    <w:top w:val="nil"/>
                    <w:left w:val="single" w:color="000000" w:sz="8" w:space="0"/>
                    <w:bottom w:val="single" w:color="000000" w:sz="8" w:space="0"/>
                    <w:right w:val="single" w:color="000000" w:sz="8" w:space="0"/>
                  </w:tcBorders>
                  <w:vAlign w:val="center"/>
                </w:tcPr>
                <w:p w14:paraId="3AE1A4B7">
                  <w:pPr>
                    <w:pStyle w:val="8"/>
                    <w:wordWrap w:val="0"/>
                    <w:ind w:left="-57" w:right="-5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w:t>
                  </w:r>
                </w:p>
              </w:tc>
            </w:tr>
            <w:tr w14:paraId="70454D3C">
              <w:tblPrEx>
                <w:tblCellMar>
                  <w:top w:w="0" w:type="dxa"/>
                  <w:left w:w="108" w:type="dxa"/>
                  <w:bottom w:w="0" w:type="dxa"/>
                  <w:right w:w="108" w:type="dxa"/>
                </w:tblCellMar>
              </w:tblPrEx>
              <w:trPr>
                <w:trHeight w:val="23" w:hRule="atLeast"/>
                <w:jc w:val="center"/>
              </w:trPr>
              <w:tc>
                <w:tcPr>
                  <w:tcW w:w="465" w:type="dxa"/>
                  <w:tcBorders>
                    <w:top w:val="nil"/>
                    <w:left w:val="single" w:color="000000" w:sz="8" w:space="0"/>
                    <w:bottom w:val="single" w:color="000000" w:sz="8" w:space="0"/>
                    <w:right w:val="single" w:color="000000" w:sz="8" w:space="0"/>
                  </w:tcBorders>
                  <w:vAlign w:val="center"/>
                </w:tcPr>
                <w:p w14:paraId="1CA05834">
                  <w:pPr>
                    <w:pStyle w:val="8"/>
                    <w:wordWrap w:val="0"/>
                    <w:ind w:left="-57" w:right="-5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限制准入</w:t>
                  </w:r>
                </w:p>
              </w:tc>
              <w:tc>
                <w:tcPr>
                  <w:tcW w:w="465" w:type="dxa"/>
                  <w:tcBorders>
                    <w:top w:val="nil"/>
                    <w:left w:val="single" w:color="000000" w:sz="8" w:space="0"/>
                    <w:bottom w:val="single" w:color="000000" w:sz="8" w:space="0"/>
                    <w:right w:val="single" w:color="000000" w:sz="8" w:space="0"/>
                  </w:tcBorders>
                  <w:vAlign w:val="center"/>
                </w:tcPr>
                <w:p w14:paraId="28455FC8">
                  <w:pPr>
                    <w:pStyle w:val="8"/>
                    <w:wordWrap w:val="0"/>
                    <w:ind w:left="-57" w:right="-57"/>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总体</w:t>
                  </w:r>
                </w:p>
              </w:tc>
              <w:tc>
                <w:tcPr>
                  <w:tcW w:w="2730" w:type="dxa"/>
                  <w:tcBorders>
                    <w:top w:val="nil"/>
                    <w:left w:val="single" w:color="000000" w:sz="8" w:space="0"/>
                    <w:bottom w:val="single" w:color="000000" w:sz="8" w:space="0"/>
                    <w:right w:val="single" w:color="000000" w:sz="8" w:space="0"/>
                  </w:tcBorders>
                  <w:vAlign w:val="center"/>
                </w:tcPr>
                <w:p w14:paraId="66CD758C">
                  <w:pPr>
                    <w:pStyle w:val="8"/>
                    <w:wordWrap w:val="0"/>
                    <w:ind w:left="-57" w:right="-57"/>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限制建设高耗水和水污染严重的工业项目</w:t>
                  </w:r>
                </w:p>
              </w:tc>
              <w:tc>
                <w:tcPr>
                  <w:tcW w:w="2400" w:type="dxa"/>
                  <w:tcBorders>
                    <w:top w:val="nil"/>
                    <w:left w:val="single" w:color="000000" w:sz="8" w:space="0"/>
                    <w:bottom w:val="single" w:color="000000" w:sz="8" w:space="0"/>
                    <w:right w:val="single" w:color="000000" w:sz="8" w:space="0"/>
                  </w:tcBorders>
                  <w:vAlign w:val="center"/>
                </w:tcPr>
                <w:p w14:paraId="605D6714">
                  <w:pPr>
                    <w:pStyle w:val="8"/>
                    <w:wordWrap w:val="0"/>
                    <w:ind w:left="-57" w:right="-57"/>
                    <w:jc w:val="both"/>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w:t>
                  </w:r>
                  <w:r>
                    <w:rPr>
                      <w:rFonts w:hint="eastAsia"/>
                      <w:color w:val="000000" w:themeColor="text1"/>
                      <w:sz w:val="18"/>
                      <w:szCs w:val="18"/>
                      <w14:textFill>
                        <w14:solidFill>
                          <w14:schemeClr w14:val="tx1"/>
                        </w14:solidFill>
                      </w14:textFill>
                    </w:rPr>
                    <w:t>项目</w:t>
                  </w:r>
                  <w:r>
                    <w:rPr>
                      <w:color w:val="000000" w:themeColor="text1"/>
                      <w:sz w:val="18"/>
                      <w:szCs w:val="18"/>
                      <w14:textFill>
                        <w14:solidFill>
                          <w14:schemeClr w14:val="tx1"/>
                        </w14:solidFill>
                      </w14:textFill>
                    </w:rPr>
                    <w:t>不属于高耗水和水污染严重的工业项目</w:t>
                  </w:r>
                </w:p>
              </w:tc>
              <w:tc>
                <w:tcPr>
                  <w:tcW w:w="743" w:type="dxa"/>
                  <w:tcBorders>
                    <w:top w:val="nil"/>
                    <w:left w:val="single" w:color="000000" w:sz="8" w:space="0"/>
                    <w:bottom w:val="single" w:color="000000" w:sz="8" w:space="0"/>
                    <w:right w:val="single" w:color="000000" w:sz="8" w:space="0"/>
                  </w:tcBorders>
                  <w:vAlign w:val="center"/>
                </w:tcPr>
                <w:p w14:paraId="7BE31292">
                  <w:pPr>
                    <w:pStyle w:val="8"/>
                    <w:wordWrap w:val="0"/>
                    <w:ind w:left="-57" w:right="-57"/>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w:t>
                  </w:r>
                </w:p>
              </w:tc>
            </w:tr>
          </w:tbl>
          <w:p w14:paraId="0E4078CE">
            <w:pPr>
              <w:autoSpaceDE w:val="0"/>
              <w:autoSpaceDN w:val="0"/>
              <w:adjustRightInd w:val="0"/>
              <w:snapToGrid w:val="0"/>
              <w:spacing w:line="360" w:lineRule="auto"/>
              <w:ind w:firstLine="420" w:firstLineChars="200"/>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综上，本项目符合园区入园条件。</w:t>
            </w:r>
          </w:p>
          <w:p w14:paraId="0E4300D4">
            <w:pPr>
              <w:autoSpaceDE w:val="0"/>
              <w:autoSpaceDN w:val="0"/>
              <w:adjustRightInd w:val="0"/>
              <w:snapToGrid w:val="0"/>
              <w:spacing w:line="360" w:lineRule="auto"/>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1.2.2与审查意见函（</w:t>
            </w:r>
            <w:r>
              <w:rPr>
                <w:rFonts w:hint="eastAsia" w:ascii="Times New Roman" w:hAnsi="Times New Roman" w:cs="Times New Roman"/>
                <w:b/>
                <w:bCs/>
                <w:color w:val="000000" w:themeColor="text1"/>
                <w:kern w:val="0"/>
                <w:szCs w:val="21"/>
                <w14:textFill>
                  <w14:solidFill>
                    <w14:schemeClr w14:val="tx1"/>
                  </w14:solidFill>
                </w14:textFill>
              </w:rPr>
              <w:t>渝环函〔2018〕671号</w:t>
            </w:r>
            <w:r>
              <w:rPr>
                <w:rFonts w:ascii="Times New Roman" w:hAnsi="Times New Roman" w:cs="Times New Roman"/>
                <w:b/>
                <w:bCs/>
                <w:color w:val="000000" w:themeColor="text1"/>
                <w:kern w:val="0"/>
                <w:szCs w:val="21"/>
                <w14:textFill>
                  <w14:solidFill>
                    <w14:schemeClr w14:val="tx1"/>
                  </w14:solidFill>
                </w14:textFill>
              </w:rPr>
              <w:t>）的符合性分析</w:t>
            </w:r>
          </w:p>
          <w:p w14:paraId="4DF18448">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表1-</w:t>
            </w:r>
            <w:r>
              <w:rPr>
                <w:rFonts w:hint="eastAsia" w:ascii="Times New Roman" w:hAnsi="Times New Roman" w:cs="Times New Roman"/>
                <w:b/>
                <w:color w:val="000000" w:themeColor="text1"/>
                <w:szCs w:val="21"/>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 xml:space="preserve">   与审查意见函的符合性分析</w:t>
            </w:r>
          </w:p>
          <w:tbl>
            <w:tblPr>
              <w:tblStyle w:val="27"/>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551"/>
              <w:gridCol w:w="2059"/>
              <w:gridCol w:w="533"/>
            </w:tblGrid>
            <w:tr w14:paraId="667B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60" w:type="dxa"/>
                  <w:tcBorders>
                    <w:tl2br w:val="nil"/>
                    <w:tr2bl w:val="nil"/>
                  </w:tcBorders>
                  <w:vAlign w:val="center"/>
                </w:tcPr>
                <w:p w14:paraId="5C8561C6">
                  <w:pPr>
                    <w:tabs>
                      <w:tab w:val="left" w:pos="2093"/>
                    </w:tabs>
                    <w:adjustRightInd w:val="0"/>
                    <w:snapToGrid w:val="0"/>
                    <w:ind w:left="-57" w:right="-57"/>
                    <w:jc w:val="center"/>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类别</w:t>
                  </w:r>
                </w:p>
              </w:tc>
              <w:tc>
                <w:tcPr>
                  <w:tcW w:w="3551" w:type="dxa"/>
                  <w:tcBorders>
                    <w:tl2br w:val="nil"/>
                    <w:tr2bl w:val="nil"/>
                  </w:tcBorders>
                  <w:vAlign w:val="center"/>
                </w:tcPr>
                <w:p w14:paraId="62E9D4A8">
                  <w:pPr>
                    <w:pStyle w:val="2"/>
                    <w:snapToGrid w:val="0"/>
                    <w:ind w:left="-57" w:right="-57"/>
                    <w:jc w:val="center"/>
                    <w:rPr>
                      <w:rFonts w:ascii="Times New Roman" w:hAnsi="Times New Roman" w:eastAsia="宋体"/>
                      <w:b/>
                      <w:color w:val="000000" w:themeColor="text1"/>
                      <w:sz w:val="18"/>
                      <w:szCs w:val="18"/>
                      <w14:textFill>
                        <w14:solidFill>
                          <w14:schemeClr w14:val="tx1"/>
                        </w14:solidFill>
                      </w14:textFill>
                    </w:rPr>
                  </w:pPr>
                  <w:r>
                    <w:rPr>
                      <w:rFonts w:ascii="Times New Roman" w:hAnsi="Times New Roman" w:eastAsia="宋体"/>
                      <w:b/>
                      <w:color w:val="000000" w:themeColor="text1"/>
                      <w:sz w:val="18"/>
                      <w:szCs w:val="18"/>
                      <w14:textFill>
                        <w14:solidFill>
                          <w14:schemeClr w14:val="tx1"/>
                        </w14:solidFill>
                      </w14:textFill>
                    </w:rPr>
                    <w:t>审查意见</w:t>
                  </w:r>
                </w:p>
              </w:tc>
              <w:tc>
                <w:tcPr>
                  <w:tcW w:w="2059" w:type="dxa"/>
                  <w:tcBorders>
                    <w:tl2br w:val="nil"/>
                    <w:tr2bl w:val="nil"/>
                  </w:tcBorders>
                  <w:vAlign w:val="center"/>
                </w:tcPr>
                <w:p w14:paraId="383A6417">
                  <w:pPr>
                    <w:tabs>
                      <w:tab w:val="left" w:pos="2093"/>
                    </w:tabs>
                    <w:adjustRightInd w:val="0"/>
                    <w:snapToGrid w:val="0"/>
                    <w:ind w:left="-57" w:right="-57"/>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本项目情况</w:t>
                  </w:r>
                </w:p>
              </w:tc>
              <w:tc>
                <w:tcPr>
                  <w:tcW w:w="533" w:type="dxa"/>
                  <w:tcBorders>
                    <w:tl2br w:val="nil"/>
                    <w:tr2bl w:val="nil"/>
                  </w:tcBorders>
                  <w:vAlign w:val="center"/>
                </w:tcPr>
                <w:p w14:paraId="35E92B98">
                  <w:pPr>
                    <w:tabs>
                      <w:tab w:val="left" w:pos="2093"/>
                    </w:tabs>
                    <w:adjustRightInd w:val="0"/>
                    <w:snapToGrid w:val="0"/>
                    <w:ind w:left="-57" w:right="-57"/>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符合性</w:t>
                  </w:r>
                </w:p>
              </w:tc>
            </w:tr>
            <w:tr w14:paraId="031E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60" w:type="dxa"/>
                  <w:tcBorders>
                    <w:tl2br w:val="nil"/>
                    <w:tr2bl w:val="nil"/>
                  </w:tcBorders>
                  <w:vAlign w:val="center"/>
                </w:tcPr>
                <w:p w14:paraId="09927E3A">
                  <w:pPr>
                    <w:tabs>
                      <w:tab w:val="left" w:pos="2093"/>
                    </w:tabs>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（一）严格执行环境准入负面清单</w:t>
                  </w:r>
                </w:p>
              </w:tc>
              <w:tc>
                <w:tcPr>
                  <w:tcW w:w="3551" w:type="dxa"/>
                  <w:tcBorders>
                    <w:tl2br w:val="nil"/>
                    <w:tr2bl w:val="nil"/>
                  </w:tcBorders>
                  <w:vAlign w:val="center"/>
                </w:tcPr>
                <w:p w14:paraId="57020632">
                  <w:pPr>
                    <w:tabs>
                      <w:tab w:val="left" w:pos="2093"/>
                    </w:tabs>
                    <w:adjustRightInd w:val="0"/>
                    <w:snapToGrid w:val="0"/>
                    <w:ind w:left="-57" w:right="-57"/>
                    <w:jc w:val="lef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入驻工业企业应满足《重庆市工业项目环境准入规定（修订）》以及《报告书》确定的环境准入负面清单要求，根据园区产业定位，禁止引入超过资源环境绩效水平限值的汽车制造行业（涂装）项目，禁止引入清洁生产水平达不到国内先进水平的项目，严格限制高能耗、高水耗的工业企业。</w:t>
                  </w:r>
                </w:p>
              </w:tc>
              <w:tc>
                <w:tcPr>
                  <w:tcW w:w="2059" w:type="dxa"/>
                  <w:tcBorders>
                    <w:tl2br w:val="nil"/>
                    <w:tr2bl w:val="nil"/>
                  </w:tcBorders>
                  <w:vAlign w:val="center"/>
                </w:tcPr>
                <w:p w14:paraId="4AE7AABA">
                  <w:pPr>
                    <w:tabs>
                      <w:tab w:val="left" w:pos="2093"/>
                    </w:tabs>
                    <w:adjustRightInd w:val="0"/>
                    <w:snapToGrid w:val="0"/>
                    <w:ind w:left="-57" w:right="-57"/>
                    <w:jc w:val="left"/>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本项目属于摩托车零部件及配件制造，不属于园区环境准入负面清单项目</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lang w:eastAsia="zh-CN"/>
                      <w14:textFill>
                        <w14:solidFill>
                          <w14:schemeClr w14:val="tx1"/>
                        </w14:solidFill>
                      </w14:textFill>
                    </w:rPr>
                    <w:t>满足国家及重庆市相关产业政策要求，属于园区主导产业类型。</w:t>
                  </w:r>
                </w:p>
              </w:tc>
              <w:tc>
                <w:tcPr>
                  <w:tcW w:w="533" w:type="dxa"/>
                  <w:tcBorders>
                    <w:tl2br w:val="nil"/>
                    <w:tr2bl w:val="nil"/>
                  </w:tcBorders>
                  <w:vAlign w:val="center"/>
                </w:tcPr>
                <w:p w14:paraId="50F859E3">
                  <w:pPr>
                    <w:tabs>
                      <w:tab w:val="left" w:pos="2093"/>
                    </w:tabs>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04FB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660" w:type="dxa"/>
                  <w:tcBorders>
                    <w:tl2br w:val="nil"/>
                    <w:tr2bl w:val="nil"/>
                  </w:tcBorders>
                  <w:vAlign w:val="center"/>
                </w:tcPr>
                <w:p w14:paraId="62E4A0FF">
                  <w:pPr>
                    <w:tabs>
                      <w:tab w:val="left" w:pos="2093"/>
                    </w:tabs>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（二）优化园区规划布置</w:t>
                  </w:r>
                </w:p>
              </w:tc>
              <w:tc>
                <w:tcPr>
                  <w:tcW w:w="3551" w:type="dxa"/>
                  <w:tcBorders>
                    <w:tl2br w:val="nil"/>
                    <w:tr2bl w:val="nil"/>
                  </w:tcBorders>
                  <w:vAlign w:val="center"/>
                </w:tcPr>
                <w:p w14:paraId="1FB1EE62">
                  <w:pPr>
                    <w:tabs>
                      <w:tab w:val="left" w:pos="2093"/>
                    </w:tabs>
                    <w:adjustRightInd w:val="0"/>
                    <w:snapToGrid w:val="0"/>
                    <w:ind w:left="-57" w:right="-57"/>
                    <w:jc w:val="lef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涉及环境保护距离的项目，其防护距离范围需控制在工业片区范围内并由项目环评确定，其中铅蓄电池企业必须设置不低于800</w:t>
                  </w:r>
                  <w:r>
                    <w:rPr>
                      <w:rFonts w:hint="eastAsia" w:ascii="Times New Roman" w:hAnsi="Times New Roman" w:cs="Times New Roman"/>
                      <w:bCs/>
                      <w:color w:val="000000" w:themeColor="text1"/>
                      <w:sz w:val="18"/>
                      <w:szCs w:val="18"/>
                      <w14:textFill>
                        <w14:solidFill>
                          <w14:schemeClr w14:val="tx1"/>
                        </w14:solidFill>
                      </w14:textFill>
                    </w:rPr>
                    <w:t>米</w:t>
                  </w:r>
                  <w:r>
                    <w:rPr>
                      <w:rFonts w:ascii="Times New Roman" w:hAnsi="Times New Roman" w:cs="Times New Roman"/>
                      <w:bCs/>
                      <w:color w:val="000000" w:themeColor="text1"/>
                      <w:sz w:val="18"/>
                      <w:szCs w:val="18"/>
                      <w14:textFill>
                        <w14:solidFill>
                          <w14:schemeClr w14:val="tx1"/>
                        </w14:solidFill>
                      </w14:textFill>
                    </w:rPr>
                    <w:t>防护距离。入园企业应通过选址或调整布局严格控制环境防护距离包络线在园区规划范围内，不得超出园区边界。临近生活居住片区一侧不宜布置大气污染严重</w:t>
                  </w:r>
                  <w:r>
                    <w:rPr>
                      <w:rFonts w:hint="eastAsia" w:ascii="Times New Roman" w:hAnsi="Times New Roman" w:cs="Times New Roman"/>
                      <w:bCs/>
                      <w:color w:val="000000" w:themeColor="text1"/>
                      <w:sz w:val="18"/>
                      <w:szCs w:val="18"/>
                      <w14:textFill>
                        <w14:solidFill>
                          <w14:schemeClr w14:val="tx1"/>
                        </w14:solidFill>
                      </w14:textFill>
                    </w:rPr>
                    <w:t>、</w:t>
                  </w:r>
                  <w:r>
                    <w:rPr>
                      <w:rFonts w:ascii="Times New Roman" w:hAnsi="Times New Roman" w:cs="Times New Roman"/>
                      <w:bCs/>
                      <w:color w:val="000000" w:themeColor="text1"/>
                      <w:sz w:val="18"/>
                      <w:szCs w:val="18"/>
                      <w14:textFill>
                        <w14:solidFill>
                          <w14:schemeClr w14:val="tx1"/>
                        </w14:solidFill>
                      </w14:textFill>
                    </w:rPr>
                    <w:t>噪声大或其他易扰民的工业项目；喷涂等大气污染项目应远离生活居住片区布置</w:t>
                  </w:r>
                  <w:r>
                    <w:rPr>
                      <w:rFonts w:hint="eastAsia" w:ascii="Times New Roman" w:hAnsi="Times New Roman" w:cs="Times New Roman"/>
                      <w:bCs/>
                      <w:color w:val="000000" w:themeColor="text1"/>
                      <w:sz w:val="18"/>
                      <w:szCs w:val="18"/>
                      <w14:textFill>
                        <w14:solidFill>
                          <w14:schemeClr w14:val="tx1"/>
                        </w14:solidFill>
                      </w14:textFill>
                    </w:rPr>
                    <w:t>；生活居住片区与工业生产片区之间应设置不低于50米的防护距离</w:t>
                  </w:r>
                  <w:r>
                    <w:rPr>
                      <w:rFonts w:ascii="Times New Roman" w:hAnsi="Times New Roman" w:cs="Times New Roman"/>
                      <w:bCs/>
                      <w:color w:val="000000" w:themeColor="text1"/>
                      <w:sz w:val="18"/>
                      <w:szCs w:val="18"/>
                      <w14:textFill>
                        <w14:solidFill>
                          <w14:schemeClr w14:val="tx1"/>
                        </w14:solidFill>
                      </w14:textFill>
                    </w:rPr>
                    <w:t>。</w:t>
                  </w:r>
                </w:p>
              </w:tc>
              <w:tc>
                <w:tcPr>
                  <w:tcW w:w="2059" w:type="dxa"/>
                  <w:tcBorders>
                    <w:tl2br w:val="nil"/>
                    <w:tr2bl w:val="nil"/>
                  </w:tcBorders>
                  <w:vAlign w:val="center"/>
                </w:tcPr>
                <w:p w14:paraId="7C45395D">
                  <w:pPr>
                    <w:tabs>
                      <w:tab w:val="left" w:pos="2093"/>
                    </w:tabs>
                    <w:adjustRightInd w:val="0"/>
                    <w:snapToGrid w:val="0"/>
                    <w:ind w:left="-57" w:right="-57"/>
                    <w:jc w:val="left"/>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本项目不</w:t>
                  </w:r>
                  <w:r>
                    <w:rPr>
                      <w:rFonts w:hint="eastAsia" w:ascii="Times New Roman" w:hAnsi="Times New Roman" w:cs="Times New Roman"/>
                      <w:color w:val="000000" w:themeColor="text1"/>
                      <w:sz w:val="18"/>
                      <w:szCs w:val="18"/>
                      <w:lang w:eastAsia="zh-CN"/>
                      <w14:textFill>
                        <w14:solidFill>
                          <w14:schemeClr w14:val="tx1"/>
                        </w14:solidFill>
                      </w14:textFill>
                    </w:rPr>
                    <w:t>需设置</w:t>
                  </w:r>
                  <w:r>
                    <w:rPr>
                      <w:rFonts w:hint="eastAsia" w:ascii="Times New Roman" w:hAnsi="Times New Roman" w:cs="Times New Roman"/>
                      <w:color w:val="000000" w:themeColor="text1"/>
                      <w:sz w:val="18"/>
                      <w:szCs w:val="18"/>
                      <w14:textFill>
                        <w14:solidFill>
                          <w14:schemeClr w14:val="tx1"/>
                        </w14:solidFill>
                      </w14:textFill>
                    </w:rPr>
                    <w:t>环境防护距离，选址位于园区规划范围内且不与生活居住片区相邻。</w:t>
                  </w:r>
                </w:p>
              </w:tc>
              <w:tc>
                <w:tcPr>
                  <w:tcW w:w="533" w:type="dxa"/>
                  <w:tcBorders>
                    <w:tl2br w:val="nil"/>
                    <w:tr2bl w:val="nil"/>
                  </w:tcBorders>
                  <w:vAlign w:val="center"/>
                </w:tcPr>
                <w:p w14:paraId="0644E6BD">
                  <w:pPr>
                    <w:tabs>
                      <w:tab w:val="left" w:pos="2093"/>
                    </w:tabs>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5E81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0" w:type="dxa"/>
                  <w:tcBorders>
                    <w:tl2br w:val="nil"/>
                    <w:tr2bl w:val="nil"/>
                  </w:tcBorders>
                  <w:vAlign w:val="center"/>
                </w:tcPr>
                <w:p w14:paraId="3D1919CF">
                  <w:pPr>
                    <w:tabs>
                      <w:tab w:val="left" w:pos="2093"/>
                    </w:tabs>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（三）加强大气污染防治</w:t>
                  </w:r>
                </w:p>
              </w:tc>
              <w:tc>
                <w:tcPr>
                  <w:tcW w:w="3551" w:type="dxa"/>
                  <w:tcBorders>
                    <w:tl2br w:val="nil"/>
                    <w:tr2bl w:val="nil"/>
                  </w:tcBorders>
                  <w:vAlign w:val="center"/>
                </w:tcPr>
                <w:p w14:paraId="5573A01B">
                  <w:pPr>
                    <w:tabs>
                      <w:tab w:val="left" w:pos="2093"/>
                    </w:tabs>
                    <w:adjustRightInd w:val="0"/>
                    <w:snapToGrid w:val="0"/>
                    <w:ind w:left="-57" w:right="-57"/>
                    <w:jc w:val="lef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园区内应采用清洁能源，禁止新增燃煤。生产废气应收集治理达标后排放，其中喷涂等排放挥发性有机废物的企业应符合《</w:t>
                  </w:r>
                  <w:r>
                    <w:rPr>
                      <w:rFonts w:hint="eastAsia" w:ascii="Times New Roman" w:hAnsi="Times New Roman" w:cs="Times New Roman"/>
                      <w:bCs/>
                      <w:color w:val="000000" w:themeColor="text1"/>
                      <w:sz w:val="18"/>
                      <w:szCs w:val="18"/>
                      <w:lang w:eastAsia="zh-CN"/>
                      <w14:textFill>
                        <w14:solidFill>
                          <w14:schemeClr w14:val="tx1"/>
                        </w14:solidFill>
                      </w14:textFill>
                    </w:rPr>
                    <w:t>“十三五”</w:t>
                  </w:r>
                  <w:r>
                    <w:rPr>
                      <w:rFonts w:ascii="Times New Roman" w:hAnsi="Times New Roman" w:cs="Times New Roman"/>
                      <w:bCs/>
                      <w:color w:val="000000" w:themeColor="text1"/>
                      <w:sz w:val="18"/>
                      <w:szCs w:val="18"/>
                      <w14:textFill>
                        <w14:solidFill>
                          <w14:schemeClr w14:val="tx1"/>
                        </w14:solidFill>
                      </w14:textFill>
                    </w:rPr>
                    <w:t>挥发性有机物污染防治工作方案》相关要求</w:t>
                  </w:r>
                  <w:r>
                    <w:rPr>
                      <w:rFonts w:hint="eastAsia" w:ascii="Times New Roman" w:hAnsi="Times New Roman" w:cs="Times New Roman"/>
                      <w:bCs/>
                      <w:color w:val="000000" w:themeColor="text1"/>
                      <w:sz w:val="18"/>
                      <w:szCs w:val="18"/>
                      <w14:textFill>
                        <w14:solidFill>
                          <w14:schemeClr w14:val="tx1"/>
                        </w14:solidFill>
                      </w14:textFill>
                    </w:rPr>
                    <w:t>，</w:t>
                  </w:r>
                  <w:r>
                    <w:rPr>
                      <w:rFonts w:ascii="Times New Roman" w:hAnsi="Times New Roman" w:cs="Times New Roman"/>
                      <w:bCs/>
                      <w:color w:val="000000" w:themeColor="text1"/>
                      <w:sz w:val="18"/>
                      <w:szCs w:val="18"/>
                      <w14:textFill>
                        <w14:solidFill>
                          <w14:schemeClr w14:val="tx1"/>
                        </w14:solidFill>
                      </w14:textFill>
                    </w:rPr>
                    <w:t>配套先进完善的收集处理措施，尽量减少排放总量。对产生臭气的生产单元应采取除臭措施，确保臭气浓度厂界达标，避免臭气扰民</w:t>
                  </w:r>
                  <w:r>
                    <w:rPr>
                      <w:rFonts w:hint="eastAsia" w:ascii="Times New Roman" w:hAnsi="Times New Roman" w:cs="Times New Roman"/>
                      <w:bCs/>
                      <w:color w:val="000000" w:themeColor="text1"/>
                      <w:sz w:val="18"/>
                      <w:szCs w:val="18"/>
                      <w14:textFill>
                        <w14:solidFill>
                          <w14:schemeClr w14:val="tx1"/>
                        </w14:solidFill>
                      </w14:textFill>
                    </w:rPr>
                    <w:t>。</w:t>
                  </w:r>
                </w:p>
              </w:tc>
              <w:tc>
                <w:tcPr>
                  <w:tcW w:w="2059" w:type="dxa"/>
                  <w:tcBorders>
                    <w:tl2br w:val="nil"/>
                    <w:tr2bl w:val="nil"/>
                  </w:tcBorders>
                  <w:vAlign w:val="center"/>
                </w:tcPr>
                <w:p w14:paraId="0E11F338">
                  <w:pPr>
                    <w:pStyle w:val="2"/>
                    <w:snapToGrid w:val="0"/>
                    <w:ind w:left="-57" w:right="-57"/>
                    <w:jc w:val="left"/>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本</w:t>
                  </w:r>
                  <w:r>
                    <w:rPr>
                      <w:rFonts w:ascii="Times New Roman" w:hAnsi="Times New Roman" w:eastAsia="宋体"/>
                      <w:color w:val="000000" w:themeColor="text1"/>
                      <w:sz w:val="18"/>
                      <w:szCs w:val="18"/>
                      <w14:textFill>
                        <w14:solidFill>
                          <w14:schemeClr w14:val="tx1"/>
                        </w14:solidFill>
                      </w14:textFill>
                    </w:rPr>
                    <w:t>项目</w:t>
                  </w:r>
                  <w:r>
                    <w:rPr>
                      <w:rFonts w:hint="eastAsia" w:ascii="Times New Roman" w:hAnsi="Times New Roman" w:eastAsia="宋体"/>
                      <w:color w:val="000000" w:themeColor="text1"/>
                      <w:sz w:val="18"/>
                      <w:szCs w:val="18"/>
                      <w14:textFill>
                        <w14:solidFill>
                          <w14:schemeClr w14:val="tx1"/>
                        </w14:solidFill>
                      </w14:textFill>
                    </w:rPr>
                    <w:t>使用电、生物醇油等能源</w:t>
                  </w:r>
                  <w:r>
                    <w:rPr>
                      <w:rFonts w:hint="eastAsia" w:ascii="Times New Roman" w:hAnsi="Times New Roman" w:eastAsia="宋体"/>
                      <w:color w:val="000000" w:themeColor="text1"/>
                      <w:sz w:val="18"/>
                      <w:szCs w:val="18"/>
                      <w:lang w:eastAsia="zh-CN"/>
                      <w14:textFill>
                        <w14:solidFill>
                          <w14:schemeClr w14:val="tx1"/>
                        </w14:solidFill>
                      </w14:textFill>
                    </w:rPr>
                    <w:t>，不涉及使用燃煤；本项目为改扩建项目，通过“以新带老”，对现有有机废气处理设施进行升级改造，实施后有效提高处理效率，减少有机废气排放</w:t>
                  </w:r>
                  <w:r>
                    <w:rPr>
                      <w:rFonts w:hint="eastAsia" w:ascii="Times New Roman" w:hAnsi="Times New Roman" w:eastAsia="宋体"/>
                      <w:color w:val="000000" w:themeColor="text1"/>
                      <w:sz w:val="18"/>
                      <w:szCs w:val="18"/>
                      <w14:textFill>
                        <w14:solidFill>
                          <w14:schemeClr w14:val="tx1"/>
                        </w14:solidFill>
                      </w14:textFill>
                    </w:rPr>
                    <w:t>。</w:t>
                  </w:r>
                  <w:r>
                    <w:rPr>
                      <w:rFonts w:hint="eastAsia" w:ascii="Times New Roman" w:hAnsi="Times New Roman" w:eastAsia="宋体"/>
                      <w:color w:val="000000" w:themeColor="text1"/>
                      <w:sz w:val="18"/>
                      <w:szCs w:val="18"/>
                      <w:lang w:eastAsia="zh-CN"/>
                      <w14:textFill>
                        <w14:solidFill>
                          <w14:schemeClr w14:val="tx1"/>
                        </w14:solidFill>
                      </w14:textFill>
                    </w:rPr>
                    <w:t>根据表</w:t>
                  </w:r>
                  <w:r>
                    <w:rPr>
                      <w:rFonts w:hint="eastAsia" w:ascii="Times New Roman" w:hAnsi="Times New Roman" w:eastAsia="宋体"/>
                      <w:color w:val="000000" w:themeColor="text1"/>
                      <w:sz w:val="18"/>
                      <w:szCs w:val="18"/>
                      <w:lang w:val="en-US" w:eastAsia="zh-CN"/>
                      <w14:textFill>
                        <w14:solidFill>
                          <w14:schemeClr w14:val="tx1"/>
                        </w14:solidFill>
                      </w14:textFill>
                    </w:rPr>
                    <w:t>1-8，本项目符合《“十三五”挥发性有机物污染防治工作方案》相关要求。</w:t>
                  </w:r>
                </w:p>
              </w:tc>
              <w:tc>
                <w:tcPr>
                  <w:tcW w:w="533" w:type="dxa"/>
                  <w:tcBorders>
                    <w:tl2br w:val="nil"/>
                    <w:tr2bl w:val="nil"/>
                  </w:tcBorders>
                  <w:vAlign w:val="center"/>
                </w:tcPr>
                <w:p w14:paraId="374F8689">
                  <w:pPr>
                    <w:tabs>
                      <w:tab w:val="left" w:pos="2093"/>
                    </w:tabs>
                    <w:adjustRightInd w:val="0"/>
                    <w:snapToGrid w:val="0"/>
                    <w:ind w:left="-57" w:right="-57"/>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71B7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0" w:type="dxa"/>
                  <w:tcBorders>
                    <w:tl2br w:val="nil"/>
                    <w:tr2bl w:val="nil"/>
                  </w:tcBorders>
                  <w:vAlign w:val="center"/>
                </w:tcPr>
                <w:p w14:paraId="196087F9">
                  <w:pPr>
                    <w:tabs>
                      <w:tab w:val="left" w:pos="2093"/>
                    </w:tabs>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（四）加强水环境保护</w:t>
                  </w:r>
                </w:p>
              </w:tc>
              <w:tc>
                <w:tcPr>
                  <w:tcW w:w="3551" w:type="dxa"/>
                  <w:tcBorders>
                    <w:tl2br w:val="nil"/>
                    <w:tr2bl w:val="nil"/>
                  </w:tcBorders>
                  <w:vAlign w:val="center"/>
                </w:tcPr>
                <w:p w14:paraId="30BD1EE4">
                  <w:pPr>
                    <w:tabs>
                      <w:tab w:val="left" w:pos="2093"/>
                    </w:tabs>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园区应严格实行雨污分流，持续完善管网建设，确保生活污水和生产废水全部收集进入园区污水处理厂达标排放。采取源头控制为主的原则，落实分区、分级防渗措施。</w:t>
                  </w:r>
                </w:p>
              </w:tc>
              <w:tc>
                <w:tcPr>
                  <w:tcW w:w="2059" w:type="dxa"/>
                  <w:tcBorders>
                    <w:tl2br w:val="nil"/>
                    <w:tr2bl w:val="nil"/>
                  </w:tcBorders>
                  <w:vAlign w:val="center"/>
                </w:tcPr>
                <w:p w14:paraId="4DFA35A0">
                  <w:pPr>
                    <w:pStyle w:val="2"/>
                    <w:snapToGrid w:val="0"/>
                    <w:ind w:left="-57" w:right="-57"/>
                    <w:jc w:val="left"/>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本项目雨污分流，产生的污废水经处理达标后排入园区市政污水管网，经园区污水处理厂处理达标后排</w:t>
                  </w:r>
                  <w:r>
                    <w:rPr>
                      <w:rFonts w:hint="eastAsia" w:ascii="Times New Roman" w:hAnsi="Times New Roman" w:eastAsia="宋体"/>
                      <w:color w:val="000000" w:themeColor="text1"/>
                      <w:sz w:val="18"/>
                      <w:szCs w:val="18"/>
                      <w:lang w:eastAsia="zh-CN"/>
                      <w14:textFill>
                        <w14:solidFill>
                          <w14:schemeClr w14:val="tx1"/>
                        </w14:solidFill>
                      </w14:textFill>
                    </w:rPr>
                    <w:t>入环境</w:t>
                  </w:r>
                  <w:r>
                    <w:rPr>
                      <w:rFonts w:hint="eastAsia" w:ascii="Times New Roman" w:hAnsi="Times New Roman" w:eastAsia="宋体"/>
                      <w:color w:val="000000" w:themeColor="text1"/>
                      <w:sz w:val="18"/>
                      <w:szCs w:val="18"/>
                      <w14:textFill>
                        <w14:solidFill>
                          <w14:schemeClr w14:val="tx1"/>
                        </w14:solidFill>
                      </w14:textFill>
                    </w:rPr>
                    <w:t>，厂区内按要求采取分区、分级防渗措施。</w:t>
                  </w:r>
                </w:p>
              </w:tc>
              <w:tc>
                <w:tcPr>
                  <w:tcW w:w="533" w:type="dxa"/>
                  <w:tcBorders>
                    <w:tl2br w:val="nil"/>
                    <w:tr2bl w:val="nil"/>
                  </w:tcBorders>
                  <w:vAlign w:val="center"/>
                </w:tcPr>
                <w:p w14:paraId="60A92E4D">
                  <w:pPr>
                    <w:tabs>
                      <w:tab w:val="left" w:pos="2093"/>
                    </w:tabs>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0F27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0" w:type="dxa"/>
                  <w:tcBorders>
                    <w:tl2br w:val="nil"/>
                    <w:tr2bl w:val="nil"/>
                  </w:tcBorders>
                  <w:vAlign w:val="center"/>
                </w:tcPr>
                <w:p w14:paraId="2EF40D7A">
                  <w:pPr>
                    <w:tabs>
                      <w:tab w:val="left" w:pos="2093"/>
                    </w:tabs>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（五）加强土壤和固体废弃物污染防治</w:t>
                  </w:r>
                </w:p>
              </w:tc>
              <w:tc>
                <w:tcPr>
                  <w:tcW w:w="3551" w:type="dxa"/>
                  <w:tcBorders>
                    <w:tl2br w:val="nil"/>
                    <w:tr2bl w:val="nil"/>
                  </w:tcBorders>
                  <w:vAlign w:val="center"/>
                </w:tcPr>
                <w:p w14:paraId="43133400">
                  <w:pPr>
                    <w:tabs>
                      <w:tab w:val="left" w:pos="2093"/>
                    </w:tabs>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推进一般工业固体废物的分类收集和综合利用，不能利用的送至工业渣场处置。危险废物的储存和转移应符合国家相关要求。并委托有相应资质的单位妥善处置。生活垃圾经收集后送生活垃圾处理场妥善处理。</w:t>
                  </w:r>
                </w:p>
              </w:tc>
              <w:tc>
                <w:tcPr>
                  <w:tcW w:w="2059" w:type="dxa"/>
                  <w:tcBorders>
                    <w:tl2br w:val="nil"/>
                    <w:tr2bl w:val="nil"/>
                  </w:tcBorders>
                  <w:vAlign w:val="center"/>
                </w:tcPr>
                <w:p w14:paraId="47A6643E">
                  <w:pPr>
                    <w:tabs>
                      <w:tab w:val="left" w:pos="2093"/>
                    </w:tabs>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w:t>
                  </w:r>
                  <w:r>
                    <w:rPr>
                      <w:rFonts w:ascii="Times New Roman" w:hAnsi="Times New Roman" w:cs="Times New Roman"/>
                      <w:color w:val="000000" w:themeColor="text1"/>
                      <w:sz w:val="18"/>
                      <w:szCs w:val="18"/>
                      <w14:textFill>
                        <w14:solidFill>
                          <w14:schemeClr w14:val="tx1"/>
                        </w14:solidFill>
                      </w14:textFill>
                    </w:rPr>
                    <w:t>生活垃圾交由环卫部门处置，一般固废交由</w:t>
                  </w:r>
                  <w:r>
                    <w:rPr>
                      <w:rFonts w:hint="eastAsia" w:ascii="Times New Roman" w:hAnsi="Times New Roman" w:cs="Times New Roman"/>
                      <w:color w:val="000000" w:themeColor="text1"/>
                      <w:sz w:val="18"/>
                      <w:szCs w:val="18"/>
                      <w:lang w:eastAsia="zh-CN"/>
                      <w14:textFill>
                        <w14:solidFill>
                          <w14:schemeClr w14:val="tx1"/>
                        </w14:solidFill>
                      </w14:textFill>
                    </w:rPr>
                    <w:t>物资</w:t>
                  </w:r>
                  <w:r>
                    <w:rPr>
                      <w:rFonts w:hint="eastAsia" w:ascii="Times New Roman" w:hAnsi="Times New Roman" w:cs="Times New Roman"/>
                      <w:color w:val="000000" w:themeColor="text1"/>
                      <w:sz w:val="18"/>
                      <w:szCs w:val="18"/>
                      <w14:textFill>
                        <w14:solidFill>
                          <w14:schemeClr w14:val="tx1"/>
                        </w14:solidFill>
                      </w14:textFill>
                    </w:rPr>
                    <w:t>回收公</w:t>
                  </w:r>
                  <w:r>
                    <w:rPr>
                      <w:rFonts w:ascii="Times New Roman" w:hAnsi="Times New Roman" w:cs="Times New Roman"/>
                      <w:color w:val="000000" w:themeColor="text1"/>
                      <w:sz w:val="18"/>
                      <w:szCs w:val="18"/>
                      <w14:textFill>
                        <w14:solidFill>
                          <w14:schemeClr w14:val="tx1"/>
                        </w14:solidFill>
                      </w14:textFill>
                    </w:rPr>
                    <w:t>司回收利用，危废交</w:t>
                  </w:r>
                  <w:r>
                    <w:rPr>
                      <w:rFonts w:hint="eastAsia" w:ascii="Times New Roman" w:hAnsi="Times New Roman" w:cs="Times New Roman"/>
                      <w:color w:val="000000" w:themeColor="text1"/>
                      <w:sz w:val="18"/>
                      <w:szCs w:val="18"/>
                      <w14:textFill>
                        <w14:solidFill>
                          <w14:schemeClr w14:val="tx1"/>
                        </w14:solidFill>
                      </w14:textFill>
                    </w:rPr>
                    <w:t>有</w:t>
                  </w:r>
                  <w:r>
                    <w:rPr>
                      <w:rFonts w:ascii="Times New Roman" w:hAnsi="Times New Roman" w:cs="Times New Roman"/>
                      <w:color w:val="000000" w:themeColor="text1"/>
                      <w:sz w:val="18"/>
                      <w:szCs w:val="18"/>
                      <w14:textFill>
                        <w14:solidFill>
                          <w14:schemeClr w14:val="tx1"/>
                        </w14:solidFill>
                      </w14:textFill>
                    </w:rPr>
                    <w:t>资质单位处置</w:t>
                  </w:r>
                  <w:r>
                    <w:rPr>
                      <w:rFonts w:hint="eastAsia" w:ascii="Times New Roman" w:hAnsi="Times New Roman" w:cs="Times New Roman"/>
                      <w:color w:val="000000" w:themeColor="text1"/>
                      <w:sz w:val="18"/>
                      <w:szCs w:val="18"/>
                      <w14:textFill>
                        <w14:solidFill>
                          <w14:schemeClr w14:val="tx1"/>
                        </w14:solidFill>
                      </w14:textFill>
                    </w:rPr>
                    <w:t>。</w:t>
                  </w:r>
                </w:p>
              </w:tc>
              <w:tc>
                <w:tcPr>
                  <w:tcW w:w="533" w:type="dxa"/>
                  <w:tcBorders>
                    <w:tl2br w:val="nil"/>
                    <w:tr2bl w:val="nil"/>
                  </w:tcBorders>
                  <w:vAlign w:val="center"/>
                </w:tcPr>
                <w:p w14:paraId="1BF7EF1C">
                  <w:pPr>
                    <w:tabs>
                      <w:tab w:val="left" w:pos="2093"/>
                    </w:tabs>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2C0D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0" w:type="dxa"/>
                  <w:tcBorders>
                    <w:tl2br w:val="nil"/>
                    <w:tr2bl w:val="nil"/>
                  </w:tcBorders>
                  <w:vAlign w:val="center"/>
                </w:tcPr>
                <w:p w14:paraId="2B80B6EB">
                  <w:pPr>
                    <w:tabs>
                      <w:tab w:val="left" w:pos="2093"/>
                    </w:tabs>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（六）强化噪声污染防控</w:t>
                  </w:r>
                </w:p>
              </w:tc>
              <w:tc>
                <w:tcPr>
                  <w:tcW w:w="3551" w:type="dxa"/>
                  <w:tcBorders>
                    <w:tl2br w:val="nil"/>
                    <w:tr2bl w:val="nil"/>
                  </w:tcBorders>
                  <w:vAlign w:val="center"/>
                </w:tcPr>
                <w:p w14:paraId="103DEB48">
                  <w:pPr>
                    <w:tabs>
                      <w:tab w:val="left" w:pos="2093"/>
                    </w:tabs>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合理布局企业噪声源，高噪声企业选址和布局应满足相应的卫生防护距离要求。选择低噪声设备，采取消声、隔声、减震等措施，确保厂界噪声达标。</w:t>
                  </w:r>
                </w:p>
              </w:tc>
              <w:tc>
                <w:tcPr>
                  <w:tcW w:w="2059" w:type="dxa"/>
                  <w:tcBorders>
                    <w:tl2br w:val="nil"/>
                    <w:tr2bl w:val="nil"/>
                  </w:tcBorders>
                  <w:vAlign w:val="center"/>
                </w:tcPr>
                <w:p w14:paraId="14673EAC">
                  <w:pPr>
                    <w:tabs>
                      <w:tab w:val="left" w:pos="2093"/>
                    </w:tabs>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本项目噪声设备采取合理布局、隔声、减振等措施后，厂界噪声达标。</w:t>
                  </w:r>
                </w:p>
              </w:tc>
              <w:tc>
                <w:tcPr>
                  <w:tcW w:w="533" w:type="dxa"/>
                  <w:tcBorders>
                    <w:tl2br w:val="nil"/>
                    <w:tr2bl w:val="nil"/>
                  </w:tcBorders>
                  <w:vAlign w:val="center"/>
                </w:tcPr>
                <w:p w14:paraId="459E8599">
                  <w:pPr>
                    <w:tabs>
                      <w:tab w:val="left" w:pos="2093"/>
                    </w:tabs>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69E5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60" w:type="dxa"/>
                  <w:tcBorders>
                    <w:tl2br w:val="nil"/>
                    <w:tr2bl w:val="nil"/>
                  </w:tcBorders>
                  <w:vAlign w:val="center"/>
                </w:tcPr>
                <w:p w14:paraId="2A0D5B06">
                  <w:pPr>
                    <w:tabs>
                      <w:tab w:val="left" w:pos="2093"/>
                    </w:tabs>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（七）严格执行环评和“三同时”制度</w:t>
                  </w:r>
                </w:p>
              </w:tc>
              <w:tc>
                <w:tcPr>
                  <w:tcW w:w="3551" w:type="dxa"/>
                  <w:tcBorders>
                    <w:tl2br w:val="nil"/>
                    <w:tr2bl w:val="nil"/>
                  </w:tcBorders>
                  <w:vAlign w:val="center"/>
                </w:tcPr>
                <w:p w14:paraId="4796D103">
                  <w:pPr>
                    <w:tabs>
                      <w:tab w:val="left" w:pos="2093"/>
                    </w:tabs>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规划区单个建设项目应符合规划环评结论要求，严格执行环境影响评价和环保“三同时”制度。</w:t>
                  </w:r>
                </w:p>
              </w:tc>
              <w:tc>
                <w:tcPr>
                  <w:tcW w:w="2059" w:type="dxa"/>
                  <w:tcBorders>
                    <w:tl2br w:val="nil"/>
                    <w:tr2bl w:val="nil"/>
                  </w:tcBorders>
                  <w:vAlign w:val="center"/>
                </w:tcPr>
                <w:p w14:paraId="4C501687">
                  <w:pPr>
                    <w:tabs>
                      <w:tab w:val="left" w:pos="2093"/>
                    </w:tabs>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本项目将严格执行环评和环保“三同时”制度。</w:t>
                  </w:r>
                </w:p>
              </w:tc>
              <w:tc>
                <w:tcPr>
                  <w:tcW w:w="533" w:type="dxa"/>
                  <w:tcBorders>
                    <w:tl2br w:val="nil"/>
                    <w:tr2bl w:val="nil"/>
                  </w:tcBorders>
                  <w:vAlign w:val="center"/>
                </w:tcPr>
                <w:p w14:paraId="2FE3B0D8">
                  <w:pPr>
                    <w:tabs>
                      <w:tab w:val="left" w:pos="2093"/>
                    </w:tabs>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bl>
          <w:p w14:paraId="031AB618">
            <w:pPr>
              <w:autoSpaceDE w:val="0"/>
              <w:autoSpaceDN w:val="0"/>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由上表可知，本项目符合规划环评审查意见。</w:t>
            </w:r>
          </w:p>
          <w:p w14:paraId="2D5F9518">
            <w:pPr>
              <w:autoSpaceDE w:val="0"/>
              <w:autoSpaceDN w:val="0"/>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综上，本项目符合《</w:t>
            </w:r>
            <w:r>
              <w:rPr>
                <w:rFonts w:hint="eastAsia" w:ascii="Times New Roman" w:hAnsi="Times New Roman" w:cs="Times New Roman"/>
                <w:color w:val="000000" w:themeColor="text1"/>
                <w:kern w:val="0"/>
                <w:szCs w:val="21"/>
                <w14:textFill>
                  <w14:solidFill>
                    <w14:schemeClr w14:val="tx1"/>
                  </w14:solidFill>
                </w14:textFill>
              </w:rPr>
              <w:t>綦江工业园区（桥河组团）控制性详细规划环境影响报告书</w:t>
            </w:r>
            <w:r>
              <w:rPr>
                <w:rFonts w:ascii="Times New Roman" w:hAnsi="Times New Roman" w:cs="Times New Roman"/>
                <w:color w:val="000000" w:themeColor="text1"/>
                <w:kern w:val="0"/>
                <w:szCs w:val="21"/>
                <w14:textFill>
                  <w14:solidFill>
                    <w14:schemeClr w14:val="tx1"/>
                  </w14:solidFill>
                </w14:textFill>
              </w:rPr>
              <w:t>》及其审查意见函（</w:t>
            </w:r>
            <w:r>
              <w:rPr>
                <w:rFonts w:hint="eastAsia" w:ascii="Times New Roman" w:hAnsi="Times New Roman" w:cs="Times New Roman"/>
                <w:color w:val="000000" w:themeColor="text1"/>
                <w:kern w:val="0"/>
                <w:szCs w:val="21"/>
                <w14:textFill>
                  <w14:solidFill>
                    <w14:schemeClr w14:val="tx1"/>
                  </w14:solidFill>
                </w14:textFill>
              </w:rPr>
              <w:t>渝环函〔2018〕671号</w:t>
            </w:r>
            <w:r>
              <w:rPr>
                <w:rFonts w:ascii="Times New Roman" w:hAnsi="Times New Roman" w:cs="Times New Roman"/>
                <w:color w:val="000000" w:themeColor="text1"/>
                <w:kern w:val="0"/>
                <w:szCs w:val="21"/>
                <w14:textFill>
                  <w14:solidFill>
                    <w14:schemeClr w14:val="tx1"/>
                  </w14:solidFill>
                </w14:textFill>
              </w:rPr>
              <w:t>）相关要求。</w:t>
            </w:r>
          </w:p>
        </w:tc>
      </w:tr>
      <w:tr w14:paraId="41B18E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70" w:type="dxa"/>
            <w:vAlign w:val="center"/>
          </w:tcPr>
          <w:p w14:paraId="2E5F86E6">
            <w:pPr>
              <w:autoSpaceDE w:val="0"/>
              <w:autoSpaceDN w:val="0"/>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其他符合性分析</w:t>
            </w:r>
          </w:p>
        </w:tc>
        <w:tc>
          <w:tcPr>
            <w:tcW w:w="7000" w:type="dxa"/>
            <w:gridSpan w:val="3"/>
            <w:vAlign w:val="center"/>
          </w:tcPr>
          <w:p w14:paraId="10594A31">
            <w:pPr>
              <w:autoSpaceDE w:val="0"/>
              <w:autoSpaceDN w:val="0"/>
              <w:adjustRightInd w:val="0"/>
              <w:snapToGrid w:val="0"/>
              <w:spacing w:line="360" w:lineRule="auto"/>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1.3“三线一单”符合性分析</w:t>
            </w:r>
          </w:p>
          <w:p w14:paraId="238D3CAB">
            <w:pPr>
              <w:autoSpaceDE w:val="0"/>
              <w:autoSpaceDN w:val="0"/>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根据《重庆市“三线一单”生态环境分区管控调整方案（2023年）》（渝环规〔2024〕2号）、重庆市綦江区人民政府关于印发《重庆市綦江区“三线一单”生态环境分区管控调整方案（2023年）》的通知綦江府发〔2024〕15号、《建设项目环评“三线一单”符合性分析技术要点（试行）的通知》（渝环函〔2022〕397号），并结合重庆市“三线一单”智检服务平台查询结果可知，本项目所在区域属于綦江区工业城镇重点管控单元-城区片区（环境管控单元编码：ZH50011020001）。本项目与“三线一单”生态环境分区管控符合性分析见下表。</w:t>
            </w:r>
          </w:p>
          <w:p w14:paraId="16A5FDFF">
            <w:pPr>
              <w:autoSpaceDE w:val="0"/>
              <w:autoSpaceDN w:val="0"/>
              <w:adjustRightInd w:val="0"/>
              <w:snapToGrid w:val="0"/>
              <w:spacing w:before="120" w:beforeLines="50"/>
              <w:jc w:val="center"/>
              <w:rPr>
                <w:rFonts w:ascii="Times New Roman" w:hAnsi="Times New Roman" w:cs="Times New Roman"/>
                <w:b/>
                <w:bCs/>
                <w:color w:val="000000" w:themeColor="text1"/>
                <w:kern w:val="0"/>
                <w:szCs w:val="21"/>
                <w14:textFill>
                  <w14:solidFill>
                    <w14:schemeClr w14:val="tx1"/>
                  </w14:solidFill>
                </w14:textFill>
              </w:rPr>
            </w:pPr>
          </w:p>
          <w:p w14:paraId="100490B6">
            <w:pPr>
              <w:autoSpaceDE w:val="0"/>
              <w:autoSpaceDN w:val="0"/>
              <w:adjustRightInd w:val="0"/>
              <w:snapToGrid w:val="0"/>
              <w:spacing w:before="120" w:beforeLines="50"/>
              <w:jc w:val="center"/>
              <w:rPr>
                <w:rFonts w:ascii="Times New Roman" w:hAnsi="Times New Roman" w:cs="Times New Roman"/>
                <w:b/>
                <w:bCs/>
                <w:color w:val="000000" w:themeColor="text1"/>
                <w:kern w:val="0"/>
                <w:szCs w:val="21"/>
                <w14:textFill>
                  <w14:solidFill>
                    <w14:schemeClr w14:val="tx1"/>
                  </w14:solidFill>
                </w14:textFill>
              </w:rPr>
            </w:pPr>
          </w:p>
          <w:p w14:paraId="02EC099A">
            <w:pPr>
              <w:autoSpaceDE w:val="0"/>
              <w:autoSpaceDN w:val="0"/>
              <w:adjustRightInd w:val="0"/>
              <w:snapToGrid w:val="0"/>
              <w:spacing w:before="120" w:beforeLines="50"/>
              <w:jc w:val="center"/>
              <w:rPr>
                <w:rFonts w:ascii="Times New Roman" w:hAnsi="Times New Roman" w:cs="Times New Roman"/>
                <w:b/>
                <w:bCs/>
                <w:color w:val="000000" w:themeColor="text1"/>
                <w:kern w:val="0"/>
                <w:szCs w:val="21"/>
                <w14:textFill>
                  <w14:solidFill>
                    <w14:schemeClr w14:val="tx1"/>
                  </w14:solidFill>
                </w14:textFill>
              </w:rPr>
            </w:pPr>
          </w:p>
          <w:p w14:paraId="6546FC6B">
            <w:pPr>
              <w:autoSpaceDE w:val="0"/>
              <w:autoSpaceDN w:val="0"/>
              <w:adjustRightInd w:val="0"/>
              <w:snapToGrid w:val="0"/>
              <w:spacing w:before="120" w:beforeLines="50"/>
              <w:jc w:val="center"/>
              <w:rPr>
                <w:rFonts w:ascii="Times New Roman" w:hAnsi="Times New Roman" w:cs="Times New Roman"/>
                <w:b/>
                <w:bCs/>
                <w:color w:val="000000" w:themeColor="text1"/>
                <w:kern w:val="0"/>
                <w:szCs w:val="21"/>
                <w14:textFill>
                  <w14:solidFill>
                    <w14:schemeClr w14:val="tx1"/>
                  </w14:solidFill>
                </w14:textFill>
              </w:rPr>
            </w:pPr>
          </w:p>
          <w:p w14:paraId="1578A172">
            <w:pPr>
              <w:autoSpaceDE w:val="0"/>
              <w:autoSpaceDN w:val="0"/>
              <w:adjustRightInd w:val="0"/>
              <w:snapToGrid w:val="0"/>
              <w:spacing w:before="120" w:beforeLines="50"/>
              <w:jc w:val="center"/>
              <w:rPr>
                <w:rFonts w:ascii="Times New Roman" w:hAnsi="Times New Roman" w:cs="Times New Roman"/>
                <w:b/>
                <w:bCs/>
                <w:color w:val="000000" w:themeColor="text1"/>
                <w:kern w:val="0"/>
                <w:szCs w:val="21"/>
                <w14:textFill>
                  <w14:solidFill>
                    <w14:schemeClr w14:val="tx1"/>
                  </w14:solidFill>
                </w14:textFill>
              </w:rPr>
            </w:pPr>
          </w:p>
          <w:p w14:paraId="1A60A200">
            <w:pPr>
              <w:autoSpaceDE w:val="0"/>
              <w:autoSpaceDN w:val="0"/>
              <w:adjustRightInd w:val="0"/>
              <w:snapToGrid w:val="0"/>
              <w:spacing w:before="120" w:beforeLines="5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xml:space="preserve">表1-4 </w:t>
            </w:r>
            <w:r>
              <w:rPr>
                <w:rFonts w:hint="eastAsia" w:ascii="Times New Roman" w:hAnsi="Times New Roman" w:cs="Times New Roman"/>
                <w:b/>
                <w:bCs/>
                <w:color w:val="000000" w:themeColor="text1"/>
                <w:kern w:val="0"/>
                <w:szCs w:val="21"/>
                <w14:textFill>
                  <w14:solidFill>
                    <w14:schemeClr w14:val="tx1"/>
                  </w14:solidFill>
                </w14:textFill>
              </w:rPr>
              <w:t xml:space="preserve">  </w:t>
            </w:r>
            <w:r>
              <w:rPr>
                <w:rFonts w:ascii="Times New Roman" w:hAnsi="Times New Roman" w:cs="Times New Roman"/>
                <w:b/>
                <w:bCs/>
                <w:color w:val="000000" w:themeColor="text1"/>
                <w:kern w:val="0"/>
                <w:szCs w:val="21"/>
                <w14:textFill>
                  <w14:solidFill>
                    <w14:schemeClr w14:val="tx1"/>
                  </w14:solidFill>
                </w14:textFill>
              </w:rPr>
              <w:t>建设项</w:t>
            </w:r>
            <w:r>
              <w:rPr>
                <w:rFonts w:hint="eastAsia" w:ascii="宋体" w:hAnsi="宋体" w:cs="宋体"/>
                <w:b/>
                <w:bCs/>
                <w:color w:val="000000" w:themeColor="text1"/>
                <w:kern w:val="0"/>
                <w:szCs w:val="21"/>
                <w14:textFill>
                  <w14:solidFill>
                    <w14:schemeClr w14:val="tx1"/>
                  </w14:solidFill>
                </w14:textFill>
              </w:rPr>
              <w:t>目“三线一单”符合</w:t>
            </w:r>
            <w:r>
              <w:rPr>
                <w:rFonts w:ascii="Times New Roman" w:hAnsi="Times New Roman" w:cs="Times New Roman"/>
                <w:b/>
                <w:bCs/>
                <w:color w:val="000000" w:themeColor="text1"/>
                <w:kern w:val="0"/>
                <w:szCs w:val="21"/>
                <w14:textFill>
                  <w14:solidFill>
                    <w14:schemeClr w14:val="tx1"/>
                  </w14:solidFill>
                </w14:textFill>
              </w:rPr>
              <w:t>性分析</w:t>
            </w:r>
          </w:p>
          <w:tbl>
            <w:tblPr>
              <w:tblStyle w:val="27"/>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555"/>
              <w:gridCol w:w="596"/>
              <w:gridCol w:w="3113"/>
              <w:gridCol w:w="1402"/>
              <w:gridCol w:w="541"/>
            </w:tblGrid>
            <w:tr w14:paraId="5F86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14:paraId="5D05FC67">
                  <w:pPr>
                    <w:suppressAutoHyphens/>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lang w:bidi="ar"/>
                      <w14:textFill>
                        <w14:solidFill>
                          <w14:schemeClr w14:val="tx1"/>
                        </w14:solidFill>
                      </w14:textFill>
                    </w:rPr>
                    <w:t>环境管控单元编码</w:t>
                  </w:r>
                </w:p>
              </w:tc>
              <w:tc>
                <w:tcPr>
                  <w:tcW w:w="3113" w:type="dxa"/>
                  <w:tcBorders>
                    <w:top w:val="single" w:color="auto" w:sz="4" w:space="0"/>
                    <w:left w:val="single" w:color="auto" w:sz="4" w:space="0"/>
                    <w:bottom w:val="single" w:color="auto" w:sz="4" w:space="0"/>
                    <w:right w:val="single" w:color="auto" w:sz="4" w:space="0"/>
                  </w:tcBorders>
                  <w:vAlign w:val="center"/>
                </w:tcPr>
                <w:p w14:paraId="40614AAB">
                  <w:pPr>
                    <w:suppressAutoHyphens/>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lang w:bidi="ar"/>
                      <w14:textFill>
                        <w14:solidFill>
                          <w14:schemeClr w14:val="tx1"/>
                        </w14:solidFill>
                      </w14:textFill>
                    </w:rPr>
                    <w:t>环境管控单元名称</w:t>
                  </w:r>
                </w:p>
              </w:tc>
              <w:tc>
                <w:tcPr>
                  <w:tcW w:w="1943" w:type="dxa"/>
                  <w:gridSpan w:val="2"/>
                  <w:tcBorders>
                    <w:top w:val="single" w:color="auto" w:sz="4" w:space="0"/>
                    <w:left w:val="single" w:color="auto" w:sz="4" w:space="0"/>
                    <w:bottom w:val="single" w:color="auto" w:sz="4" w:space="0"/>
                    <w:right w:val="single" w:color="auto" w:sz="4" w:space="0"/>
                  </w:tcBorders>
                  <w:vAlign w:val="center"/>
                </w:tcPr>
                <w:p w14:paraId="4BCFD3C8">
                  <w:pPr>
                    <w:suppressAutoHyphens/>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lang w:bidi="ar"/>
                      <w14:textFill>
                        <w14:solidFill>
                          <w14:schemeClr w14:val="tx1"/>
                        </w14:solidFill>
                      </w14:textFill>
                    </w:rPr>
                    <w:t>环境管控单元类型</w:t>
                  </w:r>
                </w:p>
              </w:tc>
            </w:tr>
            <w:tr w14:paraId="2C34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14:paraId="16030511">
                  <w:pPr>
                    <w:suppressAutoHyphens/>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ZH50011020001</w:t>
                  </w:r>
                </w:p>
              </w:tc>
              <w:tc>
                <w:tcPr>
                  <w:tcW w:w="3113" w:type="dxa"/>
                  <w:tcBorders>
                    <w:top w:val="single" w:color="auto" w:sz="4" w:space="0"/>
                    <w:left w:val="single" w:color="auto" w:sz="4" w:space="0"/>
                    <w:bottom w:val="single" w:color="auto" w:sz="4" w:space="0"/>
                    <w:right w:val="single" w:color="auto" w:sz="4" w:space="0"/>
                  </w:tcBorders>
                  <w:vAlign w:val="center"/>
                </w:tcPr>
                <w:p w14:paraId="49B3C817">
                  <w:pPr>
                    <w:suppressAutoHyphens/>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綦江区工业城镇重点管控单元-城区片区</w:t>
                  </w:r>
                </w:p>
              </w:tc>
              <w:tc>
                <w:tcPr>
                  <w:tcW w:w="1943" w:type="dxa"/>
                  <w:gridSpan w:val="2"/>
                  <w:tcBorders>
                    <w:top w:val="single" w:color="auto" w:sz="4" w:space="0"/>
                    <w:left w:val="single" w:color="auto" w:sz="4" w:space="0"/>
                    <w:bottom w:val="single" w:color="auto" w:sz="4" w:space="0"/>
                    <w:right w:val="single" w:color="auto" w:sz="4" w:space="0"/>
                  </w:tcBorders>
                  <w:vAlign w:val="center"/>
                </w:tcPr>
                <w:p w14:paraId="1F3BB0ED">
                  <w:pPr>
                    <w:suppressAutoHyphens/>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lang w:bidi="ar"/>
                      <w14:textFill>
                        <w14:solidFill>
                          <w14:schemeClr w14:val="tx1"/>
                        </w14:solidFill>
                      </w14:textFill>
                    </w:rPr>
                    <w:t>重点管控单元</w:t>
                  </w:r>
                </w:p>
              </w:tc>
            </w:tr>
            <w:tr w14:paraId="415E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14:paraId="4E1D5065">
                  <w:pPr>
                    <w:suppressAutoHyphens/>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lang w:bidi="ar"/>
                      <w14:textFill>
                        <w14:solidFill>
                          <w14:schemeClr w14:val="tx1"/>
                        </w14:solidFill>
                      </w14:textFill>
                    </w:rPr>
                    <w:t>管控要求层级</w:t>
                  </w:r>
                </w:p>
              </w:tc>
              <w:tc>
                <w:tcPr>
                  <w:tcW w:w="555" w:type="dxa"/>
                  <w:tcBorders>
                    <w:top w:val="single" w:color="auto" w:sz="4" w:space="0"/>
                    <w:left w:val="single" w:color="auto" w:sz="4" w:space="0"/>
                    <w:bottom w:val="single" w:color="auto" w:sz="4" w:space="0"/>
                    <w:right w:val="single" w:color="auto" w:sz="4" w:space="0"/>
                  </w:tcBorders>
                  <w:vAlign w:val="center"/>
                </w:tcPr>
                <w:p w14:paraId="1F50D3DD">
                  <w:pPr>
                    <w:suppressAutoHyphens/>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lang w:bidi="ar"/>
                      <w14:textFill>
                        <w14:solidFill>
                          <w14:schemeClr w14:val="tx1"/>
                        </w14:solidFill>
                      </w14:textFill>
                    </w:rPr>
                    <w:t>管控类型</w:t>
                  </w: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411B55BB">
                  <w:pPr>
                    <w:suppressAutoHyphens/>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lang w:bidi="ar"/>
                      <w14:textFill>
                        <w14:solidFill>
                          <w14:schemeClr w14:val="tx1"/>
                        </w14:solidFill>
                      </w14:textFill>
                    </w:rPr>
                    <w:t>管控要求</w:t>
                  </w:r>
                </w:p>
              </w:tc>
              <w:tc>
                <w:tcPr>
                  <w:tcW w:w="1402" w:type="dxa"/>
                  <w:tcBorders>
                    <w:top w:val="single" w:color="auto" w:sz="4" w:space="0"/>
                    <w:left w:val="single" w:color="auto" w:sz="4" w:space="0"/>
                    <w:bottom w:val="single" w:color="auto" w:sz="4" w:space="0"/>
                    <w:right w:val="single" w:color="auto" w:sz="4" w:space="0"/>
                  </w:tcBorders>
                  <w:vAlign w:val="center"/>
                </w:tcPr>
                <w:p w14:paraId="10221E7C">
                  <w:pPr>
                    <w:suppressAutoHyphens/>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lang w:bidi="ar"/>
                      <w14:textFill>
                        <w14:solidFill>
                          <w14:schemeClr w14:val="tx1"/>
                        </w14:solidFill>
                      </w14:textFill>
                    </w:rPr>
                    <w:t>建设项目相关情况</w:t>
                  </w:r>
                </w:p>
              </w:tc>
              <w:tc>
                <w:tcPr>
                  <w:tcW w:w="541" w:type="dxa"/>
                  <w:tcBorders>
                    <w:top w:val="single" w:color="auto" w:sz="4" w:space="0"/>
                    <w:left w:val="single" w:color="auto" w:sz="4" w:space="0"/>
                    <w:bottom w:val="single" w:color="auto" w:sz="4" w:space="0"/>
                    <w:right w:val="single" w:color="auto" w:sz="4" w:space="0"/>
                  </w:tcBorders>
                  <w:vAlign w:val="center"/>
                </w:tcPr>
                <w:p w14:paraId="2A4A9F81">
                  <w:pPr>
                    <w:suppressAutoHyphens/>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lang w:bidi="ar"/>
                      <w14:textFill>
                        <w14:solidFill>
                          <w14:schemeClr w14:val="tx1"/>
                        </w14:solidFill>
                      </w14:textFill>
                    </w:rPr>
                    <w:t>符合性分析结论</w:t>
                  </w:r>
                </w:p>
              </w:tc>
            </w:tr>
            <w:tr w14:paraId="7F42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96" w:type="dxa"/>
                  <w:vMerge w:val="restart"/>
                  <w:tcBorders>
                    <w:top w:val="single" w:color="auto" w:sz="4" w:space="0"/>
                    <w:left w:val="single" w:color="auto" w:sz="4" w:space="0"/>
                    <w:right w:val="single" w:color="auto" w:sz="4" w:space="0"/>
                  </w:tcBorders>
                  <w:vAlign w:val="center"/>
                </w:tcPr>
                <w:p w14:paraId="5F229B8A">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重庆市总体管控要求</w:t>
                  </w:r>
                </w:p>
              </w:tc>
              <w:tc>
                <w:tcPr>
                  <w:tcW w:w="555" w:type="dxa"/>
                  <w:vMerge w:val="restart"/>
                  <w:tcBorders>
                    <w:top w:val="single" w:color="auto" w:sz="4" w:space="0"/>
                    <w:left w:val="single" w:color="auto" w:sz="4" w:space="0"/>
                    <w:right w:val="single" w:color="auto" w:sz="4" w:space="0"/>
                  </w:tcBorders>
                  <w:vAlign w:val="center"/>
                </w:tcPr>
                <w:p w14:paraId="205626F5">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空间布局约束</w:t>
                  </w:r>
                </w:p>
              </w:tc>
              <w:tc>
                <w:tcPr>
                  <w:tcW w:w="3709" w:type="dxa"/>
                  <w:gridSpan w:val="2"/>
                  <w:tcBorders>
                    <w:top w:val="single" w:color="auto" w:sz="4" w:space="0"/>
                    <w:left w:val="single" w:color="auto" w:sz="4" w:space="0"/>
                    <w:right w:val="single" w:color="auto" w:sz="4" w:space="0"/>
                  </w:tcBorders>
                  <w:vAlign w:val="center"/>
                </w:tcPr>
                <w:p w14:paraId="52F38F3F">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第一条  深入贯彻习近平生态文明思想，筑牢长江上游重要生态屏障，推动优势区域重点发展、生态功能区重点保护、</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"http://guihuayun.com/baike/%E5%9F%8E%E4%B9%A1%E8%9E%8D%E5%90%88%E5%8F%91%E5%B1%95" \t "http://www.gui-hua.com/post/_blank"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sz w:val="18"/>
                      <w:szCs w:val="18"/>
                      <w14:textFill>
                        <w14:solidFill>
                          <w14:schemeClr w14:val="tx1"/>
                        </w14:solidFill>
                      </w14:textFill>
                    </w:rPr>
                    <w:t>城乡融合发展</w:t>
                  </w:r>
                  <w:r>
                    <w:rPr>
                      <w:rFonts w:ascii="Times New Roman" w:hAnsi="Times New Roman" w:cs="Times New Roman"/>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，优化重点区域、流域、产业的空间布局。</w:t>
                  </w:r>
                </w:p>
              </w:tc>
              <w:tc>
                <w:tcPr>
                  <w:tcW w:w="1402" w:type="dxa"/>
                  <w:tcBorders>
                    <w:top w:val="single" w:color="auto" w:sz="4" w:space="0"/>
                    <w:left w:val="single" w:color="auto" w:sz="4" w:space="0"/>
                    <w:bottom w:val="single" w:color="auto" w:sz="4" w:space="0"/>
                    <w:right w:val="single" w:color="auto" w:sz="4" w:space="0"/>
                  </w:tcBorders>
                  <w:vAlign w:val="center"/>
                </w:tcPr>
                <w:p w14:paraId="3D013CD1">
                  <w:pPr>
                    <w:suppressAutoHyphens/>
                    <w:snapToGrid w:val="0"/>
                    <w:ind w:left="-57" w:right="-57"/>
                    <w:jc w:val="left"/>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项目位于綦江工业园区桥河组团</w:t>
                  </w:r>
                  <w:r>
                    <w:rPr>
                      <w:rFonts w:hint="eastAsia" w:ascii="Times New Roman" w:hAnsi="Times New Roman" w:cs="Times New Roman"/>
                      <w:color w:val="000000" w:themeColor="text1"/>
                      <w:sz w:val="18"/>
                      <w:szCs w:val="18"/>
                      <w:lang w:eastAsia="zh-CN"/>
                      <w14:textFill>
                        <w14:solidFill>
                          <w14:schemeClr w14:val="tx1"/>
                        </w14:solidFill>
                      </w14:textFill>
                    </w:rPr>
                    <w:t>，属于园区主导产业类型。</w:t>
                  </w:r>
                </w:p>
              </w:tc>
              <w:tc>
                <w:tcPr>
                  <w:tcW w:w="541" w:type="dxa"/>
                  <w:tcBorders>
                    <w:top w:val="single" w:color="auto" w:sz="4" w:space="0"/>
                    <w:left w:val="single" w:color="auto" w:sz="4" w:space="0"/>
                    <w:right w:val="single" w:color="auto" w:sz="4" w:space="0"/>
                  </w:tcBorders>
                  <w:vAlign w:val="center"/>
                </w:tcPr>
                <w:p w14:paraId="2E16840E">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0EE1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96" w:type="dxa"/>
                  <w:vMerge w:val="continue"/>
                  <w:tcBorders>
                    <w:left w:val="single" w:color="auto" w:sz="4" w:space="0"/>
                    <w:right w:val="single" w:color="auto" w:sz="4" w:space="0"/>
                  </w:tcBorders>
                  <w:vAlign w:val="center"/>
                </w:tcPr>
                <w:p w14:paraId="4FD4D49E">
                  <w:pPr>
                    <w:suppressAutoHyphens/>
                    <w:snapToGrid w:val="0"/>
                    <w:ind w:left="-57" w:right="-57"/>
                    <w:jc w:val="center"/>
                    <w:rPr>
                      <w:rFonts w:hint="eastAsia"/>
                      <w:color w:val="000000" w:themeColor="text1"/>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1DEF0A4F">
                  <w:pPr>
                    <w:suppressAutoHyphens/>
                    <w:snapToGrid w:val="0"/>
                    <w:ind w:left="-57" w:right="-57"/>
                    <w:jc w:val="center"/>
                    <w:rPr>
                      <w:rFonts w:hint="eastAsia"/>
                      <w:color w:val="000000" w:themeColor="text1"/>
                      <w14:textFill>
                        <w14:solidFill>
                          <w14:schemeClr w14:val="tx1"/>
                        </w14:solidFill>
                      </w14:textFill>
                    </w:rPr>
                  </w:pPr>
                </w:p>
              </w:tc>
              <w:tc>
                <w:tcPr>
                  <w:tcW w:w="3709" w:type="dxa"/>
                  <w:gridSpan w:val="2"/>
                  <w:tcBorders>
                    <w:left w:val="single" w:color="auto" w:sz="4" w:space="0"/>
                    <w:right w:val="single" w:color="auto" w:sz="4" w:space="0"/>
                  </w:tcBorders>
                  <w:vAlign w:val="center"/>
                </w:tcPr>
                <w:p w14:paraId="1A6A13F4">
                  <w:pPr>
                    <w:suppressAutoHyphens/>
                    <w:snapToGrid w:val="0"/>
                    <w:ind w:left="-57" w:right="-57"/>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第二条  禁止在长江干支流、重要湖泊岸线一公里范围内新建、扩建化工园区和化工项目。禁止在长江干流岸线三公里范围内和重要支流岸线一公里范围内新建、改建、扩建尾矿库、冶炼渣库、磷石膏库，以提升安全、生态环境保护水平为目的的改建除外。禁止在长江、嘉陵江、乌江岸线一公里范围内布局新建重化工、纸浆制造、印染等存在环境风险的项目。</w:t>
                  </w:r>
                </w:p>
              </w:tc>
              <w:tc>
                <w:tcPr>
                  <w:tcW w:w="1402" w:type="dxa"/>
                  <w:tcBorders>
                    <w:top w:val="single" w:color="auto" w:sz="4" w:space="0"/>
                    <w:left w:val="single" w:color="auto" w:sz="4" w:space="0"/>
                    <w:bottom w:val="single" w:color="auto" w:sz="4" w:space="0"/>
                    <w:right w:val="single" w:color="auto" w:sz="4" w:space="0"/>
                  </w:tcBorders>
                  <w:vAlign w:val="center"/>
                </w:tcPr>
                <w:p w14:paraId="033A60CD">
                  <w:pPr>
                    <w:suppressAutoHyphens/>
                    <w:snapToGrid w:val="0"/>
                    <w:ind w:left="-57" w:right="-57"/>
                    <w:jc w:val="left"/>
                    <w:rPr>
                      <w:rFonts w:ascii="Times New Roman" w:hAnsi="Times New Roman" w:cs="Times New Roman"/>
                      <w:color w:val="000000" w:themeColor="text1"/>
                      <w:sz w:val="18"/>
                      <w:szCs w:val="18"/>
                      <w:lang w:bidi="ar"/>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项目位于綦江工业园区桥河组团，属于摩托车零部件及配件制造项目，不属于左述项目。</w:t>
                  </w:r>
                </w:p>
              </w:tc>
              <w:tc>
                <w:tcPr>
                  <w:tcW w:w="541" w:type="dxa"/>
                  <w:tcBorders>
                    <w:left w:val="single" w:color="auto" w:sz="4" w:space="0"/>
                    <w:right w:val="single" w:color="auto" w:sz="4" w:space="0"/>
                  </w:tcBorders>
                  <w:vAlign w:val="center"/>
                </w:tcPr>
                <w:p w14:paraId="00829E79">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61C1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96" w:type="dxa"/>
                  <w:vMerge w:val="continue"/>
                  <w:tcBorders>
                    <w:left w:val="single" w:color="auto" w:sz="4" w:space="0"/>
                    <w:right w:val="single" w:color="auto" w:sz="4" w:space="0"/>
                  </w:tcBorders>
                  <w:vAlign w:val="center"/>
                </w:tcPr>
                <w:p w14:paraId="059C7610">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6FE1FEE5">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3709" w:type="dxa"/>
                  <w:gridSpan w:val="2"/>
                  <w:tcBorders>
                    <w:left w:val="single" w:color="auto" w:sz="4" w:space="0"/>
                    <w:right w:val="single" w:color="auto" w:sz="4" w:space="0"/>
                  </w:tcBorders>
                  <w:vAlign w:val="center"/>
                </w:tcPr>
                <w:p w14:paraId="1FA8B5B6">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第三条  禁止在合规园区外新建、扩建钢铁、石化、化工、焦化、建材、有色、制浆造纸等高污染项目（高污染项目严格按照《环境保护综合名录》“高污染”产品名录执行）。禁止新建、扩建不符合国家石化、现代煤化工等产业布局规划的项目。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1402" w:type="dxa"/>
                  <w:tcBorders>
                    <w:top w:val="single" w:color="auto" w:sz="4" w:space="0"/>
                    <w:left w:val="single" w:color="auto" w:sz="4" w:space="0"/>
                    <w:bottom w:val="single" w:color="auto" w:sz="4" w:space="0"/>
                    <w:right w:val="single" w:color="auto" w:sz="4" w:space="0"/>
                  </w:tcBorders>
                  <w:vAlign w:val="center"/>
                </w:tcPr>
                <w:p w14:paraId="61FF9A01">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项目位于綦江工业园区桥河组团，属于摩托车零部件及配件制造项目，不属于两高项目。</w:t>
                  </w:r>
                </w:p>
              </w:tc>
              <w:tc>
                <w:tcPr>
                  <w:tcW w:w="541" w:type="dxa"/>
                  <w:tcBorders>
                    <w:left w:val="single" w:color="auto" w:sz="4" w:space="0"/>
                    <w:right w:val="single" w:color="auto" w:sz="4" w:space="0"/>
                  </w:tcBorders>
                  <w:vAlign w:val="center"/>
                </w:tcPr>
                <w:p w14:paraId="157F09F4">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6BDA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96" w:type="dxa"/>
                  <w:vMerge w:val="continue"/>
                  <w:tcBorders>
                    <w:left w:val="single" w:color="auto" w:sz="4" w:space="0"/>
                    <w:right w:val="single" w:color="auto" w:sz="4" w:space="0"/>
                  </w:tcBorders>
                  <w:vAlign w:val="center"/>
                </w:tcPr>
                <w:p w14:paraId="0AE8860C">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63335C77">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3709" w:type="dxa"/>
                  <w:gridSpan w:val="2"/>
                  <w:tcBorders>
                    <w:left w:val="single" w:color="auto" w:sz="4" w:space="0"/>
                    <w:right w:val="single" w:color="auto" w:sz="4" w:space="0"/>
                  </w:tcBorders>
                  <w:vAlign w:val="center"/>
                </w:tcPr>
                <w:p w14:paraId="71566B1A">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第四条  严把项目准入关口，对不符合要求的高耗能、高排放、低水平项目坚决不予准入。除在安全或者产业布局等方面有特殊要求的项目外，新建有污染物排放的工业项目应当进入工业集聚区。新建化工项目应当进入全市统一布局的化工产业集聚区。鼓励现有工业项目、化工项目分别搬入工业集聚区、化工产业集聚区。</w:t>
                  </w:r>
                </w:p>
              </w:tc>
              <w:tc>
                <w:tcPr>
                  <w:tcW w:w="1402" w:type="dxa"/>
                  <w:tcBorders>
                    <w:top w:val="single" w:color="auto" w:sz="4" w:space="0"/>
                    <w:left w:val="single" w:color="auto" w:sz="4" w:space="0"/>
                    <w:bottom w:val="single" w:color="auto" w:sz="4" w:space="0"/>
                    <w:right w:val="single" w:color="auto" w:sz="4" w:space="0"/>
                  </w:tcBorders>
                  <w:vAlign w:val="center"/>
                </w:tcPr>
                <w:p w14:paraId="261FB2F5">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项目位于綦江工业园区桥河组团，属于摩托车零部件及配件制造项目，不属于高耗能、高排放、低水平项目。</w:t>
                  </w:r>
                </w:p>
              </w:tc>
              <w:tc>
                <w:tcPr>
                  <w:tcW w:w="541" w:type="dxa"/>
                  <w:tcBorders>
                    <w:left w:val="single" w:color="auto" w:sz="4" w:space="0"/>
                    <w:right w:val="single" w:color="auto" w:sz="4" w:space="0"/>
                  </w:tcBorders>
                  <w:vAlign w:val="center"/>
                </w:tcPr>
                <w:p w14:paraId="0A44C578">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5FA5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96" w:type="dxa"/>
                  <w:vMerge w:val="continue"/>
                  <w:tcBorders>
                    <w:left w:val="single" w:color="auto" w:sz="4" w:space="0"/>
                    <w:right w:val="single" w:color="auto" w:sz="4" w:space="0"/>
                  </w:tcBorders>
                  <w:vAlign w:val="center"/>
                </w:tcPr>
                <w:p w14:paraId="454BFAFB">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488B363B">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3709" w:type="dxa"/>
                  <w:gridSpan w:val="2"/>
                  <w:tcBorders>
                    <w:left w:val="single" w:color="auto" w:sz="4" w:space="0"/>
                    <w:right w:val="single" w:color="auto" w:sz="4" w:space="0"/>
                  </w:tcBorders>
                  <w:vAlign w:val="center"/>
                </w:tcPr>
                <w:p w14:paraId="28DCA8D2">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第五条  新建、扩建有色金属冶炼、电镀、铅蓄电池等企业应布设在依法合规设立并经过规划环评的产业园区。</w:t>
                  </w:r>
                </w:p>
              </w:tc>
              <w:tc>
                <w:tcPr>
                  <w:tcW w:w="1402" w:type="dxa"/>
                  <w:tcBorders>
                    <w:top w:val="single" w:color="auto" w:sz="4" w:space="0"/>
                    <w:left w:val="single" w:color="auto" w:sz="4" w:space="0"/>
                    <w:bottom w:val="single" w:color="auto" w:sz="4" w:space="0"/>
                    <w:right w:val="single" w:color="auto" w:sz="4" w:space="0"/>
                  </w:tcBorders>
                  <w:vAlign w:val="center"/>
                </w:tcPr>
                <w:p w14:paraId="6DFD13F6">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项目属于摩托车零部件及配件制造项目，不属于有色金属冶炼、电镀、铅蓄电池项目。</w:t>
                  </w:r>
                </w:p>
              </w:tc>
              <w:tc>
                <w:tcPr>
                  <w:tcW w:w="541" w:type="dxa"/>
                  <w:tcBorders>
                    <w:left w:val="single" w:color="auto" w:sz="4" w:space="0"/>
                    <w:right w:val="single" w:color="auto" w:sz="4" w:space="0"/>
                  </w:tcBorders>
                  <w:vAlign w:val="center"/>
                </w:tcPr>
                <w:p w14:paraId="4228C6A3">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5373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96" w:type="dxa"/>
                  <w:vMerge w:val="continue"/>
                  <w:tcBorders>
                    <w:left w:val="single" w:color="auto" w:sz="4" w:space="0"/>
                    <w:right w:val="single" w:color="auto" w:sz="4" w:space="0"/>
                  </w:tcBorders>
                  <w:vAlign w:val="center"/>
                </w:tcPr>
                <w:p w14:paraId="35DEBA50">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616AFC2C">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3709" w:type="dxa"/>
                  <w:gridSpan w:val="2"/>
                  <w:tcBorders>
                    <w:left w:val="single" w:color="auto" w:sz="4" w:space="0"/>
                    <w:right w:val="single" w:color="auto" w:sz="4" w:space="0"/>
                  </w:tcBorders>
                  <w:vAlign w:val="center"/>
                </w:tcPr>
                <w:p w14:paraId="0B7F5E35">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第六条  涉及环境防护距离的工业企业或项目应通过选址或调整布局原则上将环境防护距离控制在园区边界或用地红线内，提前合理规划项目地块布置、预防环境风险。</w:t>
                  </w:r>
                </w:p>
              </w:tc>
              <w:tc>
                <w:tcPr>
                  <w:tcW w:w="1402" w:type="dxa"/>
                  <w:tcBorders>
                    <w:top w:val="single" w:color="auto" w:sz="4" w:space="0"/>
                    <w:left w:val="single" w:color="auto" w:sz="4" w:space="0"/>
                    <w:bottom w:val="single" w:color="auto" w:sz="4" w:space="0"/>
                    <w:right w:val="single" w:color="auto" w:sz="4" w:space="0"/>
                  </w:tcBorders>
                  <w:vAlign w:val="center"/>
                </w:tcPr>
                <w:p w14:paraId="1B0968C5">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项目不</w:t>
                  </w:r>
                  <w:r>
                    <w:rPr>
                      <w:rFonts w:hint="eastAsia" w:ascii="Times New Roman" w:hAnsi="Times New Roman" w:cs="Times New Roman"/>
                      <w:color w:val="000000" w:themeColor="text1"/>
                      <w:sz w:val="18"/>
                      <w:szCs w:val="18"/>
                      <w:lang w:eastAsia="zh-CN"/>
                      <w14:textFill>
                        <w14:solidFill>
                          <w14:schemeClr w14:val="tx1"/>
                        </w14:solidFill>
                      </w14:textFill>
                    </w:rPr>
                    <w:t>需</w:t>
                  </w:r>
                  <w:r>
                    <w:rPr>
                      <w:rFonts w:ascii="Times New Roman" w:hAnsi="Times New Roman" w:cs="Times New Roman"/>
                      <w:color w:val="000000" w:themeColor="text1"/>
                      <w:sz w:val="18"/>
                      <w:szCs w:val="18"/>
                      <w14:textFill>
                        <w14:solidFill>
                          <w14:schemeClr w14:val="tx1"/>
                        </w14:solidFill>
                      </w14:textFill>
                    </w:rPr>
                    <w:t>设置环境防护距离</w:t>
                  </w:r>
                  <w:r>
                    <w:rPr>
                      <w:rFonts w:hint="eastAsia" w:ascii="Times New Roman" w:hAnsi="Times New Roman" w:cs="Times New Roman"/>
                      <w:color w:val="000000" w:themeColor="text1"/>
                      <w:sz w:val="18"/>
                      <w:szCs w:val="18"/>
                      <w14:textFill>
                        <w14:solidFill>
                          <w14:schemeClr w14:val="tx1"/>
                        </w14:solidFill>
                      </w14:textFill>
                    </w:rPr>
                    <w:t>。</w:t>
                  </w:r>
                </w:p>
              </w:tc>
              <w:tc>
                <w:tcPr>
                  <w:tcW w:w="541" w:type="dxa"/>
                  <w:tcBorders>
                    <w:left w:val="single" w:color="auto" w:sz="4" w:space="0"/>
                    <w:right w:val="single" w:color="auto" w:sz="4" w:space="0"/>
                  </w:tcBorders>
                  <w:vAlign w:val="center"/>
                </w:tcPr>
                <w:p w14:paraId="3B17A417">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26E5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96" w:type="dxa"/>
                  <w:vMerge w:val="continue"/>
                  <w:tcBorders>
                    <w:left w:val="single" w:color="auto" w:sz="4" w:space="0"/>
                    <w:bottom w:val="single" w:color="auto" w:sz="4" w:space="0"/>
                    <w:right w:val="single" w:color="auto" w:sz="4" w:space="0"/>
                  </w:tcBorders>
                  <w:vAlign w:val="center"/>
                </w:tcPr>
                <w:p w14:paraId="27FD89E6">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bottom w:val="single" w:color="auto" w:sz="4" w:space="0"/>
                    <w:right w:val="single" w:color="auto" w:sz="4" w:space="0"/>
                  </w:tcBorders>
                  <w:vAlign w:val="center"/>
                </w:tcPr>
                <w:p w14:paraId="22531931">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3709" w:type="dxa"/>
                  <w:gridSpan w:val="2"/>
                  <w:tcBorders>
                    <w:left w:val="single" w:color="auto" w:sz="4" w:space="0"/>
                    <w:bottom w:val="single" w:color="auto" w:sz="4" w:space="0"/>
                    <w:right w:val="single" w:color="auto" w:sz="4" w:space="0"/>
                  </w:tcBorders>
                  <w:vAlign w:val="center"/>
                </w:tcPr>
                <w:p w14:paraId="24467AFD">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第七条  有效规范空间开发秩序，合理控制空间开发强度，切实将各类开发活动限制在资源环境承载能力之内，为构建高效协调可持续的国土空间开发格局奠定坚实基础。</w:t>
                  </w:r>
                </w:p>
              </w:tc>
              <w:tc>
                <w:tcPr>
                  <w:tcW w:w="1402" w:type="dxa"/>
                  <w:tcBorders>
                    <w:top w:val="single" w:color="auto" w:sz="4" w:space="0"/>
                    <w:left w:val="single" w:color="auto" w:sz="4" w:space="0"/>
                    <w:bottom w:val="single" w:color="auto" w:sz="4" w:space="0"/>
                    <w:right w:val="single" w:color="auto" w:sz="4" w:space="0"/>
                  </w:tcBorders>
                  <w:vAlign w:val="center"/>
                </w:tcPr>
                <w:p w14:paraId="3B7E7EFE">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项目不新建厂房，不会对区域国土空间开发格局产生影响。</w:t>
                  </w:r>
                </w:p>
              </w:tc>
              <w:tc>
                <w:tcPr>
                  <w:tcW w:w="541" w:type="dxa"/>
                  <w:tcBorders>
                    <w:left w:val="single" w:color="auto" w:sz="4" w:space="0"/>
                    <w:bottom w:val="single" w:color="auto" w:sz="4" w:space="0"/>
                    <w:right w:val="single" w:color="auto" w:sz="4" w:space="0"/>
                  </w:tcBorders>
                  <w:vAlign w:val="center"/>
                </w:tcPr>
                <w:p w14:paraId="13C3EC7A">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5348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573C9339">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restart"/>
                  <w:tcBorders>
                    <w:top w:val="single" w:color="auto" w:sz="4" w:space="0"/>
                    <w:left w:val="single" w:color="auto" w:sz="4" w:space="0"/>
                    <w:right w:val="single" w:color="auto" w:sz="4" w:space="0"/>
                  </w:tcBorders>
                  <w:vAlign w:val="center"/>
                </w:tcPr>
                <w:p w14:paraId="6FB10FBA">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污染物排放管控</w:t>
                  </w: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43456116">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第八条  新建石化、煤化工、燃煤发电（含热电）、钢铁、有色金属冶炼、制浆造纸行业依据区域环境质量改善目标，制定配套区域污染物削减方案，采取有效的污染物区域削减措施，腾出足够的环境容量。严格按照国家及我市有关规定，对钢铁、水泥熟料、平板玻璃、电解铝等行业新建、扩建项目实行产能等量或减量置换。国家或地方已出台超低排放要求</w:t>
                  </w:r>
                  <w:r>
                    <w:rPr>
                      <w:rFonts w:hint="eastAsia" w:ascii="宋体" w:hAnsi="宋体" w:cs="宋体"/>
                      <w:color w:val="000000" w:themeColor="text1"/>
                      <w:sz w:val="18"/>
                      <w:szCs w:val="18"/>
                      <w14:textFill>
                        <w14:solidFill>
                          <w14:schemeClr w14:val="tx1"/>
                        </w14:solidFill>
                      </w14:textFill>
                    </w:rPr>
                    <w:t>的“两高”</w:t>
                  </w:r>
                  <w:r>
                    <w:rPr>
                      <w:rFonts w:ascii="Times New Roman" w:hAnsi="Times New Roman" w:cs="Times New Roman"/>
                      <w:color w:val="000000" w:themeColor="text1"/>
                      <w:sz w:val="18"/>
                      <w:szCs w:val="18"/>
                      <w14:textFill>
                        <w14:solidFill>
                          <w14:schemeClr w14:val="tx1"/>
                        </w14:solidFill>
                      </w14:textFill>
                    </w:rPr>
                    <w:t>行业建设项目应满足超低排放要求。加强水泥和平板玻璃行业差别化管理，新改扩建项目严格落实相关产业政策要求，满足能效标杆水平、环保绩效A级指标要求。</w:t>
                  </w:r>
                </w:p>
              </w:tc>
              <w:tc>
                <w:tcPr>
                  <w:tcW w:w="1402" w:type="dxa"/>
                  <w:tcBorders>
                    <w:top w:val="single" w:color="auto" w:sz="4" w:space="0"/>
                    <w:left w:val="single" w:color="auto" w:sz="4" w:space="0"/>
                    <w:right w:val="single" w:color="auto" w:sz="4" w:space="0"/>
                  </w:tcBorders>
                  <w:vAlign w:val="center"/>
                </w:tcPr>
                <w:p w14:paraId="28F50AB6">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w:t>
                  </w:r>
                  <w:r>
                    <w:rPr>
                      <w:rFonts w:hint="eastAsia" w:ascii="Times New Roman" w:hAnsi="Times New Roman" w:cs="Times New Roman"/>
                      <w:color w:val="000000" w:themeColor="text1"/>
                      <w:sz w:val="18"/>
                      <w:szCs w:val="18"/>
                      <w14:textFill>
                        <w14:solidFill>
                          <w14:schemeClr w14:val="tx1"/>
                        </w14:solidFill>
                      </w14:textFill>
                    </w:rPr>
                    <w:t>属于摩托车零部件及配件制造项目</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不属于石化、煤化工、燃煤发电（含热电）、钢铁、有色金属冶炼、制浆造纸行业，也不属于钢铁、水泥熟料、平板玻璃、电解铝等行业和“两高”行业。</w:t>
                  </w:r>
                </w:p>
              </w:tc>
              <w:tc>
                <w:tcPr>
                  <w:tcW w:w="541" w:type="dxa"/>
                  <w:tcBorders>
                    <w:top w:val="single" w:color="auto" w:sz="4" w:space="0"/>
                    <w:left w:val="single" w:color="auto" w:sz="4" w:space="0"/>
                    <w:right w:val="single" w:color="auto" w:sz="4" w:space="0"/>
                  </w:tcBorders>
                  <w:vAlign w:val="center"/>
                </w:tcPr>
                <w:p w14:paraId="54C42A9C">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符合</w:t>
                  </w:r>
                </w:p>
              </w:tc>
            </w:tr>
            <w:tr w14:paraId="6C4F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3D44F138">
                  <w:pPr>
                    <w:suppressAutoHyphens/>
                    <w:snapToGrid w:val="0"/>
                    <w:ind w:left="-57" w:right="-57"/>
                    <w:jc w:val="center"/>
                    <w:rPr>
                      <w:rFonts w:hint="eastAsia"/>
                      <w:color w:val="000000" w:themeColor="text1"/>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4CE5A61D">
                  <w:pPr>
                    <w:suppressAutoHyphens/>
                    <w:snapToGrid w:val="0"/>
                    <w:ind w:left="-57" w:right="-57"/>
                    <w:jc w:val="center"/>
                    <w:rPr>
                      <w:rFonts w:hint="eastAsia"/>
                      <w:color w:val="000000" w:themeColor="text1"/>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708A52DD">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第九条  严格落实国家及我市大气污染防控相关要求，对大气环境质量未达标地区，新建、改扩建项目实施更严格的污染物排放总量控制要求。严格落实区域削减要求，所在区域、流域控制单元环境质量未达到国家或者地方环境质量标准的，建设项目需提出有效的区域削减方案，主要污染物实行区域倍量削减。</w:t>
                  </w:r>
                </w:p>
              </w:tc>
              <w:tc>
                <w:tcPr>
                  <w:tcW w:w="1402" w:type="dxa"/>
                  <w:tcBorders>
                    <w:left w:val="single" w:color="auto" w:sz="4" w:space="0"/>
                    <w:right w:val="single" w:color="auto" w:sz="4" w:space="0"/>
                  </w:tcBorders>
                  <w:vAlign w:val="center"/>
                </w:tcPr>
                <w:p w14:paraId="27E216B8">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项目位于重庆市綦江区，属于环境空气质量不达标区，</w:t>
                  </w:r>
                  <w:r>
                    <w:rPr>
                      <w:rFonts w:hint="eastAsia" w:ascii="Times New Roman" w:hAnsi="Times New Roman" w:cs="Times New Roman"/>
                      <w:color w:val="000000" w:themeColor="text1"/>
                      <w:sz w:val="18"/>
                      <w:szCs w:val="18"/>
                      <w:lang w:eastAsia="zh-CN"/>
                      <w14:textFill>
                        <w14:solidFill>
                          <w14:schemeClr w14:val="tx1"/>
                        </w14:solidFill>
                      </w14:textFill>
                    </w:rPr>
                    <w:t>区域</w:t>
                  </w:r>
                  <w:r>
                    <w:rPr>
                      <w:rFonts w:hint="eastAsia" w:ascii="Times New Roman" w:hAnsi="Times New Roman" w:cs="Times New Roman"/>
                      <w:color w:val="000000" w:themeColor="text1"/>
                      <w:sz w:val="18"/>
                      <w:szCs w:val="18"/>
                      <w14:textFill>
                        <w14:solidFill>
                          <w14:schemeClr w14:val="tx1"/>
                        </w14:solidFill>
                      </w14:textFill>
                    </w:rPr>
                    <w:t>已制定区域达标规划，本项目主要污染物排放按要求实施区域总量控制。</w:t>
                  </w:r>
                </w:p>
              </w:tc>
              <w:tc>
                <w:tcPr>
                  <w:tcW w:w="541" w:type="dxa"/>
                  <w:tcBorders>
                    <w:left w:val="single" w:color="auto" w:sz="4" w:space="0"/>
                    <w:right w:val="single" w:color="auto" w:sz="4" w:space="0"/>
                  </w:tcBorders>
                  <w:vAlign w:val="center"/>
                </w:tcPr>
                <w:p w14:paraId="33718596">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02EC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1E6D4EEE">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6656BC30">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3D06C57F">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第十条  在重点行业（石化、化工、工业涂装、包装印刷、油品储运销等）推进挥发性有机物综合治理，推动低挥发性有机物原辅材料和产品源头替代，推广使用低挥发性有机物含量产品，推动纳入政府绿色采购名录。有条件的工业集聚区建设集中喷涂工程中心，配备高效治污设施，替代企业独立喷涂工序，对涉及喷漆、喷粉、印刷等废气进行集中处理。</w:t>
                  </w:r>
                </w:p>
              </w:tc>
              <w:tc>
                <w:tcPr>
                  <w:tcW w:w="1402" w:type="dxa"/>
                  <w:tcBorders>
                    <w:left w:val="single" w:color="auto" w:sz="4" w:space="0"/>
                    <w:right w:val="single" w:color="auto" w:sz="4" w:space="0"/>
                  </w:tcBorders>
                  <w:vAlign w:val="center"/>
                </w:tcPr>
                <w:p w14:paraId="7068C74B">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w:t>
                  </w:r>
                  <w:r>
                    <w:rPr>
                      <w:rFonts w:hint="eastAsia" w:ascii="Times New Roman" w:hAnsi="Times New Roman" w:cs="Times New Roman"/>
                      <w:color w:val="000000" w:themeColor="text1"/>
                      <w:sz w:val="18"/>
                      <w:szCs w:val="18"/>
                      <w14:textFill>
                        <w14:solidFill>
                          <w14:schemeClr w14:val="tx1"/>
                        </w14:solidFill>
                      </w14:textFill>
                    </w:rPr>
                    <w:t>通过“以新带老”，对现有有机废气处理设施进行升级改造，实施后有效提高处理效率，减少有机废气排放。</w:t>
                  </w:r>
                </w:p>
              </w:tc>
              <w:tc>
                <w:tcPr>
                  <w:tcW w:w="541" w:type="dxa"/>
                  <w:tcBorders>
                    <w:left w:val="single" w:color="auto" w:sz="4" w:space="0"/>
                    <w:right w:val="single" w:color="auto" w:sz="4" w:space="0"/>
                  </w:tcBorders>
                  <w:vAlign w:val="center"/>
                </w:tcPr>
                <w:p w14:paraId="652100AA">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54FA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55740924">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624F5063">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3D4F7113">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第十一条  工业集聚区应当按照有关规定配套建设相应的污水集中处理设施，安装自动监测设备，工业集聚区内的企业向污水集中处理设施排放工业废水的，应当按照国家有关规定进行预处理，达到集中处理设施处理工艺要求后方可排放。</w:t>
                  </w:r>
                </w:p>
              </w:tc>
              <w:tc>
                <w:tcPr>
                  <w:tcW w:w="1402" w:type="dxa"/>
                  <w:tcBorders>
                    <w:left w:val="single" w:color="auto" w:sz="4" w:space="0"/>
                    <w:right w:val="single" w:color="auto" w:sz="4" w:space="0"/>
                  </w:tcBorders>
                  <w:vAlign w:val="center"/>
                </w:tcPr>
                <w:p w14:paraId="2A50A097">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项目排放的污废水经预处理达标后排入园区市政污水管网，然后进入园区污水处理厂处理后达标排放。</w:t>
                  </w:r>
                </w:p>
              </w:tc>
              <w:tc>
                <w:tcPr>
                  <w:tcW w:w="541" w:type="dxa"/>
                  <w:tcBorders>
                    <w:left w:val="single" w:color="auto" w:sz="4" w:space="0"/>
                    <w:right w:val="single" w:color="auto" w:sz="4" w:space="0"/>
                  </w:tcBorders>
                  <w:vAlign w:val="center"/>
                </w:tcPr>
                <w:p w14:paraId="6325F7E5">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7F99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537EEE8A">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5F7CCC67">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705CA05E">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第十三条  新、改、扩建重点行业〔重有色金属矿采选业（铜、铅锌、镍钴、锡、锑和汞矿采选）、重有色金属冶炼业（铜、铅锌、镍钴、锡、锑和汞冶炼）、铅蓄电池制造业、皮革鞣制加工业、化学原料及化学制品制造业（电石法聚氯乙烯制造、铬盐制造、以工业固废为原料的锌无机化合物工业等）、电镀行业〕重点重金属污染物排放执行</w:t>
                  </w:r>
                  <w:r>
                    <w:rPr>
                      <w:rFonts w:hint="eastAsia" w:ascii="宋体" w:hAnsi="宋体" w:cs="宋体"/>
                      <w:color w:val="000000" w:themeColor="text1"/>
                      <w:sz w:val="18"/>
                      <w:szCs w:val="18"/>
                      <w14:textFill>
                        <w14:solidFill>
                          <w14:schemeClr w14:val="tx1"/>
                        </w14:solidFill>
                      </w14:textFill>
                    </w:rPr>
                    <w:t>“等量替代”</w:t>
                  </w:r>
                  <w:r>
                    <w:rPr>
                      <w:rFonts w:ascii="Times New Roman" w:hAnsi="Times New Roman" w:cs="Times New Roman"/>
                      <w:color w:val="000000" w:themeColor="text1"/>
                      <w:sz w:val="18"/>
                      <w:szCs w:val="18"/>
                      <w14:textFill>
                        <w14:solidFill>
                          <w14:schemeClr w14:val="tx1"/>
                        </w14:solidFill>
                      </w14:textFill>
                    </w:rPr>
                    <w:t>原则。</w:t>
                  </w:r>
                </w:p>
              </w:tc>
              <w:tc>
                <w:tcPr>
                  <w:tcW w:w="1402" w:type="dxa"/>
                  <w:tcBorders>
                    <w:left w:val="single" w:color="auto" w:sz="4" w:space="0"/>
                    <w:right w:val="single" w:color="auto" w:sz="4" w:space="0"/>
                  </w:tcBorders>
                  <w:vAlign w:val="center"/>
                </w:tcPr>
                <w:p w14:paraId="4E497889">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项目属于摩托车零部件及配件制造项目，不属于左述项目。</w:t>
                  </w:r>
                </w:p>
              </w:tc>
              <w:tc>
                <w:tcPr>
                  <w:tcW w:w="541" w:type="dxa"/>
                  <w:tcBorders>
                    <w:left w:val="single" w:color="auto" w:sz="4" w:space="0"/>
                    <w:right w:val="single" w:color="auto" w:sz="4" w:space="0"/>
                  </w:tcBorders>
                  <w:vAlign w:val="center"/>
                </w:tcPr>
                <w:p w14:paraId="76D8FFCD">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3E18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582B4AB6">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7E4E175F">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577203C8">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第十四条  固体废物污染环境防治坚持减量化、资源化和无害化的原则。产生工业固体废物的单位应当建立健全工业固体废物产生、收集、贮存、运输、利用、处置全过程的污染环境防治责任制度，建立工业固体废物管理台账。</w:t>
                  </w:r>
                </w:p>
              </w:tc>
              <w:tc>
                <w:tcPr>
                  <w:tcW w:w="1402" w:type="dxa"/>
                  <w:tcBorders>
                    <w:left w:val="single" w:color="auto" w:sz="4" w:space="0"/>
                    <w:right w:val="single" w:color="auto" w:sz="4" w:space="0"/>
                  </w:tcBorders>
                  <w:vAlign w:val="center"/>
                </w:tcPr>
                <w:p w14:paraId="5AB3058C">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项目运营期针对固体废物产生、收集、贮存、运输、利用、处置全过程建立污染环境防治责任制度，建立工业固体废物管理台账</w:t>
                  </w:r>
                  <w:r>
                    <w:rPr>
                      <w:rFonts w:hint="eastAsia" w:ascii="Times New Roman" w:hAnsi="Times New Roman" w:cs="Times New Roman"/>
                      <w:color w:val="000000" w:themeColor="text1"/>
                      <w:sz w:val="18"/>
                      <w:szCs w:val="18"/>
                      <w14:textFill>
                        <w14:solidFill>
                          <w14:schemeClr w14:val="tx1"/>
                        </w14:solidFill>
                      </w14:textFill>
                    </w:rPr>
                    <w:t>。</w:t>
                  </w:r>
                </w:p>
              </w:tc>
              <w:tc>
                <w:tcPr>
                  <w:tcW w:w="541" w:type="dxa"/>
                  <w:tcBorders>
                    <w:left w:val="single" w:color="auto" w:sz="4" w:space="0"/>
                    <w:right w:val="single" w:color="auto" w:sz="4" w:space="0"/>
                  </w:tcBorders>
                  <w:vAlign w:val="center"/>
                </w:tcPr>
                <w:p w14:paraId="5410EDBE">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39F5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596" w:type="dxa"/>
                  <w:vMerge w:val="continue"/>
                  <w:tcBorders>
                    <w:left w:val="single" w:color="auto" w:sz="4" w:space="0"/>
                    <w:bottom w:val="single" w:color="auto" w:sz="4" w:space="0"/>
                    <w:right w:val="single" w:color="auto" w:sz="4" w:space="0"/>
                  </w:tcBorders>
                  <w:vAlign w:val="center"/>
                </w:tcPr>
                <w:p w14:paraId="6CEC0A97">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bottom w:val="single" w:color="auto" w:sz="4" w:space="0"/>
                    <w:right w:val="single" w:color="auto" w:sz="4" w:space="0"/>
                  </w:tcBorders>
                  <w:vAlign w:val="center"/>
                </w:tcPr>
                <w:p w14:paraId="38A7BA57">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3117F6F1">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第十五条  建设分类投放、分类收集、分类运输、分类处理的生活垃圾处理系统。合理布局生活垃圾分类收集站点，完善分类运输系统，加快补齐分类收集转运设施能力短板。强化</w:t>
                  </w:r>
                  <w:r>
                    <w:rPr>
                      <w:rFonts w:hint="eastAsia" w:ascii="宋体" w:hAnsi="宋体" w:cs="宋体"/>
                      <w:color w:val="000000" w:themeColor="text1"/>
                      <w:sz w:val="18"/>
                      <w:szCs w:val="18"/>
                      <w14:textFill>
                        <w14:solidFill>
                          <w14:schemeClr w14:val="tx1"/>
                        </w14:solidFill>
                      </w14:textFill>
                    </w:rPr>
                    <w:t>“无废城市”</w:t>
                  </w:r>
                  <w:r>
                    <w:rPr>
                      <w:rFonts w:ascii="Times New Roman" w:hAnsi="Times New Roman" w:cs="Times New Roman"/>
                      <w:color w:val="000000" w:themeColor="text1"/>
                      <w:sz w:val="18"/>
                      <w:szCs w:val="18"/>
                      <w14:textFill>
                        <w14:solidFill>
                          <w14:schemeClr w14:val="tx1"/>
                        </w14:solidFill>
                      </w14:textFill>
                    </w:rPr>
                    <w:t>制度、技术、市场、监管、全民行</w:t>
                  </w:r>
                  <w:r>
                    <w:rPr>
                      <w:rFonts w:hint="eastAsia" w:ascii="宋体" w:hAnsi="宋体" w:cs="宋体"/>
                      <w:color w:val="000000" w:themeColor="text1"/>
                      <w:sz w:val="18"/>
                      <w:szCs w:val="18"/>
                      <w14:textFill>
                        <w14:solidFill>
                          <w14:schemeClr w14:val="tx1"/>
                        </w14:solidFill>
                      </w14:textFill>
                    </w:rPr>
                    <w:t>动“五大体系”建</w:t>
                  </w:r>
                  <w:r>
                    <w:rPr>
                      <w:rFonts w:ascii="Times New Roman" w:hAnsi="Times New Roman" w:cs="Times New Roman"/>
                      <w:color w:val="000000" w:themeColor="text1"/>
                      <w:sz w:val="18"/>
                      <w:szCs w:val="18"/>
                      <w14:textFill>
                        <w14:solidFill>
                          <w14:schemeClr w14:val="tx1"/>
                        </w14:solidFill>
                      </w14:textFill>
                    </w:rPr>
                    <w:t>设，推进城市固体废物精细化管理。</w:t>
                  </w:r>
                </w:p>
              </w:tc>
              <w:tc>
                <w:tcPr>
                  <w:tcW w:w="1402" w:type="dxa"/>
                  <w:tcBorders>
                    <w:left w:val="single" w:color="auto" w:sz="4" w:space="0"/>
                    <w:bottom w:val="single" w:color="auto" w:sz="4" w:space="0"/>
                    <w:right w:val="single" w:color="auto" w:sz="4" w:space="0"/>
                  </w:tcBorders>
                  <w:vAlign w:val="center"/>
                </w:tcPr>
                <w:p w14:paraId="529261B7">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项目生活垃圾经收集后交由园区环卫部门处理。</w:t>
                  </w:r>
                </w:p>
              </w:tc>
              <w:tc>
                <w:tcPr>
                  <w:tcW w:w="541" w:type="dxa"/>
                  <w:tcBorders>
                    <w:left w:val="single" w:color="auto" w:sz="4" w:space="0"/>
                    <w:bottom w:val="single" w:color="auto" w:sz="4" w:space="0"/>
                    <w:right w:val="single" w:color="auto" w:sz="4" w:space="0"/>
                  </w:tcBorders>
                  <w:vAlign w:val="center"/>
                </w:tcPr>
                <w:p w14:paraId="52AD6D6D">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4BBA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096E3BCF">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restart"/>
                  <w:tcBorders>
                    <w:top w:val="single" w:color="auto" w:sz="4" w:space="0"/>
                    <w:left w:val="single" w:color="auto" w:sz="4" w:space="0"/>
                    <w:right w:val="single" w:color="auto" w:sz="4" w:space="0"/>
                  </w:tcBorders>
                  <w:vAlign w:val="center"/>
                </w:tcPr>
                <w:p w14:paraId="2D1CBBF4">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环境风险防控</w:t>
                  </w: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04279014">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第十六条  深入开展行政区域、重点流域、重点饮用水源、化工园区等突发环境事件风险评估，建立区域突发环境事件风险评估数据信息获取与动态更新机制。落实企业突发环境事件风险评估制度，推进突发环境事件风险分类分级管理，严格监管重大突发环境事件风险企业。</w:t>
                  </w:r>
                </w:p>
              </w:tc>
              <w:tc>
                <w:tcPr>
                  <w:tcW w:w="1402" w:type="dxa"/>
                  <w:tcBorders>
                    <w:top w:val="single" w:color="auto" w:sz="4" w:space="0"/>
                    <w:left w:val="single" w:color="auto" w:sz="4" w:space="0"/>
                    <w:bottom w:val="single" w:color="auto" w:sz="4" w:space="0"/>
                    <w:right w:val="single" w:color="auto" w:sz="4" w:space="0"/>
                  </w:tcBorders>
                  <w:vAlign w:val="center"/>
                </w:tcPr>
                <w:p w14:paraId="2315C4D3">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项目在严格落实评价提出的风险防范措施后，发生的潜在风险事故可控。</w:t>
                  </w:r>
                </w:p>
              </w:tc>
              <w:tc>
                <w:tcPr>
                  <w:tcW w:w="541" w:type="dxa"/>
                  <w:tcBorders>
                    <w:top w:val="single" w:color="auto" w:sz="4" w:space="0"/>
                    <w:left w:val="single" w:color="auto" w:sz="4" w:space="0"/>
                    <w:bottom w:val="single" w:color="auto" w:sz="4" w:space="0"/>
                    <w:right w:val="single" w:color="auto" w:sz="4" w:space="0"/>
                  </w:tcBorders>
                  <w:vAlign w:val="center"/>
                </w:tcPr>
                <w:p w14:paraId="5A89BBC5">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3623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96" w:type="dxa"/>
                  <w:vMerge w:val="continue"/>
                  <w:tcBorders>
                    <w:left w:val="single" w:color="auto" w:sz="4" w:space="0"/>
                    <w:bottom w:val="single" w:color="auto" w:sz="4" w:space="0"/>
                    <w:right w:val="single" w:color="auto" w:sz="4" w:space="0"/>
                  </w:tcBorders>
                  <w:vAlign w:val="center"/>
                </w:tcPr>
                <w:p w14:paraId="19ACB8DA">
                  <w:pPr>
                    <w:suppressAutoHyphens/>
                    <w:snapToGrid w:val="0"/>
                    <w:ind w:left="-57" w:right="-57"/>
                    <w:jc w:val="center"/>
                    <w:rPr>
                      <w:rFonts w:hint="eastAsia"/>
                      <w:color w:val="000000" w:themeColor="text1"/>
                      <w14:textFill>
                        <w14:solidFill>
                          <w14:schemeClr w14:val="tx1"/>
                        </w14:solidFill>
                      </w14:textFill>
                    </w:rPr>
                  </w:pPr>
                </w:p>
              </w:tc>
              <w:tc>
                <w:tcPr>
                  <w:tcW w:w="555" w:type="dxa"/>
                  <w:vMerge w:val="continue"/>
                  <w:tcBorders>
                    <w:left w:val="single" w:color="auto" w:sz="4" w:space="0"/>
                    <w:bottom w:val="single" w:color="auto" w:sz="4" w:space="0"/>
                    <w:right w:val="single" w:color="auto" w:sz="4" w:space="0"/>
                  </w:tcBorders>
                  <w:vAlign w:val="center"/>
                </w:tcPr>
                <w:p w14:paraId="43D73B1E">
                  <w:pPr>
                    <w:suppressAutoHyphens/>
                    <w:snapToGrid w:val="0"/>
                    <w:ind w:left="-57" w:right="-57"/>
                    <w:jc w:val="center"/>
                    <w:rPr>
                      <w:rFonts w:hint="eastAsia"/>
                      <w:color w:val="000000" w:themeColor="text1"/>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39FA60C2">
                  <w:pPr>
                    <w:suppressAutoHyphens/>
                    <w:snapToGrid w:val="0"/>
                    <w:ind w:left="-57" w:right="-57"/>
                    <w:jc w:val="left"/>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第十七条  强化化工园区涉水突发环境事件四级环境风险防范体系建设。持续推进重点化工园区（化工集中区）建设有毒有害气体监测预警体系和水质生物毒性预警体系。</w:t>
                  </w:r>
                </w:p>
              </w:tc>
              <w:tc>
                <w:tcPr>
                  <w:tcW w:w="1402" w:type="dxa"/>
                  <w:tcBorders>
                    <w:top w:val="single" w:color="auto" w:sz="4" w:space="0"/>
                    <w:left w:val="single" w:color="auto" w:sz="4" w:space="0"/>
                    <w:bottom w:val="single" w:color="auto" w:sz="4" w:space="0"/>
                    <w:right w:val="single" w:color="auto" w:sz="4" w:space="0"/>
                  </w:tcBorders>
                  <w:vAlign w:val="center"/>
                </w:tcPr>
                <w:p w14:paraId="53B508A3">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项目将严格落实好各类风险防范制度及措施。</w:t>
                  </w:r>
                </w:p>
              </w:tc>
              <w:tc>
                <w:tcPr>
                  <w:tcW w:w="541" w:type="dxa"/>
                  <w:tcBorders>
                    <w:top w:val="single" w:color="auto" w:sz="4" w:space="0"/>
                    <w:left w:val="single" w:color="auto" w:sz="4" w:space="0"/>
                    <w:bottom w:val="single" w:color="auto" w:sz="4" w:space="0"/>
                    <w:right w:val="single" w:color="auto" w:sz="4" w:space="0"/>
                  </w:tcBorders>
                  <w:vAlign w:val="center"/>
                </w:tcPr>
                <w:p w14:paraId="17C8ADA8">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44A9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4C3F902C">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restart"/>
                  <w:tcBorders>
                    <w:top w:val="single" w:color="auto" w:sz="4" w:space="0"/>
                    <w:left w:val="single" w:color="auto" w:sz="4" w:space="0"/>
                    <w:right w:val="single" w:color="auto" w:sz="4" w:space="0"/>
                  </w:tcBorders>
                  <w:vAlign w:val="center"/>
                </w:tcPr>
                <w:p w14:paraId="6F8E5A4A">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资源开发利用效率</w:t>
                  </w: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2CB4EB98">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第十八条  实施能源领域碳达峰碳中和行动，科学有序推动能源生产消费方式绿色低碳变革。实施可再生能源替代，减少化石能源消费。加强产业布局和能</w:t>
                  </w:r>
                  <w:r>
                    <w:rPr>
                      <w:rFonts w:hint="eastAsia" w:ascii="宋体" w:hAnsi="宋体" w:cs="宋体"/>
                      <w:color w:val="000000" w:themeColor="text1"/>
                      <w:sz w:val="18"/>
                      <w:szCs w:val="18"/>
                      <w14:textFill>
                        <w14:solidFill>
                          <w14:schemeClr w14:val="tx1"/>
                        </w14:solidFill>
                      </w14:textFill>
                    </w:rPr>
                    <w:t>耗“双控”政</w:t>
                  </w:r>
                  <w:r>
                    <w:rPr>
                      <w:rFonts w:ascii="Times New Roman" w:hAnsi="Times New Roman" w:cs="Times New Roman"/>
                      <w:color w:val="000000" w:themeColor="text1"/>
                      <w:sz w:val="18"/>
                      <w:szCs w:val="18"/>
                      <w14:textFill>
                        <w14:solidFill>
                          <w14:schemeClr w14:val="tx1"/>
                        </w14:solidFill>
                      </w14:textFill>
                    </w:rPr>
                    <w:t>策衔接，促进重点用能领域用能结构优化和能效提升。</w:t>
                  </w:r>
                </w:p>
              </w:tc>
              <w:tc>
                <w:tcPr>
                  <w:tcW w:w="1402" w:type="dxa"/>
                  <w:vMerge w:val="restart"/>
                  <w:tcBorders>
                    <w:top w:val="single" w:color="auto" w:sz="4" w:space="0"/>
                    <w:left w:val="single" w:color="auto" w:sz="4" w:space="0"/>
                    <w:right w:val="single" w:color="auto" w:sz="4" w:space="0"/>
                  </w:tcBorders>
                  <w:vAlign w:val="center"/>
                </w:tcPr>
                <w:p w14:paraId="33A79475">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项目使用电</w:t>
                  </w:r>
                  <w:r>
                    <w:rPr>
                      <w:rFonts w:hint="eastAsia" w:ascii="Times New Roman" w:hAnsi="Times New Roman" w:cs="Times New Roman"/>
                      <w:color w:val="000000" w:themeColor="text1"/>
                      <w:sz w:val="18"/>
                      <w:szCs w:val="18"/>
                      <w14:textFill>
                        <w14:solidFill>
                          <w14:schemeClr w14:val="tx1"/>
                        </w14:solidFill>
                      </w14:textFill>
                    </w:rPr>
                    <w:t>、生物醇油</w:t>
                  </w:r>
                  <w:r>
                    <w:rPr>
                      <w:rFonts w:ascii="Times New Roman" w:hAnsi="Times New Roman" w:cs="Times New Roman"/>
                      <w:color w:val="000000" w:themeColor="text1"/>
                      <w:sz w:val="18"/>
                      <w:szCs w:val="18"/>
                      <w14:textFill>
                        <w14:solidFill>
                          <w14:schemeClr w14:val="tx1"/>
                        </w14:solidFill>
                      </w14:textFill>
                    </w:rPr>
                    <w:t>等清洁能源</w:t>
                  </w:r>
                  <w:r>
                    <w:rPr>
                      <w:rFonts w:hint="eastAsia" w:ascii="Times New Roman" w:hAnsi="Times New Roman" w:cs="Times New Roman"/>
                      <w:color w:val="000000" w:themeColor="text1"/>
                      <w:sz w:val="18"/>
                      <w:szCs w:val="18"/>
                      <w14:textFill>
                        <w14:solidFill>
                          <w14:schemeClr w14:val="tx1"/>
                        </w14:solidFill>
                      </w14:textFill>
                    </w:rPr>
                    <w:t>。</w:t>
                  </w:r>
                </w:p>
              </w:tc>
              <w:tc>
                <w:tcPr>
                  <w:tcW w:w="541" w:type="dxa"/>
                  <w:vMerge w:val="restart"/>
                  <w:tcBorders>
                    <w:top w:val="single" w:color="auto" w:sz="4" w:space="0"/>
                    <w:left w:val="single" w:color="auto" w:sz="4" w:space="0"/>
                    <w:right w:val="single" w:color="auto" w:sz="4" w:space="0"/>
                  </w:tcBorders>
                  <w:vAlign w:val="center"/>
                </w:tcPr>
                <w:p w14:paraId="2E3CF113">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符合</w:t>
                  </w:r>
                </w:p>
              </w:tc>
            </w:tr>
            <w:tr w14:paraId="0555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641C5958">
                  <w:pPr>
                    <w:suppressAutoHyphens/>
                    <w:snapToGrid w:val="0"/>
                    <w:ind w:left="-57" w:right="-57"/>
                    <w:jc w:val="center"/>
                    <w:rPr>
                      <w:rFonts w:hint="eastAsia"/>
                      <w:color w:val="000000" w:themeColor="text1"/>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072A9A61">
                  <w:pPr>
                    <w:suppressAutoHyphens/>
                    <w:snapToGrid w:val="0"/>
                    <w:ind w:left="-57" w:right="-57"/>
                    <w:jc w:val="center"/>
                    <w:rPr>
                      <w:rFonts w:hint="eastAsia"/>
                      <w:color w:val="000000" w:themeColor="text1"/>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38B5CBB3">
                  <w:pPr>
                    <w:suppressAutoHyphens/>
                    <w:snapToGrid w:val="0"/>
                    <w:ind w:left="-57" w:right="-57"/>
                    <w:jc w:val="left"/>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第十九条  鼓励企业对标能耗限额标准先进值或国际先进水平，加快主要产品工艺升级与绿色化改造，推动工业窑炉、锅炉、电机、压缩机、泵、变压器等重点用能设备系统节能改造。推动现有企业、园区生产过程清洁化转型，精准提升市场主体绿色低碳水平，引导绿色园区低碳发展。</w:t>
                  </w:r>
                </w:p>
              </w:tc>
              <w:tc>
                <w:tcPr>
                  <w:tcW w:w="1402" w:type="dxa"/>
                  <w:vMerge w:val="continue"/>
                  <w:tcBorders>
                    <w:left w:val="single" w:color="auto" w:sz="4" w:space="0"/>
                    <w:bottom w:val="single" w:color="auto" w:sz="4" w:space="0"/>
                    <w:right w:val="single" w:color="auto" w:sz="4" w:space="0"/>
                  </w:tcBorders>
                  <w:vAlign w:val="center"/>
                </w:tcPr>
                <w:p w14:paraId="230802E3">
                  <w:pPr>
                    <w:suppressAutoHyphens/>
                    <w:snapToGrid w:val="0"/>
                    <w:ind w:left="-57" w:right="-57"/>
                    <w:jc w:val="left"/>
                    <w:rPr>
                      <w:rFonts w:ascii="Times New Roman" w:hAnsi="Times New Roman" w:cs="Times New Roman"/>
                      <w:color w:val="000000" w:themeColor="text1"/>
                      <w:kern w:val="0"/>
                      <w:sz w:val="18"/>
                      <w:szCs w:val="18"/>
                      <w:lang w:bidi="ar"/>
                      <w14:textFill>
                        <w14:solidFill>
                          <w14:schemeClr w14:val="tx1"/>
                        </w14:solidFill>
                      </w14:textFill>
                    </w:rPr>
                  </w:pPr>
                </w:p>
              </w:tc>
              <w:tc>
                <w:tcPr>
                  <w:tcW w:w="541" w:type="dxa"/>
                  <w:vMerge w:val="continue"/>
                  <w:tcBorders>
                    <w:left w:val="single" w:color="auto" w:sz="4" w:space="0"/>
                    <w:bottom w:val="single" w:color="auto" w:sz="4" w:space="0"/>
                    <w:right w:val="single" w:color="auto" w:sz="4" w:space="0"/>
                  </w:tcBorders>
                  <w:vAlign w:val="center"/>
                </w:tcPr>
                <w:p w14:paraId="5930388F">
                  <w:pPr>
                    <w:suppressAutoHyphens/>
                    <w:snapToGrid w:val="0"/>
                    <w:ind w:left="-57" w:right="-57"/>
                    <w:jc w:val="center"/>
                    <w:rPr>
                      <w:rFonts w:ascii="Times New Roman" w:hAnsi="Times New Roman" w:cs="Times New Roman"/>
                      <w:color w:val="000000" w:themeColor="text1"/>
                      <w:kern w:val="0"/>
                      <w:sz w:val="18"/>
                      <w:szCs w:val="18"/>
                      <w:lang w:bidi="ar"/>
                      <w14:textFill>
                        <w14:solidFill>
                          <w14:schemeClr w14:val="tx1"/>
                        </w14:solidFill>
                      </w14:textFill>
                    </w:rPr>
                  </w:pPr>
                </w:p>
              </w:tc>
            </w:tr>
            <w:tr w14:paraId="273C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41C90B1E">
                  <w:pPr>
                    <w:suppressAutoHyphens/>
                    <w:snapToGrid w:val="0"/>
                    <w:ind w:left="-57" w:right="-57"/>
                    <w:jc w:val="center"/>
                    <w:rPr>
                      <w:rFonts w:ascii="Times New Roman" w:hAnsi="Times New Roman" w:cs="Times New Roman"/>
                      <w:color w:val="000000" w:themeColor="text1"/>
                      <w:kern w:val="0"/>
                      <w:sz w:val="18"/>
                      <w:szCs w:val="18"/>
                      <w:lang w:bidi="ar"/>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7586D565">
                  <w:pPr>
                    <w:suppressAutoHyphens/>
                    <w:snapToGrid w:val="0"/>
                    <w:ind w:left="-57" w:right="-57"/>
                    <w:jc w:val="center"/>
                    <w:rPr>
                      <w:rFonts w:ascii="Times New Roman" w:hAnsi="Times New Roman" w:cs="Times New Roman"/>
                      <w:color w:val="000000" w:themeColor="text1"/>
                      <w:kern w:val="0"/>
                      <w:sz w:val="18"/>
                      <w:szCs w:val="18"/>
                      <w:lang w:bidi="ar"/>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697A9B61">
                  <w:pPr>
                    <w:suppressAutoHyphens/>
                    <w:snapToGrid w:val="0"/>
                    <w:ind w:left="-57" w:right="-57"/>
                    <w:jc w:val="left"/>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第二十条  新建、扩建</w:t>
                  </w:r>
                  <w:r>
                    <w:rPr>
                      <w:rFonts w:hint="eastAsia" w:ascii="宋体" w:hAnsi="宋体" w:cs="宋体"/>
                      <w:color w:val="000000" w:themeColor="text1"/>
                      <w:kern w:val="0"/>
                      <w:sz w:val="18"/>
                      <w:szCs w:val="18"/>
                      <w:lang w:bidi="ar"/>
                      <w14:textFill>
                        <w14:solidFill>
                          <w14:schemeClr w14:val="tx1"/>
                        </w14:solidFill>
                      </w14:textFill>
                    </w:rPr>
                    <w:t>“两高”项</w:t>
                  </w:r>
                  <w:r>
                    <w:rPr>
                      <w:rFonts w:ascii="Times New Roman" w:hAnsi="Times New Roman" w:cs="Times New Roman"/>
                      <w:color w:val="000000" w:themeColor="text1"/>
                      <w:kern w:val="0"/>
                      <w:sz w:val="18"/>
                      <w:szCs w:val="18"/>
                      <w:lang w:bidi="ar"/>
                      <w14:textFill>
                        <w14:solidFill>
                          <w14:schemeClr w14:val="tx1"/>
                        </w14:solidFill>
                      </w14:textFill>
                    </w:rPr>
                    <w:t>目应采用先进适用的工艺技术和装备，单位产品物耗、能耗、水耗等达到清洁生产先进水平。</w:t>
                  </w:r>
                </w:p>
              </w:tc>
              <w:tc>
                <w:tcPr>
                  <w:tcW w:w="1402" w:type="dxa"/>
                  <w:tcBorders>
                    <w:top w:val="single" w:color="auto" w:sz="4" w:space="0"/>
                    <w:left w:val="single" w:color="auto" w:sz="4" w:space="0"/>
                    <w:bottom w:val="single" w:color="auto" w:sz="4" w:space="0"/>
                    <w:right w:val="single" w:color="auto" w:sz="4" w:space="0"/>
                  </w:tcBorders>
                  <w:vAlign w:val="center"/>
                </w:tcPr>
                <w:p w14:paraId="7A64DBDB">
                  <w:pPr>
                    <w:suppressAutoHyphens/>
                    <w:snapToGrid w:val="0"/>
                    <w:ind w:left="-57" w:right="-57"/>
                    <w:jc w:val="left"/>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项目不属于“两高”项目</w:t>
                  </w:r>
                </w:p>
              </w:tc>
              <w:tc>
                <w:tcPr>
                  <w:tcW w:w="541" w:type="dxa"/>
                  <w:tcBorders>
                    <w:top w:val="single" w:color="auto" w:sz="4" w:space="0"/>
                    <w:left w:val="single" w:color="auto" w:sz="4" w:space="0"/>
                    <w:bottom w:val="single" w:color="auto" w:sz="4" w:space="0"/>
                    <w:right w:val="single" w:color="auto" w:sz="4" w:space="0"/>
                  </w:tcBorders>
                  <w:vAlign w:val="center"/>
                </w:tcPr>
                <w:p w14:paraId="5AC72CBA">
                  <w:pPr>
                    <w:suppressAutoHyphens/>
                    <w:snapToGrid w:val="0"/>
                    <w:ind w:left="-57" w:right="-57"/>
                    <w:jc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符合</w:t>
                  </w:r>
                </w:p>
              </w:tc>
            </w:tr>
            <w:tr w14:paraId="190C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1FA0C90B">
                  <w:pPr>
                    <w:suppressAutoHyphens/>
                    <w:snapToGrid w:val="0"/>
                    <w:ind w:left="-57" w:right="-57"/>
                    <w:jc w:val="center"/>
                    <w:rPr>
                      <w:rFonts w:ascii="Times New Roman" w:hAnsi="Times New Roman" w:cs="Times New Roman"/>
                      <w:color w:val="000000" w:themeColor="text1"/>
                      <w:kern w:val="0"/>
                      <w:sz w:val="18"/>
                      <w:szCs w:val="18"/>
                      <w:lang w:bidi="ar"/>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715E863B">
                  <w:pPr>
                    <w:suppressAutoHyphens/>
                    <w:snapToGrid w:val="0"/>
                    <w:ind w:left="-57" w:right="-57"/>
                    <w:jc w:val="center"/>
                    <w:rPr>
                      <w:rFonts w:ascii="Times New Roman" w:hAnsi="Times New Roman" w:cs="Times New Roman"/>
                      <w:color w:val="000000" w:themeColor="text1"/>
                      <w:kern w:val="0"/>
                      <w:sz w:val="18"/>
                      <w:szCs w:val="18"/>
                      <w:lang w:bidi="ar"/>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0F738C5B">
                  <w:pPr>
                    <w:suppressAutoHyphens/>
                    <w:snapToGrid w:val="0"/>
                    <w:ind w:left="-57" w:right="-57"/>
                    <w:jc w:val="left"/>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第二十一条  推进企业内部工业用水循环利用、园区内企业间用水系统集成优化。开展火电、石化、有色金属、造纸、印染等高耗水行业工业废水循环利用示范。根据区域水资源禀赋和行业特点，结合用水总量控制措施，引导区域工业布局和产业结构调整，大力推广工业水循环利用，加快淘汰落后用水工艺和技术。</w:t>
                  </w:r>
                </w:p>
              </w:tc>
              <w:tc>
                <w:tcPr>
                  <w:tcW w:w="1402" w:type="dxa"/>
                  <w:vMerge w:val="restart"/>
                  <w:tcBorders>
                    <w:top w:val="single" w:color="auto" w:sz="4" w:space="0"/>
                    <w:left w:val="single" w:color="auto" w:sz="4" w:space="0"/>
                    <w:right w:val="single" w:color="auto" w:sz="4" w:space="0"/>
                  </w:tcBorders>
                  <w:vAlign w:val="center"/>
                </w:tcPr>
                <w:p w14:paraId="7E485174">
                  <w:pPr>
                    <w:suppressAutoHyphens/>
                    <w:snapToGrid w:val="0"/>
                    <w:ind w:left="-57" w:right="-57"/>
                    <w:jc w:val="left"/>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项目不属于高耗水项目，项目生产用水循环使用，定期排放。</w:t>
                  </w:r>
                </w:p>
              </w:tc>
              <w:tc>
                <w:tcPr>
                  <w:tcW w:w="541" w:type="dxa"/>
                  <w:vMerge w:val="restart"/>
                  <w:tcBorders>
                    <w:top w:val="single" w:color="auto" w:sz="4" w:space="0"/>
                    <w:left w:val="single" w:color="auto" w:sz="4" w:space="0"/>
                    <w:right w:val="single" w:color="auto" w:sz="4" w:space="0"/>
                  </w:tcBorders>
                  <w:vAlign w:val="center"/>
                </w:tcPr>
                <w:p w14:paraId="6ED81EA5">
                  <w:pPr>
                    <w:suppressAutoHyphens/>
                    <w:snapToGrid w:val="0"/>
                    <w:ind w:left="-57" w:right="-57"/>
                    <w:jc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符合</w:t>
                  </w:r>
                </w:p>
              </w:tc>
            </w:tr>
            <w:tr w14:paraId="1FCE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74479093">
                  <w:pPr>
                    <w:suppressAutoHyphens/>
                    <w:snapToGrid w:val="0"/>
                    <w:ind w:left="-57" w:right="-57"/>
                    <w:jc w:val="center"/>
                    <w:rPr>
                      <w:rFonts w:ascii="Times New Roman" w:hAnsi="Times New Roman" w:cs="Times New Roman"/>
                      <w:color w:val="000000" w:themeColor="text1"/>
                      <w:kern w:val="0"/>
                      <w:sz w:val="18"/>
                      <w:szCs w:val="18"/>
                      <w:lang w:bidi="ar"/>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299CD87E">
                  <w:pPr>
                    <w:suppressAutoHyphens/>
                    <w:snapToGrid w:val="0"/>
                    <w:ind w:left="-57" w:right="-57"/>
                    <w:jc w:val="center"/>
                    <w:rPr>
                      <w:rFonts w:ascii="Times New Roman" w:hAnsi="Times New Roman" w:cs="Times New Roman"/>
                      <w:color w:val="000000" w:themeColor="text1"/>
                      <w:kern w:val="0"/>
                      <w:sz w:val="18"/>
                      <w:szCs w:val="18"/>
                      <w:lang w:bidi="ar"/>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49E7225E">
                  <w:pPr>
                    <w:suppressAutoHyphens/>
                    <w:snapToGrid w:val="0"/>
                    <w:ind w:left="-57" w:right="-57"/>
                    <w:jc w:val="left"/>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第二十二条  加快推进节水配套设施建设，加强再生水、雨水等非常规水多元、梯级和安全利用，逐年提高非常规水利用比例。结合现有污水处理设施提标升级扩能改造，系统规划城镇污水再生利用设施。</w:t>
                  </w:r>
                </w:p>
              </w:tc>
              <w:tc>
                <w:tcPr>
                  <w:tcW w:w="1402" w:type="dxa"/>
                  <w:vMerge w:val="continue"/>
                  <w:tcBorders>
                    <w:left w:val="single" w:color="auto" w:sz="4" w:space="0"/>
                    <w:bottom w:val="single" w:color="auto" w:sz="4" w:space="0"/>
                    <w:right w:val="single" w:color="auto" w:sz="4" w:space="0"/>
                  </w:tcBorders>
                  <w:vAlign w:val="center"/>
                </w:tcPr>
                <w:p w14:paraId="29102388">
                  <w:pPr>
                    <w:suppressAutoHyphens/>
                    <w:snapToGrid w:val="0"/>
                    <w:ind w:left="-57" w:right="-57"/>
                    <w:jc w:val="left"/>
                    <w:rPr>
                      <w:rFonts w:ascii="Times New Roman" w:hAnsi="Times New Roman" w:cs="Times New Roman"/>
                      <w:color w:val="000000" w:themeColor="text1"/>
                      <w:kern w:val="0"/>
                      <w:sz w:val="18"/>
                      <w:szCs w:val="18"/>
                      <w:lang w:bidi="ar"/>
                      <w14:textFill>
                        <w14:solidFill>
                          <w14:schemeClr w14:val="tx1"/>
                        </w14:solidFill>
                      </w14:textFill>
                    </w:rPr>
                  </w:pPr>
                </w:p>
              </w:tc>
              <w:tc>
                <w:tcPr>
                  <w:tcW w:w="541" w:type="dxa"/>
                  <w:vMerge w:val="continue"/>
                  <w:tcBorders>
                    <w:left w:val="single" w:color="auto" w:sz="4" w:space="0"/>
                    <w:bottom w:val="single" w:color="auto" w:sz="4" w:space="0"/>
                    <w:right w:val="single" w:color="auto" w:sz="4" w:space="0"/>
                  </w:tcBorders>
                  <w:vAlign w:val="center"/>
                </w:tcPr>
                <w:p w14:paraId="1C17D86E">
                  <w:pPr>
                    <w:suppressAutoHyphens/>
                    <w:snapToGrid w:val="0"/>
                    <w:ind w:left="-57" w:right="-57"/>
                    <w:jc w:val="center"/>
                    <w:rPr>
                      <w:rFonts w:ascii="Times New Roman" w:hAnsi="Times New Roman" w:cs="Times New Roman"/>
                      <w:color w:val="000000" w:themeColor="text1"/>
                      <w:kern w:val="0"/>
                      <w:sz w:val="18"/>
                      <w:szCs w:val="18"/>
                      <w:lang w:bidi="ar"/>
                      <w14:textFill>
                        <w14:solidFill>
                          <w14:schemeClr w14:val="tx1"/>
                        </w14:solidFill>
                      </w14:textFill>
                    </w:rPr>
                  </w:pPr>
                </w:p>
              </w:tc>
            </w:tr>
            <w:tr w14:paraId="0C6D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6" w:type="dxa"/>
                  <w:vMerge w:val="restart"/>
                  <w:tcBorders>
                    <w:top w:val="single" w:color="auto" w:sz="4" w:space="0"/>
                    <w:left w:val="single" w:color="auto" w:sz="4" w:space="0"/>
                    <w:right w:val="single" w:color="auto" w:sz="4" w:space="0"/>
                  </w:tcBorders>
                  <w:vAlign w:val="center"/>
                </w:tcPr>
                <w:p w14:paraId="5E6C531F">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綦江区总体管控要求</w:t>
                  </w:r>
                </w:p>
              </w:tc>
              <w:tc>
                <w:tcPr>
                  <w:tcW w:w="555" w:type="dxa"/>
                  <w:vMerge w:val="restart"/>
                  <w:tcBorders>
                    <w:top w:val="single" w:color="auto" w:sz="4" w:space="0"/>
                    <w:left w:val="single" w:color="auto" w:sz="4" w:space="0"/>
                    <w:right w:val="single" w:color="auto" w:sz="4" w:space="0"/>
                  </w:tcBorders>
                  <w:vAlign w:val="center"/>
                </w:tcPr>
                <w:p w14:paraId="05DB9DBF">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空间布局约束</w:t>
                  </w: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2B1718B2">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 xml:space="preserve">第一条 </w:t>
                  </w:r>
                  <w:r>
                    <w:rPr>
                      <w:rFonts w:ascii="Times New Roman" w:hAnsi="Times New Roman" w:cs="Times New Roman"/>
                      <w:color w:val="000000" w:themeColor="text1"/>
                      <w:sz w:val="18"/>
                      <w:szCs w:val="18"/>
                      <w14:textFill>
                        <w14:solidFill>
                          <w14:schemeClr w14:val="tx1"/>
                        </w14:solidFill>
                      </w14:textFill>
                    </w:rPr>
                    <w:t>执行重点管控单元市级总体要求第一条、第</w:t>
                  </w:r>
                  <w:r>
                    <w:rPr>
                      <w:rFonts w:hint="eastAsia" w:ascii="Times New Roman" w:hAnsi="Times New Roman" w:cs="Times New Roman"/>
                      <w:color w:val="000000" w:themeColor="text1"/>
                      <w:sz w:val="18"/>
                      <w:szCs w:val="18"/>
                      <w14:textFill>
                        <w14:solidFill>
                          <w14:schemeClr w14:val="tx1"/>
                        </w14:solidFill>
                      </w14:textFill>
                    </w:rPr>
                    <w:t>二</w:t>
                  </w:r>
                  <w:r>
                    <w:rPr>
                      <w:rFonts w:ascii="Times New Roman" w:hAnsi="Times New Roman" w:cs="Times New Roman"/>
                      <w:color w:val="000000" w:themeColor="text1"/>
                      <w:sz w:val="18"/>
                      <w:szCs w:val="18"/>
                      <w14:textFill>
                        <w14:solidFill>
                          <w14:schemeClr w14:val="tx1"/>
                        </w14:solidFill>
                      </w14:textFill>
                    </w:rPr>
                    <w:t>条、第五条</w:t>
                  </w:r>
                  <w:r>
                    <w:rPr>
                      <w:rFonts w:hint="eastAsia" w:ascii="Times New Roman" w:hAnsi="Times New Roman" w:cs="Times New Roman"/>
                      <w:color w:val="000000" w:themeColor="text1"/>
                      <w:sz w:val="18"/>
                      <w:szCs w:val="18"/>
                      <w14:textFill>
                        <w14:solidFill>
                          <w14:schemeClr w14:val="tx1"/>
                        </w14:solidFill>
                      </w14:textFill>
                    </w:rPr>
                    <w:t>、第六条</w:t>
                  </w:r>
                  <w:r>
                    <w:rPr>
                      <w:rFonts w:ascii="Times New Roman" w:hAnsi="Times New Roman" w:cs="Times New Roman"/>
                      <w:color w:val="000000" w:themeColor="text1"/>
                      <w:sz w:val="18"/>
                      <w:szCs w:val="18"/>
                      <w14:textFill>
                        <w14:solidFill>
                          <w14:schemeClr w14:val="tx1"/>
                        </w14:solidFill>
                      </w14:textFill>
                    </w:rPr>
                    <w:t>和第七条。</w:t>
                  </w:r>
                </w:p>
              </w:tc>
              <w:tc>
                <w:tcPr>
                  <w:tcW w:w="1402" w:type="dxa"/>
                  <w:tcBorders>
                    <w:top w:val="single" w:color="auto" w:sz="4" w:space="0"/>
                    <w:left w:val="single" w:color="auto" w:sz="4" w:space="0"/>
                    <w:bottom w:val="single" w:color="auto" w:sz="4" w:space="0"/>
                    <w:right w:val="single" w:color="auto" w:sz="4" w:space="0"/>
                  </w:tcBorders>
                  <w:vAlign w:val="center"/>
                </w:tcPr>
                <w:p w14:paraId="7BB4537C">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项目满足左述要求。</w:t>
                  </w:r>
                </w:p>
              </w:tc>
              <w:tc>
                <w:tcPr>
                  <w:tcW w:w="541" w:type="dxa"/>
                  <w:tcBorders>
                    <w:top w:val="single" w:color="auto" w:sz="4" w:space="0"/>
                    <w:left w:val="single" w:color="auto" w:sz="4" w:space="0"/>
                    <w:bottom w:val="single" w:color="auto" w:sz="4" w:space="0"/>
                    <w:right w:val="single" w:color="auto" w:sz="4" w:space="0"/>
                  </w:tcBorders>
                  <w:vAlign w:val="center"/>
                </w:tcPr>
                <w:p w14:paraId="50E2D6E1">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符合</w:t>
                  </w:r>
                </w:p>
              </w:tc>
            </w:tr>
            <w:tr w14:paraId="1581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6" w:type="dxa"/>
                  <w:vMerge w:val="continue"/>
                  <w:tcBorders>
                    <w:left w:val="single" w:color="auto" w:sz="4" w:space="0"/>
                    <w:right w:val="single" w:color="auto" w:sz="4" w:space="0"/>
                  </w:tcBorders>
                  <w:vAlign w:val="center"/>
                </w:tcPr>
                <w:p w14:paraId="3667DA63">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0756B60C">
                  <w:pPr>
                    <w:ind w:left="-57" w:right="-57"/>
                    <w:rPr>
                      <w:rFonts w:ascii="Times New Roman" w:hAnsi="Times New Roman" w:cs="Times New Roman"/>
                      <w:color w:val="000000" w:themeColor="text1"/>
                      <w:sz w:val="18"/>
                      <w:szCs w:val="18"/>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07891520">
                  <w:pPr>
                    <w:jc w:val="left"/>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 xml:space="preserve">第二条 </w:t>
                  </w:r>
                  <w:r>
                    <w:rPr>
                      <w:rFonts w:ascii="Times New Roman" w:hAnsi="Times New Roman" w:cs="Times New Roman"/>
                      <w:color w:val="000000" w:themeColor="text1"/>
                      <w:sz w:val="18"/>
                      <w:szCs w:val="18"/>
                      <w:lang w:val="zh-CN"/>
                      <w14:textFill>
                        <w14:solidFill>
                          <w14:schemeClr w14:val="tx1"/>
                        </w14:solidFill>
                      </w14:textFill>
                    </w:rPr>
                    <w:t>禁止在合规园区綦江工业园区各组团外新建、扩建钢铁、石化、化工、焦化、建材、有色、制浆造纸等高污染项目（高污染项目严格按照《环境保护综合名录（2021年版）》</w:t>
                  </w:r>
                  <w:r>
                    <w:rPr>
                      <w:rFonts w:hint="eastAsia" w:ascii="宋体" w:hAnsi="宋体" w:cs="宋体"/>
                      <w:color w:val="000000" w:themeColor="text1"/>
                      <w:sz w:val="18"/>
                      <w:szCs w:val="18"/>
                      <w:lang w:val="zh-CN"/>
                      <w14:textFill>
                        <w14:solidFill>
                          <w14:schemeClr w14:val="tx1"/>
                        </w14:solidFill>
                      </w14:textFill>
                    </w:rPr>
                    <w:t>“高污染”</w:t>
                  </w:r>
                  <w:r>
                    <w:rPr>
                      <w:rFonts w:ascii="Times New Roman" w:hAnsi="Times New Roman" w:cs="Times New Roman"/>
                      <w:color w:val="000000" w:themeColor="text1"/>
                      <w:sz w:val="18"/>
                      <w:szCs w:val="18"/>
                      <w:lang w:val="zh-CN"/>
                      <w14:textFill>
                        <w14:solidFill>
                          <w14:schemeClr w14:val="tx1"/>
                        </w14:solidFill>
                      </w14:textFill>
                    </w:rPr>
                    <w:t>产品名录执行）。禁止新建、扩建不符合国家石化、现代煤化工等产业规划布局的项目。新建、改建、扩</w:t>
                  </w:r>
                  <w:r>
                    <w:rPr>
                      <w:rFonts w:hint="eastAsia" w:ascii="宋体" w:hAnsi="宋体" w:cs="宋体"/>
                      <w:color w:val="000000" w:themeColor="text1"/>
                      <w:sz w:val="18"/>
                      <w:szCs w:val="18"/>
                      <w:lang w:val="zh-CN"/>
                      <w14:textFill>
                        <w14:solidFill>
                          <w14:schemeClr w14:val="tx1"/>
                        </w14:solidFill>
                      </w14:textFill>
                    </w:rPr>
                    <w:t>建“两高”项目须符合生态环</w:t>
                  </w:r>
                  <w:r>
                    <w:rPr>
                      <w:rFonts w:ascii="Times New Roman" w:hAnsi="Times New Roman" w:cs="Times New Roman"/>
                      <w:color w:val="000000" w:themeColor="text1"/>
                      <w:sz w:val="18"/>
                      <w:szCs w:val="18"/>
                      <w:lang w:val="zh-CN"/>
                      <w14:textFill>
                        <w14:solidFill>
                          <w14:schemeClr w14:val="tx1"/>
                        </w14:solidFill>
                      </w14:textFill>
                    </w:rPr>
                    <w:t>境保护法律法规和相关法定规划，满足重点污染物排放总量控制、碳排放达峰目标、生态环境准入清单、相关规划环评和相应行业建设项目环境准入条件、环评文件审批原则要求。</w:t>
                  </w:r>
                </w:p>
              </w:tc>
              <w:tc>
                <w:tcPr>
                  <w:tcW w:w="1402" w:type="dxa"/>
                  <w:tcBorders>
                    <w:top w:val="single" w:color="auto" w:sz="4" w:space="0"/>
                    <w:left w:val="single" w:color="auto" w:sz="4" w:space="0"/>
                    <w:bottom w:val="single" w:color="auto" w:sz="4" w:space="0"/>
                    <w:right w:val="single" w:color="auto" w:sz="4" w:space="0"/>
                  </w:tcBorders>
                  <w:vAlign w:val="center"/>
                </w:tcPr>
                <w:p w14:paraId="7DF8F0BF">
                  <w:pPr>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项目属于摩托车零部件及配件制造项目，不属于左述项目。</w:t>
                  </w:r>
                </w:p>
              </w:tc>
              <w:tc>
                <w:tcPr>
                  <w:tcW w:w="541" w:type="dxa"/>
                  <w:tcBorders>
                    <w:top w:val="single" w:color="auto" w:sz="4" w:space="0"/>
                    <w:left w:val="single" w:color="auto" w:sz="4" w:space="0"/>
                    <w:bottom w:val="single" w:color="auto" w:sz="4" w:space="0"/>
                    <w:right w:val="single" w:color="auto" w:sz="4" w:space="0"/>
                  </w:tcBorders>
                  <w:vAlign w:val="center"/>
                </w:tcPr>
                <w:p w14:paraId="179C3309">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符合</w:t>
                  </w:r>
                </w:p>
              </w:tc>
            </w:tr>
            <w:tr w14:paraId="3F69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6" w:type="dxa"/>
                  <w:vMerge w:val="continue"/>
                  <w:tcBorders>
                    <w:left w:val="single" w:color="auto" w:sz="4" w:space="0"/>
                    <w:right w:val="single" w:color="auto" w:sz="4" w:space="0"/>
                  </w:tcBorders>
                  <w:vAlign w:val="center"/>
                </w:tcPr>
                <w:p w14:paraId="6061E4D8">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01DC9142">
                  <w:pPr>
                    <w:ind w:left="-57" w:right="-57"/>
                    <w:rPr>
                      <w:rFonts w:ascii="Times New Roman" w:hAnsi="Times New Roman" w:cs="Times New Roman"/>
                      <w:color w:val="000000" w:themeColor="text1"/>
                      <w:sz w:val="18"/>
                      <w:szCs w:val="18"/>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4453046A">
                  <w:pPr>
                    <w:jc w:val="left"/>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 xml:space="preserve">第三条 </w:t>
                  </w:r>
                  <w:r>
                    <w:rPr>
                      <w:rFonts w:ascii="Times New Roman" w:hAnsi="Times New Roman" w:cs="Times New Roman"/>
                      <w:color w:val="000000" w:themeColor="text1"/>
                      <w:sz w:val="18"/>
                      <w:szCs w:val="18"/>
                      <w14:textFill>
                        <w14:solidFill>
                          <w14:schemeClr w14:val="tx1"/>
                        </w14:solidFill>
                      </w14:textFill>
                    </w:rPr>
                    <w:t>严</w:t>
                  </w:r>
                  <w:r>
                    <w:rPr>
                      <w:rFonts w:ascii="Times New Roman" w:hAnsi="Times New Roman" w:cs="Times New Roman"/>
                      <w:color w:val="000000" w:themeColor="text1"/>
                      <w:sz w:val="18"/>
                      <w:szCs w:val="18"/>
                      <w:lang w:val="zh-CN"/>
                      <w14:textFill>
                        <w14:solidFill>
                          <w14:schemeClr w14:val="tx1"/>
                        </w14:solidFill>
                      </w14:textFill>
                    </w:rPr>
                    <w:t>把项目准入关口，对不符合要求的高耗能、高排放、低水平项目坚决不予准入。加快布局分散的企业向园区集中，鼓励现有工业项目搬入綦江工业园区和中小企业集聚区、化工项目按要求进入綦江工业园区扶欢组团。除在安全或者产业布局等方面有特殊要求的项目外，新建有污染物排放的工业项目应当进入工业集聚区，新建化工项目按要求进入綦江工业园区扶欢组团。</w:t>
                  </w:r>
                </w:p>
              </w:tc>
              <w:tc>
                <w:tcPr>
                  <w:tcW w:w="1402" w:type="dxa"/>
                  <w:tcBorders>
                    <w:top w:val="single" w:color="auto" w:sz="4" w:space="0"/>
                    <w:left w:val="single" w:color="auto" w:sz="4" w:space="0"/>
                    <w:bottom w:val="single" w:color="auto" w:sz="4" w:space="0"/>
                    <w:right w:val="single" w:color="auto" w:sz="4" w:space="0"/>
                  </w:tcBorders>
                  <w:vAlign w:val="center"/>
                </w:tcPr>
                <w:p w14:paraId="64977FD7">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项目不属于</w:t>
                  </w:r>
                  <w:r>
                    <w:rPr>
                      <w:rFonts w:ascii="Times New Roman" w:hAnsi="Times New Roman" w:cs="Times New Roman"/>
                      <w:color w:val="000000" w:themeColor="text1"/>
                      <w:sz w:val="18"/>
                      <w:szCs w:val="18"/>
                      <w:lang w:val="zh-CN"/>
                      <w14:textFill>
                        <w14:solidFill>
                          <w14:schemeClr w14:val="tx1"/>
                        </w14:solidFill>
                      </w14:textFill>
                    </w:rPr>
                    <w:t>高耗能、高排放、低水平项目</w:t>
                  </w:r>
                  <w:r>
                    <w:rPr>
                      <w:rFonts w:hint="eastAsia" w:ascii="Times New Roman" w:hAnsi="Times New Roman" w:cs="Times New Roman"/>
                      <w:color w:val="000000" w:themeColor="text1"/>
                      <w:sz w:val="18"/>
                      <w:szCs w:val="18"/>
                      <w:lang w:val="zh-CN"/>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且项目位于綦江工业园区桥河组团。</w:t>
                  </w:r>
                </w:p>
              </w:tc>
              <w:tc>
                <w:tcPr>
                  <w:tcW w:w="541" w:type="dxa"/>
                  <w:tcBorders>
                    <w:top w:val="single" w:color="auto" w:sz="4" w:space="0"/>
                    <w:left w:val="single" w:color="auto" w:sz="4" w:space="0"/>
                    <w:bottom w:val="single" w:color="auto" w:sz="4" w:space="0"/>
                    <w:right w:val="single" w:color="auto" w:sz="4" w:space="0"/>
                  </w:tcBorders>
                  <w:vAlign w:val="center"/>
                </w:tcPr>
                <w:p w14:paraId="26EC9E02">
                  <w:pPr>
                    <w:suppressAutoHyphens/>
                    <w:snapToGrid w:val="0"/>
                    <w:ind w:left="-57" w:right="-57"/>
                    <w:jc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符合</w:t>
                  </w:r>
                </w:p>
              </w:tc>
            </w:tr>
            <w:tr w14:paraId="2453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96" w:type="dxa"/>
                  <w:vMerge w:val="continue"/>
                  <w:tcBorders>
                    <w:left w:val="single" w:color="auto" w:sz="4" w:space="0"/>
                    <w:right w:val="single" w:color="auto" w:sz="4" w:space="0"/>
                  </w:tcBorders>
                  <w:vAlign w:val="center"/>
                </w:tcPr>
                <w:p w14:paraId="3D084B14">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3E945B5D">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5CB02FDC">
                  <w:pPr>
                    <w:jc w:val="left"/>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第</w:t>
                  </w:r>
                  <w:r>
                    <w:rPr>
                      <w:rFonts w:hint="eastAsia" w:ascii="Times New Roman" w:hAnsi="Times New Roman" w:cs="Times New Roman"/>
                      <w:b/>
                      <w:bCs/>
                      <w:color w:val="000000" w:themeColor="text1"/>
                      <w:sz w:val="18"/>
                      <w:szCs w:val="18"/>
                      <w14:textFill>
                        <w14:solidFill>
                          <w14:schemeClr w14:val="tx1"/>
                        </w14:solidFill>
                      </w14:textFill>
                    </w:rPr>
                    <w:t>四</w:t>
                  </w:r>
                  <w:r>
                    <w:rPr>
                      <w:rFonts w:ascii="Times New Roman" w:hAnsi="Times New Roman" w:cs="Times New Roman"/>
                      <w:b/>
                      <w:bCs/>
                      <w:color w:val="000000" w:themeColor="text1"/>
                      <w:sz w:val="18"/>
                      <w:szCs w:val="18"/>
                      <w14:textFill>
                        <w14:solidFill>
                          <w14:schemeClr w14:val="tx1"/>
                        </w14:solidFill>
                      </w14:textFill>
                    </w:rPr>
                    <w:t xml:space="preserve">条 </w:t>
                  </w:r>
                  <w:r>
                    <w:rPr>
                      <w:rFonts w:ascii="Times New Roman" w:hAnsi="Times New Roman" w:cs="Times New Roman"/>
                      <w:color w:val="000000" w:themeColor="text1"/>
                      <w:sz w:val="18"/>
                      <w:szCs w:val="18"/>
                      <w:lang w:val="zh-CN"/>
                      <w14:textFill>
                        <w14:solidFill>
                          <w14:schemeClr w14:val="tx1"/>
                        </w14:solidFill>
                      </w14:textFill>
                    </w:rPr>
                    <w:t>持续推进历史遗留及关闭矿山生态修复工程，对还未采取生态保护和恢复措施的，严格按照规定和标准开展生态恢复与治理。</w:t>
                  </w:r>
                </w:p>
              </w:tc>
              <w:tc>
                <w:tcPr>
                  <w:tcW w:w="1402" w:type="dxa"/>
                  <w:tcBorders>
                    <w:top w:val="single" w:color="auto" w:sz="4" w:space="0"/>
                    <w:left w:val="single" w:color="auto" w:sz="4" w:space="0"/>
                    <w:bottom w:val="single" w:color="auto" w:sz="4" w:space="0"/>
                    <w:right w:val="single" w:color="auto" w:sz="4" w:space="0"/>
                  </w:tcBorders>
                  <w:vAlign w:val="center"/>
                </w:tcPr>
                <w:p w14:paraId="1355EA38">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项目不涉及。</w:t>
                  </w:r>
                </w:p>
              </w:tc>
              <w:tc>
                <w:tcPr>
                  <w:tcW w:w="541" w:type="dxa"/>
                  <w:tcBorders>
                    <w:top w:val="single" w:color="auto" w:sz="4" w:space="0"/>
                    <w:left w:val="single" w:color="auto" w:sz="4" w:space="0"/>
                    <w:bottom w:val="single" w:color="auto" w:sz="4" w:space="0"/>
                    <w:right w:val="single" w:color="auto" w:sz="4" w:space="0"/>
                  </w:tcBorders>
                  <w:vAlign w:val="center"/>
                </w:tcPr>
                <w:p w14:paraId="3ADD0908">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符合</w:t>
                  </w:r>
                </w:p>
              </w:tc>
            </w:tr>
            <w:tr w14:paraId="7763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96" w:type="dxa"/>
                  <w:vMerge w:val="continue"/>
                  <w:tcBorders>
                    <w:left w:val="single" w:color="auto" w:sz="4" w:space="0"/>
                    <w:right w:val="single" w:color="auto" w:sz="4" w:space="0"/>
                  </w:tcBorders>
                  <w:vAlign w:val="center"/>
                </w:tcPr>
                <w:p w14:paraId="38182B76">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36513F15">
                  <w:pPr>
                    <w:suppressAutoHyphens/>
                    <w:snapToGrid w:val="0"/>
                    <w:ind w:left="-57" w:right="-57"/>
                    <w:jc w:val="center"/>
                    <w:rPr>
                      <w:rFonts w:ascii="Times New Roman" w:hAnsi="Times New Roman" w:cs="Times New Roman"/>
                      <w:color w:val="000000" w:themeColor="text1"/>
                      <w:sz w:val="18"/>
                      <w:szCs w:val="18"/>
                      <w:lang w:bidi="ar"/>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758F33D6">
                  <w:pPr>
                    <w:jc w:val="left"/>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第</w:t>
                  </w:r>
                  <w:r>
                    <w:rPr>
                      <w:rFonts w:hint="eastAsia" w:ascii="Times New Roman" w:hAnsi="Times New Roman" w:cs="Times New Roman"/>
                      <w:b/>
                      <w:bCs/>
                      <w:color w:val="000000" w:themeColor="text1"/>
                      <w:sz w:val="18"/>
                      <w:szCs w:val="18"/>
                      <w14:textFill>
                        <w14:solidFill>
                          <w14:schemeClr w14:val="tx1"/>
                        </w14:solidFill>
                      </w14:textFill>
                    </w:rPr>
                    <w:t>五</w:t>
                  </w:r>
                  <w:r>
                    <w:rPr>
                      <w:rFonts w:ascii="Times New Roman" w:hAnsi="Times New Roman" w:cs="Times New Roman"/>
                      <w:b/>
                      <w:bCs/>
                      <w:color w:val="000000" w:themeColor="text1"/>
                      <w:sz w:val="18"/>
                      <w:szCs w:val="18"/>
                      <w14:textFill>
                        <w14:solidFill>
                          <w14:schemeClr w14:val="tx1"/>
                        </w14:solidFill>
                      </w14:textFill>
                    </w:rPr>
                    <w:t>条</w:t>
                  </w:r>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lang w:val="zh-CN"/>
                      <w14:textFill>
                        <w14:solidFill>
                          <w14:schemeClr w14:val="tx1"/>
                        </w14:solidFill>
                      </w14:textFill>
                    </w:rPr>
                    <w:t>以赶水、打通、安稳、石壕四镇为重点区域，加强采煤沉陷区生态环境修复治理，加快接续替代产业培育，开展矿井水治理，实施煤炭渣场及矸石山治理和生态恢复，严格落实生态恢复要求。</w:t>
                  </w:r>
                </w:p>
              </w:tc>
              <w:tc>
                <w:tcPr>
                  <w:tcW w:w="1402" w:type="dxa"/>
                  <w:tcBorders>
                    <w:top w:val="single" w:color="auto" w:sz="4" w:space="0"/>
                    <w:left w:val="single" w:color="auto" w:sz="4" w:space="0"/>
                    <w:bottom w:val="single" w:color="auto" w:sz="4" w:space="0"/>
                    <w:right w:val="single" w:color="auto" w:sz="4" w:space="0"/>
                  </w:tcBorders>
                  <w:vAlign w:val="center"/>
                </w:tcPr>
                <w:p w14:paraId="4A4CF2A4">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项目不涉及。</w:t>
                  </w:r>
                </w:p>
              </w:tc>
              <w:tc>
                <w:tcPr>
                  <w:tcW w:w="541" w:type="dxa"/>
                  <w:tcBorders>
                    <w:left w:val="single" w:color="auto" w:sz="4" w:space="0"/>
                    <w:right w:val="single" w:color="auto" w:sz="4" w:space="0"/>
                  </w:tcBorders>
                  <w:vAlign w:val="center"/>
                </w:tcPr>
                <w:p w14:paraId="3EAD775D">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符合</w:t>
                  </w:r>
                </w:p>
              </w:tc>
            </w:tr>
            <w:tr w14:paraId="2613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96" w:type="dxa"/>
                  <w:vMerge w:val="continue"/>
                  <w:tcBorders>
                    <w:left w:val="single" w:color="auto" w:sz="4" w:space="0"/>
                    <w:right w:val="single" w:color="auto" w:sz="4" w:space="0"/>
                  </w:tcBorders>
                  <w:vAlign w:val="center"/>
                </w:tcPr>
                <w:p w14:paraId="7A05080D">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385E5E9F">
                  <w:pPr>
                    <w:suppressAutoHyphens/>
                    <w:snapToGrid w:val="0"/>
                    <w:ind w:left="-57" w:right="-57"/>
                    <w:jc w:val="center"/>
                    <w:rPr>
                      <w:rFonts w:ascii="Times New Roman" w:hAnsi="Times New Roman" w:cs="Times New Roman"/>
                      <w:color w:val="000000" w:themeColor="text1"/>
                      <w:sz w:val="18"/>
                      <w:szCs w:val="18"/>
                      <w:lang w:bidi="ar"/>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3C4C1113">
                  <w:pPr>
                    <w:jc w:val="left"/>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第</w:t>
                  </w:r>
                  <w:r>
                    <w:rPr>
                      <w:rFonts w:hint="eastAsia" w:ascii="Times New Roman" w:hAnsi="Times New Roman" w:cs="Times New Roman"/>
                      <w:b/>
                      <w:bCs/>
                      <w:color w:val="000000" w:themeColor="text1"/>
                      <w:sz w:val="18"/>
                      <w:szCs w:val="18"/>
                      <w14:textFill>
                        <w14:solidFill>
                          <w14:schemeClr w14:val="tx1"/>
                        </w14:solidFill>
                      </w14:textFill>
                    </w:rPr>
                    <w:t>六</w:t>
                  </w:r>
                  <w:r>
                    <w:rPr>
                      <w:rFonts w:ascii="Times New Roman" w:hAnsi="Times New Roman" w:cs="Times New Roman"/>
                      <w:b/>
                      <w:bCs/>
                      <w:color w:val="000000" w:themeColor="text1"/>
                      <w:sz w:val="18"/>
                      <w:szCs w:val="18"/>
                      <w14:textFill>
                        <w14:solidFill>
                          <w14:schemeClr w14:val="tx1"/>
                        </w14:solidFill>
                      </w14:textFill>
                    </w:rPr>
                    <w:t xml:space="preserve">条 </w:t>
                  </w:r>
                  <w:r>
                    <w:rPr>
                      <w:rFonts w:ascii="Times New Roman" w:hAnsi="Times New Roman" w:cs="Times New Roman"/>
                      <w:color w:val="000000" w:themeColor="text1"/>
                      <w:sz w:val="18"/>
                      <w:szCs w:val="18"/>
                      <w:lang w:val="zh-CN"/>
                      <w14:textFill>
                        <w14:solidFill>
                          <w14:schemeClr w14:val="tx1"/>
                        </w14:solidFill>
                      </w14:textFill>
                    </w:rPr>
                    <w:t>加快大中型和骨干矿山企业的建设和发展，促进小型矿山企业的重组改造。新建矿山按照绿色矿山建设标准进行规划、设计、建设和运营管理，生产矿山加快升级改造、逐步达标，因地制宜建</w:t>
                  </w:r>
                  <w:r>
                    <w:rPr>
                      <w:rFonts w:hint="eastAsia" w:ascii="宋体" w:hAnsi="宋体" w:cs="宋体"/>
                      <w:color w:val="000000" w:themeColor="text1"/>
                      <w:sz w:val="18"/>
                      <w:szCs w:val="18"/>
                      <w:lang w:val="zh-CN"/>
                      <w14:textFill>
                        <w14:solidFill>
                          <w14:schemeClr w14:val="tx1"/>
                        </w14:solidFill>
                      </w14:textFill>
                    </w:rPr>
                    <w:t>设“工厂式”矿山、“花园式”矿山，促进矿区矿</w:t>
                  </w:r>
                  <w:r>
                    <w:rPr>
                      <w:rFonts w:ascii="Times New Roman" w:hAnsi="Times New Roman" w:cs="Times New Roman"/>
                      <w:color w:val="000000" w:themeColor="text1"/>
                      <w:sz w:val="18"/>
                      <w:szCs w:val="18"/>
                      <w:lang w:val="zh-CN"/>
                      <w14:textFill>
                        <w14:solidFill>
                          <w14:schemeClr w14:val="tx1"/>
                        </w14:solidFill>
                      </w14:textFill>
                    </w:rPr>
                    <w:t>容矿貌大改观、大提升。</w:t>
                  </w:r>
                </w:p>
              </w:tc>
              <w:tc>
                <w:tcPr>
                  <w:tcW w:w="1402" w:type="dxa"/>
                  <w:tcBorders>
                    <w:top w:val="single" w:color="auto" w:sz="4" w:space="0"/>
                    <w:left w:val="single" w:color="auto" w:sz="4" w:space="0"/>
                    <w:bottom w:val="single" w:color="auto" w:sz="4" w:space="0"/>
                    <w:right w:val="single" w:color="auto" w:sz="4" w:space="0"/>
                  </w:tcBorders>
                  <w:vAlign w:val="center"/>
                </w:tcPr>
                <w:p w14:paraId="63F9AE31">
                  <w:pPr>
                    <w:jc w:val="left"/>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w:t>
                  </w:r>
                  <w:r>
                    <w:rPr>
                      <w:rFonts w:hint="eastAsia" w:ascii="Times New Roman" w:hAnsi="Times New Roman" w:cs="Times New Roman"/>
                      <w:color w:val="000000" w:themeColor="text1"/>
                      <w:sz w:val="18"/>
                      <w:szCs w:val="18"/>
                      <w14:textFill>
                        <w14:solidFill>
                          <w14:schemeClr w14:val="tx1"/>
                        </w14:solidFill>
                      </w14:textFill>
                    </w:rPr>
                    <w:t>属于摩托车零部件及配件制造项目，</w:t>
                  </w:r>
                  <w:r>
                    <w:rPr>
                      <w:rFonts w:ascii="Times New Roman" w:hAnsi="Times New Roman" w:cs="Times New Roman"/>
                      <w:color w:val="000000" w:themeColor="text1"/>
                      <w:sz w:val="18"/>
                      <w:szCs w:val="18"/>
                      <w14:textFill>
                        <w14:solidFill>
                          <w14:schemeClr w14:val="tx1"/>
                        </w14:solidFill>
                      </w14:textFill>
                    </w:rPr>
                    <w:t>不</w:t>
                  </w:r>
                  <w:r>
                    <w:rPr>
                      <w:rFonts w:hint="eastAsia" w:ascii="Times New Roman" w:hAnsi="Times New Roman" w:cs="Times New Roman"/>
                      <w:color w:val="000000" w:themeColor="text1"/>
                      <w:sz w:val="18"/>
                      <w:szCs w:val="18"/>
                      <w14:textFill>
                        <w14:solidFill>
                          <w14:schemeClr w14:val="tx1"/>
                        </w14:solidFill>
                      </w14:textFill>
                    </w:rPr>
                    <w:t>属于矿山企业。</w:t>
                  </w:r>
                </w:p>
              </w:tc>
              <w:tc>
                <w:tcPr>
                  <w:tcW w:w="541" w:type="dxa"/>
                  <w:tcBorders>
                    <w:left w:val="single" w:color="auto" w:sz="4" w:space="0"/>
                    <w:right w:val="single" w:color="auto" w:sz="4" w:space="0"/>
                  </w:tcBorders>
                  <w:vAlign w:val="center"/>
                </w:tcPr>
                <w:p w14:paraId="06E07AC7">
                  <w:pPr>
                    <w:suppressAutoHyphens/>
                    <w:snapToGrid w:val="0"/>
                    <w:ind w:left="-57" w:right="-57"/>
                    <w:jc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符合</w:t>
                  </w:r>
                </w:p>
              </w:tc>
            </w:tr>
            <w:tr w14:paraId="6B01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96" w:type="dxa"/>
                  <w:vMerge w:val="continue"/>
                  <w:tcBorders>
                    <w:left w:val="single" w:color="auto" w:sz="4" w:space="0"/>
                    <w:right w:val="single" w:color="auto" w:sz="4" w:space="0"/>
                  </w:tcBorders>
                  <w:vAlign w:val="center"/>
                </w:tcPr>
                <w:p w14:paraId="41F2BB32">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28D21CEB">
                  <w:pPr>
                    <w:suppressAutoHyphens/>
                    <w:snapToGrid w:val="0"/>
                    <w:ind w:left="-57" w:right="-57"/>
                    <w:jc w:val="center"/>
                    <w:rPr>
                      <w:rFonts w:ascii="Times New Roman" w:hAnsi="Times New Roman" w:cs="Times New Roman"/>
                      <w:color w:val="000000" w:themeColor="text1"/>
                      <w:sz w:val="18"/>
                      <w:szCs w:val="18"/>
                      <w:lang w:bidi="ar"/>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117266B2">
                  <w:pPr>
                    <w:jc w:val="left"/>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第</w:t>
                  </w:r>
                  <w:r>
                    <w:rPr>
                      <w:rFonts w:hint="eastAsia" w:ascii="Times New Roman" w:hAnsi="Times New Roman" w:cs="Times New Roman"/>
                      <w:b/>
                      <w:bCs/>
                      <w:color w:val="000000" w:themeColor="text1"/>
                      <w:sz w:val="18"/>
                      <w:szCs w:val="18"/>
                      <w14:textFill>
                        <w14:solidFill>
                          <w14:schemeClr w14:val="tx1"/>
                        </w14:solidFill>
                      </w14:textFill>
                    </w:rPr>
                    <w:t>八</w:t>
                  </w:r>
                  <w:r>
                    <w:rPr>
                      <w:rFonts w:ascii="Times New Roman" w:hAnsi="Times New Roman" w:cs="Times New Roman"/>
                      <w:b/>
                      <w:bCs/>
                      <w:color w:val="000000" w:themeColor="text1"/>
                      <w:sz w:val="18"/>
                      <w:szCs w:val="18"/>
                      <w14:textFill>
                        <w14:solidFill>
                          <w14:schemeClr w14:val="tx1"/>
                        </w14:solidFill>
                      </w14:textFill>
                    </w:rPr>
                    <w:t xml:space="preserve">条 </w:t>
                  </w:r>
                  <w:r>
                    <w:rPr>
                      <w:rFonts w:ascii="Times New Roman" w:hAnsi="Times New Roman" w:cs="Times New Roman"/>
                      <w:color w:val="000000" w:themeColor="text1"/>
                      <w:sz w:val="18"/>
                      <w:szCs w:val="18"/>
                      <w:lang w:val="zh-CN"/>
                      <w14:textFill>
                        <w14:solidFill>
                          <w14:schemeClr w14:val="tx1"/>
                        </w14:solidFill>
                      </w14:textFill>
                    </w:rPr>
                    <w:t>严格排放重金属（铅、汞、镉、铬、砷、铊和锑）相关的重点行业企业准入。</w:t>
                  </w:r>
                </w:p>
              </w:tc>
              <w:tc>
                <w:tcPr>
                  <w:tcW w:w="1402" w:type="dxa"/>
                  <w:tcBorders>
                    <w:top w:val="single" w:color="auto" w:sz="4" w:space="0"/>
                    <w:left w:val="single" w:color="auto" w:sz="4" w:space="0"/>
                    <w:bottom w:val="single" w:color="auto" w:sz="4" w:space="0"/>
                    <w:right w:val="single" w:color="auto" w:sz="4" w:space="0"/>
                  </w:tcBorders>
                  <w:vAlign w:val="center"/>
                </w:tcPr>
                <w:p w14:paraId="569E4DCF">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项目不涉及排放重金属。</w:t>
                  </w:r>
                </w:p>
              </w:tc>
              <w:tc>
                <w:tcPr>
                  <w:tcW w:w="541" w:type="dxa"/>
                  <w:tcBorders>
                    <w:left w:val="single" w:color="auto" w:sz="4" w:space="0"/>
                    <w:right w:val="single" w:color="auto" w:sz="4" w:space="0"/>
                  </w:tcBorders>
                  <w:vAlign w:val="center"/>
                </w:tcPr>
                <w:p w14:paraId="24902804">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符合</w:t>
                  </w:r>
                </w:p>
              </w:tc>
            </w:tr>
            <w:tr w14:paraId="70F3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96" w:type="dxa"/>
                  <w:vMerge w:val="continue"/>
                  <w:tcBorders>
                    <w:left w:val="single" w:color="auto" w:sz="4" w:space="0"/>
                    <w:right w:val="single" w:color="auto" w:sz="4" w:space="0"/>
                  </w:tcBorders>
                  <w:vAlign w:val="center"/>
                </w:tcPr>
                <w:p w14:paraId="522848EC">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10937BD5">
                  <w:pPr>
                    <w:suppressAutoHyphens/>
                    <w:snapToGrid w:val="0"/>
                    <w:ind w:left="-57" w:right="-57"/>
                    <w:jc w:val="center"/>
                    <w:rPr>
                      <w:rFonts w:ascii="Times New Roman" w:hAnsi="Times New Roman" w:cs="Times New Roman"/>
                      <w:color w:val="000000" w:themeColor="text1"/>
                      <w:sz w:val="18"/>
                      <w:szCs w:val="18"/>
                      <w:lang w:bidi="ar"/>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6F75B405">
                  <w:pPr>
                    <w:jc w:val="left"/>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第</w:t>
                  </w:r>
                  <w:r>
                    <w:rPr>
                      <w:rFonts w:hint="eastAsia" w:ascii="Times New Roman" w:hAnsi="Times New Roman" w:cs="Times New Roman"/>
                      <w:b/>
                      <w:bCs/>
                      <w:color w:val="000000" w:themeColor="text1"/>
                      <w:sz w:val="18"/>
                      <w:szCs w:val="18"/>
                      <w14:textFill>
                        <w14:solidFill>
                          <w14:schemeClr w14:val="tx1"/>
                        </w14:solidFill>
                      </w14:textFill>
                    </w:rPr>
                    <w:t>九</w:t>
                  </w:r>
                  <w:r>
                    <w:rPr>
                      <w:rFonts w:ascii="Times New Roman" w:hAnsi="Times New Roman" w:cs="Times New Roman"/>
                      <w:b/>
                      <w:bCs/>
                      <w:color w:val="000000" w:themeColor="text1"/>
                      <w:sz w:val="18"/>
                      <w:szCs w:val="18"/>
                      <w14:textFill>
                        <w14:solidFill>
                          <w14:schemeClr w14:val="tx1"/>
                        </w14:solidFill>
                      </w14:textFill>
                    </w:rPr>
                    <w:t xml:space="preserve">条 </w:t>
                  </w:r>
                  <w:r>
                    <w:rPr>
                      <w:rFonts w:ascii="Times New Roman" w:hAnsi="Times New Roman" w:cs="Times New Roman"/>
                      <w:color w:val="000000" w:themeColor="text1"/>
                      <w:sz w:val="18"/>
                      <w:szCs w:val="18"/>
                      <w:lang w:val="zh-CN"/>
                      <w14:textFill>
                        <w14:solidFill>
                          <w14:schemeClr w14:val="tx1"/>
                        </w14:solidFill>
                      </w14:textFill>
                    </w:rPr>
                    <w:t>紧邻居住、医疗等环境敏感用地的工业地块严格限制排放恶臭异味物质、《有毒有害大气污染物名录》所列大气环境污染物以及《危险化学品目录》所列剧毒物质的项目建设。</w:t>
                  </w:r>
                </w:p>
              </w:tc>
              <w:tc>
                <w:tcPr>
                  <w:tcW w:w="1402" w:type="dxa"/>
                  <w:tcBorders>
                    <w:top w:val="single" w:color="auto" w:sz="4" w:space="0"/>
                    <w:left w:val="single" w:color="auto" w:sz="4" w:space="0"/>
                    <w:bottom w:val="single" w:color="auto" w:sz="4" w:space="0"/>
                    <w:right w:val="single" w:color="auto" w:sz="4" w:space="0"/>
                  </w:tcBorders>
                  <w:vAlign w:val="center"/>
                </w:tcPr>
                <w:p w14:paraId="030ED51F">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项目与周边环境保护目标</w:t>
                  </w:r>
                  <w:r>
                    <w:rPr>
                      <w:rFonts w:hint="eastAsia" w:ascii="Times New Roman" w:hAnsi="Times New Roman" w:cs="Times New Roman"/>
                      <w:color w:val="000000" w:themeColor="text1"/>
                      <w:sz w:val="18"/>
                      <w:szCs w:val="18"/>
                      <w:lang w:eastAsia="zh-CN"/>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重庆市綦江职业技术学校</w:t>
                  </w:r>
                  <w:r>
                    <w:rPr>
                      <w:rFonts w:hint="eastAsia" w:ascii="Times New Roman" w:hAnsi="Times New Roman" w:cs="Times New Roman"/>
                      <w:color w:val="000000" w:themeColor="text1"/>
                      <w:sz w:val="18"/>
                      <w:szCs w:val="18"/>
                      <w:lang w:eastAsia="zh-CN"/>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最近距离约90m，且项目不涉及左述污染物排放。</w:t>
                  </w:r>
                </w:p>
              </w:tc>
              <w:tc>
                <w:tcPr>
                  <w:tcW w:w="541" w:type="dxa"/>
                  <w:tcBorders>
                    <w:left w:val="single" w:color="auto" w:sz="4" w:space="0"/>
                    <w:right w:val="single" w:color="auto" w:sz="4" w:space="0"/>
                  </w:tcBorders>
                  <w:vAlign w:val="center"/>
                </w:tcPr>
                <w:p w14:paraId="45993FE8">
                  <w:pPr>
                    <w:suppressAutoHyphens/>
                    <w:snapToGrid w:val="0"/>
                    <w:ind w:left="-57" w:right="-57"/>
                    <w:jc w:val="center"/>
                    <w:rPr>
                      <w:rFonts w:ascii="Times New Roman" w:hAnsi="Times New Roman" w:cs="Times New Roman"/>
                      <w:color w:val="000000" w:themeColor="text1"/>
                      <w:sz w:val="18"/>
                      <w:szCs w:val="18"/>
                      <w:lang w:bidi="ar"/>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符合</w:t>
                  </w:r>
                </w:p>
              </w:tc>
            </w:tr>
            <w:tr w14:paraId="682F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96" w:type="dxa"/>
                  <w:vMerge w:val="continue"/>
                  <w:tcBorders>
                    <w:left w:val="single" w:color="auto" w:sz="4" w:space="0"/>
                    <w:right w:val="single" w:color="auto" w:sz="4" w:space="0"/>
                  </w:tcBorders>
                  <w:vAlign w:val="center"/>
                </w:tcPr>
                <w:p w14:paraId="197DAA4E">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restart"/>
                  <w:tcBorders>
                    <w:left w:val="single" w:color="auto" w:sz="4" w:space="0"/>
                    <w:right w:val="single" w:color="auto" w:sz="4" w:space="0"/>
                  </w:tcBorders>
                  <w:vAlign w:val="center"/>
                </w:tcPr>
                <w:p w14:paraId="66BB717B">
                  <w:pPr>
                    <w:suppressAutoHyphens/>
                    <w:snapToGrid w:val="0"/>
                    <w:ind w:left="-57" w:right="-57"/>
                    <w:jc w:val="center"/>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污染物排放</w:t>
                  </w:r>
                  <w:r>
                    <w:rPr>
                      <w:rFonts w:hint="eastAsia" w:ascii="Times New Roman" w:hAnsi="Times New Roman" w:cs="Times New Roman"/>
                      <w:color w:val="000000" w:themeColor="text1"/>
                      <w:sz w:val="18"/>
                      <w:szCs w:val="18"/>
                      <w:lang w:bidi="ar"/>
                      <w14:textFill>
                        <w14:solidFill>
                          <w14:schemeClr w14:val="tx1"/>
                        </w14:solidFill>
                      </w14:textFill>
                    </w:rPr>
                    <w:t>控制</w:t>
                  </w: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62E15DEF">
                  <w:pPr>
                    <w:jc w:val="left"/>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第</w:t>
                  </w:r>
                  <w:r>
                    <w:rPr>
                      <w:rFonts w:hint="eastAsia" w:ascii="Times New Roman" w:hAnsi="Times New Roman" w:cs="Times New Roman"/>
                      <w:b/>
                      <w:bCs/>
                      <w:color w:val="000000" w:themeColor="text1"/>
                      <w:sz w:val="18"/>
                      <w:szCs w:val="18"/>
                      <w14:textFill>
                        <w14:solidFill>
                          <w14:schemeClr w14:val="tx1"/>
                        </w14:solidFill>
                      </w14:textFill>
                    </w:rPr>
                    <w:t>十一</w:t>
                  </w:r>
                  <w:r>
                    <w:rPr>
                      <w:rFonts w:ascii="Times New Roman" w:hAnsi="Times New Roman" w:cs="Times New Roman"/>
                      <w:b/>
                      <w:bCs/>
                      <w:color w:val="000000" w:themeColor="text1"/>
                      <w:sz w:val="18"/>
                      <w:szCs w:val="18"/>
                      <w14:textFill>
                        <w14:solidFill>
                          <w14:schemeClr w14:val="tx1"/>
                        </w14:solidFill>
                      </w14:textFill>
                    </w:rPr>
                    <w:t xml:space="preserve">条 </w:t>
                  </w:r>
                  <w:r>
                    <w:rPr>
                      <w:rFonts w:ascii="Times New Roman" w:hAnsi="Times New Roman" w:cs="Times New Roman"/>
                      <w:color w:val="000000" w:themeColor="text1"/>
                      <w:sz w:val="18"/>
                      <w:szCs w:val="18"/>
                      <w:lang w:val="zh-CN"/>
                      <w14:textFill>
                        <w14:solidFill>
                          <w14:schemeClr w14:val="tx1"/>
                        </w14:solidFill>
                      </w14:textFill>
                    </w:rPr>
                    <w:t>执行重点管控单元市级总体要求第八条、第九条、第十一条、第十三条、第十五条。</w:t>
                  </w:r>
                </w:p>
              </w:tc>
              <w:tc>
                <w:tcPr>
                  <w:tcW w:w="1402" w:type="dxa"/>
                  <w:tcBorders>
                    <w:top w:val="single" w:color="auto" w:sz="4" w:space="0"/>
                    <w:left w:val="single" w:color="auto" w:sz="4" w:space="0"/>
                    <w:bottom w:val="single" w:color="auto" w:sz="4" w:space="0"/>
                    <w:right w:val="single" w:color="auto" w:sz="4" w:space="0"/>
                  </w:tcBorders>
                  <w:vAlign w:val="center"/>
                </w:tcPr>
                <w:p w14:paraId="104014CA">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项目满足左述要求。</w:t>
                  </w:r>
                </w:p>
              </w:tc>
              <w:tc>
                <w:tcPr>
                  <w:tcW w:w="541" w:type="dxa"/>
                  <w:tcBorders>
                    <w:left w:val="single" w:color="auto" w:sz="4" w:space="0"/>
                    <w:right w:val="single" w:color="auto" w:sz="4" w:space="0"/>
                  </w:tcBorders>
                  <w:vAlign w:val="center"/>
                </w:tcPr>
                <w:p w14:paraId="4663AF47">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符合</w:t>
                  </w:r>
                </w:p>
              </w:tc>
            </w:tr>
            <w:tr w14:paraId="2D68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96" w:type="dxa"/>
                  <w:vMerge w:val="continue"/>
                  <w:tcBorders>
                    <w:left w:val="single" w:color="auto" w:sz="4" w:space="0"/>
                    <w:right w:val="single" w:color="auto" w:sz="4" w:space="0"/>
                  </w:tcBorders>
                  <w:vAlign w:val="center"/>
                </w:tcPr>
                <w:p w14:paraId="7FD5D5EB">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62D85981">
                  <w:pPr>
                    <w:suppressAutoHyphens/>
                    <w:snapToGrid w:val="0"/>
                    <w:ind w:left="-57" w:right="-57"/>
                    <w:jc w:val="center"/>
                    <w:rPr>
                      <w:rFonts w:ascii="Times New Roman" w:hAnsi="Times New Roman" w:cs="Times New Roman"/>
                      <w:color w:val="000000" w:themeColor="text1"/>
                      <w:sz w:val="18"/>
                      <w:szCs w:val="18"/>
                      <w:lang w:bidi="ar"/>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6614D5C7">
                  <w:pPr>
                    <w:jc w:val="left"/>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第</w:t>
                  </w:r>
                  <w:r>
                    <w:rPr>
                      <w:rFonts w:hint="eastAsia" w:ascii="Times New Roman" w:hAnsi="Times New Roman" w:cs="Times New Roman"/>
                      <w:b/>
                      <w:bCs/>
                      <w:color w:val="000000" w:themeColor="text1"/>
                      <w:sz w:val="18"/>
                      <w:szCs w:val="18"/>
                      <w14:textFill>
                        <w14:solidFill>
                          <w14:schemeClr w14:val="tx1"/>
                        </w14:solidFill>
                      </w14:textFill>
                    </w:rPr>
                    <w:t>十二</w:t>
                  </w:r>
                  <w:r>
                    <w:rPr>
                      <w:rFonts w:ascii="Times New Roman" w:hAnsi="Times New Roman" w:cs="Times New Roman"/>
                      <w:b/>
                      <w:bCs/>
                      <w:color w:val="000000" w:themeColor="text1"/>
                      <w:sz w:val="18"/>
                      <w:szCs w:val="18"/>
                      <w14:textFill>
                        <w14:solidFill>
                          <w14:schemeClr w14:val="tx1"/>
                        </w14:solidFill>
                      </w14:textFill>
                    </w:rPr>
                    <w:t xml:space="preserve">条 </w:t>
                  </w:r>
                  <w:r>
                    <w:rPr>
                      <w:rFonts w:ascii="Times New Roman" w:hAnsi="Times New Roman" w:cs="Times New Roman"/>
                      <w:color w:val="000000" w:themeColor="text1"/>
                      <w:sz w:val="18"/>
                      <w:szCs w:val="18"/>
                      <w:lang w:val="zh-CN"/>
                      <w14:textFill>
                        <w14:solidFill>
                          <w14:schemeClr w14:val="tx1"/>
                        </w14:solidFill>
                      </w14:textFill>
                    </w:rPr>
                    <w:t>在重点行业（工业涂装、化工、电子、包装印刷、家具制造、油品储运销等）推进挥发性有机物综合治理，推动低（无）挥发性有机物原辅材料和产品源头替代，推广使用低挥发性有机物含量产品，推动纳入政府绿色采购名录。有条件的工业集聚区建设集中喷涂工程中心，配备高效治污设施，替代企业独立喷涂工序，对涉及喷漆、喷粉、印刷等废气进行集中处理。</w:t>
                  </w:r>
                </w:p>
              </w:tc>
              <w:tc>
                <w:tcPr>
                  <w:tcW w:w="1402" w:type="dxa"/>
                  <w:tcBorders>
                    <w:top w:val="single" w:color="auto" w:sz="4" w:space="0"/>
                    <w:left w:val="single" w:color="auto" w:sz="4" w:space="0"/>
                    <w:bottom w:val="single" w:color="auto" w:sz="4" w:space="0"/>
                    <w:right w:val="single" w:color="auto" w:sz="4" w:space="0"/>
                  </w:tcBorders>
                  <w:vAlign w:val="center"/>
                </w:tcPr>
                <w:p w14:paraId="36843387">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w:t>
                  </w:r>
                  <w:r>
                    <w:rPr>
                      <w:rFonts w:hint="eastAsia" w:ascii="Times New Roman" w:hAnsi="Times New Roman" w:cs="Times New Roman"/>
                      <w:color w:val="000000" w:themeColor="text1"/>
                      <w:sz w:val="18"/>
                      <w:szCs w:val="18"/>
                      <w14:textFill>
                        <w14:solidFill>
                          <w14:schemeClr w14:val="tx1"/>
                        </w14:solidFill>
                      </w14:textFill>
                    </w:rPr>
                    <w:t>通过“以新带老”，对现有有机废气处理设施进行升级改造，实施后有效提高处理效率，减少有机废气排放。</w:t>
                  </w:r>
                </w:p>
              </w:tc>
              <w:tc>
                <w:tcPr>
                  <w:tcW w:w="541" w:type="dxa"/>
                  <w:tcBorders>
                    <w:left w:val="single" w:color="auto" w:sz="4" w:space="0"/>
                    <w:right w:val="single" w:color="auto" w:sz="4" w:space="0"/>
                  </w:tcBorders>
                  <w:vAlign w:val="center"/>
                </w:tcPr>
                <w:p w14:paraId="47D2C499">
                  <w:pPr>
                    <w:suppressAutoHyphens/>
                    <w:snapToGrid w:val="0"/>
                    <w:ind w:left="-57" w:right="-57"/>
                    <w:jc w:val="center"/>
                    <w:rPr>
                      <w:rFonts w:ascii="Times New Roman" w:hAnsi="Times New Roman" w:cs="Times New Roman"/>
                      <w:color w:val="000000" w:themeColor="text1"/>
                      <w:sz w:val="18"/>
                      <w:szCs w:val="18"/>
                      <w:lang w:bidi="ar"/>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符合</w:t>
                  </w:r>
                </w:p>
              </w:tc>
            </w:tr>
            <w:tr w14:paraId="2BD2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96" w:type="dxa"/>
                  <w:vMerge w:val="continue"/>
                  <w:tcBorders>
                    <w:left w:val="single" w:color="auto" w:sz="4" w:space="0"/>
                    <w:right w:val="single" w:color="auto" w:sz="4" w:space="0"/>
                  </w:tcBorders>
                  <w:vAlign w:val="center"/>
                </w:tcPr>
                <w:p w14:paraId="58E79049">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62661DD0">
                  <w:pPr>
                    <w:suppressAutoHyphens/>
                    <w:snapToGrid w:val="0"/>
                    <w:ind w:left="-57" w:right="-57"/>
                    <w:jc w:val="center"/>
                    <w:rPr>
                      <w:rFonts w:ascii="Times New Roman" w:hAnsi="Times New Roman" w:cs="Times New Roman"/>
                      <w:color w:val="000000" w:themeColor="text1"/>
                      <w:sz w:val="18"/>
                      <w:szCs w:val="18"/>
                      <w:lang w:bidi="ar"/>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13F7008B">
                  <w:pPr>
                    <w:jc w:val="left"/>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第</w:t>
                  </w:r>
                  <w:r>
                    <w:rPr>
                      <w:rFonts w:hint="eastAsia" w:ascii="Times New Roman" w:hAnsi="Times New Roman" w:cs="Times New Roman"/>
                      <w:b/>
                      <w:bCs/>
                      <w:color w:val="000000" w:themeColor="text1"/>
                      <w:sz w:val="18"/>
                      <w:szCs w:val="18"/>
                      <w14:textFill>
                        <w14:solidFill>
                          <w14:schemeClr w14:val="tx1"/>
                        </w14:solidFill>
                      </w14:textFill>
                    </w:rPr>
                    <w:t>十四</w:t>
                  </w:r>
                  <w:r>
                    <w:rPr>
                      <w:rFonts w:ascii="Times New Roman" w:hAnsi="Times New Roman" w:cs="Times New Roman"/>
                      <w:b/>
                      <w:bCs/>
                      <w:color w:val="000000" w:themeColor="text1"/>
                      <w:sz w:val="18"/>
                      <w:szCs w:val="18"/>
                      <w14:textFill>
                        <w14:solidFill>
                          <w14:schemeClr w14:val="tx1"/>
                        </w14:solidFill>
                      </w14:textFill>
                    </w:rPr>
                    <w:t xml:space="preserve">条 </w:t>
                  </w:r>
                  <w:r>
                    <w:rPr>
                      <w:rFonts w:ascii="Times New Roman" w:hAnsi="Times New Roman" w:cs="Times New Roman"/>
                      <w:color w:val="000000" w:themeColor="text1"/>
                      <w:sz w:val="18"/>
                      <w:szCs w:val="18"/>
                      <w:lang w:val="zh-CN"/>
                      <w14:textFill>
                        <w14:solidFill>
                          <w14:schemeClr w14:val="tx1"/>
                        </w14:solidFill>
                      </w14:textFill>
                    </w:rPr>
                    <w:t>固体废物污染环境防治坚持减量化、资源化和无害化的原则。推动磷石膏、冶炼废渣、煤矸石、粉煤灰、尾矿等大宗工业固体废物资源化利用，逐步减少一般工业固体废物堆存量；产生工业固体废物的单位应当建立健全工业固体废物产生、收集、贮存、运输、利用、处置全过程的污染环境防治责任制度，建立工业固体废物管理台账。</w:t>
                  </w:r>
                </w:p>
              </w:tc>
              <w:tc>
                <w:tcPr>
                  <w:tcW w:w="1402" w:type="dxa"/>
                  <w:tcBorders>
                    <w:top w:val="single" w:color="auto" w:sz="4" w:space="0"/>
                    <w:left w:val="single" w:color="auto" w:sz="4" w:space="0"/>
                    <w:bottom w:val="single" w:color="auto" w:sz="4" w:space="0"/>
                    <w:right w:val="single" w:color="auto" w:sz="4" w:space="0"/>
                  </w:tcBorders>
                  <w:vAlign w:val="center"/>
                </w:tcPr>
                <w:p w14:paraId="1BE234DE">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项目运营期针对固体废物产生、收集、贮存、运输、利用、处置全过程建立污染环境防治责任制度，建立工业固体废物管理台账</w:t>
                  </w:r>
                  <w:r>
                    <w:rPr>
                      <w:rFonts w:hint="eastAsia" w:ascii="Times New Roman" w:hAnsi="Times New Roman" w:cs="Times New Roman"/>
                      <w:color w:val="000000" w:themeColor="text1"/>
                      <w:sz w:val="18"/>
                      <w:szCs w:val="18"/>
                      <w14:textFill>
                        <w14:solidFill>
                          <w14:schemeClr w14:val="tx1"/>
                        </w14:solidFill>
                      </w14:textFill>
                    </w:rPr>
                    <w:t>。</w:t>
                  </w:r>
                </w:p>
              </w:tc>
              <w:tc>
                <w:tcPr>
                  <w:tcW w:w="541" w:type="dxa"/>
                  <w:tcBorders>
                    <w:left w:val="single" w:color="auto" w:sz="4" w:space="0"/>
                    <w:right w:val="single" w:color="auto" w:sz="4" w:space="0"/>
                  </w:tcBorders>
                  <w:vAlign w:val="center"/>
                </w:tcPr>
                <w:p w14:paraId="22F863B2">
                  <w:pPr>
                    <w:suppressAutoHyphens/>
                    <w:snapToGrid w:val="0"/>
                    <w:ind w:left="-57" w:right="-57"/>
                    <w:jc w:val="center"/>
                    <w:rPr>
                      <w:rFonts w:ascii="Times New Roman" w:hAnsi="Times New Roman" w:cs="Times New Roman"/>
                      <w:color w:val="000000" w:themeColor="text1"/>
                      <w:sz w:val="18"/>
                      <w:szCs w:val="18"/>
                      <w:lang w:bidi="ar"/>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符合</w:t>
                  </w:r>
                </w:p>
              </w:tc>
            </w:tr>
            <w:tr w14:paraId="67BE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6" w:type="dxa"/>
                  <w:vMerge w:val="continue"/>
                  <w:tcBorders>
                    <w:left w:val="single" w:color="auto" w:sz="4" w:space="0"/>
                    <w:right w:val="single" w:color="auto" w:sz="4" w:space="0"/>
                  </w:tcBorders>
                  <w:vAlign w:val="center"/>
                </w:tcPr>
                <w:p w14:paraId="12931B90">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restart"/>
                  <w:tcBorders>
                    <w:top w:val="single" w:color="auto" w:sz="4" w:space="0"/>
                    <w:left w:val="single" w:color="auto" w:sz="4" w:space="0"/>
                    <w:right w:val="single" w:color="auto" w:sz="4" w:space="0"/>
                  </w:tcBorders>
                  <w:vAlign w:val="center"/>
                </w:tcPr>
                <w:p w14:paraId="5FAAFEE6">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环境风险防控</w:t>
                  </w: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46580FDF">
                  <w:pPr>
                    <w:jc w:val="left"/>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第十</w:t>
                  </w:r>
                  <w:r>
                    <w:rPr>
                      <w:rFonts w:hint="eastAsia" w:ascii="Times New Roman" w:hAnsi="Times New Roman" w:cs="Times New Roman"/>
                      <w:b/>
                      <w:bCs/>
                      <w:color w:val="000000" w:themeColor="text1"/>
                      <w:sz w:val="18"/>
                      <w:szCs w:val="18"/>
                      <w14:textFill>
                        <w14:solidFill>
                          <w14:schemeClr w14:val="tx1"/>
                        </w14:solidFill>
                      </w14:textFill>
                    </w:rPr>
                    <w:t>九</w:t>
                  </w:r>
                  <w:r>
                    <w:rPr>
                      <w:rFonts w:ascii="Times New Roman" w:hAnsi="Times New Roman" w:cs="Times New Roman"/>
                      <w:b/>
                      <w:bCs/>
                      <w:color w:val="000000" w:themeColor="text1"/>
                      <w:sz w:val="18"/>
                      <w:szCs w:val="18"/>
                      <w14:textFill>
                        <w14:solidFill>
                          <w14:schemeClr w14:val="tx1"/>
                        </w14:solidFill>
                      </w14:textFill>
                    </w:rPr>
                    <w:t xml:space="preserve">条 </w:t>
                  </w:r>
                  <w:r>
                    <w:rPr>
                      <w:rFonts w:ascii="Times New Roman" w:hAnsi="Times New Roman" w:cs="Times New Roman"/>
                      <w:color w:val="000000" w:themeColor="text1"/>
                      <w:sz w:val="18"/>
                      <w:szCs w:val="18"/>
                      <w:lang w:val="zh-CN"/>
                      <w14:textFill>
                        <w14:solidFill>
                          <w14:schemeClr w14:val="tx1"/>
                        </w14:solidFill>
                      </w14:textFill>
                    </w:rPr>
                    <w:t>执行重点管控单元市级总体要求第十六条</w:t>
                  </w:r>
                  <w:r>
                    <w:rPr>
                      <w:rFonts w:ascii="Times New Roman" w:hAnsi="Times New Roman" w:cs="Times New Roman"/>
                      <w:color w:val="000000" w:themeColor="text1"/>
                      <w:sz w:val="18"/>
                      <w:szCs w:val="18"/>
                      <w14:textFill>
                        <w14:solidFill>
                          <w14:schemeClr w14:val="tx1"/>
                        </w14:solidFill>
                      </w14:textFill>
                    </w:rPr>
                    <w:t>。</w:t>
                  </w:r>
                </w:p>
              </w:tc>
              <w:tc>
                <w:tcPr>
                  <w:tcW w:w="1402" w:type="dxa"/>
                  <w:tcBorders>
                    <w:top w:val="single" w:color="auto" w:sz="4" w:space="0"/>
                    <w:left w:val="single" w:color="auto" w:sz="4" w:space="0"/>
                    <w:right w:val="single" w:color="auto" w:sz="4" w:space="0"/>
                  </w:tcBorders>
                  <w:vAlign w:val="center"/>
                </w:tcPr>
                <w:p w14:paraId="520E5BE2">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项目满足左述要求。</w:t>
                  </w:r>
                </w:p>
              </w:tc>
              <w:tc>
                <w:tcPr>
                  <w:tcW w:w="541" w:type="dxa"/>
                  <w:tcBorders>
                    <w:top w:val="single" w:color="auto" w:sz="4" w:space="0"/>
                    <w:left w:val="single" w:color="auto" w:sz="4" w:space="0"/>
                    <w:right w:val="single" w:color="auto" w:sz="4" w:space="0"/>
                  </w:tcBorders>
                  <w:vAlign w:val="center"/>
                </w:tcPr>
                <w:p w14:paraId="0D2DADB3">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符合</w:t>
                  </w:r>
                </w:p>
              </w:tc>
            </w:tr>
            <w:tr w14:paraId="1ACB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6" w:type="dxa"/>
                  <w:vMerge w:val="continue"/>
                  <w:tcBorders>
                    <w:left w:val="single" w:color="auto" w:sz="4" w:space="0"/>
                    <w:right w:val="single" w:color="auto" w:sz="4" w:space="0"/>
                  </w:tcBorders>
                  <w:vAlign w:val="center"/>
                </w:tcPr>
                <w:p w14:paraId="337F07A1">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0E8A1B9C">
                  <w:pPr>
                    <w:suppressAutoHyphens/>
                    <w:snapToGrid w:val="0"/>
                    <w:ind w:left="-57" w:right="-57"/>
                    <w:jc w:val="center"/>
                    <w:rPr>
                      <w:rFonts w:ascii="Times New Roman" w:hAnsi="Times New Roman" w:cs="Times New Roman"/>
                      <w:color w:val="000000" w:themeColor="text1"/>
                      <w:sz w:val="18"/>
                      <w:szCs w:val="18"/>
                      <w:lang w:bidi="ar"/>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337BFACE">
                  <w:pPr>
                    <w:jc w:val="left"/>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第</w:t>
                  </w:r>
                  <w:r>
                    <w:rPr>
                      <w:rFonts w:hint="eastAsia" w:ascii="Times New Roman" w:hAnsi="Times New Roman" w:cs="Times New Roman"/>
                      <w:b/>
                      <w:bCs/>
                      <w:color w:val="000000" w:themeColor="text1"/>
                      <w:sz w:val="18"/>
                      <w:szCs w:val="18"/>
                      <w14:textFill>
                        <w14:solidFill>
                          <w14:schemeClr w14:val="tx1"/>
                        </w14:solidFill>
                      </w14:textFill>
                    </w:rPr>
                    <w:t>二</w:t>
                  </w:r>
                  <w:r>
                    <w:rPr>
                      <w:rFonts w:ascii="Times New Roman" w:hAnsi="Times New Roman" w:cs="Times New Roman"/>
                      <w:b/>
                      <w:bCs/>
                      <w:color w:val="000000" w:themeColor="text1"/>
                      <w:sz w:val="18"/>
                      <w:szCs w:val="18"/>
                      <w14:textFill>
                        <w14:solidFill>
                          <w14:schemeClr w14:val="tx1"/>
                        </w14:solidFill>
                      </w14:textFill>
                    </w:rPr>
                    <w:t>十</w:t>
                  </w:r>
                  <w:r>
                    <w:rPr>
                      <w:rFonts w:hint="eastAsia" w:ascii="Times New Roman" w:hAnsi="Times New Roman" w:cs="Times New Roman"/>
                      <w:b/>
                      <w:bCs/>
                      <w:color w:val="000000" w:themeColor="text1"/>
                      <w:sz w:val="18"/>
                      <w:szCs w:val="18"/>
                      <w14:textFill>
                        <w14:solidFill>
                          <w14:schemeClr w14:val="tx1"/>
                        </w14:solidFill>
                      </w14:textFill>
                    </w:rPr>
                    <w:t>二</w:t>
                  </w:r>
                  <w:r>
                    <w:rPr>
                      <w:rFonts w:ascii="Times New Roman" w:hAnsi="Times New Roman" w:cs="Times New Roman"/>
                      <w:b/>
                      <w:bCs/>
                      <w:color w:val="000000" w:themeColor="text1"/>
                      <w:sz w:val="18"/>
                      <w:szCs w:val="18"/>
                      <w14:textFill>
                        <w14:solidFill>
                          <w14:schemeClr w14:val="tx1"/>
                        </w14:solidFill>
                      </w14:textFill>
                    </w:rPr>
                    <w:t xml:space="preserve">条 </w:t>
                  </w:r>
                  <w:r>
                    <w:rPr>
                      <w:rFonts w:ascii="Times New Roman" w:hAnsi="Times New Roman" w:cs="Times New Roman"/>
                      <w:color w:val="000000" w:themeColor="text1"/>
                      <w:sz w:val="18"/>
                      <w:szCs w:val="18"/>
                      <w:lang w:val="zh-CN"/>
                      <w14:textFill>
                        <w14:solidFill>
                          <w14:schemeClr w14:val="tx1"/>
                        </w14:solidFill>
                      </w14:textFill>
                    </w:rPr>
                    <w:t>定期开展环境安全排查整治专项行动，落实企业突发环境事件风险评估制度，严格监管重大突发环境事件风险企业。建立环境风险隐患排查档案，实行销号制度</w:t>
                  </w:r>
                  <w:r>
                    <w:rPr>
                      <w:rFonts w:ascii="Times New Roman" w:hAnsi="Times New Roman" w:cs="Times New Roman"/>
                      <w:color w:val="000000" w:themeColor="text1"/>
                      <w:sz w:val="18"/>
                      <w:szCs w:val="18"/>
                      <w14:textFill>
                        <w14:solidFill>
                          <w14:schemeClr w14:val="tx1"/>
                        </w14:solidFill>
                      </w14:textFill>
                    </w:rPr>
                    <w:t>。</w:t>
                  </w:r>
                </w:p>
              </w:tc>
              <w:tc>
                <w:tcPr>
                  <w:tcW w:w="1402" w:type="dxa"/>
                  <w:tcBorders>
                    <w:left w:val="single" w:color="auto" w:sz="4" w:space="0"/>
                    <w:bottom w:val="single" w:color="auto" w:sz="4" w:space="0"/>
                    <w:right w:val="single" w:color="auto" w:sz="4" w:space="0"/>
                  </w:tcBorders>
                  <w:vAlign w:val="center"/>
                </w:tcPr>
                <w:p w14:paraId="47436623">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项目建成后严格执行企业突发环境事件风险评估制度。</w:t>
                  </w:r>
                </w:p>
              </w:tc>
              <w:tc>
                <w:tcPr>
                  <w:tcW w:w="541" w:type="dxa"/>
                  <w:tcBorders>
                    <w:left w:val="single" w:color="auto" w:sz="4" w:space="0"/>
                    <w:right w:val="single" w:color="auto" w:sz="4" w:space="0"/>
                  </w:tcBorders>
                  <w:vAlign w:val="center"/>
                </w:tcPr>
                <w:p w14:paraId="3ADA74D8">
                  <w:pPr>
                    <w:suppressAutoHyphens/>
                    <w:snapToGrid w:val="0"/>
                    <w:ind w:left="-57" w:right="-57"/>
                    <w:jc w:val="center"/>
                    <w:rPr>
                      <w:rFonts w:ascii="Times New Roman" w:hAnsi="Times New Roman" w:cs="Times New Roman"/>
                      <w:color w:val="000000" w:themeColor="text1"/>
                      <w:sz w:val="18"/>
                      <w:szCs w:val="18"/>
                      <w:lang w:bidi="ar"/>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符合</w:t>
                  </w:r>
                </w:p>
              </w:tc>
            </w:tr>
            <w:tr w14:paraId="1207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6" w:type="dxa"/>
                  <w:vMerge w:val="continue"/>
                  <w:tcBorders>
                    <w:left w:val="single" w:color="auto" w:sz="4" w:space="0"/>
                    <w:right w:val="single" w:color="auto" w:sz="4" w:space="0"/>
                  </w:tcBorders>
                  <w:vAlign w:val="center"/>
                </w:tcPr>
                <w:p w14:paraId="5D858CA5">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restart"/>
                  <w:tcBorders>
                    <w:left w:val="single" w:color="auto" w:sz="4" w:space="0"/>
                    <w:right w:val="single" w:color="auto" w:sz="4" w:space="0"/>
                  </w:tcBorders>
                  <w:vAlign w:val="center"/>
                </w:tcPr>
                <w:p w14:paraId="608C9C6D">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资源利用效率</w:t>
                  </w: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2F89C85C">
                  <w:pPr>
                    <w:pStyle w:val="24"/>
                    <w:adjustRightInd w:val="0"/>
                    <w:snapToGrid w:val="0"/>
                    <w:spacing w:before="0" w:beforeAutospacing="0" w:after="0" w:afterAutospacing="0"/>
                    <w:ind w:left="-57" w:right="-57"/>
                    <w:rPr>
                      <w:rFonts w:ascii="Times New Roman" w:hAnsi="Times New Roman" w:cs="Times New Roman"/>
                      <w:color w:val="000000" w:themeColor="text1"/>
                      <w:kern w:val="2"/>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第</w:t>
                  </w:r>
                  <w:r>
                    <w:rPr>
                      <w:rFonts w:hint="eastAsia" w:ascii="Times New Roman" w:hAnsi="Times New Roman" w:cs="Times New Roman"/>
                      <w:b/>
                      <w:bCs/>
                      <w:color w:val="000000" w:themeColor="text1"/>
                      <w:sz w:val="18"/>
                      <w:szCs w:val="18"/>
                      <w14:textFill>
                        <w14:solidFill>
                          <w14:schemeClr w14:val="tx1"/>
                        </w14:solidFill>
                      </w14:textFill>
                    </w:rPr>
                    <w:t>二十三</w:t>
                  </w:r>
                  <w:r>
                    <w:rPr>
                      <w:rFonts w:ascii="Times New Roman" w:hAnsi="Times New Roman" w:cs="Times New Roman"/>
                      <w:b/>
                      <w:bCs/>
                      <w:color w:val="000000" w:themeColor="text1"/>
                      <w:sz w:val="18"/>
                      <w:szCs w:val="18"/>
                      <w14:textFill>
                        <w14:solidFill>
                          <w14:schemeClr w14:val="tx1"/>
                        </w14:solidFill>
                      </w14:textFill>
                    </w:rPr>
                    <w:t>条</w:t>
                  </w:r>
                  <w:r>
                    <w:rPr>
                      <w:rFonts w:ascii="Times New Roman" w:hAnsi="Times New Roman" w:cs="Times New Roman"/>
                      <w:color w:val="000000" w:themeColor="text1"/>
                      <w:sz w:val="18"/>
                      <w:szCs w:val="18"/>
                      <w14:textFill>
                        <w14:solidFill>
                          <w14:schemeClr w14:val="tx1"/>
                        </w14:solidFill>
                      </w14:textFill>
                    </w:rPr>
                    <w:t xml:space="preserve"> 执行重点管控单元市级总体要求第二十一条、第二十二条。</w:t>
                  </w:r>
                </w:p>
              </w:tc>
              <w:tc>
                <w:tcPr>
                  <w:tcW w:w="1402" w:type="dxa"/>
                  <w:tcBorders>
                    <w:left w:val="single" w:color="auto" w:sz="4" w:space="0"/>
                    <w:bottom w:val="single" w:color="auto" w:sz="4" w:space="0"/>
                    <w:right w:val="single" w:color="auto" w:sz="4" w:space="0"/>
                  </w:tcBorders>
                  <w:vAlign w:val="center"/>
                </w:tcPr>
                <w:p w14:paraId="0A6E5696">
                  <w:pPr>
                    <w:suppressAutoHyphens/>
                    <w:adjustRightInd w:val="0"/>
                    <w:snapToGrid w:val="0"/>
                    <w:ind w:left="-57" w:right="-57"/>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项目满足左述要求</w:t>
                  </w:r>
                  <w:r>
                    <w:rPr>
                      <w:rFonts w:ascii="Times New Roman" w:hAnsi="Times New Roman" w:cs="Times New Roman"/>
                      <w:color w:val="000000" w:themeColor="text1"/>
                      <w:sz w:val="18"/>
                      <w:szCs w:val="18"/>
                      <w14:textFill>
                        <w14:solidFill>
                          <w14:schemeClr w14:val="tx1"/>
                        </w14:solidFill>
                      </w14:textFill>
                    </w:rPr>
                    <w:t>。</w:t>
                  </w:r>
                </w:p>
              </w:tc>
              <w:tc>
                <w:tcPr>
                  <w:tcW w:w="541" w:type="dxa"/>
                  <w:tcBorders>
                    <w:left w:val="single" w:color="auto" w:sz="4" w:space="0"/>
                    <w:right w:val="single" w:color="auto" w:sz="4" w:space="0"/>
                  </w:tcBorders>
                  <w:vAlign w:val="center"/>
                </w:tcPr>
                <w:p w14:paraId="384D8A54">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符合</w:t>
                  </w:r>
                </w:p>
              </w:tc>
            </w:tr>
            <w:tr w14:paraId="7096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6" w:type="dxa"/>
                  <w:vMerge w:val="continue"/>
                  <w:tcBorders>
                    <w:left w:val="single" w:color="auto" w:sz="4" w:space="0"/>
                    <w:right w:val="single" w:color="auto" w:sz="4" w:space="0"/>
                  </w:tcBorders>
                  <w:vAlign w:val="center"/>
                </w:tcPr>
                <w:p w14:paraId="5E71E1CD">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54CD4BEC">
                  <w:pPr>
                    <w:suppressAutoHyphens/>
                    <w:snapToGrid w:val="0"/>
                    <w:ind w:left="-57" w:right="-57"/>
                    <w:jc w:val="center"/>
                    <w:rPr>
                      <w:rFonts w:ascii="Times New Roman" w:hAnsi="Times New Roman" w:cs="Times New Roman"/>
                      <w:color w:val="000000" w:themeColor="text1"/>
                      <w:sz w:val="18"/>
                      <w:szCs w:val="18"/>
                      <w:lang w:bidi="ar"/>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3763CEB3">
                  <w:pPr>
                    <w:pStyle w:val="24"/>
                    <w:adjustRightInd w:val="0"/>
                    <w:snapToGrid w:val="0"/>
                    <w:spacing w:before="0" w:beforeAutospacing="0" w:after="0" w:afterAutospacing="0"/>
                    <w:ind w:left="-57" w:right="-57"/>
                    <w:rPr>
                      <w:rFonts w:ascii="Times New Roman" w:hAnsi="Times New Roman" w:cs="Times New Roman"/>
                      <w:color w:val="000000" w:themeColor="text1"/>
                      <w:kern w:val="2"/>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第</w:t>
                  </w:r>
                  <w:r>
                    <w:rPr>
                      <w:rFonts w:hint="eastAsia" w:ascii="Times New Roman" w:hAnsi="Times New Roman" w:cs="Times New Roman"/>
                      <w:b/>
                      <w:bCs/>
                      <w:color w:val="000000" w:themeColor="text1"/>
                      <w:sz w:val="18"/>
                      <w:szCs w:val="18"/>
                      <w14:textFill>
                        <w14:solidFill>
                          <w14:schemeClr w14:val="tx1"/>
                        </w14:solidFill>
                      </w14:textFill>
                    </w:rPr>
                    <w:t>二</w:t>
                  </w:r>
                  <w:r>
                    <w:rPr>
                      <w:rFonts w:ascii="Times New Roman" w:hAnsi="Times New Roman" w:cs="Times New Roman"/>
                      <w:b/>
                      <w:bCs/>
                      <w:color w:val="000000" w:themeColor="text1"/>
                      <w:sz w:val="18"/>
                      <w:szCs w:val="18"/>
                      <w14:textFill>
                        <w14:solidFill>
                          <w14:schemeClr w14:val="tx1"/>
                        </w14:solidFill>
                      </w14:textFill>
                    </w:rPr>
                    <w:t>十</w:t>
                  </w:r>
                  <w:r>
                    <w:rPr>
                      <w:rFonts w:hint="eastAsia" w:ascii="Times New Roman" w:hAnsi="Times New Roman" w:cs="Times New Roman"/>
                      <w:b/>
                      <w:bCs/>
                      <w:color w:val="000000" w:themeColor="text1"/>
                      <w:sz w:val="18"/>
                      <w:szCs w:val="18"/>
                      <w14:textFill>
                        <w14:solidFill>
                          <w14:schemeClr w14:val="tx1"/>
                        </w14:solidFill>
                      </w14:textFill>
                    </w:rPr>
                    <w:t>四</w:t>
                  </w:r>
                  <w:r>
                    <w:rPr>
                      <w:rFonts w:ascii="Times New Roman" w:hAnsi="Times New Roman" w:cs="Times New Roman"/>
                      <w:b/>
                      <w:bCs/>
                      <w:color w:val="000000" w:themeColor="text1"/>
                      <w:sz w:val="18"/>
                      <w:szCs w:val="18"/>
                      <w14:textFill>
                        <w14:solidFill>
                          <w14:schemeClr w14:val="tx1"/>
                        </w14:solidFill>
                      </w14:textFill>
                    </w:rPr>
                    <w:t>条</w:t>
                  </w:r>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lang w:val="zh-CN"/>
                      <w14:textFill>
                        <w14:solidFill>
                          <w14:schemeClr w14:val="tx1"/>
                        </w14:solidFill>
                      </w14:textFill>
                    </w:rPr>
                    <w:t>实施能源领域碳达峰碳中和行动，发展壮大清洁能源产业，坚持因地制宜、分布式与集中式并举，充分利用水能、光伏、风能等可再生能源资源，加速对化石能源的替代；因地制宜开发水能资源，推进水电绿色化智能化发展，加快蟠龙抽水蓄能电站等项目建设，推动能源清洁低碳安全高效开发利用，促进重点用能领域能效提升</w:t>
                  </w:r>
                  <w:r>
                    <w:rPr>
                      <w:rFonts w:ascii="Times New Roman" w:hAnsi="Times New Roman" w:cs="Times New Roman"/>
                      <w:color w:val="000000" w:themeColor="text1"/>
                      <w:sz w:val="18"/>
                      <w:szCs w:val="18"/>
                      <w14:textFill>
                        <w14:solidFill>
                          <w14:schemeClr w14:val="tx1"/>
                        </w14:solidFill>
                      </w14:textFill>
                    </w:rPr>
                    <w:t>。</w:t>
                  </w:r>
                </w:p>
              </w:tc>
              <w:tc>
                <w:tcPr>
                  <w:tcW w:w="1402" w:type="dxa"/>
                  <w:tcBorders>
                    <w:left w:val="single" w:color="auto" w:sz="4" w:space="0"/>
                    <w:right w:val="single" w:color="auto" w:sz="4" w:space="0"/>
                  </w:tcBorders>
                  <w:vAlign w:val="center"/>
                </w:tcPr>
                <w:p w14:paraId="5C5985D4">
                  <w:pPr>
                    <w:suppressAutoHyphens/>
                    <w:adjustRightInd w:val="0"/>
                    <w:snapToGrid w:val="0"/>
                    <w:ind w:left="-57" w:right="-57"/>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本项目</w:t>
                  </w:r>
                  <w:r>
                    <w:rPr>
                      <w:rFonts w:hint="eastAsia" w:ascii="Times New Roman" w:hAnsi="Times New Roman" w:cs="Times New Roman"/>
                      <w:color w:val="000000" w:themeColor="text1"/>
                      <w:sz w:val="18"/>
                      <w:szCs w:val="18"/>
                      <w14:textFill>
                        <w14:solidFill>
                          <w14:schemeClr w14:val="tx1"/>
                        </w14:solidFill>
                      </w14:textFill>
                    </w:rPr>
                    <w:t>采用</w:t>
                  </w:r>
                  <w:r>
                    <w:rPr>
                      <w:rFonts w:ascii="Times New Roman" w:hAnsi="Times New Roman" w:cs="Times New Roman"/>
                      <w:color w:val="000000" w:themeColor="text1"/>
                      <w:sz w:val="18"/>
                      <w:szCs w:val="18"/>
                      <w14:textFill>
                        <w14:solidFill>
                          <w14:schemeClr w14:val="tx1"/>
                        </w14:solidFill>
                      </w14:textFill>
                    </w:rPr>
                    <w:t>电</w:t>
                  </w:r>
                  <w:r>
                    <w:rPr>
                      <w:rFonts w:hint="eastAsia" w:ascii="Times New Roman" w:hAnsi="Times New Roman" w:cs="Times New Roman"/>
                      <w:color w:val="000000" w:themeColor="text1"/>
                      <w:sz w:val="18"/>
                      <w:szCs w:val="18"/>
                      <w14:textFill>
                        <w14:solidFill>
                          <w14:schemeClr w14:val="tx1"/>
                        </w14:solidFill>
                      </w14:textFill>
                    </w:rPr>
                    <w:t>和生物醇油等清洁能源</w:t>
                  </w:r>
                  <w:r>
                    <w:rPr>
                      <w:rFonts w:ascii="Times New Roman" w:hAnsi="Times New Roman" w:cs="Times New Roman"/>
                      <w:color w:val="000000" w:themeColor="text1"/>
                      <w:sz w:val="18"/>
                      <w:szCs w:val="18"/>
                      <w14:textFill>
                        <w14:solidFill>
                          <w14:schemeClr w14:val="tx1"/>
                        </w14:solidFill>
                      </w14:textFill>
                    </w:rPr>
                    <w:t>。</w:t>
                  </w:r>
                </w:p>
              </w:tc>
              <w:tc>
                <w:tcPr>
                  <w:tcW w:w="541" w:type="dxa"/>
                  <w:tcBorders>
                    <w:left w:val="single" w:color="auto" w:sz="4" w:space="0"/>
                    <w:right w:val="single" w:color="auto" w:sz="4" w:space="0"/>
                  </w:tcBorders>
                  <w:vAlign w:val="center"/>
                </w:tcPr>
                <w:p w14:paraId="3ABE33E1">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符合</w:t>
                  </w:r>
                </w:p>
              </w:tc>
            </w:tr>
            <w:tr w14:paraId="2CD5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6" w:type="dxa"/>
                  <w:vMerge w:val="continue"/>
                  <w:tcBorders>
                    <w:left w:val="single" w:color="auto" w:sz="4" w:space="0"/>
                    <w:right w:val="single" w:color="auto" w:sz="4" w:space="0"/>
                  </w:tcBorders>
                  <w:vAlign w:val="center"/>
                </w:tcPr>
                <w:p w14:paraId="264DD16E">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3C05DF21">
                  <w:pPr>
                    <w:suppressAutoHyphens/>
                    <w:snapToGrid w:val="0"/>
                    <w:ind w:left="-57" w:right="-57"/>
                    <w:jc w:val="center"/>
                    <w:rPr>
                      <w:rFonts w:ascii="Times New Roman" w:hAnsi="Times New Roman" w:cs="Times New Roman"/>
                      <w:color w:val="000000" w:themeColor="text1"/>
                      <w:sz w:val="18"/>
                      <w:szCs w:val="18"/>
                      <w:lang w:bidi="ar"/>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4ADCA66D">
                  <w:pPr>
                    <w:pStyle w:val="24"/>
                    <w:adjustRightInd w:val="0"/>
                    <w:snapToGrid w:val="0"/>
                    <w:spacing w:before="0" w:beforeAutospacing="0" w:after="0" w:afterAutospacing="0"/>
                    <w:ind w:left="-57" w:right="-57"/>
                    <w:rPr>
                      <w:rFonts w:ascii="Times New Roman" w:hAnsi="Times New Roman" w:cs="Times New Roman"/>
                      <w:color w:val="000000" w:themeColor="text1"/>
                      <w:kern w:val="2"/>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第</w:t>
                  </w:r>
                  <w:r>
                    <w:rPr>
                      <w:rFonts w:hint="eastAsia" w:ascii="Times New Roman" w:hAnsi="Times New Roman" w:cs="Times New Roman"/>
                      <w:b/>
                      <w:bCs/>
                      <w:color w:val="000000" w:themeColor="text1"/>
                      <w:sz w:val="18"/>
                      <w:szCs w:val="18"/>
                      <w14:textFill>
                        <w14:solidFill>
                          <w14:schemeClr w14:val="tx1"/>
                        </w14:solidFill>
                      </w14:textFill>
                    </w:rPr>
                    <w:t>二</w:t>
                  </w:r>
                  <w:r>
                    <w:rPr>
                      <w:rFonts w:ascii="Times New Roman" w:hAnsi="Times New Roman" w:cs="Times New Roman"/>
                      <w:b/>
                      <w:bCs/>
                      <w:color w:val="000000" w:themeColor="text1"/>
                      <w:sz w:val="18"/>
                      <w:szCs w:val="18"/>
                      <w14:textFill>
                        <w14:solidFill>
                          <w14:schemeClr w14:val="tx1"/>
                        </w14:solidFill>
                      </w14:textFill>
                    </w:rPr>
                    <w:t>十</w:t>
                  </w:r>
                  <w:r>
                    <w:rPr>
                      <w:rFonts w:hint="eastAsia" w:ascii="Times New Roman" w:hAnsi="Times New Roman" w:cs="Times New Roman"/>
                      <w:b/>
                      <w:bCs/>
                      <w:color w:val="000000" w:themeColor="text1"/>
                      <w:sz w:val="18"/>
                      <w:szCs w:val="18"/>
                      <w14:textFill>
                        <w14:solidFill>
                          <w14:schemeClr w14:val="tx1"/>
                        </w14:solidFill>
                      </w14:textFill>
                    </w:rPr>
                    <w:t>五</w:t>
                  </w:r>
                  <w:r>
                    <w:rPr>
                      <w:rFonts w:ascii="Times New Roman" w:hAnsi="Times New Roman" w:cs="Times New Roman"/>
                      <w:b/>
                      <w:bCs/>
                      <w:color w:val="000000" w:themeColor="text1"/>
                      <w:sz w:val="18"/>
                      <w:szCs w:val="18"/>
                      <w14:textFill>
                        <w14:solidFill>
                          <w14:schemeClr w14:val="tx1"/>
                        </w14:solidFill>
                      </w14:textFill>
                    </w:rPr>
                    <w:t>条</w:t>
                  </w:r>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lang w:val="zh-CN"/>
                      <w14:textFill>
                        <w14:solidFill>
                          <w14:schemeClr w14:val="tx1"/>
                        </w14:solidFill>
                      </w14:textFill>
                    </w:rPr>
                    <w:t>鼓励高耗能行业生产企业实施技术升级改造，全区工业重点行业建成产能全部达到能效基准水平；鼓励企业对标能耗限额标准先进值或国际先进水平，钢铁、火电、水泥、电解铝、平板玻璃等主要产品单位能耗应当优于国家能耗限额标准；水泥熟料能效不低于《高耗能行业重点领域能效标杆水平和基准水平（2021年版）》中基准水平117千克标准煤/吨；燃煤发电机组不低于《煤炭清洁高效利用重点领域标杆水平和基准水平（2022年版）》（发改运行〔2022〕559号）中基准水平。加快主要产品工艺升级与绿色化改造，推动工业窑炉、锅炉、电机、压缩机、泵、变压器等重点用能设备系统节能改造。</w:t>
                  </w:r>
                </w:p>
              </w:tc>
              <w:tc>
                <w:tcPr>
                  <w:tcW w:w="1402" w:type="dxa"/>
                  <w:tcBorders>
                    <w:left w:val="single" w:color="auto" w:sz="4" w:space="0"/>
                    <w:bottom w:val="single" w:color="auto" w:sz="4" w:space="0"/>
                    <w:right w:val="single" w:color="auto" w:sz="4" w:space="0"/>
                  </w:tcBorders>
                  <w:vAlign w:val="center"/>
                </w:tcPr>
                <w:p w14:paraId="5DABC4BF">
                  <w:pPr>
                    <w:suppressAutoHyphens/>
                    <w:adjustRightInd w:val="0"/>
                    <w:snapToGrid w:val="0"/>
                    <w:ind w:left="-57" w:right="-57"/>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项目能</w:t>
                  </w:r>
                  <w:r>
                    <w:rPr>
                      <w:rFonts w:hint="eastAsia" w:ascii="Times New Roman" w:hAnsi="Times New Roman" w:cs="Times New Roman"/>
                      <w:color w:val="000000" w:themeColor="text1"/>
                      <w:sz w:val="18"/>
                      <w:szCs w:val="18"/>
                      <w14:textFill>
                        <w14:solidFill>
                          <w14:schemeClr w14:val="tx1"/>
                        </w14:solidFill>
                      </w14:textFill>
                    </w:rPr>
                    <w:t>达到相关要求</w:t>
                  </w:r>
                  <w:r>
                    <w:rPr>
                      <w:rFonts w:ascii="Times New Roman" w:hAnsi="Times New Roman" w:cs="Times New Roman"/>
                      <w:color w:val="000000" w:themeColor="text1"/>
                      <w:sz w:val="18"/>
                      <w:szCs w:val="18"/>
                      <w14:textFill>
                        <w14:solidFill>
                          <w14:schemeClr w14:val="tx1"/>
                        </w14:solidFill>
                      </w14:textFill>
                    </w:rPr>
                    <w:t>。</w:t>
                  </w:r>
                </w:p>
              </w:tc>
              <w:tc>
                <w:tcPr>
                  <w:tcW w:w="541" w:type="dxa"/>
                  <w:tcBorders>
                    <w:left w:val="single" w:color="auto" w:sz="4" w:space="0"/>
                    <w:right w:val="single" w:color="auto" w:sz="4" w:space="0"/>
                  </w:tcBorders>
                  <w:vAlign w:val="center"/>
                </w:tcPr>
                <w:p w14:paraId="79FAA4F0">
                  <w:pPr>
                    <w:suppressAutoHyphens/>
                    <w:snapToGrid w:val="0"/>
                    <w:ind w:left="-57" w:right="-57"/>
                    <w:jc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符合</w:t>
                  </w:r>
                </w:p>
              </w:tc>
            </w:tr>
            <w:tr w14:paraId="7466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6" w:type="dxa"/>
                  <w:vMerge w:val="continue"/>
                  <w:tcBorders>
                    <w:left w:val="single" w:color="auto" w:sz="4" w:space="0"/>
                    <w:right w:val="single" w:color="auto" w:sz="4" w:space="0"/>
                  </w:tcBorders>
                  <w:vAlign w:val="center"/>
                </w:tcPr>
                <w:p w14:paraId="59BF7FAC">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32BE184A">
                  <w:pPr>
                    <w:suppressAutoHyphens/>
                    <w:snapToGrid w:val="0"/>
                    <w:ind w:left="-57" w:right="-57"/>
                    <w:jc w:val="center"/>
                    <w:rPr>
                      <w:rFonts w:ascii="Times New Roman" w:hAnsi="Times New Roman" w:cs="Times New Roman"/>
                      <w:color w:val="000000" w:themeColor="text1"/>
                      <w:sz w:val="18"/>
                      <w:szCs w:val="18"/>
                      <w:lang w:bidi="ar"/>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0DC60C10">
                  <w:pPr>
                    <w:pStyle w:val="24"/>
                    <w:adjustRightInd w:val="0"/>
                    <w:snapToGrid w:val="0"/>
                    <w:spacing w:before="0" w:beforeAutospacing="0" w:after="0" w:afterAutospacing="0"/>
                    <w:ind w:left="-57" w:right="-57"/>
                    <w:rPr>
                      <w:rFonts w:ascii="Times New Roman" w:hAnsi="Times New Roman" w:cs="Times New Roman"/>
                      <w:color w:val="000000" w:themeColor="text1"/>
                      <w:kern w:val="2"/>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第</w:t>
                  </w:r>
                  <w:r>
                    <w:rPr>
                      <w:rFonts w:hint="eastAsia" w:ascii="Times New Roman" w:hAnsi="Times New Roman" w:cs="Times New Roman"/>
                      <w:b/>
                      <w:bCs/>
                      <w:color w:val="000000" w:themeColor="text1"/>
                      <w:sz w:val="18"/>
                      <w:szCs w:val="18"/>
                      <w14:textFill>
                        <w14:solidFill>
                          <w14:schemeClr w14:val="tx1"/>
                        </w14:solidFill>
                      </w14:textFill>
                    </w:rPr>
                    <w:t>二</w:t>
                  </w:r>
                  <w:r>
                    <w:rPr>
                      <w:rFonts w:ascii="Times New Roman" w:hAnsi="Times New Roman" w:cs="Times New Roman"/>
                      <w:b/>
                      <w:bCs/>
                      <w:color w:val="000000" w:themeColor="text1"/>
                      <w:sz w:val="18"/>
                      <w:szCs w:val="18"/>
                      <w14:textFill>
                        <w14:solidFill>
                          <w14:schemeClr w14:val="tx1"/>
                        </w14:solidFill>
                      </w14:textFill>
                    </w:rPr>
                    <w:t>十</w:t>
                  </w:r>
                  <w:r>
                    <w:rPr>
                      <w:rFonts w:hint="eastAsia" w:ascii="Times New Roman" w:hAnsi="Times New Roman" w:cs="Times New Roman"/>
                      <w:b/>
                      <w:bCs/>
                      <w:color w:val="000000" w:themeColor="text1"/>
                      <w:sz w:val="18"/>
                      <w:szCs w:val="18"/>
                      <w14:textFill>
                        <w14:solidFill>
                          <w14:schemeClr w14:val="tx1"/>
                        </w14:solidFill>
                      </w14:textFill>
                    </w:rPr>
                    <w:t>六</w:t>
                  </w:r>
                  <w:r>
                    <w:rPr>
                      <w:rFonts w:ascii="Times New Roman" w:hAnsi="Times New Roman" w:cs="Times New Roman"/>
                      <w:b/>
                      <w:bCs/>
                      <w:color w:val="000000" w:themeColor="text1"/>
                      <w:sz w:val="18"/>
                      <w:szCs w:val="18"/>
                      <w14:textFill>
                        <w14:solidFill>
                          <w14:schemeClr w14:val="tx1"/>
                        </w14:solidFill>
                      </w14:textFill>
                    </w:rPr>
                    <w:t>条</w:t>
                  </w:r>
                  <w:r>
                    <w:rPr>
                      <w:rFonts w:ascii="Times New Roman" w:hAnsi="Times New Roman" w:cs="Times New Roman"/>
                      <w:color w:val="000000" w:themeColor="text1"/>
                      <w:sz w:val="18"/>
                      <w:szCs w:val="18"/>
                      <w14:textFill>
                        <w14:solidFill>
                          <w14:schemeClr w14:val="tx1"/>
                        </w14:solidFill>
                      </w14:textFill>
                    </w:rPr>
                    <w:t xml:space="preserve"> 新建、扩</w:t>
                  </w:r>
                  <w:r>
                    <w:rPr>
                      <w:rFonts w:hint="eastAsia" w:cs="宋体"/>
                      <w:color w:val="000000" w:themeColor="text1"/>
                      <w:sz w:val="18"/>
                      <w:szCs w:val="18"/>
                      <w14:textFill>
                        <w14:solidFill>
                          <w14:schemeClr w14:val="tx1"/>
                        </w14:solidFill>
                      </w14:textFill>
                    </w:rPr>
                    <w:t>建“两高”</w:t>
                  </w:r>
                  <w:r>
                    <w:rPr>
                      <w:rFonts w:hint="eastAsia" w:cs="宋体"/>
                      <w:color w:val="000000" w:themeColor="text1"/>
                      <w:sz w:val="18"/>
                      <w:szCs w:val="18"/>
                      <w:lang w:val="zh-CN"/>
                      <w14:textFill>
                        <w14:solidFill>
                          <w14:schemeClr w14:val="tx1"/>
                        </w14:solidFill>
                      </w14:textFill>
                    </w:rPr>
                    <w:t>项目应采用先进适用的工艺技术和装备，单位产品物耗、能耗、水耗等达到清洁生产先进水平，鼓励实施先进的节能降碳以及废水循环利用技术，深挖水泥熟料、火电机组等余热余压利用，提升能源资源利用效率；建材等行业重点工业产品能效达到国际先进水平</w:t>
                  </w:r>
                  <w:r>
                    <w:rPr>
                      <w:rFonts w:ascii="Times New Roman" w:hAnsi="Times New Roman" w:cs="Times New Roman"/>
                      <w:color w:val="000000" w:themeColor="text1"/>
                      <w:sz w:val="18"/>
                      <w:szCs w:val="18"/>
                      <w14:textFill>
                        <w14:solidFill>
                          <w14:schemeClr w14:val="tx1"/>
                        </w14:solidFill>
                      </w14:textFill>
                    </w:rPr>
                    <w:t>。</w:t>
                  </w:r>
                </w:p>
              </w:tc>
              <w:tc>
                <w:tcPr>
                  <w:tcW w:w="1402" w:type="dxa"/>
                  <w:tcBorders>
                    <w:left w:val="single" w:color="auto" w:sz="4" w:space="0"/>
                    <w:bottom w:val="single" w:color="auto" w:sz="4" w:space="0"/>
                    <w:right w:val="single" w:color="auto" w:sz="4" w:space="0"/>
                  </w:tcBorders>
                  <w:vAlign w:val="center"/>
                </w:tcPr>
                <w:p w14:paraId="5C3A8AFA">
                  <w:pPr>
                    <w:suppressAutoHyphens/>
                    <w:adjustRightInd w:val="0"/>
                    <w:snapToGrid w:val="0"/>
                    <w:ind w:right="-57"/>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w:t>
                  </w:r>
                  <w:r>
                    <w:rPr>
                      <w:rFonts w:hint="eastAsia" w:ascii="Times New Roman" w:hAnsi="Times New Roman" w:cs="Times New Roman"/>
                      <w:color w:val="000000" w:themeColor="text1"/>
                      <w:sz w:val="18"/>
                      <w:szCs w:val="18"/>
                      <w14:textFill>
                        <w14:solidFill>
                          <w14:schemeClr w14:val="tx1"/>
                        </w14:solidFill>
                      </w14:textFill>
                    </w:rPr>
                    <w:t>不属于“两高”项目</w:t>
                  </w:r>
                  <w:r>
                    <w:rPr>
                      <w:rFonts w:ascii="Times New Roman" w:hAnsi="Times New Roman" w:cs="Times New Roman"/>
                      <w:color w:val="000000" w:themeColor="text1"/>
                      <w:sz w:val="18"/>
                      <w:szCs w:val="18"/>
                      <w14:textFill>
                        <w14:solidFill>
                          <w14:schemeClr w14:val="tx1"/>
                        </w14:solidFill>
                      </w14:textFill>
                    </w:rPr>
                    <w:t>。</w:t>
                  </w:r>
                </w:p>
              </w:tc>
              <w:tc>
                <w:tcPr>
                  <w:tcW w:w="541" w:type="dxa"/>
                  <w:tcBorders>
                    <w:left w:val="single" w:color="auto" w:sz="4" w:space="0"/>
                    <w:right w:val="single" w:color="auto" w:sz="4" w:space="0"/>
                  </w:tcBorders>
                  <w:vAlign w:val="center"/>
                </w:tcPr>
                <w:p w14:paraId="126611D3">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符合</w:t>
                  </w:r>
                </w:p>
              </w:tc>
            </w:tr>
            <w:tr w14:paraId="348C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6" w:type="dxa"/>
                  <w:vMerge w:val="continue"/>
                  <w:tcBorders>
                    <w:left w:val="single" w:color="auto" w:sz="4" w:space="0"/>
                    <w:right w:val="single" w:color="auto" w:sz="4" w:space="0"/>
                  </w:tcBorders>
                  <w:vAlign w:val="center"/>
                </w:tcPr>
                <w:p w14:paraId="703FBF99">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vMerge w:val="continue"/>
                  <w:tcBorders>
                    <w:left w:val="single" w:color="auto" w:sz="4" w:space="0"/>
                    <w:right w:val="single" w:color="auto" w:sz="4" w:space="0"/>
                  </w:tcBorders>
                  <w:vAlign w:val="center"/>
                </w:tcPr>
                <w:p w14:paraId="6B14354F">
                  <w:pPr>
                    <w:suppressAutoHyphens/>
                    <w:snapToGrid w:val="0"/>
                    <w:ind w:left="-57" w:right="-57"/>
                    <w:jc w:val="center"/>
                    <w:rPr>
                      <w:rFonts w:ascii="Times New Roman" w:hAnsi="Times New Roman" w:cs="Times New Roman"/>
                      <w:color w:val="000000" w:themeColor="text1"/>
                      <w:sz w:val="18"/>
                      <w:szCs w:val="18"/>
                      <w:lang w:bidi="ar"/>
                      <w14:textFill>
                        <w14:solidFill>
                          <w14:schemeClr w14:val="tx1"/>
                        </w14:solidFill>
                      </w14:textFill>
                    </w:rPr>
                  </w:pP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1A84EA3B">
                  <w:pPr>
                    <w:pStyle w:val="24"/>
                    <w:adjustRightInd w:val="0"/>
                    <w:snapToGrid w:val="0"/>
                    <w:spacing w:before="0" w:beforeAutospacing="0" w:after="0" w:afterAutospacing="0"/>
                    <w:ind w:left="-57" w:right="-57"/>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第</w:t>
                  </w:r>
                  <w:r>
                    <w:rPr>
                      <w:rFonts w:hint="eastAsia" w:ascii="Times New Roman" w:hAnsi="Times New Roman" w:cs="Times New Roman"/>
                      <w:b/>
                      <w:bCs/>
                      <w:color w:val="000000" w:themeColor="text1"/>
                      <w:sz w:val="18"/>
                      <w:szCs w:val="18"/>
                      <w14:textFill>
                        <w14:solidFill>
                          <w14:schemeClr w14:val="tx1"/>
                        </w14:solidFill>
                      </w14:textFill>
                    </w:rPr>
                    <w:t>二</w:t>
                  </w:r>
                  <w:r>
                    <w:rPr>
                      <w:rFonts w:ascii="Times New Roman" w:hAnsi="Times New Roman" w:cs="Times New Roman"/>
                      <w:b/>
                      <w:bCs/>
                      <w:color w:val="000000" w:themeColor="text1"/>
                      <w:sz w:val="18"/>
                      <w:szCs w:val="18"/>
                      <w14:textFill>
                        <w14:solidFill>
                          <w14:schemeClr w14:val="tx1"/>
                        </w14:solidFill>
                      </w14:textFill>
                    </w:rPr>
                    <w:t>十</w:t>
                  </w:r>
                  <w:r>
                    <w:rPr>
                      <w:rFonts w:hint="eastAsia" w:ascii="Times New Roman" w:hAnsi="Times New Roman" w:cs="Times New Roman"/>
                      <w:b/>
                      <w:bCs/>
                      <w:color w:val="000000" w:themeColor="text1"/>
                      <w:sz w:val="18"/>
                      <w:szCs w:val="18"/>
                      <w14:textFill>
                        <w14:solidFill>
                          <w14:schemeClr w14:val="tx1"/>
                        </w14:solidFill>
                      </w14:textFill>
                    </w:rPr>
                    <w:t>七</w:t>
                  </w:r>
                  <w:r>
                    <w:rPr>
                      <w:rFonts w:ascii="Times New Roman" w:hAnsi="Times New Roman" w:cs="Times New Roman"/>
                      <w:b/>
                      <w:bCs/>
                      <w:color w:val="000000" w:themeColor="text1"/>
                      <w:sz w:val="18"/>
                      <w:szCs w:val="18"/>
                      <w14:textFill>
                        <w14:solidFill>
                          <w14:schemeClr w14:val="tx1"/>
                        </w14:solidFill>
                      </w14:textFill>
                    </w:rPr>
                    <w:t>条</w:t>
                  </w:r>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lang w:val="zh-CN"/>
                      <w14:textFill>
                        <w14:solidFill>
                          <w14:schemeClr w14:val="tx1"/>
                        </w14:solidFill>
                      </w14:textFill>
                    </w:rPr>
                    <w:t>在高污染燃料禁燃区内，禁止销售、燃用高污染燃料；现有使用高污染燃料的设施应当限期淘汰或者改用天然气、页岩气、电力、风能等其他清洁能源。加强页岩气勘探开发利用，鼓励页岩气制氢产业发展，推进扶欢循环经济产业园建设，推动延伸页岩气下游精深加工链条</w:t>
                  </w:r>
                  <w:r>
                    <w:rPr>
                      <w:rFonts w:hint="eastAsia" w:ascii="Times New Roman" w:hAnsi="Times New Roman" w:cs="Times New Roman"/>
                      <w:color w:val="000000" w:themeColor="text1"/>
                      <w:sz w:val="18"/>
                      <w:szCs w:val="18"/>
                      <w:lang w:val="zh-CN"/>
                      <w14:textFill>
                        <w14:solidFill>
                          <w14:schemeClr w14:val="tx1"/>
                        </w14:solidFill>
                      </w14:textFill>
                    </w:rPr>
                    <w:t>。</w:t>
                  </w:r>
                </w:p>
              </w:tc>
              <w:tc>
                <w:tcPr>
                  <w:tcW w:w="1402" w:type="dxa"/>
                  <w:tcBorders>
                    <w:left w:val="single" w:color="auto" w:sz="4" w:space="0"/>
                    <w:bottom w:val="single" w:color="auto" w:sz="4" w:space="0"/>
                    <w:right w:val="single" w:color="auto" w:sz="4" w:space="0"/>
                  </w:tcBorders>
                  <w:vAlign w:val="center"/>
                </w:tcPr>
                <w:p w14:paraId="7FDF8997">
                  <w:pPr>
                    <w:suppressAutoHyphens/>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w:t>
                  </w:r>
                  <w:r>
                    <w:rPr>
                      <w:rFonts w:hint="eastAsia" w:ascii="Times New Roman" w:hAnsi="Times New Roman" w:cs="Times New Roman"/>
                      <w:color w:val="000000" w:themeColor="text1"/>
                      <w:sz w:val="18"/>
                      <w:szCs w:val="18"/>
                      <w14:textFill>
                        <w14:solidFill>
                          <w14:schemeClr w14:val="tx1"/>
                        </w14:solidFill>
                      </w14:textFill>
                    </w:rPr>
                    <w:t>采用</w:t>
                  </w:r>
                  <w:r>
                    <w:rPr>
                      <w:rFonts w:ascii="Times New Roman" w:hAnsi="Times New Roman" w:cs="Times New Roman"/>
                      <w:color w:val="000000" w:themeColor="text1"/>
                      <w:sz w:val="18"/>
                      <w:szCs w:val="18"/>
                      <w14:textFill>
                        <w14:solidFill>
                          <w14:schemeClr w14:val="tx1"/>
                        </w14:solidFill>
                      </w14:textFill>
                    </w:rPr>
                    <w:t>电</w:t>
                  </w:r>
                  <w:r>
                    <w:rPr>
                      <w:rFonts w:hint="eastAsia" w:ascii="Times New Roman" w:hAnsi="Times New Roman" w:cs="Times New Roman"/>
                      <w:color w:val="000000" w:themeColor="text1"/>
                      <w:sz w:val="18"/>
                      <w:szCs w:val="18"/>
                      <w14:textFill>
                        <w14:solidFill>
                          <w14:schemeClr w14:val="tx1"/>
                        </w14:solidFill>
                      </w14:textFill>
                    </w:rPr>
                    <w:t>和生物醇油等清洁能源</w:t>
                  </w:r>
                  <w:r>
                    <w:rPr>
                      <w:rFonts w:ascii="Times New Roman" w:hAnsi="Times New Roman" w:cs="Times New Roman"/>
                      <w:color w:val="000000" w:themeColor="text1"/>
                      <w:sz w:val="18"/>
                      <w:szCs w:val="18"/>
                      <w14:textFill>
                        <w14:solidFill>
                          <w14:schemeClr w14:val="tx1"/>
                        </w14:solidFill>
                      </w14:textFill>
                    </w:rPr>
                    <w:t>。</w:t>
                  </w:r>
                </w:p>
              </w:tc>
              <w:tc>
                <w:tcPr>
                  <w:tcW w:w="541" w:type="dxa"/>
                  <w:tcBorders>
                    <w:left w:val="single" w:color="auto" w:sz="4" w:space="0"/>
                    <w:right w:val="single" w:color="auto" w:sz="4" w:space="0"/>
                  </w:tcBorders>
                  <w:vAlign w:val="center"/>
                </w:tcPr>
                <w:p w14:paraId="51BB6693">
                  <w:pPr>
                    <w:suppressAutoHyphens/>
                    <w:snapToGrid w:val="0"/>
                    <w:ind w:left="-57" w:right="-57"/>
                    <w:jc w:val="center"/>
                    <w:rPr>
                      <w:rFonts w:ascii="Times New Roman" w:hAnsi="Times New Roman" w:cs="Times New Roman"/>
                      <w:color w:val="000000" w:themeColor="text1"/>
                      <w:sz w:val="18"/>
                      <w:szCs w:val="18"/>
                      <w:lang w:bidi="ar"/>
                      <w14:textFill>
                        <w14:solidFill>
                          <w14:schemeClr w14:val="tx1"/>
                        </w14:solidFill>
                      </w14:textFill>
                    </w:rPr>
                  </w:pPr>
                </w:p>
              </w:tc>
            </w:tr>
            <w:tr w14:paraId="17F9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596" w:type="dxa"/>
                  <w:vMerge w:val="restart"/>
                  <w:tcBorders>
                    <w:top w:val="single" w:color="auto" w:sz="4" w:space="0"/>
                    <w:left w:val="single" w:color="auto" w:sz="4" w:space="0"/>
                    <w:bottom w:val="single" w:color="auto" w:sz="4" w:space="0"/>
                    <w:right w:val="single" w:color="auto" w:sz="4" w:space="0"/>
                  </w:tcBorders>
                  <w:vAlign w:val="center"/>
                </w:tcPr>
                <w:p w14:paraId="4B8D1E73">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单元</w:t>
                  </w:r>
                  <w:r>
                    <w:rPr>
                      <w:rFonts w:ascii="Times New Roman" w:hAnsi="Times New Roman" w:cs="Times New Roman"/>
                      <w:color w:val="000000" w:themeColor="text1"/>
                      <w:sz w:val="18"/>
                      <w:szCs w:val="18"/>
                      <w:lang w:bidi="ar"/>
                      <w14:textFill>
                        <w14:solidFill>
                          <w14:schemeClr w14:val="tx1"/>
                        </w14:solidFill>
                      </w14:textFill>
                    </w:rPr>
                    <w:t>管控要求</w:t>
                  </w:r>
                </w:p>
              </w:tc>
              <w:tc>
                <w:tcPr>
                  <w:tcW w:w="555" w:type="dxa"/>
                  <w:tcBorders>
                    <w:top w:val="single" w:color="auto" w:sz="4" w:space="0"/>
                    <w:left w:val="single" w:color="auto" w:sz="4" w:space="0"/>
                    <w:bottom w:val="single" w:color="auto" w:sz="4" w:space="0"/>
                    <w:right w:val="single" w:color="auto" w:sz="4" w:space="0"/>
                  </w:tcBorders>
                  <w:vAlign w:val="center"/>
                </w:tcPr>
                <w:p w14:paraId="5E666E75">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空间布局约束</w:t>
                  </w: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38FC37B8">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1.临近工业用地的居住用地应预留合理缓冲带；临近生活居住片区一侧不宜布置大气污染严重、噪声大或其他易扰民的工业项目。</w:t>
                  </w:r>
                </w:p>
                <w:p w14:paraId="2F54927D">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2.严格重点重金属（铅、铬、汞、镉、类金属砷）行业企业准入，新、改、扩建重点行业重点重金属污染物排放执行</w:t>
                  </w:r>
                  <w:r>
                    <w:rPr>
                      <w:rFonts w:hint="eastAsia" w:ascii="宋体" w:hAnsi="宋体" w:cs="宋体"/>
                      <w:color w:val="000000" w:themeColor="text1"/>
                      <w:sz w:val="18"/>
                      <w:szCs w:val="18"/>
                      <w14:textFill>
                        <w14:solidFill>
                          <w14:schemeClr w14:val="tx1"/>
                        </w14:solidFill>
                      </w14:textFill>
                    </w:rPr>
                    <w:t>“等量替代”</w:t>
                  </w:r>
                  <w:r>
                    <w:rPr>
                      <w:rFonts w:ascii="Times New Roman" w:hAnsi="Times New Roman" w:cs="Times New Roman"/>
                      <w:color w:val="000000" w:themeColor="text1"/>
                      <w:sz w:val="18"/>
                      <w:szCs w:val="18"/>
                      <w14:textFill>
                        <w14:solidFill>
                          <w14:schemeClr w14:val="tx1"/>
                        </w14:solidFill>
                      </w14:textFill>
                    </w:rPr>
                    <w:t>原则。</w:t>
                  </w:r>
                </w:p>
                <w:p w14:paraId="1CA5A7E3">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3.綦江工业园区食品组团：禁止新建、扩建含有电镀、喷漆、磷化、铸造、酸洗等工艺的制造业；日用化学产品制造业仅能实</w:t>
                  </w:r>
                  <w:r>
                    <w:rPr>
                      <w:rFonts w:hint="eastAsia" w:ascii="宋体" w:hAnsi="宋体" w:cs="宋体"/>
                      <w:color w:val="000000" w:themeColor="text1"/>
                      <w:sz w:val="18"/>
                      <w:szCs w:val="18"/>
                      <w14:textFill>
                        <w14:solidFill>
                          <w14:schemeClr w14:val="tx1"/>
                        </w14:solidFill>
                      </w14:textFill>
                    </w:rPr>
                    <w:t>施“单纯混合和分装”类</w:t>
                  </w:r>
                  <w:r>
                    <w:rPr>
                      <w:rFonts w:ascii="Times New Roman" w:hAnsi="Times New Roman" w:cs="Times New Roman"/>
                      <w:color w:val="000000" w:themeColor="text1"/>
                      <w:sz w:val="18"/>
                      <w:szCs w:val="18"/>
                      <w14:textFill>
                        <w14:solidFill>
                          <w14:schemeClr w14:val="tx1"/>
                        </w14:solidFill>
                      </w14:textFill>
                    </w:rPr>
                    <w:t>项目。</w:t>
                  </w:r>
                </w:p>
                <w:p w14:paraId="5354747D">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4.綦江工业园区桥河组团：铅蓄电池企业环境防护距离按国家和重庆市相关要求执行。</w:t>
                  </w:r>
                </w:p>
              </w:tc>
              <w:tc>
                <w:tcPr>
                  <w:tcW w:w="1402" w:type="dxa"/>
                  <w:tcBorders>
                    <w:top w:val="single" w:color="auto" w:sz="4" w:space="0"/>
                    <w:left w:val="single" w:color="auto" w:sz="4" w:space="0"/>
                    <w:bottom w:val="single" w:color="auto" w:sz="4" w:space="0"/>
                    <w:right w:val="single" w:color="auto" w:sz="4" w:space="0"/>
                  </w:tcBorders>
                  <w:vAlign w:val="center"/>
                </w:tcPr>
                <w:p w14:paraId="5DEEA59C">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项目位于綦江工业园区桥河组团，不与生活居住片区相邻，不排放重金属污染物。</w:t>
                  </w:r>
                </w:p>
              </w:tc>
              <w:tc>
                <w:tcPr>
                  <w:tcW w:w="541" w:type="dxa"/>
                  <w:tcBorders>
                    <w:top w:val="single" w:color="auto" w:sz="4" w:space="0"/>
                    <w:left w:val="single" w:color="auto" w:sz="4" w:space="0"/>
                    <w:bottom w:val="single" w:color="auto" w:sz="4" w:space="0"/>
                    <w:right w:val="single" w:color="auto" w:sz="4" w:space="0"/>
                  </w:tcBorders>
                  <w:vAlign w:val="center"/>
                </w:tcPr>
                <w:p w14:paraId="56409BE2">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符合</w:t>
                  </w:r>
                </w:p>
              </w:tc>
            </w:tr>
            <w:tr w14:paraId="1E77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48EEFE89">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tcBorders>
                    <w:top w:val="single" w:color="auto" w:sz="4" w:space="0"/>
                    <w:left w:val="single" w:color="auto" w:sz="4" w:space="0"/>
                    <w:bottom w:val="single" w:color="auto" w:sz="4" w:space="0"/>
                    <w:right w:val="single" w:color="auto" w:sz="4" w:space="0"/>
                  </w:tcBorders>
                  <w:vAlign w:val="center"/>
                </w:tcPr>
                <w:p w14:paraId="2D771833">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污染物排放管控</w:t>
                  </w: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0A92B9C8">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1.綦江工业园区食品组团：持续推动食品组团污水处理厂及配套管网建设工程，确保组团开发的废污水得到有效收集。</w:t>
                  </w:r>
                </w:p>
                <w:p w14:paraId="15000BB1">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2.优化入工业园区的企业废气污染物治理技术路线，加大氮氧化物、挥发性有机物（VOCs）、臭氧（O</w:t>
                  </w:r>
                  <w:r>
                    <w:rPr>
                      <w:rFonts w:ascii="Times New Roman" w:hAnsi="Times New Roman" w:cs="Times New Roman"/>
                      <w:color w:val="000000" w:themeColor="text1"/>
                      <w:sz w:val="18"/>
                      <w:szCs w:val="18"/>
                      <w:vertAlign w:val="sub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）以及温室气体协同减排力度，VOCs等大气污染物治理优先采用源头替代措施。</w:t>
                  </w:r>
                </w:p>
                <w:p w14:paraId="37E2848C">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以设施建设和运行保障为重点，强化城市污水治理，优先实施入河口排水管和沿河截污系统整治，分步实现清污分流、雨污分流，实施城市污水处理设施建设与改造，完善污水收集管网，推进雨污合流改造。结合新城开发和城市道路建设同步新建污水管网；城镇新区建设实行雨污分流，有条件的区域要推进初期雨水收集、处理和资源化利用。推动城镇污水处理厂污泥无害化处置。强化老旧城区和城乡结合部污水截流和收集，针对建成区污水收集系统不完善的区域进行改造，完善污水管网体系。</w:t>
                  </w:r>
                </w:p>
                <w:p w14:paraId="53B92B0F">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4.加快推进完成港口码头、船舶污废水垃圾收集处理设施建设，强化生产污水、初期雨污水、生活污水和船舶污染物防治。</w:t>
                  </w:r>
                </w:p>
              </w:tc>
              <w:tc>
                <w:tcPr>
                  <w:tcW w:w="1402" w:type="dxa"/>
                  <w:tcBorders>
                    <w:top w:val="single" w:color="auto" w:sz="4" w:space="0"/>
                    <w:left w:val="single" w:color="auto" w:sz="4" w:space="0"/>
                    <w:bottom w:val="single" w:color="auto" w:sz="4" w:space="0"/>
                    <w:right w:val="single" w:color="auto" w:sz="4" w:space="0"/>
                  </w:tcBorders>
                  <w:vAlign w:val="center"/>
                </w:tcPr>
                <w:p w14:paraId="3FC4B45C">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位于綦江工业园区桥河组团，废气经高效废气处置装置（水帘+喷淋+干式过滤+UV光氧催化+两级活性炭吸附）处理达标后排放。项目雨污分流；生产废水经新建一体化废水处理设施处理达标后排入市政管网，最后经园区污水处理厂处理达标后排入綦江河。生活污水依托厂区生化池处理达标后，经市政管网排入园区污水处理厂处理达标后排入綦江河。</w:t>
                  </w:r>
                </w:p>
              </w:tc>
              <w:tc>
                <w:tcPr>
                  <w:tcW w:w="541" w:type="dxa"/>
                  <w:tcBorders>
                    <w:top w:val="single" w:color="auto" w:sz="4" w:space="0"/>
                    <w:left w:val="single" w:color="auto" w:sz="4" w:space="0"/>
                    <w:bottom w:val="single" w:color="auto" w:sz="4" w:space="0"/>
                    <w:right w:val="single" w:color="auto" w:sz="4" w:space="0"/>
                  </w:tcBorders>
                  <w:vAlign w:val="center"/>
                </w:tcPr>
                <w:p w14:paraId="6F4C02CD">
                  <w:pPr>
                    <w:suppressAutoHyphens/>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符合</w:t>
                  </w:r>
                </w:p>
              </w:tc>
            </w:tr>
            <w:tr w14:paraId="6DEF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37E53073">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tcBorders>
                    <w:top w:val="single" w:color="auto" w:sz="4" w:space="0"/>
                    <w:left w:val="single" w:color="auto" w:sz="4" w:space="0"/>
                    <w:bottom w:val="single" w:color="auto" w:sz="4" w:space="0"/>
                    <w:right w:val="single" w:color="auto" w:sz="4" w:space="0"/>
                  </w:tcBorders>
                  <w:vAlign w:val="center"/>
                </w:tcPr>
                <w:p w14:paraId="0BB40B06">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环境风险防控</w:t>
                  </w: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186C21E1">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1.綦江工业园区食品组团：不宜采用液氨作为制冷剂。</w:t>
                  </w:r>
                </w:p>
                <w:p w14:paraId="276B349E">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2.磷石膏渣场实现雨污分流、渗滤液有效收集处理，地下水定期监测；推进重庆华强控股磷石膏的综合利用。</w:t>
                  </w:r>
                </w:p>
                <w:p w14:paraId="659F826A">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3.区内环境风险企业、重金属排放企业、污水处理厂完善污染处理设施、环境风险防控设施和应急处置措施。</w:t>
                  </w:r>
                </w:p>
              </w:tc>
              <w:tc>
                <w:tcPr>
                  <w:tcW w:w="1402" w:type="dxa"/>
                  <w:tcBorders>
                    <w:top w:val="single" w:color="auto" w:sz="4" w:space="0"/>
                    <w:left w:val="single" w:color="auto" w:sz="4" w:space="0"/>
                    <w:bottom w:val="single" w:color="auto" w:sz="4" w:space="0"/>
                    <w:right w:val="single" w:color="auto" w:sz="4" w:space="0"/>
                  </w:tcBorders>
                  <w:vAlign w:val="center"/>
                </w:tcPr>
                <w:p w14:paraId="07D1763F">
                  <w:pPr>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项目位于綦江工业园区桥河组团，建成后按要求完善风险评估与应急预案。</w:t>
                  </w:r>
                </w:p>
              </w:tc>
              <w:tc>
                <w:tcPr>
                  <w:tcW w:w="541" w:type="dxa"/>
                  <w:tcBorders>
                    <w:top w:val="single" w:color="auto" w:sz="4" w:space="0"/>
                    <w:left w:val="single" w:color="auto" w:sz="4" w:space="0"/>
                    <w:bottom w:val="single" w:color="auto" w:sz="4" w:space="0"/>
                    <w:right w:val="single" w:color="auto" w:sz="4" w:space="0"/>
                  </w:tcBorders>
                  <w:vAlign w:val="center"/>
                </w:tcPr>
                <w:p w14:paraId="7918C527">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符合</w:t>
                  </w:r>
                </w:p>
              </w:tc>
            </w:tr>
            <w:tr w14:paraId="0E36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64E4C179">
                  <w:pPr>
                    <w:ind w:left="-57" w:right="-57"/>
                    <w:rPr>
                      <w:rFonts w:ascii="Times New Roman" w:hAnsi="Times New Roman" w:cs="Times New Roman"/>
                      <w:color w:val="000000" w:themeColor="text1"/>
                      <w:sz w:val="18"/>
                      <w:szCs w:val="18"/>
                      <w14:textFill>
                        <w14:solidFill>
                          <w14:schemeClr w14:val="tx1"/>
                        </w14:solidFill>
                      </w14:textFill>
                    </w:rPr>
                  </w:pPr>
                </w:p>
              </w:tc>
              <w:tc>
                <w:tcPr>
                  <w:tcW w:w="555" w:type="dxa"/>
                  <w:tcBorders>
                    <w:top w:val="single" w:color="auto" w:sz="4" w:space="0"/>
                    <w:left w:val="single" w:color="auto" w:sz="4" w:space="0"/>
                    <w:bottom w:val="single" w:color="auto" w:sz="4" w:space="0"/>
                    <w:right w:val="single" w:color="auto" w:sz="4" w:space="0"/>
                  </w:tcBorders>
                  <w:vAlign w:val="center"/>
                </w:tcPr>
                <w:p w14:paraId="48B13F60">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资源开发效率</w:t>
                  </w:r>
                  <w:r>
                    <w:rPr>
                      <w:rFonts w:hint="eastAsia" w:ascii="Times New Roman" w:hAnsi="Times New Roman" w:cs="Times New Roman"/>
                      <w:color w:val="000000" w:themeColor="text1"/>
                      <w:sz w:val="18"/>
                      <w:szCs w:val="18"/>
                      <w:lang w:bidi="ar"/>
                      <w14:textFill>
                        <w14:solidFill>
                          <w14:schemeClr w14:val="tx1"/>
                        </w14:solidFill>
                      </w14:textFill>
                    </w:rPr>
                    <w:t>要求</w:t>
                  </w:r>
                </w:p>
              </w:tc>
              <w:tc>
                <w:tcPr>
                  <w:tcW w:w="3709" w:type="dxa"/>
                  <w:gridSpan w:val="2"/>
                  <w:tcBorders>
                    <w:top w:val="single" w:color="auto" w:sz="4" w:space="0"/>
                    <w:left w:val="single" w:color="auto" w:sz="4" w:space="0"/>
                    <w:bottom w:val="single" w:color="auto" w:sz="4" w:space="0"/>
                    <w:right w:val="single" w:color="auto" w:sz="4" w:space="0"/>
                  </w:tcBorders>
                  <w:vAlign w:val="center"/>
                </w:tcPr>
                <w:p w14:paraId="4759602A">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1.全面推进城镇绿色规划、绿色建设、绿色运行管理，推动低碳城市、韧性城市、海绵城市、</w:t>
                  </w:r>
                  <w:r>
                    <w:rPr>
                      <w:rFonts w:hint="eastAsia" w:ascii="宋体" w:hAnsi="宋体" w:cs="宋体"/>
                      <w:color w:val="000000" w:themeColor="text1"/>
                      <w:sz w:val="18"/>
                      <w:szCs w:val="18"/>
                      <w14:textFill>
                        <w14:solidFill>
                          <w14:schemeClr w14:val="tx1"/>
                        </w14:solidFill>
                      </w14:textFill>
                    </w:rPr>
                    <w:t>“无废城市”建</w:t>
                  </w:r>
                  <w:r>
                    <w:rPr>
                      <w:rFonts w:ascii="Times New Roman" w:hAnsi="Times New Roman" w:cs="Times New Roman"/>
                      <w:color w:val="000000" w:themeColor="text1"/>
                      <w:sz w:val="18"/>
                      <w:szCs w:val="18"/>
                      <w14:textFill>
                        <w14:solidFill>
                          <w14:schemeClr w14:val="tx1"/>
                        </w14:solidFill>
                      </w14:textFill>
                    </w:rPr>
                    <w:t>设；提高建筑节能标准，加快发展超低能耗建筑，积极推进既有建筑节能改造、建筑光伏一体化建设；推进再生水利用的设施建设。</w:t>
                  </w:r>
                </w:p>
                <w:p w14:paraId="16B09C3F">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大力发展循环经济，鼓励园区企业（园区）提高水资源循环利用率，从源头上减少废水产生排放；提倡和鼓励企业进行中水回用，尽量考虑其绿化、道路和厂区浇洒的中水回用，提高中水回用率；以国家、重庆市发布的产业用水定额为指导，进行入区企业节水管理。</w:t>
                  </w:r>
                </w:p>
                <w:p w14:paraId="59C1C6DA">
                  <w:pPr>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3.新建、改扩建项目清洁生产水平不低于国内先进水平。</w:t>
                  </w:r>
                </w:p>
              </w:tc>
              <w:tc>
                <w:tcPr>
                  <w:tcW w:w="1402" w:type="dxa"/>
                  <w:tcBorders>
                    <w:top w:val="single" w:color="auto" w:sz="4" w:space="0"/>
                    <w:left w:val="single" w:color="auto" w:sz="4" w:space="0"/>
                    <w:bottom w:val="single" w:color="auto" w:sz="4" w:space="0"/>
                    <w:right w:val="single" w:color="auto" w:sz="4" w:space="0"/>
                  </w:tcBorders>
                  <w:vAlign w:val="center"/>
                </w:tcPr>
                <w:p w14:paraId="2FFFDF15">
                  <w:pPr>
                    <w:suppressAutoHyphens/>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项目生产用水循环使用，定期排放，项目清洁生产水平不低于国内先进水平</w:t>
                  </w:r>
                  <w:r>
                    <w:rPr>
                      <w:rFonts w:hint="eastAsia" w:ascii="Times New Roman" w:hAnsi="Times New Roman" w:cs="Times New Roman"/>
                      <w:color w:val="000000" w:themeColor="text1"/>
                      <w:sz w:val="18"/>
                      <w:szCs w:val="18"/>
                      <w14:textFill>
                        <w14:solidFill>
                          <w14:schemeClr w14:val="tx1"/>
                        </w14:solidFill>
                      </w14:textFill>
                    </w:rPr>
                    <w:t>。</w:t>
                  </w:r>
                </w:p>
              </w:tc>
              <w:tc>
                <w:tcPr>
                  <w:tcW w:w="541" w:type="dxa"/>
                  <w:tcBorders>
                    <w:top w:val="single" w:color="auto" w:sz="4" w:space="0"/>
                    <w:left w:val="single" w:color="auto" w:sz="4" w:space="0"/>
                    <w:bottom w:val="single" w:color="auto" w:sz="4" w:space="0"/>
                    <w:right w:val="single" w:color="auto" w:sz="4" w:space="0"/>
                  </w:tcBorders>
                  <w:vAlign w:val="center"/>
                </w:tcPr>
                <w:p w14:paraId="36F0B0F2">
                  <w:pPr>
                    <w:suppressAutoHyphens/>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bl>
          <w:p w14:paraId="3DE81325">
            <w:pPr>
              <w:autoSpaceDE w:val="0"/>
              <w:autoSpaceDN w:val="0"/>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综上，本项目符合“三线一单”规划要求。</w:t>
            </w:r>
          </w:p>
          <w:p w14:paraId="390A50CE">
            <w:pPr>
              <w:autoSpaceDE w:val="0"/>
              <w:autoSpaceDN w:val="0"/>
              <w:adjustRightInd w:val="0"/>
              <w:snapToGrid w:val="0"/>
              <w:spacing w:line="360" w:lineRule="auto"/>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1.4其他符合性分析</w:t>
            </w:r>
          </w:p>
          <w:p w14:paraId="7F0081F7">
            <w:pPr>
              <w:autoSpaceDE w:val="0"/>
              <w:autoSpaceDN w:val="0"/>
              <w:adjustRightInd w:val="0"/>
              <w:snapToGrid w:val="0"/>
              <w:spacing w:line="360" w:lineRule="auto"/>
              <w:ind w:firstLine="422" w:firstLineChars="200"/>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1、产业政策符合性分析</w:t>
            </w:r>
          </w:p>
          <w:p w14:paraId="7E81657B">
            <w:pPr>
              <w:autoSpaceDE w:val="0"/>
              <w:autoSpaceDN w:val="0"/>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本项目属于C3752摩托车零部件及配件制造，根据《产业结构调整指导目录（2024本）》可知，本项目不属于其中规定的鼓励类、限制类及淘汰类，为允许类；本项目工艺装备和产品不在《部分工业行业淘汰落后生产工艺装备和产品指导目录（2010年本）》之列，并已取得重庆市綦江区经济和信息化委员会出具的《重庆市企业投资项目备案证》，项目代码：</w:t>
            </w:r>
            <w:r>
              <w:rPr>
                <w:rFonts w:hint="eastAsia" w:ascii="Times New Roman" w:hAnsi="Times New Roman" w:cs="Times New Roman"/>
                <w:color w:val="000000" w:themeColor="text1"/>
                <w:kern w:val="0"/>
                <w:szCs w:val="21"/>
                <w:lang w:eastAsia="zh-CN"/>
                <w14:textFill>
                  <w14:solidFill>
                    <w14:schemeClr w14:val="tx1"/>
                  </w14:solidFill>
                </w14:textFill>
              </w:rPr>
              <w:t>2505-500110-07-01-962347</w:t>
            </w:r>
            <w:r>
              <w:rPr>
                <w:rFonts w:hint="eastAsia" w:ascii="Times New Roman" w:hAnsi="Times New Roman" w:cs="Times New Roman"/>
                <w:color w:val="000000" w:themeColor="text1"/>
                <w:kern w:val="0"/>
                <w:szCs w:val="21"/>
                <w14:textFill>
                  <w14:solidFill>
                    <w14:schemeClr w14:val="tx1"/>
                  </w14:solidFill>
                </w14:textFill>
              </w:rPr>
              <w:t>。</w:t>
            </w:r>
          </w:p>
          <w:p w14:paraId="31CB4866">
            <w:pPr>
              <w:autoSpaceDE w:val="0"/>
              <w:autoSpaceDN w:val="0"/>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本项目与《重庆市产业投资准入工作手册》（渝发改投资〔2022〕1436号）符合性分析见下表。</w:t>
            </w:r>
          </w:p>
          <w:p w14:paraId="20CC8F25">
            <w:pPr>
              <w:autoSpaceDE w:val="0"/>
              <w:autoSpaceDN w:val="0"/>
              <w:adjustRightInd w:val="0"/>
              <w:snapToGrid w:val="0"/>
              <w:jc w:val="center"/>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表1-5   与《重庆市产业投资准入工作手册》符合性分析</w:t>
            </w:r>
          </w:p>
          <w:tbl>
            <w:tblPr>
              <w:tblStyle w:val="27"/>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4546"/>
              <w:gridCol w:w="1064"/>
              <w:gridCol w:w="502"/>
            </w:tblGrid>
            <w:tr w14:paraId="6784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847" w:type="pct"/>
                  <w:gridSpan w:val="2"/>
                  <w:tcBorders>
                    <w:tl2br w:val="nil"/>
                    <w:tr2bl w:val="nil"/>
                  </w:tcBorders>
                  <w:vAlign w:val="center"/>
                </w:tcPr>
                <w:p w14:paraId="36335A84">
                  <w:pPr>
                    <w:pStyle w:val="70"/>
                    <w:adjustRightInd w:val="0"/>
                    <w:snapToGrid w:val="0"/>
                    <w:spacing w:line="240" w:lineRule="atLeast"/>
                    <w:ind w:left="-57" w:right="-57" w:firstLine="0" w:firstLineChars="0"/>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重庆市工业布局及产业准入要求</w:t>
                  </w:r>
                </w:p>
              </w:tc>
              <w:tc>
                <w:tcPr>
                  <w:tcW w:w="782" w:type="pct"/>
                  <w:tcBorders>
                    <w:tl2br w:val="nil"/>
                    <w:tr2bl w:val="nil"/>
                  </w:tcBorders>
                  <w:vAlign w:val="center"/>
                </w:tcPr>
                <w:p w14:paraId="50AA4A30">
                  <w:pPr>
                    <w:pStyle w:val="70"/>
                    <w:adjustRightInd w:val="0"/>
                    <w:snapToGrid w:val="0"/>
                    <w:spacing w:line="240" w:lineRule="atLeast"/>
                    <w:ind w:left="-57" w:right="-57" w:firstLine="0" w:firstLineChars="0"/>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项目情况</w:t>
                  </w:r>
                </w:p>
              </w:tc>
              <w:tc>
                <w:tcPr>
                  <w:tcW w:w="369" w:type="pct"/>
                  <w:tcBorders>
                    <w:tl2br w:val="nil"/>
                    <w:tr2bl w:val="nil"/>
                  </w:tcBorders>
                  <w:vAlign w:val="center"/>
                </w:tcPr>
                <w:p w14:paraId="7FAF9A14">
                  <w:pPr>
                    <w:pStyle w:val="70"/>
                    <w:adjustRightInd w:val="0"/>
                    <w:snapToGrid w:val="0"/>
                    <w:spacing w:line="240" w:lineRule="atLeast"/>
                    <w:ind w:left="-57" w:right="-57" w:firstLine="0" w:firstLineChars="0"/>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符合性</w:t>
                  </w:r>
                </w:p>
              </w:tc>
            </w:tr>
            <w:tr w14:paraId="7E42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7" w:type="pct"/>
                  <w:vMerge w:val="restart"/>
                  <w:tcBorders>
                    <w:tl2br w:val="nil"/>
                    <w:tr2bl w:val="nil"/>
                  </w:tcBorders>
                  <w:vAlign w:val="center"/>
                </w:tcPr>
                <w:p w14:paraId="30706F0D">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shd w:val="clear" w:color="auto" w:fill="FFFFFF"/>
                      <w14:textFill>
                        <w14:solidFill>
                          <w14:schemeClr w14:val="tx1"/>
                        </w14:solidFill>
                      </w14:textFill>
                    </w:rPr>
                    <w:t>全市范围内不予准入的产业</w:t>
                  </w:r>
                </w:p>
              </w:tc>
              <w:tc>
                <w:tcPr>
                  <w:tcW w:w="3340" w:type="pct"/>
                  <w:tcBorders>
                    <w:tl2br w:val="nil"/>
                    <w:tr2bl w:val="nil"/>
                  </w:tcBorders>
                  <w:vAlign w:val="center"/>
                </w:tcPr>
                <w:p w14:paraId="0672856F">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shd w:val="clear" w:color="auto" w:fill="FFFFFF"/>
                      <w14:textFill>
                        <w14:solidFill>
                          <w14:schemeClr w14:val="tx1"/>
                        </w14:solidFill>
                      </w14:textFill>
                    </w:rPr>
                    <w:t>1．国家产业结构调整指导目录中的淘汰类项目。</w:t>
                  </w:r>
                </w:p>
              </w:tc>
              <w:tc>
                <w:tcPr>
                  <w:tcW w:w="782" w:type="pct"/>
                  <w:vMerge w:val="restart"/>
                  <w:tcBorders>
                    <w:tl2br w:val="nil"/>
                    <w:tr2bl w:val="nil"/>
                  </w:tcBorders>
                  <w:vAlign w:val="center"/>
                </w:tcPr>
                <w:p w14:paraId="51A29449">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项目位于綦江工业园区桥河组团</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属于摩托车零部件及配件制造项目</w:t>
                  </w:r>
                  <w:r>
                    <w:rPr>
                      <w:rFonts w:ascii="Times New Roman" w:hAnsi="Times New Roman" w:cs="Times New Roman"/>
                      <w:color w:val="000000" w:themeColor="text1"/>
                      <w:sz w:val="18"/>
                      <w:szCs w:val="18"/>
                      <w14:textFill>
                        <w14:solidFill>
                          <w14:schemeClr w14:val="tx1"/>
                        </w14:solidFill>
                      </w14:textFill>
                    </w:rPr>
                    <w:t>，不属于以上项目</w:t>
                  </w:r>
                  <w:r>
                    <w:rPr>
                      <w:rFonts w:hint="eastAsia" w:ascii="Times New Roman" w:hAnsi="Times New Roman" w:cs="Times New Roman"/>
                      <w:color w:val="000000" w:themeColor="text1"/>
                      <w:sz w:val="18"/>
                      <w:szCs w:val="18"/>
                      <w14:textFill>
                        <w14:solidFill>
                          <w14:schemeClr w14:val="tx1"/>
                        </w14:solidFill>
                      </w14:textFill>
                    </w:rPr>
                    <w:t>。</w:t>
                  </w:r>
                </w:p>
              </w:tc>
              <w:tc>
                <w:tcPr>
                  <w:tcW w:w="369" w:type="pct"/>
                  <w:vMerge w:val="restart"/>
                  <w:tcBorders>
                    <w:tl2br w:val="nil"/>
                    <w:tr2bl w:val="nil"/>
                  </w:tcBorders>
                  <w:vAlign w:val="center"/>
                </w:tcPr>
                <w:p w14:paraId="76066F17">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0386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7" w:type="pct"/>
                  <w:vMerge w:val="continue"/>
                  <w:tcBorders>
                    <w:tl2br w:val="nil"/>
                    <w:tr2bl w:val="nil"/>
                  </w:tcBorders>
                  <w:vAlign w:val="center"/>
                </w:tcPr>
                <w:p w14:paraId="395631A2">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3340" w:type="pct"/>
                  <w:tcBorders>
                    <w:tl2br w:val="nil"/>
                    <w:tr2bl w:val="nil"/>
                  </w:tcBorders>
                  <w:vAlign w:val="center"/>
                </w:tcPr>
                <w:p w14:paraId="140E9C4A">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shd w:val="clear" w:color="auto" w:fill="FFFFFF"/>
                      <w14:textFill>
                        <w14:solidFill>
                          <w14:schemeClr w14:val="tx1"/>
                        </w14:solidFill>
                      </w14:textFill>
                    </w:rPr>
                    <w:t>2．天然林商业性采伐。</w:t>
                  </w:r>
                </w:p>
              </w:tc>
              <w:tc>
                <w:tcPr>
                  <w:tcW w:w="782" w:type="pct"/>
                  <w:vMerge w:val="continue"/>
                  <w:tcBorders>
                    <w:tl2br w:val="nil"/>
                    <w:tr2bl w:val="nil"/>
                  </w:tcBorders>
                  <w:vAlign w:val="center"/>
                </w:tcPr>
                <w:p w14:paraId="02F3DE98">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p>
              </w:tc>
              <w:tc>
                <w:tcPr>
                  <w:tcW w:w="369" w:type="pct"/>
                  <w:vMerge w:val="continue"/>
                  <w:tcBorders>
                    <w:tl2br w:val="nil"/>
                    <w:tr2bl w:val="nil"/>
                  </w:tcBorders>
                  <w:vAlign w:val="center"/>
                </w:tcPr>
                <w:p w14:paraId="74257A16">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p>
              </w:tc>
            </w:tr>
            <w:tr w14:paraId="67C2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7" w:type="pct"/>
                  <w:vMerge w:val="continue"/>
                  <w:tcBorders>
                    <w:tl2br w:val="nil"/>
                    <w:tr2bl w:val="nil"/>
                  </w:tcBorders>
                  <w:vAlign w:val="center"/>
                </w:tcPr>
                <w:p w14:paraId="63A7B97A">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3340" w:type="pct"/>
                  <w:tcBorders>
                    <w:tl2br w:val="nil"/>
                    <w:tr2bl w:val="nil"/>
                  </w:tcBorders>
                  <w:vAlign w:val="center"/>
                </w:tcPr>
                <w:p w14:paraId="22150427">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shd w:val="clear" w:color="auto" w:fill="FFFFFF"/>
                      <w14:textFill>
                        <w14:solidFill>
                          <w14:schemeClr w14:val="tx1"/>
                        </w14:solidFill>
                      </w14:textFill>
                    </w:rPr>
                    <w:t>3．法律法规和相关政策明令不予准入的其他项目。</w:t>
                  </w:r>
                </w:p>
              </w:tc>
              <w:tc>
                <w:tcPr>
                  <w:tcW w:w="782" w:type="pct"/>
                  <w:vMerge w:val="continue"/>
                  <w:tcBorders>
                    <w:tl2br w:val="nil"/>
                    <w:tr2bl w:val="nil"/>
                  </w:tcBorders>
                  <w:vAlign w:val="center"/>
                </w:tcPr>
                <w:p w14:paraId="15269A9B">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p>
              </w:tc>
              <w:tc>
                <w:tcPr>
                  <w:tcW w:w="369" w:type="pct"/>
                  <w:vMerge w:val="continue"/>
                  <w:tcBorders>
                    <w:tl2br w:val="nil"/>
                    <w:tr2bl w:val="nil"/>
                  </w:tcBorders>
                  <w:vAlign w:val="center"/>
                </w:tcPr>
                <w:p w14:paraId="2D57D3BD">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p>
              </w:tc>
            </w:tr>
            <w:tr w14:paraId="1980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7" w:type="pct"/>
                  <w:vMerge w:val="restart"/>
                  <w:tcBorders>
                    <w:tl2br w:val="nil"/>
                    <w:tr2bl w:val="nil"/>
                  </w:tcBorders>
                  <w:vAlign w:val="center"/>
                </w:tcPr>
                <w:p w14:paraId="63B8F627">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shd w:val="clear" w:color="auto" w:fill="FFFFFF"/>
                      <w14:textFill>
                        <w14:solidFill>
                          <w14:schemeClr w14:val="tx1"/>
                        </w14:solidFill>
                      </w14:textFill>
                    </w:rPr>
                    <w:t>重点区域范围内不予准入的产业</w:t>
                  </w:r>
                </w:p>
              </w:tc>
              <w:tc>
                <w:tcPr>
                  <w:tcW w:w="3340" w:type="pct"/>
                  <w:tcBorders>
                    <w:tl2br w:val="nil"/>
                    <w:tr2bl w:val="nil"/>
                  </w:tcBorders>
                  <w:vAlign w:val="center"/>
                </w:tcPr>
                <w:p w14:paraId="5F09FE64">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1．外环绕城高速公路以内长江、嘉陵江水域采砂。</w:t>
                  </w:r>
                </w:p>
              </w:tc>
              <w:tc>
                <w:tcPr>
                  <w:tcW w:w="782" w:type="pct"/>
                  <w:vMerge w:val="continue"/>
                  <w:tcBorders>
                    <w:tl2br w:val="nil"/>
                    <w:tr2bl w:val="nil"/>
                  </w:tcBorders>
                  <w:vAlign w:val="center"/>
                </w:tcPr>
                <w:p w14:paraId="227EB09C">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p>
              </w:tc>
              <w:tc>
                <w:tcPr>
                  <w:tcW w:w="369" w:type="pct"/>
                  <w:tcBorders>
                    <w:tl2br w:val="nil"/>
                    <w:tr2bl w:val="nil"/>
                  </w:tcBorders>
                  <w:vAlign w:val="center"/>
                </w:tcPr>
                <w:p w14:paraId="4C345688">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0301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7" w:type="pct"/>
                  <w:vMerge w:val="continue"/>
                  <w:tcBorders>
                    <w:tl2br w:val="nil"/>
                    <w:tr2bl w:val="nil"/>
                  </w:tcBorders>
                  <w:vAlign w:val="center"/>
                </w:tcPr>
                <w:p w14:paraId="365F4AB9">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3340" w:type="pct"/>
                  <w:tcBorders>
                    <w:tl2br w:val="nil"/>
                    <w:tr2bl w:val="nil"/>
                  </w:tcBorders>
                  <w:vAlign w:val="center"/>
                </w:tcPr>
                <w:p w14:paraId="618F0AA3">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shd w:val="clear" w:color="auto" w:fill="FFFFFF"/>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2．二十五度以上陡坡地开垦种植农作物。</w:t>
                  </w:r>
                </w:p>
              </w:tc>
              <w:tc>
                <w:tcPr>
                  <w:tcW w:w="782" w:type="pct"/>
                  <w:vMerge w:val="continue"/>
                  <w:tcBorders>
                    <w:tl2br w:val="nil"/>
                    <w:tr2bl w:val="nil"/>
                  </w:tcBorders>
                  <w:vAlign w:val="center"/>
                </w:tcPr>
                <w:p w14:paraId="2F25F942">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p>
              </w:tc>
              <w:tc>
                <w:tcPr>
                  <w:tcW w:w="369" w:type="pct"/>
                  <w:tcBorders>
                    <w:tl2br w:val="nil"/>
                    <w:tr2bl w:val="nil"/>
                  </w:tcBorders>
                  <w:vAlign w:val="center"/>
                </w:tcPr>
                <w:p w14:paraId="3FB250BC">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030D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7" w:type="pct"/>
                  <w:vMerge w:val="continue"/>
                  <w:tcBorders>
                    <w:tl2br w:val="nil"/>
                    <w:tr2bl w:val="nil"/>
                  </w:tcBorders>
                  <w:vAlign w:val="center"/>
                </w:tcPr>
                <w:p w14:paraId="52A86D96">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3340" w:type="pct"/>
                  <w:tcBorders>
                    <w:tl2br w:val="nil"/>
                    <w:tr2bl w:val="nil"/>
                  </w:tcBorders>
                  <w:vAlign w:val="center"/>
                </w:tcPr>
                <w:p w14:paraId="1EFFCEDA">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3．在自然保护区核心区、缓冲区的岸线和河段范围内投资建设旅游和生产经营项目。</w:t>
                  </w:r>
                </w:p>
              </w:tc>
              <w:tc>
                <w:tcPr>
                  <w:tcW w:w="782" w:type="pct"/>
                  <w:vMerge w:val="restart"/>
                  <w:tcBorders>
                    <w:tl2br w:val="nil"/>
                    <w:tr2bl w:val="nil"/>
                  </w:tcBorders>
                  <w:vAlign w:val="center"/>
                </w:tcPr>
                <w:p w14:paraId="73D27F81">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项目位于綦江工业园区桥河组团，</w:t>
                  </w:r>
                  <w:r>
                    <w:rPr>
                      <w:rFonts w:ascii="Times New Roman" w:hAnsi="Times New Roman" w:cs="Times New Roman"/>
                      <w:color w:val="000000" w:themeColor="text1"/>
                      <w:sz w:val="18"/>
                      <w:szCs w:val="18"/>
                      <w14:textFill>
                        <w14:solidFill>
                          <w14:schemeClr w14:val="tx1"/>
                        </w14:solidFill>
                      </w14:textFill>
                    </w:rPr>
                    <w:t>不涉及</w:t>
                  </w:r>
                  <w:r>
                    <w:rPr>
                      <w:rFonts w:hint="eastAsia" w:ascii="Times New Roman" w:hAnsi="Times New Roman" w:cs="Times New Roman"/>
                      <w:color w:val="000000" w:themeColor="text1"/>
                      <w:sz w:val="18"/>
                      <w:szCs w:val="18"/>
                      <w14:textFill>
                        <w14:solidFill>
                          <w14:schemeClr w14:val="tx1"/>
                        </w14:solidFill>
                      </w14:textFill>
                    </w:rPr>
                    <w:t>自然保护区及饮用水源保护区。</w:t>
                  </w:r>
                </w:p>
              </w:tc>
              <w:tc>
                <w:tcPr>
                  <w:tcW w:w="369" w:type="pct"/>
                  <w:tcBorders>
                    <w:tl2br w:val="nil"/>
                    <w:tr2bl w:val="nil"/>
                  </w:tcBorders>
                  <w:vAlign w:val="center"/>
                </w:tcPr>
                <w:p w14:paraId="6AC8714B">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6643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7" w:type="pct"/>
                  <w:vMerge w:val="continue"/>
                  <w:tcBorders>
                    <w:tl2br w:val="nil"/>
                    <w:tr2bl w:val="nil"/>
                  </w:tcBorders>
                  <w:vAlign w:val="center"/>
                </w:tcPr>
                <w:p w14:paraId="316B2AB6">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3340" w:type="pct"/>
                  <w:tcBorders>
                    <w:tl2br w:val="nil"/>
                    <w:tr2bl w:val="nil"/>
                  </w:tcBorders>
                  <w:vAlign w:val="center"/>
                </w:tcPr>
                <w:p w14:paraId="7F29D91C">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建、扩建排放污染物的投资建设项目。</w:t>
                  </w:r>
                </w:p>
              </w:tc>
              <w:tc>
                <w:tcPr>
                  <w:tcW w:w="782" w:type="pct"/>
                  <w:vMerge w:val="continue"/>
                  <w:tcBorders>
                    <w:tl2br w:val="nil"/>
                    <w:tr2bl w:val="nil"/>
                  </w:tcBorders>
                  <w:vAlign w:val="center"/>
                </w:tcPr>
                <w:p w14:paraId="0DE2A73A">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p>
              </w:tc>
              <w:tc>
                <w:tcPr>
                  <w:tcW w:w="369" w:type="pct"/>
                  <w:tcBorders>
                    <w:tl2br w:val="nil"/>
                    <w:tr2bl w:val="nil"/>
                  </w:tcBorders>
                  <w:vAlign w:val="center"/>
                </w:tcPr>
                <w:p w14:paraId="66B25CCD">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1530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7" w:type="pct"/>
                  <w:vMerge w:val="continue"/>
                  <w:tcBorders>
                    <w:tl2br w:val="nil"/>
                    <w:tr2bl w:val="nil"/>
                  </w:tcBorders>
                  <w:vAlign w:val="center"/>
                </w:tcPr>
                <w:p w14:paraId="3D3D11B4">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3340" w:type="pct"/>
                  <w:tcBorders>
                    <w:tl2br w:val="nil"/>
                    <w:tr2bl w:val="nil"/>
                  </w:tcBorders>
                  <w:vAlign w:val="center"/>
                </w:tcPr>
                <w:p w14:paraId="1D6468E8">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shd w:val="clear" w:color="auto" w:fill="FFFFFF"/>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5．长江干流岸线3公里范围内和重要支流岸线1公里范围内新建、改建、扩建尾矿库、冶炼渣库和磷石膏库（以提升安全、生态环境保护水平为目的的改建除外）。</w:t>
                  </w:r>
                </w:p>
              </w:tc>
              <w:tc>
                <w:tcPr>
                  <w:tcW w:w="782" w:type="pct"/>
                  <w:tcBorders>
                    <w:tl2br w:val="nil"/>
                    <w:tr2bl w:val="nil"/>
                  </w:tcBorders>
                  <w:vAlign w:val="center"/>
                </w:tcPr>
                <w:p w14:paraId="371176AB">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项目位于綦江工业园区桥河组团</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属于摩托车零部件及配件制造项目</w:t>
                  </w:r>
                  <w:r>
                    <w:rPr>
                      <w:rFonts w:ascii="Times New Roman" w:hAnsi="Times New Roman" w:cs="Times New Roman"/>
                      <w:color w:val="000000" w:themeColor="text1"/>
                      <w:sz w:val="18"/>
                      <w:szCs w:val="18"/>
                      <w14:textFill>
                        <w14:solidFill>
                          <w14:schemeClr w14:val="tx1"/>
                        </w14:solidFill>
                      </w14:textFill>
                    </w:rPr>
                    <w:t>，不属于以上项目</w:t>
                  </w:r>
                  <w:r>
                    <w:rPr>
                      <w:rFonts w:hint="eastAsia" w:ascii="Times New Roman" w:hAnsi="Times New Roman" w:cs="Times New Roman"/>
                      <w:color w:val="000000" w:themeColor="text1"/>
                      <w:sz w:val="18"/>
                      <w:szCs w:val="18"/>
                      <w14:textFill>
                        <w14:solidFill>
                          <w14:schemeClr w14:val="tx1"/>
                        </w14:solidFill>
                      </w14:textFill>
                    </w:rPr>
                    <w:t>。</w:t>
                  </w:r>
                </w:p>
              </w:tc>
              <w:tc>
                <w:tcPr>
                  <w:tcW w:w="369" w:type="pct"/>
                  <w:tcBorders>
                    <w:tl2br w:val="nil"/>
                    <w:tr2bl w:val="nil"/>
                  </w:tcBorders>
                  <w:vAlign w:val="center"/>
                </w:tcPr>
                <w:p w14:paraId="6DB94969">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7CF3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7" w:type="pct"/>
                  <w:vMerge w:val="continue"/>
                  <w:tcBorders>
                    <w:tl2br w:val="nil"/>
                    <w:tr2bl w:val="nil"/>
                  </w:tcBorders>
                  <w:vAlign w:val="center"/>
                </w:tcPr>
                <w:p w14:paraId="2EDBB1FE">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3340" w:type="pct"/>
                  <w:tcBorders>
                    <w:tl2br w:val="nil"/>
                    <w:tr2bl w:val="nil"/>
                  </w:tcBorders>
                  <w:vAlign w:val="center"/>
                </w:tcPr>
                <w:p w14:paraId="7F8F49AA">
                  <w:pPr>
                    <w:pStyle w:val="70"/>
                    <w:adjustRightInd w:val="0"/>
                    <w:snapToGrid w:val="0"/>
                    <w:spacing w:line="240" w:lineRule="atLeast"/>
                    <w:ind w:left="-57" w:right="-57" w:firstLine="0" w:firstLineChars="0"/>
                    <w:rPr>
                      <w:rFonts w:ascii="Times New Roman" w:hAnsi="Times New Roman" w:cs="Times New Roman"/>
                      <w:color w:val="000000" w:themeColor="text1"/>
                      <w:spacing w:val="-4"/>
                      <w:sz w:val="18"/>
                      <w:szCs w:val="18"/>
                      <w:shd w:val="clear" w:color="auto" w:fill="FFFFFF"/>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6．在风景名胜区核心景区的岸线和河段范围内投资建设与风景名胜资源保护无关的项目。</w:t>
                  </w:r>
                </w:p>
              </w:tc>
              <w:tc>
                <w:tcPr>
                  <w:tcW w:w="782" w:type="pct"/>
                  <w:vMerge w:val="restart"/>
                  <w:tcBorders>
                    <w:tl2br w:val="nil"/>
                    <w:tr2bl w:val="nil"/>
                  </w:tcBorders>
                  <w:vAlign w:val="center"/>
                </w:tcPr>
                <w:p w14:paraId="2154BB71">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项目位于綦江工业园区桥河组团</w:t>
                  </w:r>
                  <w:r>
                    <w:rPr>
                      <w:rFonts w:ascii="Times New Roman" w:hAnsi="Times New Roman" w:cs="Times New Roman"/>
                      <w:color w:val="000000" w:themeColor="text1"/>
                      <w:sz w:val="18"/>
                      <w:szCs w:val="18"/>
                      <w14:textFill>
                        <w14:solidFill>
                          <w14:schemeClr w14:val="tx1"/>
                        </w14:solidFill>
                      </w14:textFill>
                    </w:rPr>
                    <w:t>，不涉及上述区域</w:t>
                  </w:r>
                  <w:r>
                    <w:rPr>
                      <w:rFonts w:hint="eastAsia" w:ascii="Times New Roman" w:hAnsi="Times New Roman" w:cs="Times New Roman"/>
                      <w:color w:val="000000" w:themeColor="text1"/>
                      <w:sz w:val="18"/>
                      <w:szCs w:val="18"/>
                      <w14:textFill>
                        <w14:solidFill>
                          <w14:schemeClr w14:val="tx1"/>
                        </w14:solidFill>
                      </w14:textFill>
                    </w:rPr>
                    <w:t>。</w:t>
                  </w:r>
                </w:p>
              </w:tc>
              <w:tc>
                <w:tcPr>
                  <w:tcW w:w="369" w:type="pct"/>
                  <w:tcBorders>
                    <w:tl2br w:val="nil"/>
                    <w:tr2bl w:val="nil"/>
                  </w:tcBorders>
                  <w:vAlign w:val="center"/>
                </w:tcPr>
                <w:p w14:paraId="11CC42F9">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3042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7" w:type="pct"/>
                  <w:vMerge w:val="continue"/>
                  <w:tcBorders>
                    <w:tl2br w:val="nil"/>
                    <w:tr2bl w:val="nil"/>
                  </w:tcBorders>
                  <w:vAlign w:val="center"/>
                </w:tcPr>
                <w:p w14:paraId="440FF0E5">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3340" w:type="pct"/>
                  <w:tcBorders>
                    <w:tl2br w:val="nil"/>
                    <w:tr2bl w:val="nil"/>
                  </w:tcBorders>
                  <w:vAlign w:val="center"/>
                </w:tcPr>
                <w:p w14:paraId="12238922">
                  <w:pPr>
                    <w:pStyle w:val="70"/>
                    <w:adjustRightInd w:val="0"/>
                    <w:snapToGrid w:val="0"/>
                    <w:spacing w:line="240" w:lineRule="atLeast"/>
                    <w:ind w:left="-57" w:right="-57" w:firstLine="0" w:firstLineChars="0"/>
                    <w:rPr>
                      <w:rFonts w:ascii="Times New Roman" w:hAnsi="Times New Roman" w:cs="Times New Roman"/>
                      <w:color w:val="000000" w:themeColor="text1"/>
                      <w:spacing w:val="-4"/>
                      <w:sz w:val="18"/>
                      <w:szCs w:val="18"/>
                      <w:shd w:val="clear" w:color="auto" w:fill="FFFFFF"/>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7．在国家湿地公园的岸线和河段范围内挖沙、采矿，以及任何不符合主体功能定位的投资建设项目。</w:t>
                  </w:r>
                </w:p>
              </w:tc>
              <w:tc>
                <w:tcPr>
                  <w:tcW w:w="782" w:type="pct"/>
                  <w:vMerge w:val="continue"/>
                  <w:tcBorders>
                    <w:tl2br w:val="nil"/>
                    <w:tr2bl w:val="nil"/>
                  </w:tcBorders>
                  <w:vAlign w:val="center"/>
                </w:tcPr>
                <w:p w14:paraId="3032C701">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p>
              </w:tc>
              <w:tc>
                <w:tcPr>
                  <w:tcW w:w="369" w:type="pct"/>
                  <w:tcBorders>
                    <w:tl2br w:val="nil"/>
                    <w:tr2bl w:val="nil"/>
                  </w:tcBorders>
                  <w:vAlign w:val="center"/>
                </w:tcPr>
                <w:p w14:paraId="3E22B3C2">
                  <w:pPr>
                    <w:adjustRightInd w:val="0"/>
                    <w:snapToGrid w:val="0"/>
                    <w:spacing w:line="240" w:lineRule="atLeast"/>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09BD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7" w:type="pct"/>
                  <w:vMerge w:val="continue"/>
                  <w:tcBorders>
                    <w:tl2br w:val="nil"/>
                    <w:tr2bl w:val="nil"/>
                  </w:tcBorders>
                  <w:vAlign w:val="center"/>
                </w:tcPr>
                <w:p w14:paraId="2F309002">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3340" w:type="pct"/>
                  <w:tcBorders>
                    <w:tl2br w:val="nil"/>
                    <w:tr2bl w:val="nil"/>
                  </w:tcBorders>
                  <w:vAlign w:val="center"/>
                </w:tcPr>
                <w:p w14:paraId="64338F71">
                  <w:pPr>
                    <w:pStyle w:val="70"/>
                    <w:adjustRightInd w:val="0"/>
                    <w:snapToGrid w:val="0"/>
                    <w:spacing w:line="240" w:lineRule="atLeast"/>
                    <w:ind w:left="-57" w:right="-57" w:firstLine="0" w:firstLineChars="0"/>
                    <w:rPr>
                      <w:rFonts w:ascii="Times New Roman" w:hAnsi="Times New Roman" w:cs="Times New Roman"/>
                      <w:color w:val="000000" w:themeColor="text1"/>
                      <w:spacing w:val="-4"/>
                      <w:sz w:val="18"/>
                      <w:szCs w:val="18"/>
                      <w:shd w:val="clear" w:color="auto" w:fill="FFFFFF"/>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8．在《长江岸线保护和开发利用总体规划》划定的岸线保护区和保留区内投资建设除事关公共安全及公众利益的防洪护岸、河道治理、供水、生态环境保护、航道整治、国家重要基础设施以外的项目。</w:t>
                  </w:r>
                </w:p>
              </w:tc>
              <w:tc>
                <w:tcPr>
                  <w:tcW w:w="782" w:type="pct"/>
                  <w:vMerge w:val="continue"/>
                  <w:tcBorders>
                    <w:tl2br w:val="nil"/>
                    <w:tr2bl w:val="nil"/>
                  </w:tcBorders>
                  <w:vAlign w:val="center"/>
                </w:tcPr>
                <w:p w14:paraId="16305F5F">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p>
              </w:tc>
              <w:tc>
                <w:tcPr>
                  <w:tcW w:w="369" w:type="pct"/>
                  <w:tcBorders>
                    <w:tl2br w:val="nil"/>
                    <w:tr2bl w:val="nil"/>
                  </w:tcBorders>
                  <w:vAlign w:val="center"/>
                </w:tcPr>
                <w:p w14:paraId="7756D277">
                  <w:pPr>
                    <w:adjustRightInd w:val="0"/>
                    <w:snapToGrid w:val="0"/>
                    <w:spacing w:line="240" w:lineRule="atLeast"/>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14D0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7" w:type="pct"/>
                  <w:vMerge w:val="continue"/>
                  <w:tcBorders>
                    <w:tl2br w:val="nil"/>
                    <w:tr2bl w:val="nil"/>
                  </w:tcBorders>
                  <w:vAlign w:val="center"/>
                </w:tcPr>
                <w:p w14:paraId="6FC59F96">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3340" w:type="pct"/>
                  <w:tcBorders>
                    <w:tl2br w:val="nil"/>
                    <w:tr2bl w:val="nil"/>
                  </w:tcBorders>
                  <w:vAlign w:val="center"/>
                </w:tcPr>
                <w:p w14:paraId="263C0431">
                  <w:pPr>
                    <w:pStyle w:val="70"/>
                    <w:adjustRightInd w:val="0"/>
                    <w:snapToGrid w:val="0"/>
                    <w:spacing w:line="240" w:lineRule="atLeast"/>
                    <w:ind w:left="-57" w:right="-57" w:firstLine="0" w:firstLineChars="0"/>
                    <w:rPr>
                      <w:rFonts w:ascii="Times New Roman" w:hAnsi="Times New Roman" w:cs="Times New Roman"/>
                      <w:color w:val="000000" w:themeColor="text1"/>
                      <w:spacing w:val="-4"/>
                      <w:sz w:val="18"/>
                      <w:szCs w:val="18"/>
                      <w:shd w:val="clear" w:color="auto" w:fill="FFFFFF"/>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9．在《全国重要江河湖泊水功能区划》划定的河段及湖泊保护区、保留区内投资建设不利于水资源及自然生态保护的项目。</w:t>
                  </w:r>
                </w:p>
              </w:tc>
              <w:tc>
                <w:tcPr>
                  <w:tcW w:w="782" w:type="pct"/>
                  <w:vMerge w:val="continue"/>
                  <w:tcBorders>
                    <w:tl2br w:val="nil"/>
                    <w:tr2bl w:val="nil"/>
                  </w:tcBorders>
                  <w:vAlign w:val="center"/>
                </w:tcPr>
                <w:p w14:paraId="22241B77">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p>
              </w:tc>
              <w:tc>
                <w:tcPr>
                  <w:tcW w:w="369" w:type="pct"/>
                  <w:tcBorders>
                    <w:tl2br w:val="nil"/>
                    <w:tr2bl w:val="nil"/>
                  </w:tcBorders>
                  <w:vAlign w:val="center"/>
                </w:tcPr>
                <w:p w14:paraId="79BE93D4">
                  <w:pPr>
                    <w:adjustRightInd w:val="0"/>
                    <w:snapToGrid w:val="0"/>
                    <w:spacing w:line="240" w:lineRule="atLeast"/>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56AE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7" w:type="pct"/>
                  <w:vMerge w:val="restart"/>
                  <w:tcBorders>
                    <w:tl2br w:val="nil"/>
                    <w:tr2bl w:val="nil"/>
                  </w:tcBorders>
                  <w:vAlign w:val="center"/>
                </w:tcPr>
                <w:p w14:paraId="4E2604CB">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全市范围内限制准入的产业</w:t>
                  </w:r>
                </w:p>
              </w:tc>
              <w:tc>
                <w:tcPr>
                  <w:tcW w:w="3340" w:type="pct"/>
                  <w:tcBorders>
                    <w:tl2br w:val="nil"/>
                    <w:tr2bl w:val="nil"/>
                  </w:tcBorders>
                  <w:vAlign w:val="center"/>
                </w:tcPr>
                <w:p w14:paraId="0AD2264D">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1．新建、扩建不符合国家产能置换要求的严重过剩产能行业的项目。新建、扩建不符合要求的高耗能高排放项目。</w:t>
                  </w:r>
                </w:p>
              </w:tc>
              <w:tc>
                <w:tcPr>
                  <w:tcW w:w="782" w:type="pct"/>
                  <w:vMerge w:val="restart"/>
                  <w:tcBorders>
                    <w:tl2br w:val="nil"/>
                    <w:tr2bl w:val="nil"/>
                  </w:tcBorders>
                  <w:vAlign w:val="center"/>
                </w:tcPr>
                <w:p w14:paraId="67B67512">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项目位于綦江工业园区桥河组团</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属于摩托车零部件及配件制造项目</w:t>
                  </w:r>
                  <w:r>
                    <w:rPr>
                      <w:rFonts w:ascii="Times New Roman" w:hAnsi="Times New Roman" w:cs="Times New Roman"/>
                      <w:color w:val="000000" w:themeColor="text1"/>
                      <w:sz w:val="18"/>
                      <w:szCs w:val="18"/>
                      <w14:textFill>
                        <w14:solidFill>
                          <w14:schemeClr w14:val="tx1"/>
                        </w14:solidFill>
                      </w14:textFill>
                    </w:rPr>
                    <w:t>，不属于以上项目</w:t>
                  </w:r>
                  <w:r>
                    <w:rPr>
                      <w:rFonts w:hint="eastAsia" w:ascii="Times New Roman" w:hAnsi="Times New Roman" w:cs="Times New Roman"/>
                      <w:color w:val="000000" w:themeColor="text1"/>
                      <w:sz w:val="18"/>
                      <w:szCs w:val="18"/>
                      <w14:textFill>
                        <w14:solidFill>
                          <w14:schemeClr w14:val="tx1"/>
                        </w14:solidFill>
                      </w14:textFill>
                    </w:rPr>
                    <w:t>。</w:t>
                  </w:r>
                </w:p>
              </w:tc>
              <w:tc>
                <w:tcPr>
                  <w:tcW w:w="369" w:type="pct"/>
                  <w:tcBorders>
                    <w:tl2br w:val="nil"/>
                    <w:tr2bl w:val="nil"/>
                  </w:tcBorders>
                  <w:vAlign w:val="center"/>
                </w:tcPr>
                <w:p w14:paraId="2BBB0C8B">
                  <w:pPr>
                    <w:adjustRightInd w:val="0"/>
                    <w:snapToGrid w:val="0"/>
                    <w:spacing w:line="240" w:lineRule="atLeast"/>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6795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7" w:type="pct"/>
                  <w:vMerge w:val="continue"/>
                  <w:tcBorders>
                    <w:tl2br w:val="nil"/>
                    <w:tr2bl w:val="nil"/>
                  </w:tcBorders>
                  <w:vAlign w:val="center"/>
                </w:tcPr>
                <w:p w14:paraId="18C1148C">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3340" w:type="pct"/>
                  <w:tcBorders>
                    <w:tl2br w:val="nil"/>
                    <w:tr2bl w:val="nil"/>
                  </w:tcBorders>
                  <w:vAlign w:val="center"/>
                </w:tcPr>
                <w:p w14:paraId="5AF8022C">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2．新建、扩建不符合国家石化、现代煤化工等产业布局规划的项目。</w:t>
                  </w:r>
                </w:p>
              </w:tc>
              <w:tc>
                <w:tcPr>
                  <w:tcW w:w="782" w:type="pct"/>
                  <w:vMerge w:val="continue"/>
                  <w:tcBorders>
                    <w:tl2br w:val="nil"/>
                    <w:tr2bl w:val="nil"/>
                  </w:tcBorders>
                  <w:vAlign w:val="center"/>
                </w:tcPr>
                <w:p w14:paraId="1954AC97">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p>
              </w:tc>
              <w:tc>
                <w:tcPr>
                  <w:tcW w:w="369" w:type="pct"/>
                  <w:tcBorders>
                    <w:tl2br w:val="nil"/>
                    <w:tr2bl w:val="nil"/>
                  </w:tcBorders>
                  <w:vAlign w:val="center"/>
                </w:tcPr>
                <w:p w14:paraId="39AA9487">
                  <w:pPr>
                    <w:adjustRightInd w:val="0"/>
                    <w:snapToGrid w:val="0"/>
                    <w:spacing w:line="240" w:lineRule="atLeast"/>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38CB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7" w:type="pct"/>
                  <w:vMerge w:val="continue"/>
                  <w:tcBorders>
                    <w:tl2br w:val="nil"/>
                    <w:tr2bl w:val="nil"/>
                  </w:tcBorders>
                  <w:vAlign w:val="center"/>
                </w:tcPr>
                <w:p w14:paraId="15FB9A1F">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3340" w:type="pct"/>
                  <w:tcBorders>
                    <w:tl2br w:val="nil"/>
                    <w:tr2bl w:val="nil"/>
                  </w:tcBorders>
                  <w:vAlign w:val="center"/>
                </w:tcPr>
                <w:p w14:paraId="558D1CDB">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3．在合规园区外新建、扩建钢铁、石化、化工、焦化、建材、有色、制浆造纸等高污染项目。</w:t>
                  </w:r>
                </w:p>
              </w:tc>
              <w:tc>
                <w:tcPr>
                  <w:tcW w:w="782" w:type="pct"/>
                  <w:vMerge w:val="continue"/>
                  <w:tcBorders>
                    <w:tl2br w:val="nil"/>
                    <w:tr2bl w:val="nil"/>
                  </w:tcBorders>
                  <w:vAlign w:val="center"/>
                </w:tcPr>
                <w:p w14:paraId="5B8FA445">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p>
              </w:tc>
              <w:tc>
                <w:tcPr>
                  <w:tcW w:w="369" w:type="pct"/>
                  <w:tcBorders>
                    <w:tl2br w:val="nil"/>
                    <w:tr2bl w:val="nil"/>
                  </w:tcBorders>
                  <w:vAlign w:val="center"/>
                </w:tcPr>
                <w:p w14:paraId="793F3B24">
                  <w:pPr>
                    <w:adjustRightInd w:val="0"/>
                    <w:snapToGrid w:val="0"/>
                    <w:spacing w:line="240" w:lineRule="atLeast"/>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3146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7" w:type="pct"/>
                  <w:vMerge w:val="continue"/>
                  <w:tcBorders>
                    <w:tl2br w:val="nil"/>
                    <w:tr2bl w:val="nil"/>
                  </w:tcBorders>
                  <w:vAlign w:val="center"/>
                </w:tcPr>
                <w:p w14:paraId="76843A01">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3340" w:type="pct"/>
                  <w:tcBorders>
                    <w:tl2br w:val="nil"/>
                    <w:tr2bl w:val="nil"/>
                  </w:tcBorders>
                  <w:vAlign w:val="center"/>
                </w:tcPr>
                <w:p w14:paraId="059D5B93">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4．《汽车产业投资管理规定》（国家发展和改革委员会令第22号）明确禁止建设的汽车投资项目。</w:t>
                  </w:r>
                </w:p>
              </w:tc>
              <w:tc>
                <w:tcPr>
                  <w:tcW w:w="782" w:type="pct"/>
                  <w:vMerge w:val="continue"/>
                  <w:tcBorders>
                    <w:tl2br w:val="nil"/>
                    <w:tr2bl w:val="nil"/>
                  </w:tcBorders>
                  <w:vAlign w:val="center"/>
                </w:tcPr>
                <w:p w14:paraId="743BCA58">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p>
              </w:tc>
              <w:tc>
                <w:tcPr>
                  <w:tcW w:w="369" w:type="pct"/>
                  <w:tcBorders>
                    <w:tl2br w:val="nil"/>
                    <w:tr2bl w:val="nil"/>
                  </w:tcBorders>
                  <w:vAlign w:val="center"/>
                </w:tcPr>
                <w:p w14:paraId="15CA1563">
                  <w:pPr>
                    <w:adjustRightInd w:val="0"/>
                    <w:snapToGrid w:val="0"/>
                    <w:spacing w:line="240" w:lineRule="atLeast"/>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2073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7" w:type="pct"/>
                  <w:vMerge w:val="restart"/>
                  <w:tcBorders>
                    <w:tl2br w:val="nil"/>
                    <w:tr2bl w:val="nil"/>
                  </w:tcBorders>
                  <w:vAlign w:val="center"/>
                </w:tcPr>
                <w:p w14:paraId="6F03F350">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shd w:val="clear" w:color="auto" w:fill="FFFFFF"/>
                      <w14:textFill>
                        <w14:solidFill>
                          <w14:schemeClr w14:val="tx1"/>
                        </w14:solidFill>
                      </w14:textFill>
                    </w:rPr>
                    <w:t>重点区域范围内限制准入的产业</w:t>
                  </w:r>
                </w:p>
              </w:tc>
              <w:tc>
                <w:tcPr>
                  <w:tcW w:w="3340" w:type="pct"/>
                  <w:tcBorders>
                    <w:tl2br w:val="nil"/>
                    <w:tr2bl w:val="nil"/>
                  </w:tcBorders>
                  <w:vAlign w:val="center"/>
                </w:tcPr>
                <w:p w14:paraId="1A8F0F3A">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1．长江干支流、重要湖泊岸线1公里范围内新建、扩建化工园区和化工项目，长江、嘉陵江、乌江岸线1公里范围内布局新建纸浆制造、印染等存在环境风险的项目。</w:t>
                  </w:r>
                </w:p>
              </w:tc>
              <w:tc>
                <w:tcPr>
                  <w:tcW w:w="782" w:type="pct"/>
                  <w:vMerge w:val="continue"/>
                  <w:tcBorders>
                    <w:tl2br w:val="nil"/>
                    <w:tr2bl w:val="nil"/>
                  </w:tcBorders>
                  <w:vAlign w:val="center"/>
                </w:tcPr>
                <w:p w14:paraId="6A298537">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p>
              </w:tc>
              <w:tc>
                <w:tcPr>
                  <w:tcW w:w="369" w:type="pct"/>
                  <w:tcBorders>
                    <w:tl2br w:val="nil"/>
                    <w:tr2bl w:val="nil"/>
                  </w:tcBorders>
                  <w:vAlign w:val="center"/>
                </w:tcPr>
                <w:p w14:paraId="2E405E21">
                  <w:pPr>
                    <w:adjustRightInd w:val="0"/>
                    <w:snapToGrid w:val="0"/>
                    <w:spacing w:line="240" w:lineRule="atLeast"/>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68E3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07" w:type="pct"/>
                  <w:vMerge w:val="continue"/>
                  <w:tcBorders>
                    <w:tl2br w:val="nil"/>
                    <w:tr2bl w:val="nil"/>
                  </w:tcBorders>
                  <w:vAlign w:val="center"/>
                </w:tcPr>
                <w:p w14:paraId="13A26C5C">
                  <w:pPr>
                    <w:pStyle w:val="70"/>
                    <w:adjustRightInd w:val="0"/>
                    <w:snapToGrid w:val="0"/>
                    <w:spacing w:line="240" w:lineRule="atLeast"/>
                    <w:ind w:left="-57" w:right="-57" w:firstLine="0" w:firstLineChars="0"/>
                    <w:jc w:val="center"/>
                    <w:rPr>
                      <w:rFonts w:ascii="Times New Roman" w:hAnsi="Times New Roman" w:cs="Times New Roman"/>
                      <w:color w:val="000000" w:themeColor="text1"/>
                      <w:sz w:val="18"/>
                      <w:szCs w:val="18"/>
                      <w:shd w:val="clear" w:color="auto" w:fill="FFFFFF"/>
                      <w14:textFill>
                        <w14:solidFill>
                          <w14:schemeClr w14:val="tx1"/>
                        </w14:solidFill>
                      </w14:textFill>
                    </w:rPr>
                  </w:pPr>
                </w:p>
              </w:tc>
              <w:tc>
                <w:tcPr>
                  <w:tcW w:w="3340" w:type="pct"/>
                  <w:tcBorders>
                    <w:tl2br w:val="nil"/>
                    <w:tr2bl w:val="nil"/>
                  </w:tcBorders>
                  <w:vAlign w:val="center"/>
                </w:tcPr>
                <w:p w14:paraId="7BDBE17B">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2．在水产种质资源保护区的岸线和河段范围内新建围湖造田等投资建设项目。</w:t>
                  </w:r>
                </w:p>
              </w:tc>
              <w:tc>
                <w:tcPr>
                  <w:tcW w:w="782" w:type="pct"/>
                  <w:vMerge w:val="continue"/>
                  <w:tcBorders>
                    <w:tl2br w:val="nil"/>
                    <w:tr2bl w:val="nil"/>
                  </w:tcBorders>
                  <w:vAlign w:val="center"/>
                </w:tcPr>
                <w:p w14:paraId="4F70DE8A">
                  <w:pPr>
                    <w:pStyle w:val="70"/>
                    <w:adjustRightInd w:val="0"/>
                    <w:snapToGrid w:val="0"/>
                    <w:spacing w:line="240" w:lineRule="atLeast"/>
                    <w:ind w:left="-57" w:right="-57" w:firstLine="0" w:firstLineChars="0"/>
                    <w:rPr>
                      <w:rFonts w:ascii="Times New Roman" w:hAnsi="Times New Roman" w:cs="Times New Roman"/>
                      <w:color w:val="000000" w:themeColor="text1"/>
                      <w:sz w:val="18"/>
                      <w:szCs w:val="18"/>
                      <w14:textFill>
                        <w14:solidFill>
                          <w14:schemeClr w14:val="tx1"/>
                        </w14:solidFill>
                      </w14:textFill>
                    </w:rPr>
                  </w:pPr>
                </w:p>
              </w:tc>
              <w:tc>
                <w:tcPr>
                  <w:tcW w:w="369" w:type="pct"/>
                  <w:tcBorders>
                    <w:tl2br w:val="nil"/>
                    <w:tr2bl w:val="nil"/>
                  </w:tcBorders>
                  <w:vAlign w:val="center"/>
                </w:tcPr>
                <w:p w14:paraId="2831CEF2">
                  <w:pPr>
                    <w:adjustRightInd w:val="0"/>
                    <w:snapToGrid w:val="0"/>
                    <w:spacing w:line="240" w:lineRule="atLeast"/>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bl>
          <w:p w14:paraId="2EF93360">
            <w:pPr>
              <w:autoSpaceDE w:val="0"/>
              <w:autoSpaceDN w:val="0"/>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综上，本项目符合《重庆市产业投资准入工作手册》（渝发改投资〔2022〕1436号）相关要求。</w:t>
            </w:r>
          </w:p>
          <w:p w14:paraId="545674DD">
            <w:pPr>
              <w:autoSpaceDE w:val="0"/>
              <w:autoSpaceDN w:val="0"/>
              <w:adjustRightInd w:val="0"/>
              <w:snapToGrid w:val="0"/>
              <w:spacing w:line="360" w:lineRule="auto"/>
              <w:ind w:firstLine="422" w:firstLineChars="200"/>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2、</w:t>
            </w:r>
            <w:r>
              <w:rPr>
                <w:rFonts w:ascii="Times New Roman" w:hAnsi="Times New Roman" w:cs="Times New Roman"/>
                <w:b/>
                <w:bCs/>
                <w:color w:val="000000" w:themeColor="text1"/>
                <w:kern w:val="0"/>
                <w:szCs w:val="21"/>
                <w14:textFill>
                  <w14:solidFill>
                    <w14:schemeClr w14:val="tx1"/>
                  </w14:solidFill>
                </w14:textFill>
              </w:rPr>
              <w:t>与</w:t>
            </w:r>
            <w:r>
              <w:rPr>
                <w:rFonts w:hint="eastAsia" w:ascii="Times New Roman" w:hAnsi="Times New Roman" w:cs="Times New Roman"/>
                <w:b/>
                <w:bCs/>
                <w:color w:val="000000" w:themeColor="text1"/>
                <w:kern w:val="0"/>
                <w:szCs w:val="21"/>
                <w14:textFill>
                  <w14:solidFill>
                    <w14:schemeClr w14:val="tx1"/>
                  </w14:solidFill>
                </w14:textFill>
              </w:rPr>
              <w:t>《中华人民共和国长江保护法》符合性分析</w:t>
            </w:r>
          </w:p>
          <w:p w14:paraId="39BEBEED">
            <w:pPr>
              <w:autoSpaceDE w:val="0"/>
              <w:autoSpaceDN w:val="0"/>
              <w:adjustRightInd w:val="0"/>
              <w:snapToGrid w:val="0"/>
              <w:jc w:val="center"/>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表1-6   项目与《中华人民共和国长江保护法》符合性分析</w:t>
            </w:r>
          </w:p>
          <w:tbl>
            <w:tblPr>
              <w:tblStyle w:val="27"/>
              <w:tblW w:w="68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12"/>
              <w:gridCol w:w="3360"/>
              <w:gridCol w:w="2445"/>
              <w:gridCol w:w="586"/>
            </w:tblGrid>
            <w:tr w14:paraId="02641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3" w:hRule="atLeast"/>
                <w:jc w:val="center"/>
              </w:trPr>
              <w:tc>
                <w:tcPr>
                  <w:tcW w:w="412" w:type="dxa"/>
                  <w:tcBorders>
                    <w:tl2br w:val="nil"/>
                    <w:tr2bl w:val="nil"/>
                  </w:tcBorders>
                  <w:vAlign w:val="center"/>
                </w:tcPr>
                <w:p w14:paraId="066D6026">
                  <w:pPr>
                    <w:autoSpaceDE w:val="0"/>
                    <w:autoSpaceDN w:val="0"/>
                    <w:adjustRightInd w:val="0"/>
                    <w:snapToGrid w:val="0"/>
                    <w:jc w:val="center"/>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序号</w:t>
                  </w:r>
                </w:p>
              </w:tc>
              <w:tc>
                <w:tcPr>
                  <w:tcW w:w="3360" w:type="dxa"/>
                  <w:tcBorders>
                    <w:tl2br w:val="nil"/>
                    <w:tr2bl w:val="nil"/>
                  </w:tcBorders>
                  <w:vAlign w:val="center"/>
                </w:tcPr>
                <w:p w14:paraId="63205882">
                  <w:pPr>
                    <w:autoSpaceDE w:val="0"/>
                    <w:autoSpaceDN w:val="0"/>
                    <w:adjustRightInd w:val="0"/>
                    <w:snapToGrid w:val="0"/>
                    <w:jc w:val="center"/>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相关</w:t>
                  </w:r>
                  <w:r>
                    <w:rPr>
                      <w:rFonts w:ascii="Times New Roman" w:hAnsi="Times New Roman" w:cs="Times New Roman"/>
                      <w:bCs/>
                      <w:color w:val="000000" w:themeColor="text1"/>
                      <w:kern w:val="0"/>
                      <w:sz w:val="18"/>
                      <w:szCs w:val="18"/>
                      <w14:textFill>
                        <w14:solidFill>
                          <w14:schemeClr w14:val="tx1"/>
                        </w14:solidFill>
                      </w14:textFill>
                    </w:rPr>
                    <w:t>要求</w:t>
                  </w:r>
                </w:p>
              </w:tc>
              <w:tc>
                <w:tcPr>
                  <w:tcW w:w="2445" w:type="dxa"/>
                  <w:tcBorders>
                    <w:tl2br w:val="nil"/>
                    <w:tr2bl w:val="nil"/>
                  </w:tcBorders>
                  <w:vAlign w:val="center"/>
                </w:tcPr>
                <w:p w14:paraId="5AA3BC48">
                  <w:pPr>
                    <w:autoSpaceDE w:val="0"/>
                    <w:autoSpaceDN w:val="0"/>
                    <w:adjustRightInd w:val="0"/>
                    <w:snapToGrid w:val="0"/>
                    <w:jc w:val="center"/>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本项目</w:t>
                  </w:r>
                </w:p>
              </w:tc>
              <w:tc>
                <w:tcPr>
                  <w:tcW w:w="586" w:type="dxa"/>
                  <w:tcBorders>
                    <w:tl2br w:val="nil"/>
                    <w:tr2bl w:val="nil"/>
                  </w:tcBorders>
                  <w:vAlign w:val="center"/>
                </w:tcPr>
                <w:p w14:paraId="1238282F">
                  <w:pPr>
                    <w:autoSpaceDE w:val="0"/>
                    <w:autoSpaceDN w:val="0"/>
                    <w:adjustRightInd w:val="0"/>
                    <w:snapToGrid w:val="0"/>
                    <w:jc w:val="center"/>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符合性</w:t>
                  </w:r>
                </w:p>
              </w:tc>
            </w:tr>
            <w:tr w14:paraId="4F89D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 w:type="dxa"/>
                  <w:tcBorders>
                    <w:tl2br w:val="nil"/>
                    <w:tr2bl w:val="nil"/>
                  </w:tcBorders>
                  <w:vAlign w:val="center"/>
                </w:tcPr>
                <w:p w14:paraId="3225FD72">
                  <w:pPr>
                    <w:autoSpaceDE w:val="0"/>
                    <w:autoSpaceDN w:val="0"/>
                    <w:adjustRightInd w:val="0"/>
                    <w:snapToGrid w:val="0"/>
                    <w:jc w:val="center"/>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1</w:t>
                  </w:r>
                </w:p>
              </w:tc>
              <w:tc>
                <w:tcPr>
                  <w:tcW w:w="3360" w:type="dxa"/>
                  <w:tcBorders>
                    <w:tl2br w:val="nil"/>
                    <w:tr2bl w:val="nil"/>
                  </w:tcBorders>
                  <w:vAlign w:val="center"/>
                </w:tcPr>
                <w:p w14:paraId="41F5C165">
                  <w:pPr>
                    <w:autoSpaceDE w:val="0"/>
                    <w:autoSpaceDN w:val="0"/>
                    <w:adjustRightInd w:val="0"/>
                    <w:snapToGrid w:val="0"/>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长江流域国土空间开发利用活动应当符合国土空间用途管制要求，并依法取得规划许可</w:t>
                  </w:r>
                </w:p>
              </w:tc>
              <w:tc>
                <w:tcPr>
                  <w:tcW w:w="2445" w:type="dxa"/>
                  <w:tcBorders>
                    <w:tl2br w:val="nil"/>
                    <w:tr2bl w:val="nil"/>
                  </w:tcBorders>
                  <w:vAlign w:val="center"/>
                </w:tcPr>
                <w:p w14:paraId="2BA9AFB3">
                  <w:pPr>
                    <w:autoSpaceDE w:val="0"/>
                    <w:autoSpaceDN w:val="0"/>
                    <w:adjustRightInd w:val="0"/>
                    <w:snapToGrid w:val="0"/>
                    <w:jc w:val="left"/>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w:t>
                  </w:r>
                  <w:r>
                    <w:rPr>
                      <w:rFonts w:hint="eastAsia" w:ascii="Times New Roman" w:hAnsi="Times New Roman" w:cs="Times New Roman"/>
                      <w:color w:val="000000" w:themeColor="text1"/>
                      <w:sz w:val="18"/>
                      <w:szCs w:val="18"/>
                      <w:lang w:eastAsia="zh-CN"/>
                      <w14:textFill>
                        <w14:solidFill>
                          <w14:schemeClr w14:val="tx1"/>
                        </w14:solidFill>
                      </w14:textFill>
                    </w:rPr>
                    <w:t>位于</w:t>
                  </w:r>
                  <w:r>
                    <w:rPr>
                      <w:rFonts w:hint="eastAsia" w:ascii="Times New Roman" w:hAnsi="Times New Roman" w:cs="Times New Roman"/>
                      <w:color w:val="000000" w:themeColor="text1"/>
                      <w:sz w:val="18"/>
                      <w:szCs w:val="18"/>
                      <w14:textFill>
                        <w14:solidFill>
                          <w14:schemeClr w14:val="tx1"/>
                        </w14:solidFill>
                      </w14:textFill>
                    </w:rPr>
                    <w:t>綦江工业园区桥河组团，符合国土空间用途管制相关要求。</w:t>
                  </w:r>
                </w:p>
              </w:tc>
              <w:tc>
                <w:tcPr>
                  <w:tcW w:w="586" w:type="dxa"/>
                  <w:tcBorders>
                    <w:tl2br w:val="nil"/>
                    <w:tr2bl w:val="nil"/>
                  </w:tcBorders>
                  <w:vAlign w:val="center"/>
                </w:tcPr>
                <w:p w14:paraId="3199B557">
                  <w:pPr>
                    <w:autoSpaceDE w:val="0"/>
                    <w:autoSpaceDN w:val="0"/>
                    <w:adjustRightInd w:val="0"/>
                    <w:snapToGrid w:val="0"/>
                    <w:jc w:val="center"/>
                    <w:rPr>
                      <w:rFonts w:ascii="Times New Roman" w:hAnsi="Times New Roman" w:cs="Times New Roman"/>
                      <w:bCs/>
                      <w:color w:val="000000" w:themeColor="text1"/>
                      <w:kern w:val="0"/>
                      <w:sz w:val="18"/>
                      <w:szCs w:val="18"/>
                      <w14:textFill>
                        <w14:solidFill>
                          <w14:schemeClr w14:val="tx1"/>
                        </w14:solidFill>
                      </w14:textFill>
                    </w:rPr>
                  </w:pPr>
                  <w:r>
                    <w:rPr>
                      <w:rFonts w:hint="eastAsia" w:ascii="Times New Roman" w:hAnsi="Times New Roman" w:cs="Times New Roman"/>
                      <w:bCs/>
                      <w:color w:val="000000" w:themeColor="text1"/>
                      <w:kern w:val="0"/>
                      <w:sz w:val="18"/>
                      <w:szCs w:val="18"/>
                      <w14:textFill>
                        <w14:solidFill>
                          <w14:schemeClr w14:val="tx1"/>
                        </w14:solidFill>
                      </w14:textFill>
                    </w:rPr>
                    <w:t>符合</w:t>
                  </w:r>
                </w:p>
              </w:tc>
            </w:tr>
            <w:tr w14:paraId="7F60B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 w:type="dxa"/>
                  <w:tcBorders>
                    <w:tl2br w:val="nil"/>
                    <w:tr2bl w:val="nil"/>
                  </w:tcBorders>
                  <w:vAlign w:val="center"/>
                </w:tcPr>
                <w:p w14:paraId="478AA9E7">
                  <w:pPr>
                    <w:autoSpaceDE w:val="0"/>
                    <w:autoSpaceDN w:val="0"/>
                    <w:adjustRightInd w:val="0"/>
                    <w:snapToGrid w:val="0"/>
                    <w:jc w:val="center"/>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2</w:t>
                  </w:r>
                </w:p>
              </w:tc>
              <w:tc>
                <w:tcPr>
                  <w:tcW w:w="3360" w:type="dxa"/>
                  <w:tcBorders>
                    <w:tl2br w:val="nil"/>
                    <w:tr2bl w:val="nil"/>
                  </w:tcBorders>
                  <w:vAlign w:val="center"/>
                </w:tcPr>
                <w:p w14:paraId="5160FE0E">
                  <w:pPr>
                    <w:autoSpaceDE w:val="0"/>
                    <w:autoSpaceDN w:val="0"/>
                    <w:adjustRightInd w:val="0"/>
                    <w:snapToGrid w:val="0"/>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禁止在长江流域重点生态功能区布局对生态系统有严重影响的产业</w:t>
                  </w:r>
                </w:p>
              </w:tc>
              <w:tc>
                <w:tcPr>
                  <w:tcW w:w="2445" w:type="dxa"/>
                  <w:tcBorders>
                    <w:tl2br w:val="nil"/>
                    <w:tr2bl w:val="nil"/>
                  </w:tcBorders>
                  <w:vAlign w:val="center"/>
                </w:tcPr>
                <w:p w14:paraId="3395B68B">
                  <w:pPr>
                    <w:autoSpaceDE w:val="0"/>
                    <w:autoSpaceDN w:val="0"/>
                    <w:adjustRightInd w:val="0"/>
                    <w:snapToGrid w:val="0"/>
                    <w:jc w:val="left"/>
                    <w:rPr>
                      <w:rFonts w:ascii="Times New Roman" w:hAnsi="Times New Roman" w:cs="Times New Roman"/>
                      <w:bCs/>
                      <w:color w:val="000000" w:themeColor="text1"/>
                      <w:kern w:val="0"/>
                      <w:sz w:val="18"/>
                      <w:szCs w:val="18"/>
                      <w14:textFill>
                        <w14:solidFill>
                          <w14:schemeClr w14:val="tx1"/>
                        </w14:solidFill>
                      </w14:textFill>
                    </w:rPr>
                  </w:pPr>
                  <w:r>
                    <w:rPr>
                      <w:rFonts w:hint="eastAsia" w:ascii="Times New Roman" w:hAnsi="Times New Roman" w:cs="Times New Roman"/>
                      <w:bCs/>
                      <w:color w:val="000000" w:themeColor="text1"/>
                      <w:kern w:val="0"/>
                      <w:sz w:val="18"/>
                      <w:szCs w:val="18"/>
                      <w14:textFill>
                        <w14:solidFill>
                          <w14:schemeClr w14:val="tx1"/>
                        </w14:solidFill>
                      </w14:textFill>
                    </w:rPr>
                    <w:t>本</w:t>
                  </w:r>
                  <w:r>
                    <w:rPr>
                      <w:rFonts w:ascii="Times New Roman" w:hAnsi="Times New Roman" w:cs="Times New Roman"/>
                      <w:bCs/>
                      <w:color w:val="000000" w:themeColor="text1"/>
                      <w:kern w:val="0"/>
                      <w:sz w:val="18"/>
                      <w:szCs w:val="18"/>
                      <w14:textFill>
                        <w14:solidFill>
                          <w14:schemeClr w14:val="tx1"/>
                        </w14:solidFill>
                      </w14:textFill>
                    </w:rPr>
                    <w:t>项目营运期各污染物经处理后均能达标排放，对生态系统的影响可接受</w:t>
                  </w:r>
                  <w:r>
                    <w:rPr>
                      <w:rFonts w:hint="eastAsia" w:ascii="Times New Roman" w:hAnsi="Times New Roman" w:cs="Times New Roman"/>
                      <w:bCs/>
                      <w:color w:val="000000" w:themeColor="text1"/>
                      <w:kern w:val="0"/>
                      <w:sz w:val="18"/>
                      <w:szCs w:val="18"/>
                      <w14:textFill>
                        <w14:solidFill>
                          <w14:schemeClr w14:val="tx1"/>
                        </w14:solidFill>
                      </w14:textFill>
                    </w:rPr>
                    <w:t>。</w:t>
                  </w:r>
                </w:p>
              </w:tc>
              <w:tc>
                <w:tcPr>
                  <w:tcW w:w="586" w:type="dxa"/>
                  <w:tcBorders>
                    <w:tl2br w:val="nil"/>
                    <w:tr2bl w:val="nil"/>
                  </w:tcBorders>
                  <w:vAlign w:val="center"/>
                </w:tcPr>
                <w:p w14:paraId="77104ECC">
                  <w:pPr>
                    <w:autoSpaceDE w:val="0"/>
                    <w:autoSpaceDN w:val="0"/>
                    <w:adjustRightInd w:val="0"/>
                    <w:snapToGrid w:val="0"/>
                    <w:jc w:val="center"/>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符合</w:t>
                  </w:r>
                </w:p>
              </w:tc>
            </w:tr>
            <w:tr w14:paraId="28C28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 w:type="dxa"/>
                  <w:tcBorders>
                    <w:tl2br w:val="nil"/>
                    <w:tr2bl w:val="nil"/>
                  </w:tcBorders>
                  <w:vAlign w:val="center"/>
                </w:tcPr>
                <w:p w14:paraId="2F4935DA">
                  <w:pPr>
                    <w:autoSpaceDE w:val="0"/>
                    <w:autoSpaceDN w:val="0"/>
                    <w:adjustRightInd w:val="0"/>
                    <w:snapToGrid w:val="0"/>
                    <w:jc w:val="center"/>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3</w:t>
                  </w:r>
                </w:p>
              </w:tc>
              <w:tc>
                <w:tcPr>
                  <w:tcW w:w="3360" w:type="dxa"/>
                  <w:tcBorders>
                    <w:tl2br w:val="nil"/>
                    <w:tr2bl w:val="nil"/>
                  </w:tcBorders>
                  <w:vAlign w:val="center"/>
                </w:tcPr>
                <w:p w14:paraId="0BF837FA">
                  <w:pPr>
                    <w:autoSpaceDE w:val="0"/>
                    <w:autoSpaceDN w:val="0"/>
                    <w:adjustRightInd w:val="0"/>
                    <w:snapToGrid w:val="0"/>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禁止重污染企业和项目向长江中上游转移</w:t>
                  </w:r>
                </w:p>
              </w:tc>
              <w:tc>
                <w:tcPr>
                  <w:tcW w:w="2445" w:type="dxa"/>
                  <w:vMerge w:val="restart"/>
                  <w:tcBorders>
                    <w:tl2br w:val="nil"/>
                    <w:tr2bl w:val="nil"/>
                  </w:tcBorders>
                  <w:vAlign w:val="center"/>
                </w:tcPr>
                <w:p w14:paraId="4AF89F69">
                  <w:pPr>
                    <w:autoSpaceDE w:val="0"/>
                    <w:autoSpaceDN w:val="0"/>
                    <w:adjustRightInd w:val="0"/>
                    <w:snapToGrid w:val="0"/>
                    <w:jc w:val="left"/>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项目</w:t>
                  </w:r>
                  <w:r>
                    <w:rPr>
                      <w:rFonts w:hint="eastAsia" w:ascii="Times New Roman" w:hAnsi="Times New Roman" w:cs="Times New Roman"/>
                      <w:bCs/>
                      <w:color w:val="000000" w:themeColor="text1"/>
                      <w:kern w:val="0"/>
                      <w:sz w:val="18"/>
                      <w:szCs w:val="18"/>
                      <w14:textFill>
                        <w14:solidFill>
                          <w14:schemeClr w14:val="tx1"/>
                        </w14:solidFill>
                      </w14:textFill>
                    </w:rPr>
                    <w:t>为</w:t>
                  </w:r>
                  <w:r>
                    <w:rPr>
                      <w:rFonts w:hint="eastAsia" w:ascii="Times New Roman" w:hAnsi="Times New Roman" w:cs="Times New Roman"/>
                      <w:color w:val="000000" w:themeColor="text1"/>
                      <w:sz w:val="18"/>
                      <w:szCs w:val="18"/>
                      <w14:textFill>
                        <w14:solidFill>
                          <w14:schemeClr w14:val="tx1"/>
                        </w14:solidFill>
                      </w14:textFill>
                    </w:rPr>
                    <w:t>摩托车零部件及配件制造</w:t>
                  </w:r>
                  <w:r>
                    <w:rPr>
                      <w:rFonts w:ascii="Times New Roman" w:hAnsi="Times New Roman" w:cs="Times New Roman"/>
                      <w:bCs/>
                      <w:color w:val="000000" w:themeColor="text1"/>
                      <w:kern w:val="0"/>
                      <w:sz w:val="18"/>
                      <w:szCs w:val="18"/>
                      <w14:textFill>
                        <w14:solidFill>
                          <w14:schemeClr w14:val="tx1"/>
                        </w14:solidFill>
                      </w14:textFill>
                    </w:rPr>
                    <w:t>，不属于上述项目</w:t>
                  </w:r>
                  <w:r>
                    <w:rPr>
                      <w:rFonts w:hint="eastAsia" w:ascii="Times New Roman" w:hAnsi="Times New Roman" w:cs="Times New Roman"/>
                      <w:bCs/>
                      <w:color w:val="000000" w:themeColor="text1"/>
                      <w:kern w:val="0"/>
                      <w:sz w:val="18"/>
                      <w:szCs w:val="18"/>
                      <w14:textFill>
                        <w14:solidFill>
                          <w14:schemeClr w14:val="tx1"/>
                        </w14:solidFill>
                      </w14:textFill>
                    </w:rPr>
                    <w:t>。</w:t>
                  </w:r>
                </w:p>
              </w:tc>
              <w:tc>
                <w:tcPr>
                  <w:tcW w:w="586" w:type="dxa"/>
                  <w:tcBorders>
                    <w:tl2br w:val="nil"/>
                    <w:tr2bl w:val="nil"/>
                  </w:tcBorders>
                  <w:vAlign w:val="center"/>
                </w:tcPr>
                <w:p w14:paraId="7ADB94BA">
                  <w:pPr>
                    <w:autoSpaceDE w:val="0"/>
                    <w:autoSpaceDN w:val="0"/>
                    <w:adjustRightInd w:val="0"/>
                    <w:snapToGrid w:val="0"/>
                    <w:jc w:val="center"/>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符合</w:t>
                  </w:r>
                </w:p>
              </w:tc>
            </w:tr>
            <w:tr w14:paraId="19CAB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 w:type="dxa"/>
                  <w:tcBorders>
                    <w:tl2br w:val="nil"/>
                    <w:tr2bl w:val="nil"/>
                  </w:tcBorders>
                  <w:vAlign w:val="center"/>
                </w:tcPr>
                <w:p w14:paraId="2971D660">
                  <w:pPr>
                    <w:autoSpaceDE w:val="0"/>
                    <w:autoSpaceDN w:val="0"/>
                    <w:adjustRightInd w:val="0"/>
                    <w:snapToGrid w:val="0"/>
                    <w:jc w:val="center"/>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4</w:t>
                  </w:r>
                </w:p>
              </w:tc>
              <w:tc>
                <w:tcPr>
                  <w:tcW w:w="3360" w:type="dxa"/>
                  <w:tcBorders>
                    <w:tl2br w:val="nil"/>
                    <w:tr2bl w:val="nil"/>
                  </w:tcBorders>
                  <w:vAlign w:val="center"/>
                </w:tcPr>
                <w:p w14:paraId="689B8EE6">
                  <w:pPr>
                    <w:autoSpaceDE w:val="0"/>
                    <w:autoSpaceDN w:val="0"/>
                    <w:adjustRightInd w:val="0"/>
                    <w:snapToGrid w:val="0"/>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禁止在长江干流岸线三公里范围内和重要支流岸线一公里范围内新建、改建、扩建尾矿库；但是以提升安全、生态环境保护水平为目的的改建除外</w:t>
                  </w:r>
                </w:p>
              </w:tc>
              <w:tc>
                <w:tcPr>
                  <w:tcW w:w="2445" w:type="dxa"/>
                  <w:vMerge w:val="continue"/>
                  <w:tcBorders>
                    <w:tl2br w:val="nil"/>
                    <w:tr2bl w:val="nil"/>
                  </w:tcBorders>
                  <w:vAlign w:val="center"/>
                </w:tcPr>
                <w:p w14:paraId="60286EDB">
                  <w:pPr>
                    <w:autoSpaceDE w:val="0"/>
                    <w:autoSpaceDN w:val="0"/>
                    <w:adjustRightInd w:val="0"/>
                    <w:snapToGrid w:val="0"/>
                    <w:jc w:val="left"/>
                    <w:rPr>
                      <w:rFonts w:ascii="Times New Roman" w:hAnsi="Times New Roman" w:cs="Times New Roman"/>
                      <w:bCs/>
                      <w:color w:val="000000" w:themeColor="text1"/>
                      <w:kern w:val="0"/>
                      <w:sz w:val="18"/>
                      <w:szCs w:val="18"/>
                      <w14:textFill>
                        <w14:solidFill>
                          <w14:schemeClr w14:val="tx1"/>
                        </w14:solidFill>
                      </w14:textFill>
                    </w:rPr>
                  </w:pPr>
                </w:p>
              </w:tc>
              <w:tc>
                <w:tcPr>
                  <w:tcW w:w="586" w:type="dxa"/>
                  <w:tcBorders>
                    <w:tl2br w:val="nil"/>
                    <w:tr2bl w:val="nil"/>
                  </w:tcBorders>
                  <w:vAlign w:val="center"/>
                </w:tcPr>
                <w:p w14:paraId="2DF0DEAE">
                  <w:pPr>
                    <w:autoSpaceDE w:val="0"/>
                    <w:autoSpaceDN w:val="0"/>
                    <w:adjustRightInd w:val="0"/>
                    <w:snapToGrid w:val="0"/>
                    <w:jc w:val="center"/>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符合</w:t>
                  </w:r>
                </w:p>
              </w:tc>
            </w:tr>
            <w:tr w14:paraId="5803F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 w:type="dxa"/>
                  <w:tcBorders>
                    <w:tl2br w:val="nil"/>
                    <w:tr2bl w:val="nil"/>
                  </w:tcBorders>
                  <w:vAlign w:val="center"/>
                </w:tcPr>
                <w:p w14:paraId="65B3E5E0">
                  <w:pPr>
                    <w:autoSpaceDE w:val="0"/>
                    <w:autoSpaceDN w:val="0"/>
                    <w:adjustRightInd w:val="0"/>
                    <w:snapToGrid w:val="0"/>
                    <w:jc w:val="center"/>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5</w:t>
                  </w:r>
                </w:p>
              </w:tc>
              <w:tc>
                <w:tcPr>
                  <w:tcW w:w="3360" w:type="dxa"/>
                  <w:tcBorders>
                    <w:tl2br w:val="nil"/>
                    <w:tr2bl w:val="nil"/>
                  </w:tcBorders>
                  <w:vAlign w:val="center"/>
                </w:tcPr>
                <w:p w14:paraId="6F050B01">
                  <w:pPr>
                    <w:autoSpaceDE w:val="0"/>
                    <w:autoSpaceDN w:val="0"/>
                    <w:adjustRightInd w:val="0"/>
                    <w:snapToGrid w:val="0"/>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对长江流域已建小水电工程，不符合生态保护要求的，县级以上地方人民政府应当组织分类整改或者采取措施逐步退出</w:t>
                  </w:r>
                </w:p>
              </w:tc>
              <w:tc>
                <w:tcPr>
                  <w:tcW w:w="2445" w:type="dxa"/>
                  <w:vMerge w:val="continue"/>
                  <w:tcBorders>
                    <w:tl2br w:val="nil"/>
                    <w:tr2bl w:val="nil"/>
                  </w:tcBorders>
                  <w:vAlign w:val="center"/>
                </w:tcPr>
                <w:p w14:paraId="00C7AB16">
                  <w:pPr>
                    <w:autoSpaceDE w:val="0"/>
                    <w:autoSpaceDN w:val="0"/>
                    <w:adjustRightInd w:val="0"/>
                    <w:snapToGrid w:val="0"/>
                    <w:jc w:val="left"/>
                    <w:rPr>
                      <w:rFonts w:ascii="Times New Roman" w:hAnsi="Times New Roman" w:cs="Times New Roman"/>
                      <w:bCs/>
                      <w:color w:val="000000" w:themeColor="text1"/>
                      <w:kern w:val="0"/>
                      <w:sz w:val="18"/>
                      <w:szCs w:val="18"/>
                      <w14:textFill>
                        <w14:solidFill>
                          <w14:schemeClr w14:val="tx1"/>
                        </w14:solidFill>
                      </w14:textFill>
                    </w:rPr>
                  </w:pPr>
                </w:p>
              </w:tc>
              <w:tc>
                <w:tcPr>
                  <w:tcW w:w="586" w:type="dxa"/>
                  <w:tcBorders>
                    <w:tl2br w:val="nil"/>
                    <w:tr2bl w:val="nil"/>
                  </w:tcBorders>
                  <w:vAlign w:val="center"/>
                </w:tcPr>
                <w:p w14:paraId="081336AD">
                  <w:pPr>
                    <w:autoSpaceDE w:val="0"/>
                    <w:autoSpaceDN w:val="0"/>
                    <w:adjustRightInd w:val="0"/>
                    <w:snapToGrid w:val="0"/>
                    <w:jc w:val="center"/>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符合</w:t>
                  </w:r>
                </w:p>
              </w:tc>
            </w:tr>
            <w:tr w14:paraId="14CF4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 w:type="dxa"/>
                  <w:tcBorders>
                    <w:tl2br w:val="nil"/>
                    <w:tr2bl w:val="nil"/>
                  </w:tcBorders>
                  <w:vAlign w:val="center"/>
                </w:tcPr>
                <w:p w14:paraId="7E7D5D94">
                  <w:pPr>
                    <w:autoSpaceDE w:val="0"/>
                    <w:autoSpaceDN w:val="0"/>
                    <w:adjustRightInd w:val="0"/>
                    <w:snapToGrid w:val="0"/>
                    <w:jc w:val="center"/>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6</w:t>
                  </w:r>
                </w:p>
              </w:tc>
              <w:tc>
                <w:tcPr>
                  <w:tcW w:w="3360" w:type="dxa"/>
                  <w:tcBorders>
                    <w:tl2br w:val="nil"/>
                    <w:tr2bl w:val="nil"/>
                  </w:tcBorders>
                  <w:vAlign w:val="center"/>
                </w:tcPr>
                <w:p w14:paraId="48B23614">
                  <w:pPr>
                    <w:autoSpaceDE w:val="0"/>
                    <w:autoSpaceDN w:val="0"/>
                    <w:adjustRightInd w:val="0"/>
                    <w:snapToGrid w:val="0"/>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禁止在长江流域水土流失严重、生态脆弱的区域开展可能造成水土流失的生产建设活动</w:t>
                  </w:r>
                </w:p>
              </w:tc>
              <w:tc>
                <w:tcPr>
                  <w:tcW w:w="2445" w:type="dxa"/>
                  <w:tcBorders>
                    <w:tl2br w:val="nil"/>
                    <w:tr2bl w:val="nil"/>
                  </w:tcBorders>
                  <w:vAlign w:val="center"/>
                </w:tcPr>
                <w:p w14:paraId="14A0C2E9">
                  <w:pPr>
                    <w:autoSpaceDE w:val="0"/>
                    <w:autoSpaceDN w:val="0"/>
                    <w:adjustRightInd w:val="0"/>
                    <w:snapToGrid w:val="0"/>
                    <w:jc w:val="left"/>
                    <w:rPr>
                      <w:rFonts w:ascii="Times New Roman" w:hAnsi="Times New Roman" w:cs="Times New Roman"/>
                      <w:bCs/>
                      <w:color w:val="000000" w:themeColor="text1"/>
                      <w:kern w:val="0"/>
                      <w:sz w:val="18"/>
                      <w:szCs w:val="18"/>
                      <w14:textFill>
                        <w14:solidFill>
                          <w14:schemeClr w14:val="tx1"/>
                        </w14:solidFill>
                      </w14:textFill>
                    </w:rPr>
                  </w:pPr>
                  <w:r>
                    <w:rPr>
                      <w:rFonts w:hint="eastAsia" w:ascii="Times New Roman" w:hAnsi="Times New Roman" w:cs="Times New Roman"/>
                      <w:bCs/>
                      <w:color w:val="000000" w:themeColor="text1"/>
                      <w:kern w:val="0"/>
                      <w:sz w:val="18"/>
                      <w:szCs w:val="18"/>
                      <w14:textFill>
                        <w14:solidFill>
                          <w14:schemeClr w14:val="tx1"/>
                        </w14:solidFill>
                      </w14:textFill>
                    </w:rPr>
                    <w:t>项目位于綦江工业园区桥河组团</w:t>
                  </w:r>
                  <w:r>
                    <w:rPr>
                      <w:rFonts w:ascii="Times New Roman" w:hAnsi="Times New Roman" w:cs="Times New Roman"/>
                      <w:bCs/>
                      <w:color w:val="000000" w:themeColor="text1"/>
                      <w:kern w:val="0"/>
                      <w:sz w:val="18"/>
                      <w:szCs w:val="18"/>
                      <w14:textFill>
                        <w14:solidFill>
                          <w14:schemeClr w14:val="tx1"/>
                        </w14:solidFill>
                      </w14:textFill>
                    </w:rPr>
                    <w:t>，</w:t>
                  </w:r>
                  <w:r>
                    <w:rPr>
                      <w:rFonts w:hint="eastAsia" w:ascii="Times New Roman" w:hAnsi="Times New Roman" w:cs="Times New Roman"/>
                      <w:bCs/>
                      <w:color w:val="000000" w:themeColor="text1"/>
                      <w:kern w:val="0"/>
                      <w:sz w:val="18"/>
                      <w:szCs w:val="18"/>
                      <w14:textFill>
                        <w14:solidFill>
                          <w14:schemeClr w14:val="tx1"/>
                        </w14:solidFill>
                      </w14:textFill>
                    </w:rPr>
                    <w:t>不涉及上述区域。</w:t>
                  </w:r>
                </w:p>
              </w:tc>
              <w:tc>
                <w:tcPr>
                  <w:tcW w:w="586" w:type="dxa"/>
                  <w:tcBorders>
                    <w:tl2br w:val="nil"/>
                    <w:tr2bl w:val="nil"/>
                  </w:tcBorders>
                  <w:vAlign w:val="center"/>
                </w:tcPr>
                <w:p w14:paraId="098DC061">
                  <w:pPr>
                    <w:autoSpaceDE w:val="0"/>
                    <w:autoSpaceDN w:val="0"/>
                    <w:adjustRightInd w:val="0"/>
                    <w:snapToGrid w:val="0"/>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符合</w:t>
                  </w:r>
                </w:p>
              </w:tc>
            </w:tr>
            <w:tr w14:paraId="47E15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 w:type="dxa"/>
                  <w:tcBorders>
                    <w:tl2br w:val="nil"/>
                    <w:tr2bl w:val="nil"/>
                  </w:tcBorders>
                  <w:vAlign w:val="center"/>
                </w:tcPr>
                <w:p w14:paraId="223AEF0E">
                  <w:pPr>
                    <w:autoSpaceDE w:val="0"/>
                    <w:autoSpaceDN w:val="0"/>
                    <w:adjustRightInd w:val="0"/>
                    <w:snapToGrid w:val="0"/>
                    <w:jc w:val="center"/>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7</w:t>
                  </w:r>
                </w:p>
              </w:tc>
              <w:tc>
                <w:tcPr>
                  <w:tcW w:w="3360" w:type="dxa"/>
                  <w:tcBorders>
                    <w:tl2br w:val="nil"/>
                    <w:tr2bl w:val="nil"/>
                  </w:tcBorders>
                  <w:vAlign w:val="center"/>
                </w:tcPr>
                <w:p w14:paraId="46D7C813">
                  <w:pPr>
                    <w:pStyle w:val="24"/>
                    <w:spacing w:before="0" w:beforeAutospacing="0" w:after="0" w:afterAutospacing="0"/>
                    <w:jc w:val="both"/>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shd w:val="clear" w:color="auto" w:fill="FFFFFF"/>
                      <w14:textFill>
                        <w14:solidFill>
                          <w14:schemeClr w14:val="tx1"/>
                        </w14:solidFill>
                      </w14:textFill>
                    </w:rPr>
                    <w:t>严格限制在长江流域生态保护红线、自然保护地、水生生物重要栖息地水域实施航道整治工程；确需整治的，应当经科学论证，并依法办理相关手续</w:t>
                  </w:r>
                </w:p>
              </w:tc>
              <w:tc>
                <w:tcPr>
                  <w:tcW w:w="2445" w:type="dxa"/>
                  <w:tcBorders>
                    <w:tl2br w:val="nil"/>
                    <w:tr2bl w:val="nil"/>
                  </w:tcBorders>
                  <w:vAlign w:val="center"/>
                </w:tcPr>
                <w:p w14:paraId="4C40A789">
                  <w:pPr>
                    <w:autoSpaceDE w:val="0"/>
                    <w:autoSpaceDN w:val="0"/>
                    <w:adjustRightInd w:val="0"/>
                    <w:snapToGrid w:val="0"/>
                    <w:jc w:val="left"/>
                    <w:rPr>
                      <w:rFonts w:ascii="Times New Roman" w:hAnsi="Times New Roman" w:cs="Times New Roman"/>
                      <w:bCs/>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项目</w:t>
                  </w:r>
                  <w:r>
                    <w:rPr>
                      <w:rFonts w:hint="eastAsia" w:ascii="Times New Roman" w:hAnsi="Times New Roman" w:cs="Times New Roman"/>
                      <w:bCs/>
                      <w:color w:val="000000" w:themeColor="text1"/>
                      <w:kern w:val="0"/>
                      <w:sz w:val="18"/>
                      <w:szCs w:val="18"/>
                      <w14:textFill>
                        <w14:solidFill>
                          <w14:schemeClr w14:val="tx1"/>
                        </w14:solidFill>
                      </w14:textFill>
                    </w:rPr>
                    <w:t>属于摩托车零部件及配件制造</w:t>
                  </w:r>
                  <w:r>
                    <w:rPr>
                      <w:rFonts w:ascii="Times New Roman" w:hAnsi="Times New Roman" w:cs="Times New Roman"/>
                      <w:bCs/>
                      <w:color w:val="000000" w:themeColor="text1"/>
                      <w:kern w:val="0"/>
                      <w:sz w:val="18"/>
                      <w:szCs w:val="18"/>
                      <w14:textFill>
                        <w14:solidFill>
                          <w14:schemeClr w14:val="tx1"/>
                        </w14:solidFill>
                      </w14:textFill>
                    </w:rPr>
                    <w:t>，不属于上述项目</w:t>
                  </w:r>
                </w:p>
              </w:tc>
              <w:tc>
                <w:tcPr>
                  <w:tcW w:w="586" w:type="dxa"/>
                  <w:tcBorders>
                    <w:tl2br w:val="nil"/>
                    <w:tr2bl w:val="nil"/>
                  </w:tcBorders>
                  <w:vAlign w:val="center"/>
                </w:tcPr>
                <w:p w14:paraId="3C79FE1D">
                  <w:pPr>
                    <w:autoSpaceDE w:val="0"/>
                    <w:autoSpaceDN w:val="0"/>
                    <w:adjustRightInd w:val="0"/>
                    <w:snapToGrid w:val="0"/>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Cs/>
                      <w:color w:val="000000" w:themeColor="text1"/>
                      <w:kern w:val="0"/>
                      <w:sz w:val="18"/>
                      <w:szCs w:val="18"/>
                      <w14:textFill>
                        <w14:solidFill>
                          <w14:schemeClr w14:val="tx1"/>
                        </w14:solidFill>
                      </w14:textFill>
                    </w:rPr>
                    <w:t>符合</w:t>
                  </w:r>
                </w:p>
              </w:tc>
            </w:tr>
          </w:tbl>
          <w:p w14:paraId="298C9C35">
            <w:pPr>
              <w:autoSpaceDE w:val="0"/>
              <w:autoSpaceDN w:val="0"/>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综上，本项目符合《中华人民共和国长江保护法》相关要求。</w:t>
            </w:r>
          </w:p>
          <w:p w14:paraId="4291F839">
            <w:pPr>
              <w:autoSpaceDE w:val="0"/>
              <w:autoSpaceDN w:val="0"/>
              <w:adjustRightInd w:val="0"/>
              <w:snapToGrid w:val="0"/>
              <w:spacing w:line="360" w:lineRule="auto"/>
              <w:ind w:firstLine="422"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3、与《四川省、重庆市长江经济带发展负面清单实施细则（试行2022年版）》符合性分析</w:t>
            </w:r>
          </w:p>
          <w:p w14:paraId="1663B82E">
            <w:pPr>
              <w:pStyle w:val="2"/>
              <w:jc w:val="center"/>
              <w:textAlignment w:val="auto"/>
              <w:rPr>
                <w:rFonts w:ascii="Times New Roman" w:hAnsi="Times New Roman" w:eastAsia="宋体"/>
                <w:b/>
                <w:bCs/>
                <w:color w:val="000000" w:themeColor="text1"/>
                <w:kern w:val="0"/>
                <w:sz w:val="21"/>
                <w:szCs w:val="21"/>
                <w14:textFill>
                  <w14:solidFill>
                    <w14:schemeClr w14:val="tx1"/>
                  </w14:solidFill>
                </w14:textFill>
              </w:rPr>
            </w:pPr>
            <w:r>
              <w:rPr>
                <w:rFonts w:ascii="Times New Roman" w:hAnsi="Times New Roman" w:eastAsia="宋体"/>
                <w:b/>
                <w:bCs/>
                <w:color w:val="000000" w:themeColor="text1"/>
                <w:kern w:val="0"/>
                <w:sz w:val="21"/>
                <w:szCs w:val="21"/>
                <w14:textFill>
                  <w14:solidFill>
                    <w14:schemeClr w14:val="tx1"/>
                  </w14:solidFill>
                </w14:textFill>
              </w:rPr>
              <w:t>表1-</w:t>
            </w:r>
            <w:r>
              <w:rPr>
                <w:rFonts w:hint="eastAsia" w:ascii="Times New Roman" w:hAnsi="Times New Roman" w:eastAsia="宋体"/>
                <w:b/>
                <w:bCs/>
                <w:color w:val="000000" w:themeColor="text1"/>
                <w:kern w:val="0"/>
                <w:sz w:val="21"/>
                <w:szCs w:val="21"/>
                <w14:textFill>
                  <w14:solidFill>
                    <w14:schemeClr w14:val="tx1"/>
                  </w14:solidFill>
                </w14:textFill>
              </w:rPr>
              <w:t>7</w:t>
            </w:r>
            <w:r>
              <w:rPr>
                <w:rFonts w:ascii="Times New Roman" w:hAnsi="Times New Roman" w:eastAsia="宋体"/>
                <w:b/>
                <w:bCs/>
                <w:color w:val="000000" w:themeColor="text1"/>
                <w:kern w:val="0"/>
                <w:sz w:val="21"/>
                <w:szCs w:val="21"/>
                <w14:textFill>
                  <w14:solidFill>
                    <w14:schemeClr w14:val="tx1"/>
                  </w14:solidFill>
                </w14:textFill>
              </w:rPr>
              <w:t xml:space="preserve"> </w:t>
            </w:r>
            <w:r>
              <w:rPr>
                <w:rFonts w:hint="eastAsia" w:ascii="Times New Roman" w:hAnsi="Times New Roman" w:eastAsia="宋体"/>
                <w:b/>
                <w:bCs/>
                <w:color w:val="000000" w:themeColor="text1"/>
                <w:kern w:val="0"/>
                <w:sz w:val="21"/>
                <w:szCs w:val="21"/>
                <w14:textFill>
                  <w14:solidFill>
                    <w14:schemeClr w14:val="tx1"/>
                  </w14:solidFill>
                </w14:textFill>
              </w:rPr>
              <w:t xml:space="preserve"> 与《四川省、重庆市长江经济带发展负面清单实施细则（试行2022年版）》符合性一览表</w:t>
            </w:r>
          </w:p>
          <w:tbl>
            <w:tblPr>
              <w:tblStyle w:val="27"/>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4391"/>
              <w:gridCol w:w="1277"/>
              <w:gridCol w:w="654"/>
            </w:tblGrid>
            <w:tr w14:paraId="7FA3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2" w:type="pct"/>
                  <w:tcBorders>
                    <w:tl2br w:val="nil"/>
                    <w:tr2bl w:val="nil"/>
                  </w:tcBorders>
                  <w:vAlign w:val="center"/>
                </w:tcPr>
                <w:p w14:paraId="51ADF3AF">
                  <w:pPr>
                    <w:adjustRightInd w:val="0"/>
                    <w:snapToGrid w:val="0"/>
                    <w:ind w:left="-57" w:right="-57"/>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序号</w:t>
                  </w:r>
                </w:p>
              </w:tc>
              <w:tc>
                <w:tcPr>
                  <w:tcW w:w="3227" w:type="pct"/>
                  <w:tcBorders>
                    <w:tl2br w:val="nil"/>
                    <w:tr2bl w:val="nil"/>
                  </w:tcBorders>
                  <w:vAlign w:val="center"/>
                </w:tcPr>
                <w:p w14:paraId="2D8D6DBB">
                  <w:pPr>
                    <w:adjustRightInd w:val="0"/>
                    <w:snapToGrid w:val="0"/>
                    <w:ind w:left="-57" w:right="-57"/>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管控内容</w:t>
                  </w:r>
                </w:p>
              </w:tc>
              <w:tc>
                <w:tcPr>
                  <w:tcW w:w="939" w:type="pct"/>
                  <w:tcBorders>
                    <w:tl2br w:val="nil"/>
                    <w:tr2bl w:val="nil"/>
                  </w:tcBorders>
                  <w:vAlign w:val="center"/>
                </w:tcPr>
                <w:p w14:paraId="2C67E9FC">
                  <w:pPr>
                    <w:adjustRightInd w:val="0"/>
                    <w:snapToGrid w:val="0"/>
                    <w:ind w:left="-57" w:right="-57"/>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本项目</w:t>
                  </w:r>
                </w:p>
              </w:tc>
              <w:tc>
                <w:tcPr>
                  <w:tcW w:w="481" w:type="pct"/>
                  <w:tcBorders>
                    <w:tl2br w:val="nil"/>
                    <w:tr2bl w:val="nil"/>
                  </w:tcBorders>
                  <w:vAlign w:val="center"/>
                </w:tcPr>
                <w:p w14:paraId="7E2D99D8">
                  <w:pPr>
                    <w:adjustRightInd w:val="0"/>
                    <w:snapToGrid w:val="0"/>
                    <w:ind w:left="-57" w:right="-57"/>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符合性</w:t>
                  </w:r>
                </w:p>
              </w:tc>
            </w:tr>
            <w:tr w14:paraId="72DC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352" w:type="pct"/>
                  <w:tcBorders>
                    <w:tl2br w:val="nil"/>
                    <w:tr2bl w:val="nil"/>
                  </w:tcBorders>
                  <w:vAlign w:val="center"/>
                </w:tcPr>
                <w:p w14:paraId="426EB16B">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3227" w:type="pct"/>
                  <w:tcBorders>
                    <w:tl2br w:val="nil"/>
                    <w:tr2bl w:val="nil"/>
                  </w:tcBorders>
                  <w:vAlign w:val="center"/>
                </w:tcPr>
                <w:p w14:paraId="599A5DFE">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禁止新建、改建和扩建不符合全国港口布局规划，以及《四川省内河水运发展规划》《泸州一宜宾一乐山港口群布局规划》《重庆港总体规划（2035年）》等省级港口布局规划及市级港口总体规划的码头项目。</w:t>
                  </w:r>
                </w:p>
              </w:tc>
              <w:tc>
                <w:tcPr>
                  <w:tcW w:w="939" w:type="pct"/>
                  <w:tcBorders>
                    <w:tl2br w:val="nil"/>
                    <w:tr2bl w:val="nil"/>
                  </w:tcBorders>
                  <w:vAlign w:val="center"/>
                </w:tcPr>
                <w:p w14:paraId="6248E068">
                  <w:pPr>
                    <w:adjustRightInd w:val="0"/>
                    <w:snapToGrid w:val="0"/>
                    <w:ind w:left="-57" w:right="-57"/>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w:t>
                  </w:r>
                  <w:r>
                    <w:rPr>
                      <w:rFonts w:ascii="Times New Roman" w:hAnsi="Times New Roman" w:cs="Times New Roman"/>
                      <w:color w:val="000000" w:themeColor="text1"/>
                      <w:sz w:val="18"/>
                      <w:szCs w:val="18"/>
                      <w14:textFill>
                        <w14:solidFill>
                          <w14:schemeClr w14:val="tx1"/>
                        </w14:solidFill>
                      </w14:textFill>
                    </w:rPr>
                    <w:t>不属于</w:t>
                  </w:r>
                  <w:r>
                    <w:rPr>
                      <w:rFonts w:hint="eastAsia" w:ascii="Times New Roman" w:hAnsi="Times New Roman" w:cs="Times New Roman"/>
                      <w:color w:val="000000" w:themeColor="text1"/>
                      <w:sz w:val="18"/>
                      <w:szCs w:val="18"/>
                      <w14:textFill>
                        <w14:solidFill>
                          <w14:schemeClr w14:val="tx1"/>
                        </w14:solidFill>
                      </w14:textFill>
                    </w:rPr>
                    <w:t>上述项目。</w:t>
                  </w:r>
                </w:p>
              </w:tc>
              <w:tc>
                <w:tcPr>
                  <w:tcW w:w="481" w:type="pct"/>
                  <w:tcBorders>
                    <w:tl2br w:val="nil"/>
                    <w:tr2bl w:val="nil"/>
                  </w:tcBorders>
                  <w:vAlign w:val="center"/>
                </w:tcPr>
                <w:p w14:paraId="7A51A9AA">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52C8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52" w:type="pct"/>
                  <w:tcBorders>
                    <w:tl2br w:val="nil"/>
                    <w:tr2bl w:val="nil"/>
                  </w:tcBorders>
                  <w:vAlign w:val="center"/>
                </w:tcPr>
                <w:p w14:paraId="13CB5216">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3227" w:type="pct"/>
                  <w:tcBorders>
                    <w:tl2br w:val="nil"/>
                    <w:tr2bl w:val="nil"/>
                  </w:tcBorders>
                  <w:vAlign w:val="center"/>
                </w:tcPr>
                <w:p w14:paraId="193AFFB3">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禁止新建、改建和扩建不符合《长江干线过江通道布局规划（2020</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2035年）》的过长江通道项目（含桥梁、隧道），国家发展改革委同意过长江通道线位调整的除外。</w:t>
                  </w:r>
                </w:p>
              </w:tc>
              <w:tc>
                <w:tcPr>
                  <w:tcW w:w="939" w:type="pct"/>
                  <w:tcBorders>
                    <w:tl2br w:val="nil"/>
                    <w:tr2bl w:val="nil"/>
                  </w:tcBorders>
                  <w:vAlign w:val="center"/>
                </w:tcPr>
                <w:p w14:paraId="19D6813A">
                  <w:pPr>
                    <w:adjustRightInd w:val="0"/>
                    <w:snapToGrid w:val="0"/>
                    <w:ind w:left="-57" w:right="-57"/>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w:t>
                  </w:r>
                  <w:r>
                    <w:rPr>
                      <w:rFonts w:ascii="Times New Roman" w:hAnsi="Times New Roman" w:cs="Times New Roman"/>
                      <w:color w:val="000000" w:themeColor="text1"/>
                      <w:sz w:val="18"/>
                      <w:szCs w:val="18"/>
                      <w14:textFill>
                        <w14:solidFill>
                          <w14:schemeClr w14:val="tx1"/>
                        </w14:solidFill>
                      </w14:textFill>
                    </w:rPr>
                    <w:t>不属于</w:t>
                  </w:r>
                  <w:r>
                    <w:rPr>
                      <w:rFonts w:hint="eastAsia" w:ascii="Times New Roman" w:hAnsi="Times New Roman" w:cs="Times New Roman"/>
                      <w:color w:val="000000" w:themeColor="text1"/>
                      <w:sz w:val="18"/>
                      <w:szCs w:val="18"/>
                      <w14:textFill>
                        <w14:solidFill>
                          <w14:schemeClr w14:val="tx1"/>
                        </w14:solidFill>
                      </w14:textFill>
                    </w:rPr>
                    <w:t>上述项目。</w:t>
                  </w:r>
                </w:p>
              </w:tc>
              <w:tc>
                <w:tcPr>
                  <w:tcW w:w="481" w:type="pct"/>
                  <w:tcBorders>
                    <w:tl2br w:val="nil"/>
                    <w:tr2bl w:val="nil"/>
                  </w:tcBorders>
                  <w:vAlign w:val="center"/>
                </w:tcPr>
                <w:p w14:paraId="341E6ADA">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7E74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2" w:type="pct"/>
                  <w:tcBorders>
                    <w:tl2br w:val="nil"/>
                    <w:tr2bl w:val="nil"/>
                  </w:tcBorders>
                  <w:vAlign w:val="center"/>
                </w:tcPr>
                <w:p w14:paraId="0C76EBE8">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3227" w:type="pct"/>
                  <w:tcBorders>
                    <w:tl2br w:val="nil"/>
                    <w:tr2bl w:val="nil"/>
                  </w:tcBorders>
                  <w:vAlign w:val="center"/>
                </w:tcPr>
                <w:p w14:paraId="0BD171B9">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禁止在自然保护区核心区、缓冲区的岸线和河段范围内投资建设旅游和生产经营项目。自然保护区的内部未分区的，依照核心区和缓冲区的规定管控。</w:t>
                  </w:r>
                </w:p>
              </w:tc>
              <w:tc>
                <w:tcPr>
                  <w:tcW w:w="939" w:type="pct"/>
                  <w:tcBorders>
                    <w:tl2br w:val="nil"/>
                    <w:tr2bl w:val="nil"/>
                  </w:tcBorders>
                  <w:vAlign w:val="center"/>
                </w:tcPr>
                <w:p w14:paraId="6F44C623">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本项目不涉及上述区域。</w:t>
                  </w:r>
                </w:p>
              </w:tc>
              <w:tc>
                <w:tcPr>
                  <w:tcW w:w="481" w:type="pct"/>
                  <w:tcBorders>
                    <w:tl2br w:val="nil"/>
                    <w:tr2bl w:val="nil"/>
                  </w:tcBorders>
                  <w:vAlign w:val="center"/>
                </w:tcPr>
                <w:p w14:paraId="5B52C6C6">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2E25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2" w:type="pct"/>
                  <w:tcBorders>
                    <w:tl2br w:val="nil"/>
                    <w:tr2bl w:val="nil"/>
                  </w:tcBorders>
                  <w:vAlign w:val="center"/>
                </w:tcPr>
                <w:p w14:paraId="5D7C5D55">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3227" w:type="pct"/>
                  <w:tcBorders>
                    <w:tl2br w:val="nil"/>
                    <w:tr2bl w:val="nil"/>
                  </w:tcBorders>
                  <w:vAlign w:val="center"/>
                </w:tcPr>
                <w:p w14:paraId="4A87B9F3">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禁止违反风景名胜区规划，在风景名胜区内设立各类开发区。禁止在风景名胜区核心景区的岸线和河段范围内建设宾馆、招待所、培训中心、疗养院以及与风景名胜资源保护无关的项目。</w:t>
                  </w:r>
                </w:p>
              </w:tc>
              <w:tc>
                <w:tcPr>
                  <w:tcW w:w="939" w:type="pct"/>
                  <w:tcBorders>
                    <w:tl2br w:val="nil"/>
                    <w:tr2bl w:val="nil"/>
                  </w:tcBorders>
                  <w:vAlign w:val="center"/>
                </w:tcPr>
                <w:p w14:paraId="4779CDC0">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本项目不涉及上述区域。</w:t>
                  </w:r>
                </w:p>
              </w:tc>
              <w:tc>
                <w:tcPr>
                  <w:tcW w:w="481" w:type="pct"/>
                  <w:tcBorders>
                    <w:tl2br w:val="nil"/>
                    <w:tr2bl w:val="nil"/>
                  </w:tcBorders>
                  <w:vAlign w:val="center"/>
                </w:tcPr>
                <w:p w14:paraId="3FB541B9">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4B54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2" w:type="pct"/>
                  <w:tcBorders>
                    <w:tl2br w:val="nil"/>
                    <w:tr2bl w:val="nil"/>
                  </w:tcBorders>
                  <w:vAlign w:val="center"/>
                </w:tcPr>
                <w:p w14:paraId="5CD3EB03">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3227" w:type="pct"/>
                  <w:tcBorders>
                    <w:tl2br w:val="nil"/>
                    <w:tr2bl w:val="nil"/>
                  </w:tcBorders>
                  <w:vAlign w:val="center"/>
                </w:tcPr>
                <w:p w14:paraId="182B8862">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禁止在饮用水水源准保护区的岸线和河段范围内新建、扩建对水体污染严重的建设项目，禁止改建增加排污量的建设项目。</w:t>
                  </w:r>
                </w:p>
              </w:tc>
              <w:tc>
                <w:tcPr>
                  <w:tcW w:w="939" w:type="pct"/>
                  <w:vMerge w:val="restart"/>
                  <w:tcBorders>
                    <w:tl2br w:val="nil"/>
                    <w:tr2bl w:val="nil"/>
                  </w:tcBorders>
                  <w:vAlign w:val="center"/>
                </w:tcPr>
                <w:p w14:paraId="4B4B66D6">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本项目位于綦江工业园区桥河组团，评价范围不涉及饮用水源准保护区、二级保护区和一级保护区，不属于上述项目。</w:t>
                  </w:r>
                </w:p>
              </w:tc>
              <w:tc>
                <w:tcPr>
                  <w:tcW w:w="481" w:type="pct"/>
                  <w:tcBorders>
                    <w:tl2br w:val="nil"/>
                    <w:tr2bl w:val="nil"/>
                  </w:tcBorders>
                  <w:vAlign w:val="center"/>
                </w:tcPr>
                <w:p w14:paraId="07F7DF26">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57B1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2" w:type="pct"/>
                  <w:tcBorders>
                    <w:tl2br w:val="nil"/>
                    <w:tr2bl w:val="nil"/>
                  </w:tcBorders>
                  <w:vAlign w:val="center"/>
                </w:tcPr>
                <w:p w14:paraId="3A27ED62">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3227" w:type="pct"/>
                  <w:tcBorders>
                    <w:tl2br w:val="nil"/>
                    <w:tr2bl w:val="nil"/>
                  </w:tcBorders>
                  <w:vAlign w:val="center"/>
                </w:tcPr>
                <w:p w14:paraId="5A60C262">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饮用水水源二级保护区的岸线和河段范围内，除遵守准保护区规定外，禁止新建、改建、扩建排放污染物的投资建设项目；禁止从事对水体有污染的水产养殖等活动。</w:t>
                  </w:r>
                </w:p>
              </w:tc>
              <w:tc>
                <w:tcPr>
                  <w:tcW w:w="939" w:type="pct"/>
                  <w:vMerge w:val="continue"/>
                  <w:tcBorders>
                    <w:tl2br w:val="nil"/>
                    <w:tr2bl w:val="nil"/>
                  </w:tcBorders>
                  <w:vAlign w:val="center"/>
                </w:tcPr>
                <w:p w14:paraId="22984D75">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p>
              </w:tc>
              <w:tc>
                <w:tcPr>
                  <w:tcW w:w="481" w:type="pct"/>
                  <w:tcBorders>
                    <w:tl2br w:val="nil"/>
                    <w:tr2bl w:val="nil"/>
                  </w:tcBorders>
                  <w:vAlign w:val="center"/>
                </w:tcPr>
                <w:p w14:paraId="473ABF33">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2E33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2" w:type="pct"/>
                  <w:tcBorders>
                    <w:tl2br w:val="nil"/>
                    <w:tr2bl w:val="nil"/>
                  </w:tcBorders>
                  <w:vAlign w:val="center"/>
                </w:tcPr>
                <w:p w14:paraId="1A3EA2E6">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3227" w:type="pct"/>
                  <w:tcBorders>
                    <w:tl2br w:val="nil"/>
                    <w:tr2bl w:val="nil"/>
                  </w:tcBorders>
                  <w:vAlign w:val="center"/>
                </w:tcPr>
                <w:p w14:paraId="50266844">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饮用水水源一级保护区的岸线和河段范围内，除遵守二级保护区规定外，禁止新建、改建、扩建与供水设施和保护水源无关的项目，以及网箱养殖、畜禽养殖、旅游等可能污染饮用水水体的投资建设项目。</w:t>
                  </w:r>
                </w:p>
              </w:tc>
              <w:tc>
                <w:tcPr>
                  <w:tcW w:w="939" w:type="pct"/>
                  <w:vMerge w:val="continue"/>
                  <w:tcBorders>
                    <w:tl2br w:val="nil"/>
                    <w:tr2bl w:val="nil"/>
                  </w:tcBorders>
                  <w:vAlign w:val="center"/>
                </w:tcPr>
                <w:p w14:paraId="10093D94">
                  <w:pPr>
                    <w:adjustRightInd w:val="0"/>
                    <w:snapToGrid w:val="0"/>
                    <w:ind w:left="-57" w:right="-57"/>
                    <w:jc w:val="left"/>
                    <w:rPr>
                      <w:rFonts w:ascii="Times New Roman" w:hAnsi="Times New Roman" w:cs="Times New Roman"/>
                      <w:b/>
                      <w:bCs/>
                      <w:color w:val="000000" w:themeColor="text1"/>
                      <w:sz w:val="18"/>
                      <w:szCs w:val="18"/>
                      <w14:textFill>
                        <w14:solidFill>
                          <w14:schemeClr w14:val="tx1"/>
                        </w14:solidFill>
                      </w14:textFill>
                    </w:rPr>
                  </w:pPr>
                </w:p>
              </w:tc>
              <w:tc>
                <w:tcPr>
                  <w:tcW w:w="481" w:type="pct"/>
                  <w:tcBorders>
                    <w:tl2br w:val="nil"/>
                    <w:tr2bl w:val="nil"/>
                  </w:tcBorders>
                  <w:vAlign w:val="center"/>
                </w:tcPr>
                <w:p w14:paraId="23A71404">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12F8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2" w:type="pct"/>
                  <w:tcBorders>
                    <w:tl2br w:val="nil"/>
                    <w:tr2bl w:val="nil"/>
                  </w:tcBorders>
                  <w:vAlign w:val="center"/>
                </w:tcPr>
                <w:p w14:paraId="49E63FC8">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3227" w:type="pct"/>
                  <w:tcBorders>
                    <w:tl2br w:val="nil"/>
                    <w:tr2bl w:val="nil"/>
                  </w:tcBorders>
                  <w:vAlign w:val="center"/>
                </w:tcPr>
                <w:p w14:paraId="1322DCD0">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禁止在水产种质资源保护区岸线和河段范围内新建围湖造田、围湖造地或挖沙采石等投资建设项目。</w:t>
                  </w:r>
                </w:p>
              </w:tc>
              <w:tc>
                <w:tcPr>
                  <w:tcW w:w="939" w:type="pct"/>
                  <w:tcBorders>
                    <w:tl2br w:val="nil"/>
                    <w:tr2bl w:val="nil"/>
                  </w:tcBorders>
                  <w:vAlign w:val="center"/>
                </w:tcPr>
                <w:p w14:paraId="6A9D9DCA">
                  <w:pPr>
                    <w:adjustRightInd w:val="0"/>
                    <w:snapToGrid w:val="0"/>
                    <w:ind w:left="-57" w:right="-57"/>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w:t>
                  </w:r>
                  <w:r>
                    <w:rPr>
                      <w:rFonts w:ascii="Times New Roman" w:hAnsi="Times New Roman" w:cs="Times New Roman"/>
                      <w:color w:val="000000" w:themeColor="text1"/>
                      <w:sz w:val="18"/>
                      <w:szCs w:val="18"/>
                      <w14:textFill>
                        <w14:solidFill>
                          <w14:schemeClr w14:val="tx1"/>
                        </w14:solidFill>
                      </w14:textFill>
                    </w:rPr>
                    <w:t>不属于</w:t>
                  </w:r>
                  <w:r>
                    <w:rPr>
                      <w:rFonts w:hint="eastAsia" w:ascii="Times New Roman" w:hAnsi="Times New Roman" w:cs="Times New Roman"/>
                      <w:color w:val="000000" w:themeColor="text1"/>
                      <w:sz w:val="18"/>
                      <w:szCs w:val="18"/>
                      <w14:textFill>
                        <w14:solidFill>
                          <w14:schemeClr w14:val="tx1"/>
                        </w14:solidFill>
                      </w14:textFill>
                    </w:rPr>
                    <w:t>上述项目。</w:t>
                  </w:r>
                </w:p>
              </w:tc>
              <w:tc>
                <w:tcPr>
                  <w:tcW w:w="481" w:type="pct"/>
                  <w:tcBorders>
                    <w:tl2br w:val="nil"/>
                    <w:tr2bl w:val="nil"/>
                  </w:tcBorders>
                  <w:vAlign w:val="center"/>
                </w:tcPr>
                <w:p w14:paraId="5B19E138">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30AE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2" w:type="pct"/>
                  <w:tcBorders>
                    <w:tl2br w:val="nil"/>
                    <w:tr2bl w:val="nil"/>
                  </w:tcBorders>
                  <w:vAlign w:val="center"/>
                </w:tcPr>
                <w:p w14:paraId="2E0BE35D">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9</w:t>
                  </w:r>
                </w:p>
              </w:tc>
              <w:tc>
                <w:tcPr>
                  <w:tcW w:w="3227" w:type="pct"/>
                  <w:tcBorders>
                    <w:tl2br w:val="nil"/>
                    <w:tr2bl w:val="nil"/>
                  </w:tcBorders>
                  <w:vAlign w:val="center"/>
                </w:tcPr>
                <w:p w14:paraId="3B37F8A4">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禁止在国家湿地公园的岸线和河段范围内开</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围</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垦、填埋或者排干湿地，截断湿地水源，挖沙、采矿，倾倒有毒有害物质、废弃物、垃圾，从事房地产、度假村、高尔夫球场、风力发电、光伏发电等任何不符合主体功能定位的建设项目和开发活动，破坏野生动物栖息地和迁徙通道、鱼类洄游通道。</w:t>
                  </w:r>
                </w:p>
              </w:tc>
              <w:tc>
                <w:tcPr>
                  <w:tcW w:w="939" w:type="pct"/>
                  <w:tcBorders>
                    <w:tl2br w:val="nil"/>
                    <w:tr2bl w:val="nil"/>
                  </w:tcBorders>
                  <w:vAlign w:val="center"/>
                </w:tcPr>
                <w:p w14:paraId="2BD25372">
                  <w:pPr>
                    <w:adjustRightInd w:val="0"/>
                    <w:snapToGrid w:val="0"/>
                    <w:ind w:left="-57" w:right="-57"/>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本项目位于綦江工业园区桥河组团，评价范围不涉及国家湿地公园岸线等敏感区，不属于上述项目。</w:t>
                  </w:r>
                </w:p>
              </w:tc>
              <w:tc>
                <w:tcPr>
                  <w:tcW w:w="481" w:type="pct"/>
                  <w:tcBorders>
                    <w:tl2br w:val="nil"/>
                    <w:tr2bl w:val="nil"/>
                  </w:tcBorders>
                  <w:vAlign w:val="center"/>
                </w:tcPr>
                <w:p w14:paraId="349F550B">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660E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2" w:type="pct"/>
                  <w:tcBorders>
                    <w:tl2br w:val="nil"/>
                    <w:tr2bl w:val="nil"/>
                  </w:tcBorders>
                  <w:vAlign w:val="center"/>
                </w:tcPr>
                <w:p w14:paraId="3C78310D">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p>
              </w:tc>
              <w:tc>
                <w:tcPr>
                  <w:tcW w:w="3227" w:type="pct"/>
                  <w:tcBorders>
                    <w:tl2br w:val="nil"/>
                    <w:tr2bl w:val="nil"/>
                  </w:tcBorders>
                  <w:vAlign w:val="center"/>
                </w:tcPr>
                <w:p w14:paraId="76D3E903">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禁止违法利用、占用长江流域河湖岸线。禁止在《长江岸线保护和开发利用总体规划》划定的岸线保护区和岸线保留区内投资建设除事关公共安全及公众利益的防洪护岸、河道治理、供水、生态环境保护、航道整治、国家重要基础设施以外的项目。</w:t>
                  </w:r>
                </w:p>
              </w:tc>
              <w:tc>
                <w:tcPr>
                  <w:tcW w:w="939" w:type="pct"/>
                  <w:tcBorders>
                    <w:tl2br w:val="nil"/>
                    <w:tr2bl w:val="nil"/>
                  </w:tcBorders>
                  <w:vAlign w:val="center"/>
                </w:tcPr>
                <w:p w14:paraId="4754FB62">
                  <w:pPr>
                    <w:adjustRightInd w:val="0"/>
                    <w:snapToGrid w:val="0"/>
                    <w:ind w:left="-57" w:right="-57"/>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本项目不涉及上述区域。</w:t>
                  </w:r>
                </w:p>
              </w:tc>
              <w:tc>
                <w:tcPr>
                  <w:tcW w:w="481" w:type="pct"/>
                  <w:tcBorders>
                    <w:tl2br w:val="nil"/>
                    <w:tr2bl w:val="nil"/>
                  </w:tcBorders>
                  <w:vAlign w:val="center"/>
                </w:tcPr>
                <w:p w14:paraId="364A6D1F">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524B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2" w:type="pct"/>
                  <w:tcBorders>
                    <w:tl2br w:val="nil"/>
                    <w:tr2bl w:val="nil"/>
                  </w:tcBorders>
                  <w:vAlign w:val="center"/>
                </w:tcPr>
                <w:p w14:paraId="318125B4">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11</w:t>
                  </w:r>
                </w:p>
              </w:tc>
              <w:tc>
                <w:tcPr>
                  <w:tcW w:w="3227" w:type="pct"/>
                  <w:tcBorders>
                    <w:tl2br w:val="nil"/>
                    <w:tr2bl w:val="nil"/>
                  </w:tcBorders>
                  <w:vAlign w:val="center"/>
                </w:tcPr>
                <w:p w14:paraId="415D58F0">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禁止在《全国重要江河湖泊水功能区划》划定的河段及湖泊保护区、保留区内投资建设不利于水资源及自然生态保护的项目。</w:t>
                  </w:r>
                </w:p>
              </w:tc>
              <w:tc>
                <w:tcPr>
                  <w:tcW w:w="939" w:type="pct"/>
                  <w:tcBorders>
                    <w:tl2br w:val="nil"/>
                    <w:tr2bl w:val="nil"/>
                  </w:tcBorders>
                  <w:vAlign w:val="center"/>
                </w:tcPr>
                <w:p w14:paraId="174FF680">
                  <w:pPr>
                    <w:adjustRightInd w:val="0"/>
                    <w:snapToGrid w:val="0"/>
                    <w:ind w:left="-57" w:right="-57"/>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本项目不涉及上述区域。</w:t>
                  </w:r>
                </w:p>
              </w:tc>
              <w:tc>
                <w:tcPr>
                  <w:tcW w:w="481" w:type="pct"/>
                  <w:tcBorders>
                    <w:tl2br w:val="nil"/>
                    <w:tr2bl w:val="nil"/>
                  </w:tcBorders>
                  <w:vAlign w:val="center"/>
                </w:tcPr>
                <w:p w14:paraId="043DCED3">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22C3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2" w:type="pct"/>
                  <w:tcBorders>
                    <w:tl2br w:val="nil"/>
                    <w:tr2bl w:val="nil"/>
                  </w:tcBorders>
                  <w:vAlign w:val="center"/>
                </w:tcPr>
                <w:p w14:paraId="16671A50">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12</w:t>
                  </w:r>
                </w:p>
              </w:tc>
              <w:tc>
                <w:tcPr>
                  <w:tcW w:w="3227" w:type="pct"/>
                  <w:tcBorders>
                    <w:tl2br w:val="nil"/>
                    <w:tr2bl w:val="nil"/>
                  </w:tcBorders>
                  <w:vAlign w:val="center"/>
                </w:tcPr>
                <w:p w14:paraId="4DA4A489">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禁止在长江流域江河、湖泊新设、改设或者扩大排污口，经有管辖权的生态环境主管部门或者长江流域生态环境监督管理机构同意的除外。</w:t>
                  </w:r>
                </w:p>
              </w:tc>
              <w:tc>
                <w:tcPr>
                  <w:tcW w:w="939" w:type="pct"/>
                  <w:tcBorders>
                    <w:tl2br w:val="nil"/>
                    <w:tr2bl w:val="nil"/>
                  </w:tcBorders>
                  <w:vAlign w:val="center"/>
                </w:tcPr>
                <w:p w14:paraId="1E5E75E0">
                  <w:pPr>
                    <w:adjustRightInd w:val="0"/>
                    <w:snapToGrid w:val="0"/>
                    <w:ind w:left="-57" w:right="-57"/>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本项目所在地属于綦江工业园区污水处理厂服务范围，项目不涉及新增排污口。</w:t>
                  </w:r>
                </w:p>
              </w:tc>
              <w:tc>
                <w:tcPr>
                  <w:tcW w:w="481" w:type="pct"/>
                  <w:tcBorders>
                    <w:tl2br w:val="nil"/>
                    <w:tr2bl w:val="nil"/>
                  </w:tcBorders>
                  <w:vAlign w:val="center"/>
                </w:tcPr>
                <w:p w14:paraId="6E5D5772">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73A2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2" w:type="pct"/>
                  <w:tcBorders>
                    <w:tl2br w:val="nil"/>
                    <w:tr2bl w:val="nil"/>
                  </w:tcBorders>
                  <w:vAlign w:val="center"/>
                </w:tcPr>
                <w:p w14:paraId="7A76788C">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13</w:t>
                  </w:r>
                </w:p>
              </w:tc>
              <w:tc>
                <w:tcPr>
                  <w:tcW w:w="3227" w:type="pct"/>
                  <w:tcBorders>
                    <w:tl2br w:val="nil"/>
                    <w:tr2bl w:val="nil"/>
                  </w:tcBorders>
                  <w:vAlign w:val="center"/>
                </w:tcPr>
                <w:p w14:paraId="6BA379AC">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禁止在长江干流、大渡河、岷江、赤水河、沱江、嘉陵江、乌江、汉江和51个</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四川省45个、重庆市6个</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水生生物保护区开展生产性捕捞。</w:t>
                  </w:r>
                </w:p>
              </w:tc>
              <w:tc>
                <w:tcPr>
                  <w:tcW w:w="939" w:type="pct"/>
                  <w:vMerge w:val="restart"/>
                  <w:tcBorders>
                    <w:tl2br w:val="nil"/>
                    <w:tr2bl w:val="nil"/>
                  </w:tcBorders>
                  <w:vAlign w:val="center"/>
                </w:tcPr>
                <w:p w14:paraId="5D0F6BDA">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本项目位于綦江工业园区桥河组团，属于摩托车零部件及配件制造项目，不属于以上项目</w:t>
                  </w:r>
                </w:p>
              </w:tc>
              <w:tc>
                <w:tcPr>
                  <w:tcW w:w="481" w:type="pct"/>
                  <w:tcBorders>
                    <w:tl2br w:val="nil"/>
                    <w:tr2bl w:val="nil"/>
                  </w:tcBorders>
                  <w:vAlign w:val="center"/>
                </w:tcPr>
                <w:p w14:paraId="3AD0B5DC">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5565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2" w:type="pct"/>
                  <w:tcBorders>
                    <w:tl2br w:val="nil"/>
                    <w:tr2bl w:val="nil"/>
                  </w:tcBorders>
                  <w:vAlign w:val="center"/>
                </w:tcPr>
                <w:p w14:paraId="5272076B">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14</w:t>
                  </w:r>
                </w:p>
              </w:tc>
              <w:tc>
                <w:tcPr>
                  <w:tcW w:w="3227" w:type="pct"/>
                  <w:tcBorders>
                    <w:tl2br w:val="nil"/>
                    <w:tr2bl w:val="nil"/>
                  </w:tcBorders>
                  <w:vAlign w:val="center"/>
                </w:tcPr>
                <w:p w14:paraId="6BC5D1EE">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禁止在长江干支流、重要湖泊岸线一公里范围内新建、扩建化工园区和化工项目</w:t>
                  </w:r>
                  <w:r>
                    <w:rPr>
                      <w:rFonts w:hint="eastAsia" w:ascii="Times New Roman" w:hAnsi="Times New Roman" w:cs="Times New Roman"/>
                      <w:color w:val="000000" w:themeColor="text1"/>
                      <w:sz w:val="18"/>
                      <w:szCs w:val="18"/>
                      <w14:textFill>
                        <w14:solidFill>
                          <w14:schemeClr w14:val="tx1"/>
                        </w14:solidFill>
                      </w14:textFill>
                    </w:rPr>
                    <w:t>。</w:t>
                  </w:r>
                </w:p>
              </w:tc>
              <w:tc>
                <w:tcPr>
                  <w:tcW w:w="939" w:type="pct"/>
                  <w:vMerge w:val="continue"/>
                  <w:tcBorders>
                    <w:tl2br w:val="nil"/>
                    <w:tr2bl w:val="nil"/>
                  </w:tcBorders>
                  <w:vAlign w:val="center"/>
                </w:tcPr>
                <w:p w14:paraId="709FC2AE">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p>
              </w:tc>
              <w:tc>
                <w:tcPr>
                  <w:tcW w:w="481" w:type="pct"/>
                  <w:tcBorders>
                    <w:tl2br w:val="nil"/>
                    <w:tr2bl w:val="nil"/>
                  </w:tcBorders>
                  <w:vAlign w:val="center"/>
                </w:tcPr>
                <w:p w14:paraId="05196EC2">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6908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2" w:type="pct"/>
                  <w:tcBorders>
                    <w:tl2br w:val="nil"/>
                    <w:tr2bl w:val="nil"/>
                  </w:tcBorders>
                  <w:vAlign w:val="center"/>
                </w:tcPr>
                <w:p w14:paraId="52E013C0">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15</w:t>
                  </w:r>
                </w:p>
              </w:tc>
              <w:tc>
                <w:tcPr>
                  <w:tcW w:w="3227" w:type="pct"/>
                  <w:tcBorders>
                    <w:tl2br w:val="nil"/>
                    <w:tr2bl w:val="nil"/>
                  </w:tcBorders>
                  <w:vAlign w:val="center"/>
                </w:tcPr>
                <w:p w14:paraId="415B0BBB">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禁止在长江干流岸线三公里范围内和重要支流岸线一公里范围内新建、改建、扩建尾矿库、冶炼渣库、磷石膏库，以提升安全、生态环境保护水平为目的的改建除外。</w:t>
                  </w:r>
                </w:p>
              </w:tc>
              <w:tc>
                <w:tcPr>
                  <w:tcW w:w="939" w:type="pct"/>
                  <w:vMerge w:val="continue"/>
                  <w:tcBorders>
                    <w:tl2br w:val="nil"/>
                    <w:tr2bl w:val="nil"/>
                  </w:tcBorders>
                  <w:vAlign w:val="center"/>
                </w:tcPr>
                <w:p w14:paraId="070A9239">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p>
              </w:tc>
              <w:tc>
                <w:tcPr>
                  <w:tcW w:w="481" w:type="pct"/>
                  <w:tcBorders>
                    <w:tl2br w:val="nil"/>
                    <w:tr2bl w:val="nil"/>
                  </w:tcBorders>
                  <w:vAlign w:val="center"/>
                </w:tcPr>
                <w:p w14:paraId="0D4FF5DE">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7693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2" w:type="pct"/>
                  <w:tcBorders>
                    <w:tl2br w:val="nil"/>
                    <w:tr2bl w:val="nil"/>
                  </w:tcBorders>
                  <w:vAlign w:val="center"/>
                </w:tcPr>
                <w:p w14:paraId="088688A3">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16</w:t>
                  </w:r>
                </w:p>
              </w:tc>
              <w:tc>
                <w:tcPr>
                  <w:tcW w:w="3227" w:type="pct"/>
                  <w:tcBorders>
                    <w:tl2br w:val="nil"/>
                    <w:tr2bl w:val="nil"/>
                  </w:tcBorders>
                  <w:vAlign w:val="center"/>
                </w:tcPr>
                <w:p w14:paraId="2DF2D142">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禁止在生态保护红线区域、永久基本农田集中区域和其他需要特别保护的区域内选址建设尾矿库、冶炼渣库、磷石膏库。</w:t>
                  </w:r>
                </w:p>
              </w:tc>
              <w:tc>
                <w:tcPr>
                  <w:tcW w:w="939" w:type="pct"/>
                  <w:vMerge w:val="continue"/>
                  <w:tcBorders>
                    <w:tl2br w:val="nil"/>
                    <w:tr2bl w:val="nil"/>
                  </w:tcBorders>
                  <w:vAlign w:val="center"/>
                </w:tcPr>
                <w:p w14:paraId="6AD2D0EC">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p>
              </w:tc>
              <w:tc>
                <w:tcPr>
                  <w:tcW w:w="481" w:type="pct"/>
                  <w:tcBorders>
                    <w:tl2br w:val="nil"/>
                    <w:tr2bl w:val="nil"/>
                  </w:tcBorders>
                  <w:vAlign w:val="center"/>
                </w:tcPr>
                <w:p w14:paraId="6B6D3CA6">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37BC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2" w:type="pct"/>
                  <w:tcBorders>
                    <w:tl2br w:val="nil"/>
                    <w:tr2bl w:val="nil"/>
                  </w:tcBorders>
                  <w:vAlign w:val="center"/>
                </w:tcPr>
                <w:p w14:paraId="5FAF0654">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17</w:t>
                  </w:r>
                </w:p>
              </w:tc>
              <w:tc>
                <w:tcPr>
                  <w:tcW w:w="3227" w:type="pct"/>
                  <w:tcBorders>
                    <w:tl2br w:val="nil"/>
                    <w:tr2bl w:val="nil"/>
                  </w:tcBorders>
                  <w:vAlign w:val="center"/>
                </w:tcPr>
                <w:p w14:paraId="45B571EA">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禁止在合规园区外新建、扩建钢铁、石化、化工、焦化、建材、有色、制浆造纸等高污染项目。</w:t>
                  </w:r>
                </w:p>
              </w:tc>
              <w:tc>
                <w:tcPr>
                  <w:tcW w:w="939" w:type="pct"/>
                  <w:vMerge w:val="continue"/>
                  <w:tcBorders>
                    <w:tl2br w:val="nil"/>
                    <w:tr2bl w:val="nil"/>
                  </w:tcBorders>
                  <w:vAlign w:val="center"/>
                </w:tcPr>
                <w:p w14:paraId="0363747A">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p>
              </w:tc>
              <w:tc>
                <w:tcPr>
                  <w:tcW w:w="481" w:type="pct"/>
                  <w:tcBorders>
                    <w:tl2br w:val="nil"/>
                    <w:tr2bl w:val="nil"/>
                  </w:tcBorders>
                  <w:vAlign w:val="center"/>
                </w:tcPr>
                <w:p w14:paraId="06707C2E">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702F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2" w:type="pct"/>
                  <w:tcBorders>
                    <w:tl2br w:val="nil"/>
                    <w:tr2bl w:val="nil"/>
                  </w:tcBorders>
                  <w:vAlign w:val="center"/>
                </w:tcPr>
                <w:p w14:paraId="2FEDB1E4">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18</w:t>
                  </w:r>
                </w:p>
              </w:tc>
              <w:tc>
                <w:tcPr>
                  <w:tcW w:w="3227" w:type="pct"/>
                  <w:tcBorders>
                    <w:tl2br w:val="nil"/>
                    <w:tr2bl w:val="nil"/>
                  </w:tcBorders>
                  <w:vAlign w:val="center"/>
                </w:tcPr>
                <w:p w14:paraId="3E71DD0D">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禁止新建、扩建不符合国家石化、现代煤化工等产业布局规划的项目。</w:t>
                  </w:r>
                </w:p>
                <w:p w14:paraId="33410859">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（一）</w:t>
                  </w:r>
                  <w:r>
                    <w:rPr>
                      <w:rFonts w:ascii="Times New Roman" w:hAnsi="Times New Roman" w:cs="Times New Roman"/>
                      <w:color w:val="000000" w:themeColor="text1"/>
                      <w:sz w:val="18"/>
                      <w:szCs w:val="18"/>
                      <w14:textFill>
                        <w14:solidFill>
                          <w14:schemeClr w14:val="tx1"/>
                        </w14:solidFill>
                      </w14:textFill>
                    </w:rPr>
                    <w:t>严格控制新增炼油产能，未列入《石化产业规划布局方案</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修订版</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》的新增炼油产能一律不得建设。</w:t>
                  </w:r>
                </w:p>
                <w:p w14:paraId="7B972A24">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二</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新建煤制烯烃、煤制芳烃项目必须列入《现代煤化工产业创新发展布局方案》，必须符合《现代煤化工建设项目环境准入条件</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试行</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》要求。</w:t>
                  </w:r>
                </w:p>
              </w:tc>
              <w:tc>
                <w:tcPr>
                  <w:tcW w:w="939" w:type="pct"/>
                  <w:vMerge w:val="continue"/>
                  <w:tcBorders>
                    <w:tl2br w:val="nil"/>
                    <w:tr2bl w:val="nil"/>
                  </w:tcBorders>
                  <w:vAlign w:val="center"/>
                </w:tcPr>
                <w:p w14:paraId="5B45A7D0">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p>
              </w:tc>
              <w:tc>
                <w:tcPr>
                  <w:tcW w:w="481" w:type="pct"/>
                  <w:tcBorders>
                    <w:tl2br w:val="nil"/>
                    <w:tr2bl w:val="nil"/>
                  </w:tcBorders>
                  <w:vAlign w:val="center"/>
                </w:tcPr>
                <w:p w14:paraId="3D37E0BF">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54C7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2" w:type="pct"/>
                  <w:tcBorders>
                    <w:tl2br w:val="nil"/>
                    <w:tr2bl w:val="nil"/>
                  </w:tcBorders>
                  <w:vAlign w:val="center"/>
                </w:tcPr>
                <w:p w14:paraId="3A4F7476">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19</w:t>
                  </w:r>
                </w:p>
              </w:tc>
              <w:tc>
                <w:tcPr>
                  <w:tcW w:w="3227" w:type="pct"/>
                  <w:tcBorders>
                    <w:tl2br w:val="nil"/>
                    <w:tr2bl w:val="nil"/>
                  </w:tcBorders>
                  <w:vAlign w:val="center"/>
                </w:tcPr>
                <w:p w14:paraId="190AD564">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禁止新建、扩建法律法规和相关政策明令禁止的落后产能项目。对《产业结构调整指导目录》中淘汰类项目，禁止投资限制类的新建项目，禁止投资，对属于限制类的现有生产能力，允许企业在一定期限内采取措施改造升级。</w:t>
                  </w:r>
                </w:p>
              </w:tc>
              <w:tc>
                <w:tcPr>
                  <w:tcW w:w="939" w:type="pct"/>
                  <w:tcBorders>
                    <w:tl2br w:val="nil"/>
                    <w:tr2bl w:val="nil"/>
                  </w:tcBorders>
                  <w:vAlign w:val="center"/>
                </w:tcPr>
                <w:p w14:paraId="6E109DC6">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本项目属于摩托车零部件及配件制造项目，属于允许类项目。</w:t>
                  </w:r>
                </w:p>
              </w:tc>
              <w:tc>
                <w:tcPr>
                  <w:tcW w:w="481" w:type="pct"/>
                  <w:tcBorders>
                    <w:tl2br w:val="nil"/>
                    <w:tr2bl w:val="nil"/>
                  </w:tcBorders>
                  <w:vAlign w:val="center"/>
                </w:tcPr>
                <w:p w14:paraId="4B1E20B6">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0396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2" w:type="pct"/>
                  <w:tcBorders>
                    <w:tl2br w:val="nil"/>
                    <w:tr2bl w:val="nil"/>
                  </w:tcBorders>
                  <w:vAlign w:val="center"/>
                </w:tcPr>
                <w:p w14:paraId="64E65E4C">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3227" w:type="pct"/>
                  <w:tcBorders>
                    <w:tl2br w:val="nil"/>
                    <w:tr2bl w:val="nil"/>
                  </w:tcBorders>
                  <w:vAlign w:val="center"/>
                </w:tcPr>
                <w:p w14:paraId="5DDFB4CA">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禁止新建、扩建不符合国家产能置换要求的严重过剩产能行业的项目。对于不符合国家产能置换要求的严重过剩产能行业，不得以其他任何名义、任何方式备案新增产能项目。</w:t>
                  </w:r>
                </w:p>
              </w:tc>
              <w:tc>
                <w:tcPr>
                  <w:tcW w:w="939" w:type="pct"/>
                  <w:vMerge w:val="restart"/>
                  <w:tcBorders>
                    <w:tl2br w:val="nil"/>
                    <w:tr2bl w:val="nil"/>
                  </w:tcBorders>
                  <w:vAlign w:val="center"/>
                </w:tcPr>
                <w:p w14:paraId="5B5F23CA">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本项目属于摩托车零部件及配件制造项目，不属于以上项目</w:t>
                  </w:r>
                </w:p>
              </w:tc>
              <w:tc>
                <w:tcPr>
                  <w:tcW w:w="481" w:type="pct"/>
                  <w:tcBorders>
                    <w:tl2br w:val="nil"/>
                    <w:tr2bl w:val="nil"/>
                  </w:tcBorders>
                  <w:vAlign w:val="center"/>
                </w:tcPr>
                <w:p w14:paraId="4B551FE5">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414C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2" w:type="pct"/>
                  <w:tcBorders>
                    <w:tl2br w:val="nil"/>
                    <w:tr2bl w:val="nil"/>
                  </w:tcBorders>
                  <w:vAlign w:val="center"/>
                </w:tcPr>
                <w:p w14:paraId="350A843B">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21</w:t>
                  </w:r>
                </w:p>
              </w:tc>
              <w:tc>
                <w:tcPr>
                  <w:tcW w:w="3227" w:type="pct"/>
                  <w:tcBorders>
                    <w:tl2br w:val="nil"/>
                    <w:tr2bl w:val="nil"/>
                  </w:tcBorders>
                  <w:vAlign w:val="center"/>
                </w:tcPr>
                <w:p w14:paraId="53E7A430">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禁止建设以下燃油汽车投资项目</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不在中国境内销售产品的投资项目除外</w:t>
                  </w:r>
                  <w:r>
                    <w:rPr>
                      <w:rFonts w:hint="eastAsia" w:ascii="Times New Roman" w:hAnsi="Times New Roman" w:cs="Times New Roman"/>
                      <w:color w:val="000000" w:themeColor="text1"/>
                      <w:sz w:val="18"/>
                      <w:szCs w:val="18"/>
                      <w14:textFill>
                        <w14:solidFill>
                          <w14:schemeClr w14:val="tx1"/>
                        </w14:solidFill>
                      </w14:textFill>
                    </w:rPr>
                    <w:t>）：</w:t>
                  </w:r>
                </w:p>
                <w:p w14:paraId="48AD5EC3">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一</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新建独立燃油汽车企业；</w:t>
                  </w:r>
                </w:p>
                <w:p w14:paraId="597FE314">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二</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现有汽车企业跨乘用车、商用车类别建设燃油汽车生产能力；</w:t>
                  </w:r>
                </w:p>
                <w:p w14:paraId="7F0CE17C">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三</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外省现有燃油汽车企业整体搬迁至本省</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列入国家级区域发展规划或不改变企业股权结构的项目除外</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w:t>
                  </w:r>
                </w:p>
                <w:p w14:paraId="447D0B6C">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四</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对行业管理部门特别公示的燃油汽车企业进行投资</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企业原有股东投资或将该企业转为非独立法人的投资项目除外</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w:t>
                  </w:r>
                </w:p>
              </w:tc>
              <w:tc>
                <w:tcPr>
                  <w:tcW w:w="939" w:type="pct"/>
                  <w:vMerge w:val="continue"/>
                  <w:tcBorders>
                    <w:tl2br w:val="nil"/>
                    <w:tr2bl w:val="nil"/>
                  </w:tcBorders>
                  <w:vAlign w:val="center"/>
                </w:tcPr>
                <w:p w14:paraId="24124C4D">
                  <w:pPr>
                    <w:adjustRightInd w:val="0"/>
                    <w:snapToGrid w:val="0"/>
                    <w:ind w:left="-57" w:right="-57"/>
                    <w:jc w:val="center"/>
                    <w:rPr>
                      <w:rFonts w:ascii="Times New Roman" w:hAnsi="Times New Roman" w:cs="Times New Roman"/>
                      <w:b/>
                      <w:bCs/>
                      <w:color w:val="000000" w:themeColor="text1"/>
                      <w:sz w:val="18"/>
                      <w:szCs w:val="18"/>
                      <w14:textFill>
                        <w14:solidFill>
                          <w14:schemeClr w14:val="tx1"/>
                        </w14:solidFill>
                      </w14:textFill>
                    </w:rPr>
                  </w:pPr>
                </w:p>
              </w:tc>
              <w:tc>
                <w:tcPr>
                  <w:tcW w:w="481" w:type="pct"/>
                  <w:tcBorders>
                    <w:tl2br w:val="nil"/>
                    <w:tr2bl w:val="nil"/>
                  </w:tcBorders>
                  <w:vAlign w:val="center"/>
                </w:tcPr>
                <w:p w14:paraId="5841227D">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r w14:paraId="676F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2" w:type="pct"/>
                  <w:tcBorders>
                    <w:tl2br w:val="nil"/>
                    <w:tr2bl w:val="nil"/>
                  </w:tcBorders>
                  <w:vAlign w:val="center"/>
                </w:tcPr>
                <w:p w14:paraId="15CA1836">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22</w:t>
                  </w:r>
                </w:p>
              </w:tc>
              <w:tc>
                <w:tcPr>
                  <w:tcW w:w="3227" w:type="pct"/>
                  <w:tcBorders>
                    <w:tl2br w:val="nil"/>
                    <w:tr2bl w:val="nil"/>
                  </w:tcBorders>
                  <w:vAlign w:val="center"/>
                </w:tcPr>
                <w:p w14:paraId="21FE20E7">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禁止新建、扩建不符合要求的高耗能、高排放、低水平项目。</w:t>
                  </w:r>
                </w:p>
              </w:tc>
              <w:tc>
                <w:tcPr>
                  <w:tcW w:w="939" w:type="pct"/>
                  <w:vMerge w:val="continue"/>
                  <w:tcBorders>
                    <w:tl2br w:val="nil"/>
                    <w:tr2bl w:val="nil"/>
                  </w:tcBorders>
                  <w:vAlign w:val="center"/>
                </w:tcPr>
                <w:p w14:paraId="76775710">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481" w:type="pct"/>
                  <w:tcBorders>
                    <w:tl2br w:val="nil"/>
                    <w:tr2bl w:val="nil"/>
                  </w:tcBorders>
                  <w:vAlign w:val="center"/>
                </w:tcPr>
                <w:p w14:paraId="28B8FF29">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符合</w:t>
                  </w:r>
                </w:p>
              </w:tc>
            </w:tr>
          </w:tbl>
          <w:p w14:paraId="7452AE81">
            <w:pPr>
              <w:autoSpaceDE w:val="0"/>
              <w:autoSpaceDN w:val="0"/>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根据上表可知，本项目符合《四川省、重庆市长江经济带发展负面清单实施细则（试行2022年版）》中的相关要求。</w:t>
            </w:r>
          </w:p>
          <w:p w14:paraId="35B91502">
            <w:pPr>
              <w:autoSpaceDE w:val="0"/>
              <w:autoSpaceDN w:val="0"/>
              <w:adjustRightInd w:val="0"/>
              <w:snapToGrid w:val="0"/>
              <w:spacing w:line="360" w:lineRule="auto"/>
              <w:ind w:firstLine="422" w:firstLineChars="200"/>
              <w:jc w:val="left"/>
              <w:rPr>
                <w:rFonts w:hint="eastAsia" w:ascii="Times New Roman" w:hAnsi="Times New Roman" w:eastAsia="宋体" w:cs="Times New Roman"/>
                <w:b/>
                <w:bCs/>
                <w:color w:val="000000" w:themeColor="text1"/>
                <w:kern w:val="0"/>
                <w:szCs w:val="21"/>
                <w:lang w:eastAsia="zh-CN"/>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4、</w:t>
            </w:r>
            <w:r>
              <w:rPr>
                <w:rFonts w:hint="eastAsia" w:ascii="Times New Roman" w:hAnsi="Times New Roman" w:cs="Times New Roman"/>
                <w:b/>
                <w:bCs/>
                <w:color w:val="000000" w:themeColor="text1"/>
                <w:kern w:val="0"/>
                <w:szCs w:val="21"/>
                <w:lang w:eastAsia="zh-CN"/>
                <w14:textFill>
                  <w14:solidFill>
                    <w14:schemeClr w14:val="tx1"/>
                  </w14:solidFill>
                </w14:textFill>
              </w:rPr>
              <w:t>与</w:t>
            </w:r>
            <w:r>
              <w:rPr>
                <w:rFonts w:hint="eastAsia" w:ascii="Times New Roman" w:hAnsi="Times New Roman" w:cs="Times New Roman"/>
                <w:b/>
                <w:bCs/>
                <w:color w:val="000000" w:themeColor="text1"/>
                <w:kern w:val="0"/>
                <w:szCs w:val="21"/>
                <w14:textFill>
                  <w14:solidFill>
                    <w14:schemeClr w14:val="tx1"/>
                  </w14:solidFill>
                </w14:textFill>
              </w:rPr>
              <w:t>《</w:t>
            </w:r>
            <w:r>
              <w:rPr>
                <w:rFonts w:hint="eastAsia" w:ascii="Times New Roman" w:hAnsi="Times New Roman" w:cs="Times New Roman"/>
                <w:b/>
                <w:bCs/>
                <w:color w:val="000000" w:themeColor="text1"/>
                <w:kern w:val="0"/>
                <w:szCs w:val="21"/>
                <w:lang w:eastAsia="zh-CN"/>
                <w14:textFill>
                  <w14:solidFill>
                    <w14:schemeClr w14:val="tx1"/>
                  </w14:solidFill>
                </w14:textFill>
              </w:rPr>
              <w:t>“十三五”</w:t>
            </w:r>
            <w:r>
              <w:rPr>
                <w:rFonts w:hint="eastAsia" w:ascii="Times New Roman" w:hAnsi="Times New Roman" w:cs="Times New Roman"/>
                <w:b/>
                <w:bCs/>
                <w:color w:val="000000" w:themeColor="text1"/>
                <w:kern w:val="0"/>
                <w:szCs w:val="21"/>
                <w14:textFill>
                  <w14:solidFill>
                    <w14:schemeClr w14:val="tx1"/>
                  </w14:solidFill>
                </w14:textFill>
              </w:rPr>
              <w:t>挥发性有机物污染防治工作方案》</w:t>
            </w:r>
            <w:r>
              <w:rPr>
                <w:rFonts w:hint="eastAsia" w:ascii="Times New Roman" w:hAnsi="Times New Roman" w:cs="Times New Roman"/>
                <w:b/>
                <w:bCs/>
                <w:color w:val="000000" w:themeColor="text1"/>
                <w:kern w:val="0"/>
                <w:szCs w:val="21"/>
                <w:lang w:val="en-US" w:eastAsia="zh-CN"/>
                <w14:textFill>
                  <w14:solidFill>
                    <w14:schemeClr w14:val="tx1"/>
                  </w14:solidFill>
                </w14:textFill>
              </w:rPr>
              <w:t>（环大气〔2017〕121号）</w:t>
            </w:r>
            <w:r>
              <w:rPr>
                <w:rFonts w:hint="eastAsia" w:ascii="Times New Roman" w:hAnsi="Times New Roman" w:cs="Times New Roman"/>
                <w:b/>
                <w:bCs/>
                <w:color w:val="000000" w:themeColor="text1"/>
                <w:kern w:val="0"/>
                <w:szCs w:val="21"/>
                <w:lang w:eastAsia="zh-CN"/>
                <w14:textFill>
                  <w14:solidFill>
                    <w14:schemeClr w14:val="tx1"/>
                  </w14:solidFill>
                </w14:textFill>
              </w:rPr>
              <w:t>符合性分析</w:t>
            </w:r>
          </w:p>
          <w:p w14:paraId="0866E08A">
            <w:pPr>
              <w:keepNext w:val="0"/>
              <w:keepLines w:val="0"/>
              <w:pageBreakBefore w:val="0"/>
              <w:widowControl w:val="0"/>
              <w:kinsoku/>
              <w:wordWrap/>
              <w:overflowPunct/>
              <w:topLinePunct w:val="0"/>
              <w:autoSpaceDE w:val="0"/>
              <w:autoSpaceDN w:val="0"/>
              <w:bidi w:val="0"/>
              <w:adjustRightInd w:val="0"/>
              <w:snapToGrid w:val="0"/>
              <w:spacing w:before="157" w:beforeLines="50" w:line="240" w:lineRule="auto"/>
              <w:jc w:val="center"/>
              <w:textAlignment w:val="auto"/>
              <w:rPr>
                <w:rFonts w:hint="default" w:ascii="Times New Roman" w:hAnsi="Times New Roman" w:eastAsia="宋体" w:cs="Times New Roman"/>
                <w:b/>
                <w:bCs/>
                <w:color w:val="000000" w:themeColor="text1"/>
                <w:kern w:val="0"/>
                <w:szCs w:val="21"/>
                <w:lang w:val="en-US" w:eastAsia="zh-CN"/>
                <w14:textFill>
                  <w14:solidFill>
                    <w14:schemeClr w14:val="tx1"/>
                  </w14:solidFill>
                </w14:textFill>
              </w:rPr>
            </w:pPr>
            <w:r>
              <w:rPr>
                <w:rFonts w:hint="eastAsia" w:ascii="Times New Roman" w:hAnsi="Times New Roman" w:cs="Times New Roman"/>
                <w:b/>
                <w:bCs/>
                <w:color w:val="000000" w:themeColor="text1"/>
                <w:kern w:val="0"/>
                <w:szCs w:val="21"/>
                <w:lang w:eastAsia="zh-CN"/>
                <w14:textFill>
                  <w14:solidFill>
                    <w14:schemeClr w14:val="tx1"/>
                  </w14:solidFill>
                </w14:textFill>
              </w:rPr>
              <w:t>表</w:t>
            </w:r>
            <w:r>
              <w:rPr>
                <w:rFonts w:hint="eastAsia" w:ascii="Times New Roman" w:hAnsi="Times New Roman" w:cs="Times New Roman"/>
                <w:b/>
                <w:bCs/>
                <w:color w:val="000000" w:themeColor="text1"/>
                <w:kern w:val="0"/>
                <w:szCs w:val="21"/>
                <w:lang w:val="en-US" w:eastAsia="zh-CN"/>
                <w14:textFill>
                  <w14:solidFill>
                    <w14:schemeClr w14:val="tx1"/>
                  </w14:solidFill>
                </w14:textFill>
              </w:rPr>
              <w:t>1-8   与《“十三五”挥发性有机物污染防治工作方案》符合性分析</w:t>
            </w:r>
          </w:p>
          <w:tbl>
            <w:tblPr>
              <w:tblStyle w:val="27"/>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3654"/>
              <w:gridCol w:w="2253"/>
              <w:gridCol w:w="446"/>
            </w:tblGrid>
            <w:tr w14:paraId="4B4F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noWrap w:val="0"/>
                  <w:vAlign w:val="center"/>
                </w:tcPr>
                <w:p w14:paraId="7B31EE47">
                  <w:pPr>
                    <w:pStyle w:val="1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序号</w:t>
                  </w:r>
                </w:p>
              </w:tc>
              <w:tc>
                <w:tcPr>
                  <w:tcW w:w="2686" w:type="pct"/>
                  <w:noWrap w:val="0"/>
                  <w:vAlign w:val="center"/>
                </w:tcPr>
                <w:p w14:paraId="4562A667">
                  <w:pPr>
                    <w:pStyle w:val="14"/>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相关要求</w:t>
                  </w:r>
                  <w:r>
                    <w:rPr>
                      <w:rFonts w:hint="eastAsia" w:ascii="Times New Roman" w:hAnsi="Times New Roman" w:eastAsia="宋体" w:cs="Times New Roman"/>
                      <w:color w:val="000000" w:themeColor="text1"/>
                      <w:sz w:val="18"/>
                      <w:szCs w:val="18"/>
                      <w:lang w:eastAsia="zh-CN"/>
                      <w14:textFill>
                        <w14:solidFill>
                          <w14:schemeClr w14:val="tx1"/>
                        </w14:solidFill>
                      </w14:textFill>
                    </w:rPr>
                    <w:t>（节选）</w:t>
                  </w:r>
                </w:p>
              </w:tc>
              <w:tc>
                <w:tcPr>
                  <w:tcW w:w="1656" w:type="pct"/>
                  <w:noWrap w:val="0"/>
                  <w:vAlign w:val="center"/>
                </w:tcPr>
                <w:p w14:paraId="4385EEE4">
                  <w:pPr>
                    <w:pStyle w:val="1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本项目情况</w:t>
                  </w:r>
                </w:p>
              </w:tc>
              <w:tc>
                <w:tcPr>
                  <w:tcW w:w="327" w:type="pct"/>
                  <w:noWrap w:val="0"/>
                  <w:vAlign w:val="center"/>
                </w:tcPr>
                <w:p w14:paraId="141B19D6">
                  <w:pPr>
                    <w:pStyle w:val="1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符合性</w:t>
                  </w:r>
                </w:p>
              </w:tc>
            </w:tr>
            <w:tr w14:paraId="1807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329" w:type="pct"/>
                  <w:noWrap w:val="0"/>
                  <w:vAlign w:val="center"/>
                </w:tcPr>
                <w:p w14:paraId="42EACF95">
                  <w:pPr>
                    <w:pStyle w:val="1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1</w:t>
                  </w:r>
                </w:p>
              </w:tc>
              <w:tc>
                <w:tcPr>
                  <w:tcW w:w="2686" w:type="pct"/>
                  <w:noWrap w:val="0"/>
                  <w:vAlign w:val="center"/>
                </w:tcPr>
                <w:p w14:paraId="065BAB91">
                  <w:pPr>
                    <w:pStyle w:val="14"/>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严格建设项目环境准入。提高V</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O</w:t>
                  </w:r>
                  <w:r>
                    <w:rPr>
                      <w:rFonts w:hint="default" w:ascii="Times New Roman" w:hAnsi="Times New Roman" w:eastAsia="宋体" w:cs="Times New Roman"/>
                      <w:color w:val="000000" w:themeColor="text1"/>
                      <w:sz w:val="18"/>
                      <w:szCs w:val="18"/>
                      <w14:textFill>
                        <w14:solidFill>
                          <w14:schemeClr w14:val="tx1"/>
                        </w14:solidFill>
                      </w14:textFill>
                    </w:rPr>
                    <w:t>Cs排放重点行业环保准入门槛，严格控制新增污染物排放量。重点地区要严格限制石化、化工、包装印刷、工业涂装等高VOCs排放建设项目。新建涉V</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O</w:t>
                  </w:r>
                  <w:r>
                    <w:rPr>
                      <w:rFonts w:hint="default" w:ascii="Times New Roman" w:hAnsi="Times New Roman" w:eastAsia="宋体" w:cs="Times New Roman"/>
                      <w:color w:val="000000" w:themeColor="text1"/>
                      <w:sz w:val="18"/>
                      <w:szCs w:val="18"/>
                      <w14:textFill>
                        <w14:solidFill>
                          <w14:schemeClr w14:val="tx1"/>
                        </w14:solidFill>
                      </w14:textFill>
                    </w:rPr>
                    <w:t>Cs排放的工业企业要入园区。严格涉VOCs建设项目环境影响评价，实行区域内V</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O</w:t>
                  </w:r>
                  <w:r>
                    <w:rPr>
                      <w:rFonts w:hint="default" w:ascii="Times New Roman" w:hAnsi="Times New Roman" w:eastAsia="宋体" w:cs="Times New Roman"/>
                      <w:color w:val="000000" w:themeColor="text1"/>
                      <w:sz w:val="18"/>
                      <w:szCs w:val="18"/>
                      <w14:textFill>
                        <w14:solidFill>
                          <w14:schemeClr w14:val="tx1"/>
                        </w14:solidFill>
                      </w14:textFill>
                    </w:rPr>
                    <w:t>Cs排放等量或倍量削减替代，并将替代方案落实到企业排污许可证中，纳入环境执法管理。</w:t>
                  </w:r>
                </w:p>
              </w:tc>
              <w:tc>
                <w:tcPr>
                  <w:tcW w:w="1656" w:type="pct"/>
                  <w:noWrap w:val="0"/>
                  <w:vAlign w:val="center"/>
                </w:tcPr>
                <w:p w14:paraId="7C5A1B5D">
                  <w:pPr>
                    <w:pStyle w:val="14"/>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本项目位于</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重庆市綦江工业园区桥河组团</w:t>
                  </w:r>
                  <w:r>
                    <w:rPr>
                      <w:rFonts w:hint="default"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eastAsia="zh-CN"/>
                      <w14:textFill>
                        <w14:solidFill>
                          <w14:schemeClr w14:val="tx1"/>
                        </w14:solidFill>
                      </w14:textFill>
                    </w:rPr>
                    <w:t>不属于重点地区，建设地址</w:t>
                  </w:r>
                  <w:r>
                    <w:rPr>
                      <w:rFonts w:hint="eastAsia" w:ascii="Times New Roman" w:hAnsi="Times New Roman" w:cs="Times New Roman"/>
                      <w:color w:val="000000" w:themeColor="text1"/>
                      <w:sz w:val="18"/>
                      <w:szCs w:val="18"/>
                      <w:lang w:eastAsia="zh-CN"/>
                      <w14:textFill>
                        <w14:solidFill>
                          <w14:schemeClr w14:val="tx1"/>
                        </w14:solidFill>
                      </w14:textFill>
                    </w:rPr>
                    <w:t>位于</w:t>
                  </w:r>
                  <w:r>
                    <w:rPr>
                      <w:rFonts w:hint="default" w:ascii="Times New Roman" w:hAnsi="Times New Roman" w:eastAsia="宋体" w:cs="Times New Roman"/>
                      <w:color w:val="000000" w:themeColor="text1"/>
                      <w:sz w:val="18"/>
                      <w:szCs w:val="18"/>
                      <w14:textFill>
                        <w14:solidFill>
                          <w14:schemeClr w14:val="tx1"/>
                        </w14:solidFill>
                      </w14:textFill>
                    </w:rPr>
                    <w:t>已规划的工业园区</w:t>
                  </w:r>
                  <w:r>
                    <w:rPr>
                      <w:rFonts w:hint="eastAsia" w:ascii="Times New Roman" w:hAnsi="Times New Roman" w:cs="Times New Roman"/>
                      <w:color w:val="000000" w:themeColor="text1"/>
                      <w:sz w:val="18"/>
                      <w:szCs w:val="18"/>
                      <w:lang w:eastAsia="zh-CN"/>
                      <w14:textFill>
                        <w14:solidFill>
                          <w14:schemeClr w14:val="tx1"/>
                        </w14:solidFill>
                      </w14:textFill>
                    </w:rPr>
                    <w:t>内；</w:t>
                  </w:r>
                  <w:r>
                    <w:rPr>
                      <w:rFonts w:hint="eastAsia" w:ascii="Times New Roman" w:hAnsi="Times New Roman" w:eastAsia="宋体" w:cs="Times New Roman"/>
                      <w:color w:val="000000" w:themeColor="text1"/>
                      <w:sz w:val="18"/>
                      <w:szCs w:val="18"/>
                      <w:lang w:eastAsia="zh-CN"/>
                      <w14:textFill>
                        <w14:solidFill>
                          <w14:schemeClr w14:val="tx1"/>
                        </w14:solidFill>
                      </w14:textFill>
                    </w:rPr>
                    <w:t>本项目属于扩建项目</w:t>
                  </w:r>
                  <w:r>
                    <w:rPr>
                      <w:rFonts w:hint="default"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eastAsia="zh-CN"/>
                      <w14:textFill>
                        <w14:solidFill>
                          <w14:schemeClr w14:val="tx1"/>
                        </w14:solidFill>
                      </w14:textFill>
                    </w:rPr>
                    <w:t>且属于排污登记管理，不需办理排污许可证，新增</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VOCs排放量按要求实施区域总量控制</w:t>
                  </w:r>
                  <w:r>
                    <w:rPr>
                      <w:rFonts w:hint="default" w:ascii="Times New Roman" w:hAnsi="Times New Roman" w:eastAsia="宋体" w:cs="Times New Roman"/>
                      <w:color w:val="000000" w:themeColor="text1"/>
                      <w:sz w:val="18"/>
                      <w:szCs w:val="18"/>
                      <w14:textFill>
                        <w14:solidFill>
                          <w14:schemeClr w14:val="tx1"/>
                        </w14:solidFill>
                      </w14:textFill>
                    </w:rPr>
                    <w:t>。</w:t>
                  </w:r>
                </w:p>
              </w:tc>
              <w:tc>
                <w:tcPr>
                  <w:tcW w:w="327" w:type="pct"/>
                  <w:noWrap w:val="0"/>
                  <w:vAlign w:val="center"/>
                </w:tcPr>
                <w:p w14:paraId="48866DEF">
                  <w:pPr>
                    <w:pStyle w:val="1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符合</w:t>
                  </w:r>
                </w:p>
              </w:tc>
            </w:tr>
            <w:tr w14:paraId="395A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329" w:type="pct"/>
                  <w:noWrap w:val="0"/>
                  <w:vAlign w:val="center"/>
                </w:tcPr>
                <w:p w14:paraId="5ED7ED15">
                  <w:pPr>
                    <w:pStyle w:val="1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2</w:t>
                  </w:r>
                </w:p>
              </w:tc>
              <w:tc>
                <w:tcPr>
                  <w:tcW w:w="2686" w:type="pct"/>
                  <w:noWrap w:val="0"/>
                  <w:vAlign w:val="center"/>
                </w:tcPr>
                <w:p w14:paraId="43B077F1">
                  <w:pPr>
                    <w:pStyle w:val="14"/>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新、改、扩建涉V</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O</w:t>
                  </w:r>
                  <w:r>
                    <w:rPr>
                      <w:rFonts w:hint="default" w:ascii="Times New Roman" w:hAnsi="Times New Roman" w:eastAsia="宋体" w:cs="Times New Roman"/>
                      <w:color w:val="000000" w:themeColor="text1"/>
                      <w:sz w:val="18"/>
                      <w:szCs w:val="18"/>
                      <w14:textFill>
                        <w14:solidFill>
                          <w14:schemeClr w14:val="tx1"/>
                        </w14:solidFill>
                      </w14:textFill>
                    </w:rPr>
                    <w:t>Cs排放项目，应从源头加强控制，使用低</w:t>
                  </w:r>
                  <w:r>
                    <w:rPr>
                      <w:rFonts w:hint="eastAsia" w:ascii="Times New Roman" w:hAnsi="Times New Roman" w:eastAsia="宋体" w:cs="Times New Roman"/>
                      <w:color w:val="000000" w:themeColor="text1"/>
                      <w:sz w:val="18"/>
                      <w:szCs w:val="18"/>
                      <w:lang w:eastAsia="zh-CN"/>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无</w:t>
                  </w:r>
                  <w:r>
                    <w:rPr>
                      <w:rFonts w:hint="eastAsia" w:ascii="Times New Roman" w:hAnsi="Times New Roman" w:eastAsia="宋体" w:cs="Times New Roman"/>
                      <w:color w:val="000000" w:themeColor="text1"/>
                      <w:sz w:val="18"/>
                      <w:szCs w:val="18"/>
                      <w:lang w:eastAsia="zh-CN"/>
                      <w14:textFill>
                        <w14:solidFill>
                          <w14:schemeClr w14:val="tx1"/>
                        </w14:solidFill>
                      </w14:textFill>
                    </w:rPr>
                    <w:t>）</w:t>
                  </w:r>
                  <w:r>
                    <w:rPr>
                      <w:rFonts w:hint="default" w:ascii="Times New Roman" w:hAnsi="Times New Roman" w:eastAsia="宋体" w:cs="Times New Roman"/>
                      <w:color w:val="000000" w:themeColor="text1"/>
                      <w:sz w:val="18"/>
                      <w:szCs w:val="18"/>
                      <w14:textFill>
                        <w14:solidFill>
                          <w14:schemeClr w14:val="tx1"/>
                        </w14:solidFill>
                      </w14:textFill>
                    </w:rPr>
                    <w:t>V</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O</w:t>
                  </w:r>
                  <w:r>
                    <w:rPr>
                      <w:rFonts w:hint="default" w:ascii="Times New Roman" w:hAnsi="Times New Roman" w:eastAsia="宋体" w:cs="Times New Roman"/>
                      <w:color w:val="000000" w:themeColor="text1"/>
                      <w:sz w:val="18"/>
                      <w:szCs w:val="18"/>
                      <w14:textFill>
                        <w14:solidFill>
                          <w14:schemeClr w14:val="tx1"/>
                        </w14:solidFill>
                      </w14:textFill>
                    </w:rPr>
                    <w:t>Cs含量的原辅材料，加强废气收集，安装高效治理设施。</w:t>
                  </w:r>
                </w:p>
              </w:tc>
              <w:tc>
                <w:tcPr>
                  <w:tcW w:w="1656" w:type="pct"/>
                  <w:noWrap w:val="0"/>
                  <w:vAlign w:val="center"/>
                </w:tcPr>
                <w:p w14:paraId="43329A7A">
                  <w:pPr>
                    <w:pStyle w:val="14"/>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本项目</w:t>
                  </w:r>
                  <w:r>
                    <w:rPr>
                      <w:rFonts w:hint="default" w:ascii="Times New Roman" w:hAnsi="Times New Roman" w:eastAsia="宋体" w:cs="Times New Roman"/>
                      <w:color w:val="000000" w:themeColor="text1"/>
                      <w:sz w:val="18"/>
                      <w:szCs w:val="18"/>
                      <w:lang w:eastAsia="zh-CN"/>
                      <w14:textFill>
                        <w14:solidFill>
                          <w14:schemeClr w14:val="tx1"/>
                        </w14:solidFill>
                      </w14:textFill>
                    </w:rPr>
                    <w:t>生产过程中使用的</w:t>
                  </w:r>
                  <w:r>
                    <w:rPr>
                      <w:rFonts w:hint="eastAsia" w:ascii="Times New Roman" w:hAnsi="Times New Roman" w:eastAsia="宋体" w:cs="Times New Roman"/>
                      <w:color w:val="000000" w:themeColor="text1"/>
                      <w:sz w:val="18"/>
                      <w:szCs w:val="18"/>
                      <w:lang w:eastAsia="zh-CN"/>
                      <w14:textFill>
                        <w14:solidFill>
                          <w14:schemeClr w14:val="tx1"/>
                        </w14:solidFill>
                      </w14:textFill>
                    </w:rPr>
                    <w:t>漆料</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VOCs含量</w:t>
                  </w:r>
                  <w:r>
                    <w:rPr>
                      <w:rFonts w:hint="default" w:ascii="Times New Roman" w:hAnsi="Times New Roman" w:eastAsia="宋体" w:cs="Times New Roman"/>
                      <w:color w:val="000000" w:themeColor="text1"/>
                      <w:sz w:val="18"/>
                      <w:szCs w:val="18"/>
                      <w:lang w:eastAsia="zh-CN"/>
                      <w14:textFill>
                        <w14:solidFill>
                          <w14:schemeClr w14:val="tx1"/>
                        </w14:solidFill>
                      </w14:textFill>
                    </w:rPr>
                    <w:t>符合《低挥发性有机化合物含量涂料产品技术要求》（GB/T 38597-2020）</w:t>
                  </w:r>
                  <w:r>
                    <w:rPr>
                      <w:rFonts w:hint="eastAsia" w:ascii="Times New Roman" w:hAnsi="Times New Roman" w:eastAsia="宋体" w:cs="Times New Roman"/>
                      <w:color w:val="000000" w:themeColor="text1"/>
                      <w:sz w:val="18"/>
                      <w:szCs w:val="18"/>
                      <w:lang w:eastAsia="zh-CN"/>
                      <w14:textFill>
                        <w14:solidFill>
                          <w14:schemeClr w14:val="tx1"/>
                        </w14:solidFill>
                      </w14:textFill>
                    </w:rPr>
                    <w:t>中限值要求</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w:t>
                  </w:r>
                  <w:r>
                    <w:rPr>
                      <w:rFonts w:hint="default" w:ascii="Times New Roman" w:hAnsi="Times New Roman" w:eastAsia="宋体" w:cs="Times New Roman"/>
                      <w:color w:val="000000" w:themeColor="text1"/>
                      <w:sz w:val="18"/>
                      <w:szCs w:val="18"/>
                      <w:lang w:eastAsia="zh-CN"/>
                      <w14:textFill>
                        <w14:solidFill>
                          <w14:schemeClr w14:val="tx1"/>
                        </w14:solidFill>
                      </w14:textFill>
                    </w:rPr>
                    <w:t>产生的</w:t>
                  </w:r>
                  <w:r>
                    <w:rPr>
                      <w:rFonts w:hint="eastAsia" w:ascii="Times New Roman" w:hAnsi="Times New Roman" w:eastAsia="宋体" w:cs="Times New Roman"/>
                      <w:color w:val="000000" w:themeColor="text1"/>
                      <w:sz w:val="18"/>
                      <w:szCs w:val="18"/>
                      <w:lang w:eastAsia="zh-CN"/>
                      <w14:textFill>
                        <w14:solidFill>
                          <w14:schemeClr w14:val="tx1"/>
                        </w14:solidFill>
                      </w14:textFill>
                    </w:rPr>
                    <w:t>有机废气</w:t>
                  </w:r>
                  <w:r>
                    <w:rPr>
                      <w:rFonts w:hint="default" w:ascii="Times New Roman" w:hAnsi="Times New Roman" w:eastAsia="宋体" w:cs="Times New Roman"/>
                      <w:color w:val="000000" w:themeColor="text1"/>
                      <w:sz w:val="18"/>
                      <w:szCs w:val="18"/>
                      <w:lang w:eastAsia="zh-CN"/>
                      <w14:textFill>
                        <w14:solidFill>
                          <w14:schemeClr w14:val="tx1"/>
                        </w14:solidFill>
                      </w14:textFill>
                    </w:rPr>
                    <w:t>通</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过</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两级</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活性炭吸附</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装置</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处理后经15m高排气筒高空排放</w:t>
                  </w:r>
                  <w:r>
                    <w:rPr>
                      <w:rFonts w:hint="default" w:ascii="Times New Roman" w:hAnsi="Times New Roman" w:eastAsia="宋体" w:cs="Times New Roman"/>
                      <w:color w:val="000000" w:themeColor="text1"/>
                      <w:sz w:val="18"/>
                      <w:szCs w:val="18"/>
                      <w14:textFill>
                        <w14:solidFill>
                          <w14:schemeClr w14:val="tx1"/>
                        </w14:solidFill>
                      </w14:textFill>
                    </w:rPr>
                    <w:t>。</w:t>
                  </w:r>
                </w:p>
              </w:tc>
              <w:tc>
                <w:tcPr>
                  <w:tcW w:w="327" w:type="pct"/>
                  <w:noWrap w:val="0"/>
                  <w:vAlign w:val="center"/>
                </w:tcPr>
                <w:p w14:paraId="5C97F3B1">
                  <w:pPr>
                    <w:pStyle w:val="1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符合</w:t>
                  </w:r>
                </w:p>
              </w:tc>
            </w:tr>
            <w:tr w14:paraId="73A5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noWrap w:val="0"/>
                  <w:vAlign w:val="center"/>
                </w:tcPr>
                <w:p w14:paraId="6ABC022D">
                  <w:pPr>
                    <w:pStyle w:val="14"/>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w:t>
                  </w:r>
                </w:p>
              </w:tc>
              <w:tc>
                <w:tcPr>
                  <w:tcW w:w="2686" w:type="pct"/>
                  <w:noWrap w:val="0"/>
                  <w:vAlign w:val="center"/>
                </w:tcPr>
                <w:p w14:paraId="7D4B40BF">
                  <w:pPr>
                    <w:pStyle w:val="14"/>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全面推进化工企业设备动静密封点、储存、装卸、废水系统、有组织工艺废气和非正常工况等</w:t>
                  </w:r>
                  <w:r>
                    <w:rPr>
                      <w:rFonts w:hint="eastAsia" w:ascii="Times New Roman" w:hAnsi="Times New Roman" w:cs="Times New Roman"/>
                      <w:color w:val="000000" w:themeColor="text1"/>
                      <w:sz w:val="18"/>
                      <w:szCs w:val="18"/>
                      <w:lang w:eastAsia="zh-CN"/>
                      <w14:textFill>
                        <w14:solidFill>
                          <w14:schemeClr w14:val="tx1"/>
                        </w14:solidFill>
                      </w14:textFill>
                    </w:rPr>
                    <w:t>专项</w:t>
                  </w:r>
                  <w:r>
                    <w:rPr>
                      <w:rFonts w:hint="default" w:ascii="Times New Roman" w:hAnsi="Times New Roman" w:eastAsia="宋体" w:cs="Times New Roman"/>
                      <w:color w:val="000000" w:themeColor="text1"/>
                      <w:sz w:val="18"/>
                      <w:szCs w:val="18"/>
                      <w14:textFill>
                        <w14:solidFill>
                          <w14:schemeClr w14:val="tx1"/>
                        </w14:solidFill>
                      </w14:textFill>
                    </w:rPr>
                    <w:t>整治。现代煤化工行业全面实施LDAR，制药、农药、炼焦、涂料、油墨、胶粘剂、染料等行业逐步推广LDAR工作。加强无组织废气排放控制，含VOCs物料的储存、输送、投料、卸料，涉及VOCs物料的生产及含VOCs产品分装等过程应密闭操作。反应尾气、蒸馏装置不凝尾气等工艺排气，工艺容器的置换气、吹扫气、抽真空排气等应进行收集治理。</w:t>
                  </w:r>
                </w:p>
              </w:tc>
              <w:tc>
                <w:tcPr>
                  <w:tcW w:w="1656" w:type="pct"/>
                  <w:noWrap w:val="0"/>
                  <w:vAlign w:val="center"/>
                </w:tcPr>
                <w:p w14:paraId="5D1625CA">
                  <w:pPr>
                    <w:pStyle w:val="14"/>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本项目</w:t>
                  </w:r>
                  <w:r>
                    <w:rPr>
                      <w:rFonts w:hint="eastAsia" w:ascii="Times New Roman" w:hAnsi="Times New Roman" w:eastAsia="宋体" w:cs="Times New Roman"/>
                      <w:color w:val="000000" w:themeColor="text1"/>
                      <w:sz w:val="18"/>
                      <w:szCs w:val="18"/>
                      <w:lang w:eastAsia="zh-CN"/>
                      <w14:textFill>
                        <w14:solidFill>
                          <w14:schemeClr w14:val="tx1"/>
                        </w14:solidFill>
                      </w14:textFill>
                    </w:rPr>
                    <w:t>漆料均加盖密闭储存于辅料存放间，调漆、喷漆、烘干和洗枪工序均在密闭喷漆柜或烘道内进行，</w:t>
                  </w:r>
                  <w:r>
                    <w:rPr>
                      <w:rFonts w:hint="eastAsia" w:ascii="Times New Roman" w:hAnsi="Times New Roman" w:cs="Times New Roman"/>
                      <w:color w:val="000000" w:themeColor="text1"/>
                      <w:szCs w:val="21"/>
                      <w14:textFill>
                        <w14:solidFill>
                          <w14:schemeClr w14:val="tx1"/>
                        </w14:solidFill>
                      </w14:textFill>
                    </w:rPr>
                    <w:t>调漆、喷涂</w:t>
                  </w:r>
                  <w:r>
                    <w:rPr>
                      <w:rFonts w:hint="eastAsia" w:ascii="Times New Roman" w:hAnsi="Times New Roman" w:cs="Times New Roman"/>
                      <w:color w:val="000000" w:themeColor="text1"/>
                      <w:szCs w:val="21"/>
                      <w:lang w:eastAsia="zh-CN"/>
                      <w14:textFill>
                        <w14:solidFill>
                          <w14:schemeClr w14:val="tx1"/>
                        </w14:solidFill>
                      </w14:textFill>
                    </w:rPr>
                    <w:t>、洗枪</w:t>
                  </w:r>
                  <w:r>
                    <w:rPr>
                      <w:rFonts w:hint="eastAsia" w:ascii="Times New Roman" w:hAnsi="Times New Roman" w:cs="Times New Roman"/>
                      <w:color w:val="000000" w:themeColor="text1"/>
                      <w:szCs w:val="21"/>
                      <w14:textFill>
                        <w14:solidFill>
                          <w14:schemeClr w14:val="tx1"/>
                        </w14:solidFill>
                      </w14:textFill>
                    </w:rPr>
                    <w:t>废气</w:t>
                  </w:r>
                  <w:r>
                    <w:rPr>
                      <w:rFonts w:hint="eastAsia" w:ascii="Times New Roman" w:hAnsi="Times New Roman" w:cs="Times New Roman"/>
                      <w:color w:val="000000" w:themeColor="text1"/>
                      <w:szCs w:val="21"/>
                      <w:lang w:eastAsia="zh-CN"/>
                      <w14:textFill>
                        <w14:solidFill>
                          <w14:schemeClr w14:val="tx1"/>
                        </w14:solidFill>
                      </w14:textFill>
                    </w:rPr>
                    <w:t>经</w:t>
                  </w:r>
                  <w:r>
                    <w:rPr>
                      <w:rFonts w:hint="eastAsia" w:ascii="Times New Roman" w:hAnsi="Times New Roman" w:cs="Times New Roman"/>
                      <w:color w:val="000000" w:themeColor="text1"/>
                      <w:szCs w:val="21"/>
                      <w14:textFill>
                        <w14:solidFill>
                          <w14:schemeClr w14:val="tx1"/>
                        </w14:solidFill>
                      </w14:textFill>
                    </w:rPr>
                    <w:t>喷漆柜配套的水帘装置</w:t>
                  </w:r>
                  <w:r>
                    <w:rPr>
                      <w:rFonts w:hint="eastAsia" w:ascii="Times New Roman" w:hAnsi="Times New Roman" w:cs="Times New Roman"/>
                      <w:color w:val="000000" w:themeColor="text1"/>
                      <w:szCs w:val="21"/>
                      <w:lang w:eastAsia="zh-CN"/>
                      <w14:textFill>
                        <w14:solidFill>
                          <w14:schemeClr w14:val="tx1"/>
                        </w14:solidFill>
                      </w14:textFill>
                    </w:rPr>
                    <w:t>除雾</w:t>
                  </w:r>
                  <w:r>
                    <w:rPr>
                      <w:rFonts w:hint="eastAsia" w:ascii="Times New Roman" w:hAnsi="Times New Roman" w:cs="Times New Roman"/>
                      <w:color w:val="000000" w:themeColor="text1"/>
                      <w:szCs w:val="21"/>
                      <w14:textFill>
                        <w14:solidFill>
                          <w14:schemeClr w14:val="tx1"/>
                        </w14:solidFill>
                      </w14:textFill>
                    </w:rPr>
                    <w:t>后与烘干废气一起汇入1套“喷淋+干式过滤+</w:t>
                  </w:r>
                  <w:r>
                    <w:rPr>
                      <w:rFonts w:hint="eastAsia" w:ascii="Times New Roman" w:hAnsi="Times New Roman" w:cs="Times New Roman"/>
                      <w:color w:val="000000" w:themeColor="text1"/>
                      <w:szCs w:val="21"/>
                      <w:lang w:val="en-US" w:eastAsia="zh-CN"/>
                      <w14:textFill>
                        <w14:solidFill>
                          <w14:schemeClr w14:val="tx1"/>
                        </w14:solidFill>
                      </w14:textFill>
                    </w:rPr>
                    <w:t>UV光氧催化+</w:t>
                  </w:r>
                  <w:r>
                    <w:rPr>
                      <w:rFonts w:hint="eastAsia" w:ascii="Times New Roman" w:hAnsi="Times New Roman" w:cs="Times New Roman"/>
                      <w:color w:val="000000" w:themeColor="text1"/>
                      <w:szCs w:val="21"/>
                      <w14:textFill>
                        <w14:solidFill>
                          <w14:schemeClr w14:val="tx1"/>
                        </w14:solidFill>
                      </w14:textFill>
                    </w:rPr>
                    <w:t>两级活性炭吸附”装置处理后经15m高排气筒排放</w:t>
                  </w:r>
                  <w:r>
                    <w:rPr>
                      <w:rFonts w:hint="default" w:ascii="Times New Roman" w:hAnsi="Times New Roman" w:eastAsia="宋体" w:cs="Times New Roman"/>
                      <w:color w:val="000000" w:themeColor="text1"/>
                      <w:sz w:val="18"/>
                      <w:szCs w:val="18"/>
                      <w14:textFill>
                        <w14:solidFill>
                          <w14:schemeClr w14:val="tx1"/>
                        </w14:solidFill>
                      </w14:textFill>
                    </w:rPr>
                    <w:t>。</w:t>
                  </w:r>
                </w:p>
              </w:tc>
              <w:tc>
                <w:tcPr>
                  <w:tcW w:w="327" w:type="pct"/>
                  <w:noWrap w:val="0"/>
                  <w:vAlign w:val="center"/>
                </w:tcPr>
                <w:p w14:paraId="44C728BD">
                  <w:pPr>
                    <w:pStyle w:val="1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符合</w:t>
                  </w:r>
                </w:p>
              </w:tc>
            </w:tr>
          </w:tbl>
          <w:p w14:paraId="498A19B6">
            <w:pPr>
              <w:autoSpaceDE w:val="0"/>
              <w:autoSpaceDN w:val="0"/>
              <w:adjustRightInd w:val="0"/>
              <w:snapToGrid w:val="0"/>
              <w:spacing w:line="360" w:lineRule="auto"/>
              <w:ind w:firstLine="420" w:firstLineChars="200"/>
              <w:jc w:val="left"/>
              <w:rPr>
                <w:rFonts w:hint="eastAsia" w:ascii="Times New Roman" w:hAnsi="Times New Roman" w:cs="Times New Roman"/>
                <w:b w:val="0"/>
                <w:bCs w:val="0"/>
                <w:color w:val="000000" w:themeColor="text1"/>
                <w:kern w:val="0"/>
                <w:szCs w:val="21"/>
                <w14:textFill>
                  <w14:solidFill>
                    <w14:schemeClr w14:val="tx1"/>
                  </w14:solidFill>
                </w14:textFill>
              </w:rPr>
            </w:pPr>
            <w:r>
              <w:rPr>
                <w:rFonts w:hint="eastAsia" w:ascii="Times New Roman" w:hAnsi="Times New Roman" w:cs="Times New Roman"/>
                <w:b w:val="0"/>
                <w:bCs w:val="0"/>
                <w:color w:val="000000" w:themeColor="text1"/>
                <w:kern w:val="0"/>
                <w:szCs w:val="21"/>
                <w14:textFill>
                  <w14:solidFill>
                    <w14:schemeClr w14:val="tx1"/>
                  </w14:solidFill>
                </w14:textFill>
              </w:rPr>
              <w:t>综上，本项目建设符合《</w:t>
            </w:r>
            <w:r>
              <w:rPr>
                <w:rFonts w:hint="eastAsia" w:ascii="Times New Roman" w:hAnsi="Times New Roman" w:cs="Times New Roman"/>
                <w:b w:val="0"/>
                <w:bCs w:val="0"/>
                <w:color w:val="000000" w:themeColor="text1"/>
                <w:kern w:val="0"/>
                <w:szCs w:val="21"/>
                <w:lang w:eastAsia="zh-CN"/>
                <w14:textFill>
                  <w14:solidFill>
                    <w14:schemeClr w14:val="tx1"/>
                  </w14:solidFill>
                </w14:textFill>
              </w:rPr>
              <w:t>“十三五”</w:t>
            </w:r>
            <w:r>
              <w:rPr>
                <w:rFonts w:hint="eastAsia" w:ascii="Times New Roman" w:hAnsi="Times New Roman" w:cs="Times New Roman"/>
                <w:b w:val="0"/>
                <w:bCs w:val="0"/>
                <w:color w:val="000000" w:themeColor="text1"/>
                <w:kern w:val="0"/>
                <w:szCs w:val="21"/>
                <w14:textFill>
                  <w14:solidFill>
                    <w14:schemeClr w14:val="tx1"/>
                  </w14:solidFill>
                </w14:textFill>
              </w:rPr>
              <w:t>挥发性有机物污染防治工作方案》</w:t>
            </w:r>
            <w:r>
              <w:rPr>
                <w:rFonts w:hint="eastAsia" w:ascii="Times New Roman" w:hAnsi="Times New Roman" w:cs="Times New Roman"/>
                <w:b w:val="0"/>
                <w:bCs w:val="0"/>
                <w:color w:val="000000" w:themeColor="text1"/>
                <w:kern w:val="0"/>
                <w:szCs w:val="21"/>
                <w:lang w:val="en-US" w:eastAsia="zh-CN"/>
                <w14:textFill>
                  <w14:solidFill>
                    <w14:schemeClr w14:val="tx1"/>
                  </w14:solidFill>
                </w14:textFill>
              </w:rPr>
              <w:t>（环大气〔2017〕121号）</w:t>
            </w:r>
            <w:r>
              <w:rPr>
                <w:rFonts w:hint="eastAsia" w:ascii="Times New Roman" w:hAnsi="Times New Roman" w:cs="Times New Roman"/>
                <w:b w:val="0"/>
                <w:bCs w:val="0"/>
                <w:color w:val="000000" w:themeColor="text1"/>
                <w:kern w:val="0"/>
                <w:szCs w:val="21"/>
                <w14:textFill>
                  <w14:solidFill>
                    <w14:schemeClr w14:val="tx1"/>
                  </w14:solidFill>
                </w14:textFill>
              </w:rPr>
              <w:t>的相关要求。</w:t>
            </w:r>
          </w:p>
          <w:p w14:paraId="1F875FA1">
            <w:pPr>
              <w:autoSpaceDE w:val="0"/>
              <w:autoSpaceDN w:val="0"/>
              <w:adjustRightInd w:val="0"/>
              <w:snapToGrid w:val="0"/>
              <w:spacing w:line="360" w:lineRule="auto"/>
              <w:ind w:firstLine="422" w:firstLineChars="200"/>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lang w:val="en-US" w:eastAsia="zh-CN"/>
                <w14:textFill>
                  <w14:solidFill>
                    <w14:schemeClr w14:val="tx1"/>
                  </w14:solidFill>
                </w14:textFill>
              </w:rPr>
              <w:t>5、</w:t>
            </w:r>
            <w:r>
              <w:rPr>
                <w:rFonts w:hint="eastAsia" w:ascii="Times New Roman" w:hAnsi="Times New Roman" w:cs="Times New Roman"/>
                <w:b/>
                <w:bCs/>
                <w:color w:val="000000" w:themeColor="text1"/>
                <w:kern w:val="0"/>
                <w:szCs w:val="21"/>
                <w14:textFill>
                  <w14:solidFill>
                    <w14:schemeClr w14:val="tx1"/>
                  </w14:solidFill>
                </w14:textFill>
              </w:rPr>
              <w:t>与《重庆市大气环境保护“十四五”规划（2021-2025年）》符合性分析</w:t>
            </w:r>
          </w:p>
          <w:p w14:paraId="0A77D836">
            <w:pPr>
              <w:autoSpaceDE w:val="0"/>
              <w:autoSpaceDN w:val="0"/>
              <w:adjustRightInd w:val="0"/>
              <w:snapToGrid w:val="0"/>
              <w:jc w:val="center"/>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表1-</w:t>
            </w:r>
            <w:r>
              <w:rPr>
                <w:rFonts w:hint="eastAsia" w:ascii="Times New Roman" w:hAnsi="Times New Roman" w:cs="Times New Roman"/>
                <w:b/>
                <w:bCs/>
                <w:color w:val="000000" w:themeColor="text1"/>
                <w:kern w:val="0"/>
                <w:szCs w:val="21"/>
                <w:lang w:val="en-US" w:eastAsia="zh-CN"/>
                <w14:textFill>
                  <w14:solidFill>
                    <w14:schemeClr w14:val="tx1"/>
                  </w14:solidFill>
                </w14:textFill>
              </w:rPr>
              <w:t>9</w:t>
            </w:r>
            <w:r>
              <w:rPr>
                <w:rFonts w:hint="eastAsia" w:ascii="Times New Roman" w:hAnsi="Times New Roman" w:cs="Times New Roman"/>
                <w:b/>
                <w:bCs/>
                <w:color w:val="000000" w:themeColor="text1"/>
                <w:kern w:val="0"/>
                <w:szCs w:val="21"/>
                <w14:textFill>
                  <w14:solidFill>
                    <w14:schemeClr w14:val="tx1"/>
                  </w14:solidFill>
                </w14:textFill>
              </w:rPr>
              <w:t xml:space="preserve">  与重庆市大气环境保护“十四五”规划（2021-2025年）符合性分析</w:t>
            </w:r>
          </w:p>
          <w:tbl>
            <w:tblPr>
              <w:tblStyle w:val="27"/>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4081"/>
              <w:gridCol w:w="1392"/>
              <w:gridCol w:w="600"/>
            </w:tblGrid>
            <w:tr w14:paraId="5C00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pct"/>
                  <w:tcBorders>
                    <w:tl2br w:val="nil"/>
                    <w:tr2bl w:val="nil"/>
                  </w:tcBorders>
                  <w:vAlign w:val="center"/>
                </w:tcPr>
                <w:p w14:paraId="5F772037">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序号</w:t>
                  </w:r>
                </w:p>
              </w:tc>
              <w:tc>
                <w:tcPr>
                  <w:tcW w:w="3000" w:type="pct"/>
                  <w:tcBorders>
                    <w:tl2br w:val="nil"/>
                    <w:tr2bl w:val="nil"/>
                  </w:tcBorders>
                  <w:vAlign w:val="center"/>
                </w:tcPr>
                <w:p w14:paraId="3CEAC514">
                  <w:pPr>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文件</w:t>
                  </w:r>
                  <w:r>
                    <w:rPr>
                      <w:rFonts w:ascii="Times New Roman" w:hAnsi="Times New Roman" w:cs="Times New Roman"/>
                      <w:color w:val="000000" w:themeColor="text1"/>
                      <w:sz w:val="18"/>
                      <w:szCs w:val="18"/>
                      <w14:textFill>
                        <w14:solidFill>
                          <w14:schemeClr w14:val="tx1"/>
                        </w14:solidFill>
                      </w14:textFill>
                    </w:rPr>
                    <w:t>中相关要求</w:t>
                  </w:r>
                </w:p>
              </w:tc>
              <w:tc>
                <w:tcPr>
                  <w:tcW w:w="1023" w:type="pct"/>
                  <w:tcBorders>
                    <w:tl2br w:val="nil"/>
                    <w:tr2bl w:val="nil"/>
                  </w:tcBorders>
                  <w:vAlign w:val="center"/>
                </w:tcPr>
                <w:p w14:paraId="6A0C6FCF">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本项目</w:t>
                  </w:r>
                </w:p>
              </w:tc>
              <w:tc>
                <w:tcPr>
                  <w:tcW w:w="440" w:type="pct"/>
                  <w:tcBorders>
                    <w:tl2br w:val="nil"/>
                    <w:tr2bl w:val="nil"/>
                  </w:tcBorders>
                  <w:vAlign w:val="center"/>
                </w:tcPr>
                <w:p w14:paraId="6F093338">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符合性</w:t>
                  </w:r>
                </w:p>
              </w:tc>
            </w:tr>
            <w:tr w14:paraId="382B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000" w:type="pct"/>
                  <w:gridSpan w:val="4"/>
                  <w:tcBorders>
                    <w:tl2br w:val="nil"/>
                    <w:tr2bl w:val="nil"/>
                  </w:tcBorders>
                  <w:vAlign w:val="center"/>
                </w:tcPr>
                <w:p w14:paraId="036925D9">
                  <w:pPr>
                    <w:ind w:left="-57" w:right="-57"/>
                    <w:jc w:val="center"/>
                    <w:rPr>
                      <w:rFonts w:ascii="Times New Roman" w:hAnsi="Times New Roman" w:cs="Times New Roman"/>
                      <w:color w:val="000000" w:themeColor="text1"/>
                      <w:sz w:val="18"/>
                      <w:szCs w:val="18"/>
                      <w14:textFill>
                        <w14:solidFill>
                          <w14:schemeClr w14:val="tx1"/>
                        </w14:solidFill>
                      </w14:textFill>
                    </w:rPr>
                  </w:pPr>
                  <w:bookmarkStart w:id="2" w:name="_Toc99784312"/>
                  <w:r>
                    <w:rPr>
                      <w:rFonts w:hint="eastAsia" w:ascii="Times New Roman" w:hAnsi="Times New Roman" w:cs="Times New Roman"/>
                      <w:color w:val="000000" w:themeColor="text1"/>
                      <w:sz w:val="18"/>
                      <w:szCs w:val="18"/>
                      <w14:textFill>
                        <w14:solidFill>
                          <w14:schemeClr w14:val="tx1"/>
                        </w14:solidFill>
                      </w14:textFill>
                    </w:rPr>
                    <w:t>第一节  以挥发性有机物治理和工业炉窑综合整治为重点，</w:t>
                  </w:r>
                  <w:bookmarkEnd w:id="2"/>
                  <w:bookmarkStart w:id="3" w:name="_Toc99784313"/>
                  <w:r>
                    <w:rPr>
                      <w:rFonts w:hint="eastAsia" w:ascii="Times New Roman" w:hAnsi="Times New Roman" w:cs="Times New Roman"/>
                      <w:color w:val="000000" w:themeColor="text1"/>
                      <w:sz w:val="18"/>
                      <w:szCs w:val="18"/>
                      <w14:textFill>
                        <w14:solidFill>
                          <w14:schemeClr w14:val="tx1"/>
                        </w14:solidFill>
                      </w14:textFill>
                    </w:rPr>
                    <w:t>深化工业污染控制</w:t>
                  </w:r>
                  <w:bookmarkEnd w:id="3"/>
                </w:p>
              </w:tc>
            </w:tr>
            <w:tr w14:paraId="1C00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pct"/>
                  <w:tcBorders>
                    <w:tl2br w:val="nil"/>
                    <w:tr2bl w:val="nil"/>
                  </w:tcBorders>
                  <w:vAlign w:val="center"/>
                </w:tcPr>
                <w:p w14:paraId="12F2EDED">
                  <w:pPr>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（一）持续推进VOCs全过程综合治理。</w:t>
                  </w:r>
                </w:p>
              </w:tc>
              <w:tc>
                <w:tcPr>
                  <w:tcW w:w="3000" w:type="pct"/>
                  <w:tcBorders>
                    <w:tl2br w:val="nil"/>
                    <w:tr2bl w:val="nil"/>
                  </w:tcBorders>
                  <w:vAlign w:val="center"/>
                </w:tcPr>
                <w:p w14:paraId="44B73438">
                  <w:pPr>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推动VOCs末端治理升级。推行“一企一策”，引导企业选择多种技术的组合工艺提高VOCs治理效率。···</w:t>
                  </w:r>
                </w:p>
              </w:tc>
              <w:tc>
                <w:tcPr>
                  <w:tcW w:w="1023" w:type="pct"/>
                  <w:tcBorders>
                    <w:tl2br w:val="nil"/>
                    <w:tr2bl w:val="nil"/>
                  </w:tcBorders>
                  <w:vAlign w:val="center"/>
                </w:tcPr>
                <w:p w14:paraId="0F85E405">
                  <w:pPr>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本项目有机废气采用“水帘+喷淋+干式过滤+UV光氧催化+两级活性炭吸附”处理工艺处理后达标排放。</w:t>
                  </w:r>
                </w:p>
              </w:tc>
              <w:tc>
                <w:tcPr>
                  <w:tcW w:w="440" w:type="pct"/>
                  <w:tcBorders>
                    <w:tl2br w:val="nil"/>
                    <w:tr2bl w:val="nil"/>
                  </w:tcBorders>
                  <w:vAlign w:val="center"/>
                </w:tcPr>
                <w:p w14:paraId="6DF3FA77">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17E3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pct"/>
                  <w:vMerge w:val="restart"/>
                  <w:tcBorders>
                    <w:tl2br w:val="nil"/>
                    <w:tr2bl w:val="nil"/>
                  </w:tcBorders>
                  <w:vAlign w:val="center"/>
                </w:tcPr>
                <w:p w14:paraId="42AD6684">
                  <w:pPr>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（六）持续优化产业结构和布局。</w:t>
                  </w:r>
                </w:p>
              </w:tc>
              <w:tc>
                <w:tcPr>
                  <w:tcW w:w="3000" w:type="pct"/>
                  <w:tcBorders>
                    <w:tl2br w:val="nil"/>
                    <w:tr2bl w:val="nil"/>
                  </w:tcBorders>
                  <w:vAlign w:val="center"/>
                </w:tcPr>
                <w:p w14:paraId="453608FD">
                  <w:pPr>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坚决遏制高耗能、高排放、低水平项目盲目发展。严格落实国家和本市产业规划、产业政策、“三线一单”、规划环评以及产能置换、煤炭消费减量替代、区域污染物削减等相关要求，严控高耗能、高排放、低水平项目，因地制宜制定“两高”和资源型行业准入标准。适时修订并严格执行产业禁投清单等准入政策，合理控制煤制油气产能规模，未纳入国家有关领域产业规划的新、改、扩建炼油和新建乙烯、对二甲苯、煤制烯烃项目，一律不得建设。新、改、扩建项目所需二氧化硫、氮氧化物、VOCs排放量指标要进行减量替代，PM</w:t>
                  </w:r>
                  <w:r>
                    <w:rPr>
                      <w:rFonts w:hint="eastAsia" w:ascii="Times New Roman" w:hAnsi="Times New Roman" w:cs="Times New Roman"/>
                      <w:color w:val="000000" w:themeColor="text1"/>
                      <w:sz w:val="18"/>
                      <w:szCs w:val="18"/>
                      <w:vertAlign w:val="subscript"/>
                      <w14:textFill>
                        <w14:solidFill>
                          <w14:schemeClr w14:val="tx1"/>
                        </w14:solidFill>
                      </w14:textFill>
                    </w:rPr>
                    <w:t>2.5</w:t>
                  </w:r>
                  <w:r>
                    <w:rPr>
                      <w:rFonts w:hint="eastAsia" w:ascii="Times New Roman" w:hAnsi="Times New Roman" w:cs="Times New Roman"/>
                      <w:color w:val="000000" w:themeColor="text1"/>
                      <w:sz w:val="18"/>
                      <w:szCs w:val="18"/>
                      <w14:textFill>
                        <w14:solidFill>
                          <w14:schemeClr w14:val="tx1"/>
                        </w14:solidFill>
                      </w14:textFill>
                    </w:rPr>
                    <w:t>或者臭氧未达标区县要加大替代比例。加快推进“两高”和资源型行业依法开展清洁生产审核，推动一批重点企业达到国际清洁生产领先水平，确保新上的“两高”项目达到标杆值水平和污染物排放标准先进值。</w:t>
                  </w:r>
                </w:p>
              </w:tc>
              <w:tc>
                <w:tcPr>
                  <w:tcW w:w="1023" w:type="pct"/>
                  <w:tcBorders>
                    <w:tl2br w:val="nil"/>
                    <w:tr2bl w:val="nil"/>
                  </w:tcBorders>
                  <w:vAlign w:val="center"/>
                </w:tcPr>
                <w:p w14:paraId="086398FA">
                  <w:pPr>
                    <w:ind w:left="-57" w:right="-57"/>
                    <w:jc w:val="left"/>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本项目符合“三线一单”、规划环评生态环境准入条件清单；本项目不属于高耗能、高排放、低水平项目</w:t>
                  </w:r>
                  <w:r>
                    <w:rPr>
                      <w:rFonts w:hint="eastAsia" w:ascii="Times New Roman" w:hAnsi="Times New Roman" w:cs="Times New Roman"/>
                      <w:color w:val="000000" w:themeColor="text1"/>
                      <w:sz w:val="18"/>
                      <w:szCs w:val="18"/>
                      <w:lang w:eastAsia="zh-CN"/>
                      <w14:textFill>
                        <w14:solidFill>
                          <w14:schemeClr w14:val="tx1"/>
                        </w14:solidFill>
                      </w14:textFill>
                    </w:rPr>
                    <w:t>；本项目主要污染物排放按要求实施区域总量控制。</w:t>
                  </w:r>
                </w:p>
              </w:tc>
              <w:tc>
                <w:tcPr>
                  <w:tcW w:w="440" w:type="pct"/>
                  <w:tcBorders>
                    <w:tl2br w:val="nil"/>
                    <w:tr2bl w:val="nil"/>
                  </w:tcBorders>
                  <w:vAlign w:val="center"/>
                </w:tcPr>
                <w:p w14:paraId="429803A2">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4BF9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6" w:type="pct"/>
                  <w:vMerge w:val="continue"/>
                  <w:tcBorders>
                    <w:tl2br w:val="nil"/>
                    <w:tr2bl w:val="nil"/>
                  </w:tcBorders>
                  <w:vAlign w:val="center"/>
                </w:tcPr>
                <w:p w14:paraId="4BC32383">
                  <w:pPr>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3000" w:type="pct"/>
                  <w:tcBorders>
                    <w:tl2br w:val="nil"/>
                    <w:tr2bl w:val="nil"/>
                  </w:tcBorders>
                  <w:vAlign w:val="center"/>
                </w:tcPr>
                <w:p w14:paraId="1DFEE47A">
                  <w:pPr>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持续优化产业结构和布局。严格执行《产业结构调整指导目录》，依法依规淘汰烧结砖瓦等行业落后产能。···继续推进城市建成区污染企业“退城进园”，在重点区域推动实施一批水泥、平板玻璃、化工、制药、工业涂装等大气污染企业升级搬迁工程。重点区域严格控制燃煤工业炉窑项目，新建工业炉窑原则上要入园区，并配套建设高效环保治理设施。</w:t>
                  </w:r>
                </w:p>
              </w:tc>
              <w:tc>
                <w:tcPr>
                  <w:tcW w:w="1023" w:type="pct"/>
                  <w:tcBorders>
                    <w:tl2br w:val="nil"/>
                    <w:tr2bl w:val="nil"/>
                  </w:tcBorders>
                  <w:vAlign w:val="center"/>
                </w:tcPr>
                <w:p w14:paraId="6EB1C002">
                  <w:pPr>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本项目位于綦江工业园区桥河组团，符合《产业结构调整指导目录（2024年本）》；项目不涉及燃煤工业炉窑。</w:t>
                  </w:r>
                </w:p>
              </w:tc>
              <w:tc>
                <w:tcPr>
                  <w:tcW w:w="440" w:type="pct"/>
                  <w:tcBorders>
                    <w:tl2br w:val="nil"/>
                    <w:tr2bl w:val="nil"/>
                  </w:tcBorders>
                  <w:vAlign w:val="center"/>
                </w:tcPr>
                <w:p w14:paraId="4C546536">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bl>
          <w:p w14:paraId="17105276">
            <w:pPr>
              <w:autoSpaceDE w:val="0"/>
              <w:autoSpaceDN w:val="0"/>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综上，</w:t>
            </w:r>
            <w:r>
              <w:rPr>
                <w:rFonts w:hint="eastAsia" w:ascii="Times New Roman" w:hAnsi="Times New Roman" w:cs="Times New Roman"/>
                <w:bCs/>
                <w:color w:val="000000" w:themeColor="text1"/>
                <w:spacing w:val="-6"/>
                <w:szCs w:val="21"/>
                <w14:textFill>
                  <w14:solidFill>
                    <w14:schemeClr w14:val="tx1"/>
                  </w14:solidFill>
                </w14:textFill>
              </w:rPr>
              <w:t>本项目建设符合《</w:t>
            </w:r>
            <w:r>
              <w:rPr>
                <w:rFonts w:ascii="Times New Roman" w:hAnsi="Times New Roman" w:cs="Times New Roman"/>
                <w:bCs/>
                <w:color w:val="000000" w:themeColor="text1"/>
                <w:spacing w:val="-6"/>
                <w:szCs w:val="21"/>
                <w14:textFill>
                  <w14:solidFill>
                    <w14:schemeClr w14:val="tx1"/>
                  </w14:solidFill>
                </w14:textFill>
              </w:rPr>
              <w:t>重庆市大气环境保</w:t>
            </w:r>
            <w:r>
              <w:rPr>
                <w:rFonts w:hint="eastAsia" w:ascii="宋体" w:hAnsi="宋体" w:cs="宋体"/>
                <w:bCs/>
                <w:color w:val="000000" w:themeColor="text1"/>
                <w:spacing w:val="-6"/>
                <w:szCs w:val="21"/>
                <w14:textFill>
                  <w14:solidFill>
                    <w14:schemeClr w14:val="tx1"/>
                  </w14:solidFill>
                </w14:textFill>
              </w:rPr>
              <w:t>护“十四五”规</w:t>
            </w:r>
            <w:r>
              <w:rPr>
                <w:rFonts w:ascii="Times New Roman" w:hAnsi="Times New Roman" w:cs="Times New Roman"/>
                <w:bCs/>
                <w:color w:val="000000" w:themeColor="text1"/>
                <w:spacing w:val="-6"/>
                <w:szCs w:val="21"/>
                <w14:textFill>
                  <w14:solidFill>
                    <w14:schemeClr w14:val="tx1"/>
                  </w14:solidFill>
                </w14:textFill>
              </w:rPr>
              <w:t>划（2021</w:t>
            </w:r>
            <w:r>
              <w:rPr>
                <w:rFonts w:hint="eastAsia" w:ascii="Times New Roman" w:hAnsi="Times New Roman" w:cs="Times New Roman"/>
                <w:bCs/>
                <w:color w:val="000000" w:themeColor="text1"/>
                <w:spacing w:val="-6"/>
                <w:szCs w:val="21"/>
                <w14:textFill>
                  <w14:solidFill>
                    <w14:schemeClr w14:val="tx1"/>
                  </w14:solidFill>
                </w14:textFill>
              </w:rPr>
              <w:t>-</w:t>
            </w:r>
            <w:r>
              <w:rPr>
                <w:rFonts w:ascii="Times New Roman" w:hAnsi="Times New Roman" w:cs="Times New Roman"/>
                <w:bCs/>
                <w:color w:val="000000" w:themeColor="text1"/>
                <w:spacing w:val="-6"/>
                <w:szCs w:val="21"/>
                <w14:textFill>
                  <w14:solidFill>
                    <w14:schemeClr w14:val="tx1"/>
                  </w14:solidFill>
                </w14:textFill>
              </w:rPr>
              <w:t>2025年）</w:t>
            </w:r>
            <w:r>
              <w:rPr>
                <w:rFonts w:hint="eastAsia" w:ascii="Times New Roman" w:hAnsi="Times New Roman" w:cs="Times New Roman"/>
                <w:bCs/>
                <w:color w:val="000000" w:themeColor="text1"/>
                <w:spacing w:val="-6"/>
                <w:szCs w:val="21"/>
                <w14:textFill>
                  <w14:solidFill>
                    <w14:schemeClr w14:val="tx1"/>
                  </w14:solidFill>
                </w14:textFill>
              </w:rPr>
              <w:t>》的相关要求</w:t>
            </w:r>
            <w:r>
              <w:rPr>
                <w:rFonts w:hint="eastAsia" w:ascii="Times New Roman" w:hAnsi="Times New Roman" w:cs="Times New Roman"/>
                <w:color w:val="000000" w:themeColor="text1"/>
                <w:kern w:val="0"/>
                <w:szCs w:val="21"/>
                <w14:textFill>
                  <w14:solidFill>
                    <w14:schemeClr w14:val="tx1"/>
                  </w14:solidFill>
                </w14:textFill>
              </w:rPr>
              <w:t>。</w:t>
            </w:r>
          </w:p>
          <w:p w14:paraId="083F4347">
            <w:pPr>
              <w:autoSpaceDE w:val="0"/>
              <w:autoSpaceDN w:val="0"/>
              <w:adjustRightInd w:val="0"/>
              <w:snapToGrid w:val="0"/>
              <w:spacing w:line="360" w:lineRule="auto"/>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lang w:val="en-US" w:eastAsia="zh-CN"/>
                <w14:textFill>
                  <w14:solidFill>
                    <w14:schemeClr w14:val="tx1"/>
                  </w14:solidFill>
                </w14:textFill>
              </w:rPr>
              <w:t>6</w:t>
            </w:r>
            <w:r>
              <w:rPr>
                <w:rFonts w:hint="eastAsia" w:ascii="Times New Roman" w:hAnsi="Times New Roman" w:cs="Times New Roman"/>
                <w:b/>
                <w:bCs/>
                <w:color w:val="000000" w:themeColor="text1"/>
                <w:kern w:val="0"/>
                <w:szCs w:val="21"/>
                <w14:textFill>
                  <w14:solidFill>
                    <w14:schemeClr w14:val="tx1"/>
                  </w14:solidFill>
                </w14:textFill>
              </w:rPr>
              <w:t>、与《挥发性有机物无组织排放控制标准》（GB 37822-2019）符合性分析</w:t>
            </w:r>
          </w:p>
          <w:p w14:paraId="5A5B3DAB">
            <w:pPr>
              <w:autoSpaceDE w:val="0"/>
              <w:autoSpaceDN w:val="0"/>
              <w:adjustRightInd w:val="0"/>
              <w:snapToGrid w:val="0"/>
              <w:jc w:val="center"/>
              <w:rPr>
                <w:rFonts w:hint="eastAsia" w:ascii="Times New Roman" w:hAnsi="Times New Roman" w:cs="Times New Roman"/>
                <w:b/>
                <w:bCs/>
                <w:color w:val="000000" w:themeColor="text1"/>
                <w:kern w:val="0"/>
                <w:szCs w:val="21"/>
                <w14:textFill>
                  <w14:solidFill>
                    <w14:schemeClr w14:val="tx1"/>
                  </w14:solidFill>
                </w14:textFill>
              </w:rPr>
            </w:pPr>
          </w:p>
          <w:p w14:paraId="3DCFD084">
            <w:pPr>
              <w:autoSpaceDE w:val="0"/>
              <w:autoSpaceDN w:val="0"/>
              <w:adjustRightInd w:val="0"/>
              <w:snapToGrid w:val="0"/>
              <w:jc w:val="center"/>
              <w:rPr>
                <w:rFonts w:hint="eastAsia" w:ascii="Times New Roman" w:hAnsi="Times New Roman" w:cs="Times New Roman"/>
                <w:b/>
                <w:bCs/>
                <w:color w:val="000000" w:themeColor="text1"/>
                <w:kern w:val="0"/>
                <w:szCs w:val="21"/>
                <w14:textFill>
                  <w14:solidFill>
                    <w14:schemeClr w14:val="tx1"/>
                  </w14:solidFill>
                </w14:textFill>
              </w:rPr>
            </w:pPr>
          </w:p>
          <w:p w14:paraId="76A2B144">
            <w:pPr>
              <w:autoSpaceDE w:val="0"/>
              <w:autoSpaceDN w:val="0"/>
              <w:adjustRightInd w:val="0"/>
              <w:snapToGrid w:val="0"/>
              <w:jc w:val="center"/>
              <w:rPr>
                <w:rFonts w:hint="eastAsia" w:ascii="Times New Roman" w:hAnsi="Times New Roman" w:cs="Times New Roman"/>
                <w:b/>
                <w:bCs/>
                <w:color w:val="000000" w:themeColor="text1"/>
                <w:kern w:val="0"/>
                <w:szCs w:val="21"/>
                <w14:textFill>
                  <w14:solidFill>
                    <w14:schemeClr w14:val="tx1"/>
                  </w14:solidFill>
                </w14:textFill>
              </w:rPr>
            </w:pPr>
          </w:p>
          <w:p w14:paraId="0C5874B8">
            <w:pPr>
              <w:keepNext w:val="0"/>
              <w:keepLines w:val="0"/>
              <w:pageBreakBefore w:val="0"/>
              <w:widowControl w:val="0"/>
              <w:kinsoku/>
              <w:wordWrap/>
              <w:overflowPunct/>
              <w:topLinePunct w:val="0"/>
              <w:autoSpaceDE w:val="0"/>
              <w:autoSpaceDN w:val="0"/>
              <w:bidi w:val="0"/>
              <w:adjustRightInd w:val="0"/>
              <w:snapToGrid w:val="0"/>
              <w:spacing w:before="157" w:beforeLines="50"/>
              <w:jc w:val="center"/>
              <w:textAlignment w:val="auto"/>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表1-</w:t>
            </w:r>
            <w:r>
              <w:rPr>
                <w:rFonts w:hint="eastAsia" w:ascii="Times New Roman" w:hAnsi="Times New Roman" w:cs="Times New Roman"/>
                <w:b/>
                <w:bCs/>
                <w:color w:val="000000" w:themeColor="text1"/>
                <w:kern w:val="0"/>
                <w:szCs w:val="21"/>
                <w:lang w:val="en-US" w:eastAsia="zh-CN"/>
                <w14:textFill>
                  <w14:solidFill>
                    <w14:schemeClr w14:val="tx1"/>
                  </w14:solidFill>
                </w14:textFill>
              </w:rPr>
              <w:t>10</w:t>
            </w:r>
            <w:r>
              <w:rPr>
                <w:rFonts w:hint="eastAsia" w:ascii="Times New Roman" w:hAnsi="Times New Roman" w:cs="Times New Roman"/>
                <w:b/>
                <w:bCs/>
                <w:color w:val="000000" w:themeColor="text1"/>
                <w:kern w:val="0"/>
                <w:szCs w:val="21"/>
                <w14:textFill>
                  <w14:solidFill>
                    <w14:schemeClr w14:val="tx1"/>
                  </w14:solidFill>
                </w14:textFill>
              </w:rPr>
              <w:t xml:space="preserve">   与挥发性有机物无组织排放控制标准符合性分析</w:t>
            </w:r>
          </w:p>
          <w:tbl>
            <w:tblPr>
              <w:tblStyle w:val="27"/>
              <w:tblW w:w="501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
              <w:gridCol w:w="3584"/>
              <w:gridCol w:w="2404"/>
              <w:gridCol w:w="524"/>
            </w:tblGrid>
            <w:tr w14:paraId="68F82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12" w:type="pct"/>
                  <w:tcBorders>
                    <w:tl2br w:val="nil"/>
                    <w:tr2bl w:val="nil"/>
                  </w:tcBorders>
                  <w:vAlign w:val="center"/>
                </w:tcPr>
                <w:p w14:paraId="41762EBD">
                  <w:pPr>
                    <w:ind w:left="-57" w:right="-57"/>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序号</w:t>
                  </w:r>
                </w:p>
              </w:tc>
              <w:tc>
                <w:tcPr>
                  <w:tcW w:w="2634" w:type="pct"/>
                  <w:tcBorders>
                    <w:tl2br w:val="nil"/>
                    <w:tr2bl w:val="nil"/>
                  </w:tcBorders>
                  <w:vAlign w:val="center"/>
                </w:tcPr>
                <w:p w14:paraId="011E502C">
                  <w:pPr>
                    <w:ind w:left="-57" w:right="-57"/>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相关要求</w:t>
                  </w:r>
                </w:p>
              </w:tc>
              <w:tc>
                <w:tcPr>
                  <w:tcW w:w="1768" w:type="pct"/>
                  <w:tcBorders>
                    <w:tl2br w:val="nil"/>
                    <w:tr2bl w:val="nil"/>
                  </w:tcBorders>
                  <w:vAlign w:val="center"/>
                </w:tcPr>
                <w:p w14:paraId="1DA48316">
                  <w:pPr>
                    <w:ind w:left="-57" w:right="-57"/>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本项目</w:t>
                  </w:r>
                </w:p>
              </w:tc>
              <w:tc>
                <w:tcPr>
                  <w:tcW w:w="385" w:type="pct"/>
                  <w:tcBorders>
                    <w:tl2br w:val="nil"/>
                    <w:tr2bl w:val="nil"/>
                  </w:tcBorders>
                  <w:vAlign w:val="center"/>
                </w:tcPr>
                <w:p w14:paraId="450AF891">
                  <w:pPr>
                    <w:ind w:left="-57" w:right="-57"/>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符合性</w:t>
                  </w:r>
                </w:p>
              </w:tc>
            </w:tr>
            <w:tr w14:paraId="285E0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12" w:type="pct"/>
                  <w:tcBorders>
                    <w:tl2br w:val="nil"/>
                    <w:tr2bl w:val="nil"/>
                  </w:tcBorders>
                  <w:vAlign w:val="center"/>
                </w:tcPr>
                <w:p w14:paraId="73EC8010">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2634" w:type="pct"/>
                  <w:tcBorders>
                    <w:tl2br w:val="nil"/>
                    <w:tr2bl w:val="nil"/>
                  </w:tcBorders>
                  <w:vAlign w:val="center"/>
                </w:tcPr>
                <w:p w14:paraId="26175737">
                  <w:pPr>
                    <w:ind w:left="-57" w:right="-57"/>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第5.1.1条 VOC</w:t>
                  </w:r>
                  <w:r>
                    <w:rPr>
                      <w:rFonts w:ascii="Times New Roman" w:hAnsi="Times New Roman" w:cs="Times New Roman"/>
                      <w:color w:val="000000" w:themeColor="text1"/>
                      <w:sz w:val="18"/>
                      <w:szCs w:val="18"/>
                      <w:vertAlign w:val="subscript"/>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物料应储存于密闭的容器、包装袋、储罐、储库、料仓中。</w:t>
                  </w:r>
                </w:p>
              </w:tc>
              <w:tc>
                <w:tcPr>
                  <w:tcW w:w="1768" w:type="pct"/>
                  <w:tcBorders>
                    <w:tl2br w:val="nil"/>
                    <w:tr2bl w:val="nil"/>
                  </w:tcBorders>
                  <w:vAlign w:val="center"/>
                </w:tcPr>
                <w:p w14:paraId="2D6C1E4B">
                  <w:pPr>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本项目使用的</w:t>
                  </w:r>
                  <w:r>
                    <w:rPr>
                      <w:rFonts w:hint="eastAsia" w:ascii="Times New Roman" w:hAnsi="Times New Roman" w:cs="Times New Roman"/>
                      <w:color w:val="000000" w:themeColor="text1"/>
                      <w:sz w:val="18"/>
                      <w:szCs w:val="18"/>
                      <w14:textFill>
                        <w14:solidFill>
                          <w14:schemeClr w14:val="tx1"/>
                        </w14:solidFill>
                      </w14:textFill>
                    </w:rPr>
                    <w:t>漆料、生物醇油等物料</w:t>
                  </w:r>
                  <w:r>
                    <w:rPr>
                      <w:rFonts w:ascii="Times New Roman" w:hAnsi="Times New Roman" w:cs="Times New Roman"/>
                      <w:color w:val="000000" w:themeColor="text1"/>
                      <w:sz w:val="18"/>
                      <w:szCs w:val="18"/>
                      <w14:textFill>
                        <w14:solidFill>
                          <w14:schemeClr w14:val="tx1"/>
                        </w14:solidFill>
                      </w14:textFill>
                    </w:rPr>
                    <w:t>用密闭的</w:t>
                  </w:r>
                  <w:r>
                    <w:rPr>
                      <w:rFonts w:hint="eastAsia" w:ascii="Times New Roman" w:hAnsi="Times New Roman" w:cs="Times New Roman"/>
                      <w:color w:val="000000" w:themeColor="text1"/>
                      <w:sz w:val="18"/>
                      <w:szCs w:val="18"/>
                      <w14:textFill>
                        <w14:solidFill>
                          <w14:schemeClr w14:val="tx1"/>
                        </w14:solidFill>
                      </w14:textFill>
                    </w:rPr>
                    <w:t>包装桶</w:t>
                  </w:r>
                  <w:r>
                    <w:rPr>
                      <w:rFonts w:ascii="Times New Roman" w:hAnsi="Times New Roman" w:cs="Times New Roman"/>
                      <w:color w:val="000000" w:themeColor="text1"/>
                      <w:sz w:val="18"/>
                      <w:szCs w:val="18"/>
                      <w14:textFill>
                        <w14:solidFill>
                          <w14:schemeClr w14:val="tx1"/>
                        </w14:solidFill>
                      </w14:textFill>
                    </w:rPr>
                    <w:t>进行储存。</w:t>
                  </w:r>
                </w:p>
              </w:tc>
              <w:tc>
                <w:tcPr>
                  <w:tcW w:w="385" w:type="pct"/>
                  <w:tcBorders>
                    <w:tl2br w:val="nil"/>
                    <w:tr2bl w:val="nil"/>
                  </w:tcBorders>
                  <w:vAlign w:val="center"/>
                </w:tcPr>
                <w:p w14:paraId="18BD934D">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13104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12" w:type="pct"/>
                  <w:tcBorders>
                    <w:tl2br w:val="nil"/>
                    <w:tr2bl w:val="nil"/>
                  </w:tcBorders>
                  <w:vAlign w:val="center"/>
                </w:tcPr>
                <w:p w14:paraId="7E989A2B">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2634" w:type="pct"/>
                  <w:tcBorders>
                    <w:tl2br w:val="nil"/>
                    <w:tr2bl w:val="nil"/>
                  </w:tcBorders>
                  <w:vAlign w:val="center"/>
                </w:tcPr>
                <w:p w14:paraId="4D4B5E3D">
                  <w:pPr>
                    <w:ind w:left="-57" w:right="-57"/>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第5.1.2条 盛装VOC</w:t>
                  </w:r>
                  <w:r>
                    <w:rPr>
                      <w:rFonts w:ascii="Times New Roman" w:hAnsi="Times New Roman" w:cs="Times New Roman"/>
                      <w:color w:val="000000" w:themeColor="text1"/>
                      <w:sz w:val="18"/>
                      <w:szCs w:val="18"/>
                      <w:vertAlign w:val="subscript"/>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物料的容器或包装袋应存放于室内，或存放于设置有雨棚、遮阳和防渗设施的专用场地。盛装VOC</w:t>
                  </w:r>
                  <w:r>
                    <w:rPr>
                      <w:rFonts w:ascii="Times New Roman" w:hAnsi="Times New Roman" w:cs="Times New Roman"/>
                      <w:color w:val="000000" w:themeColor="text1"/>
                      <w:sz w:val="18"/>
                      <w:szCs w:val="18"/>
                      <w:vertAlign w:val="subscript"/>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物料的容器或包装袋在非取用状态时应加盖、封口，保持密闭。</w:t>
                  </w:r>
                </w:p>
              </w:tc>
              <w:tc>
                <w:tcPr>
                  <w:tcW w:w="1768" w:type="pct"/>
                  <w:tcBorders>
                    <w:tl2br w:val="nil"/>
                    <w:tr2bl w:val="nil"/>
                  </w:tcBorders>
                  <w:vAlign w:val="center"/>
                </w:tcPr>
                <w:p w14:paraId="398B7687">
                  <w:pPr>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本项目</w:t>
                  </w:r>
                  <w:r>
                    <w:rPr>
                      <w:rFonts w:hint="eastAsia" w:ascii="Times New Roman" w:hAnsi="Times New Roman" w:cs="Times New Roman"/>
                      <w:color w:val="000000" w:themeColor="text1"/>
                      <w:sz w:val="18"/>
                      <w:szCs w:val="18"/>
                      <w14:textFill>
                        <w14:solidFill>
                          <w14:schemeClr w14:val="tx1"/>
                        </w14:solidFill>
                      </w14:textFill>
                    </w:rPr>
                    <w:t>油漆、生物醇油等物料包装桶非取用状态加盖、密闭，储存</w:t>
                  </w:r>
                  <w:r>
                    <w:rPr>
                      <w:rFonts w:ascii="Times New Roman" w:hAnsi="Times New Roman" w:cs="Times New Roman"/>
                      <w:color w:val="000000" w:themeColor="text1"/>
                      <w:sz w:val="18"/>
                      <w:szCs w:val="18"/>
                      <w14:textFill>
                        <w14:solidFill>
                          <w14:schemeClr w14:val="tx1"/>
                        </w14:solidFill>
                      </w14:textFill>
                    </w:rPr>
                    <w:t>于</w:t>
                  </w:r>
                  <w:r>
                    <w:rPr>
                      <w:rFonts w:hint="eastAsia" w:ascii="Times New Roman" w:hAnsi="Times New Roman" w:cs="Times New Roman"/>
                      <w:color w:val="000000" w:themeColor="text1"/>
                      <w:sz w:val="18"/>
                      <w:szCs w:val="18"/>
                      <w14:textFill>
                        <w14:solidFill>
                          <w14:schemeClr w14:val="tx1"/>
                        </w14:solidFill>
                      </w14:textFill>
                    </w:rPr>
                    <w:t>车间仓库内。</w:t>
                  </w:r>
                </w:p>
              </w:tc>
              <w:tc>
                <w:tcPr>
                  <w:tcW w:w="385" w:type="pct"/>
                  <w:tcBorders>
                    <w:tl2br w:val="nil"/>
                    <w:tr2bl w:val="nil"/>
                  </w:tcBorders>
                  <w:vAlign w:val="center"/>
                </w:tcPr>
                <w:p w14:paraId="57A71385">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7890C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12" w:type="pct"/>
                  <w:tcBorders>
                    <w:tl2br w:val="nil"/>
                    <w:tr2bl w:val="nil"/>
                  </w:tcBorders>
                  <w:vAlign w:val="center"/>
                </w:tcPr>
                <w:p w14:paraId="1DE4C746">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2634" w:type="pct"/>
                  <w:tcBorders>
                    <w:tl2br w:val="nil"/>
                    <w:tr2bl w:val="nil"/>
                  </w:tcBorders>
                  <w:vAlign w:val="center"/>
                </w:tcPr>
                <w:p w14:paraId="698CE817">
                  <w:pPr>
                    <w:ind w:left="-57" w:right="-57"/>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第6.1.1条 液态VOC</w:t>
                  </w:r>
                  <w:r>
                    <w:rPr>
                      <w:rFonts w:ascii="Times New Roman" w:hAnsi="Times New Roman" w:cs="Times New Roman"/>
                      <w:color w:val="000000" w:themeColor="text1"/>
                      <w:sz w:val="18"/>
                      <w:szCs w:val="18"/>
                      <w:vertAlign w:val="subscript"/>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物料应采用密闭管道输送。采用非管道输送方式转移液态VOC</w:t>
                  </w:r>
                  <w:r>
                    <w:rPr>
                      <w:rFonts w:ascii="Times New Roman" w:hAnsi="Times New Roman" w:cs="Times New Roman"/>
                      <w:color w:val="000000" w:themeColor="text1"/>
                      <w:sz w:val="18"/>
                      <w:szCs w:val="18"/>
                      <w:vertAlign w:val="subscript"/>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物料时，应采用密闭容器、罐车。</w:t>
                  </w:r>
                </w:p>
              </w:tc>
              <w:tc>
                <w:tcPr>
                  <w:tcW w:w="1768" w:type="pct"/>
                  <w:tcBorders>
                    <w:tl2br w:val="nil"/>
                    <w:tr2bl w:val="nil"/>
                  </w:tcBorders>
                  <w:vAlign w:val="center"/>
                </w:tcPr>
                <w:p w14:paraId="57C2D3FA">
                  <w:pPr>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本项目</w:t>
                  </w:r>
                  <w:r>
                    <w:rPr>
                      <w:rFonts w:hint="eastAsia" w:ascii="Times New Roman" w:hAnsi="Times New Roman" w:cs="Times New Roman"/>
                      <w:color w:val="000000" w:themeColor="text1"/>
                      <w:sz w:val="18"/>
                      <w:szCs w:val="18"/>
                      <w14:textFill>
                        <w14:solidFill>
                          <w14:schemeClr w14:val="tx1"/>
                        </w14:solidFill>
                      </w14:textFill>
                    </w:rPr>
                    <w:t>油漆、生物醇油等物料转移时储存于密闭包装桶内</w:t>
                  </w:r>
                  <w:r>
                    <w:rPr>
                      <w:rFonts w:ascii="Times New Roman" w:hAnsi="Times New Roman" w:cs="Times New Roman"/>
                      <w:color w:val="000000" w:themeColor="text1"/>
                      <w:sz w:val="18"/>
                      <w:szCs w:val="18"/>
                      <w14:textFill>
                        <w14:solidFill>
                          <w14:schemeClr w14:val="tx1"/>
                        </w14:solidFill>
                      </w14:textFill>
                    </w:rPr>
                    <w:t>。</w:t>
                  </w:r>
                </w:p>
              </w:tc>
              <w:tc>
                <w:tcPr>
                  <w:tcW w:w="385" w:type="pct"/>
                  <w:tcBorders>
                    <w:tl2br w:val="nil"/>
                    <w:tr2bl w:val="nil"/>
                  </w:tcBorders>
                  <w:vAlign w:val="center"/>
                </w:tcPr>
                <w:p w14:paraId="4FD23263">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4CD7D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12" w:type="pct"/>
                  <w:tcBorders>
                    <w:tl2br w:val="nil"/>
                    <w:tr2bl w:val="nil"/>
                  </w:tcBorders>
                  <w:vAlign w:val="center"/>
                </w:tcPr>
                <w:p w14:paraId="6430FA0E">
                  <w:pPr>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p>
              </w:tc>
              <w:tc>
                <w:tcPr>
                  <w:tcW w:w="2634" w:type="pct"/>
                  <w:tcBorders>
                    <w:tl2br w:val="nil"/>
                    <w:tr2bl w:val="nil"/>
                  </w:tcBorders>
                  <w:vAlign w:val="center"/>
                </w:tcPr>
                <w:p w14:paraId="3A9C87A1">
                  <w:pPr>
                    <w:ind w:left="-57" w:right="-57"/>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第7.</w:t>
                  </w:r>
                  <w:r>
                    <w:rPr>
                      <w:rFonts w:hint="eastAsia" w:ascii="Times New Roman" w:hAnsi="Times New Roman" w:cs="Times New Roman"/>
                      <w:color w:val="000000" w:themeColor="text1"/>
                      <w:sz w:val="18"/>
                      <w:szCs w:val="18"/>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.1条 VOCs质量占比大于等于10%的含 VOCs产品，其使用过程应采用密闭设备或在密闭空间内操作，废气应排至VOCs废气收集处理系统；无法密闭的，应采取局部气体收集措施，废气应排至VOCs废气收集处理系统。</w:t>
                  </w:r>
                </w:p>
              </w:tc>
              <w:tc>
                <w:tcPr>
                  <w:tcW w:w="1768" w:type="pct"/>
                  <w:tcBorders>
                    <w:tl2br w:val="nil"/>
                    <w:tr2bl w:val="nil"/>
                  </w:tcBorders>
                  <w:vAlign w:val="center"/>
                </w:tcPr>
                <w:p w14:paraId="3B9A65FC">
                  <w:pPr>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本项目调漆、喷涂</w:t>
                  </w:r>
                  <w:r>
                    <w:rPr>
                      <w:rFonts w:hint="eastAsia" w:ascii="Times New Roman" w:hAnsi="Times New Roman" w:cs="Times New Roman"/>
                      <w:color w:val="000000" w:themeColor="text1"/>
                      <w:sz w:val="18"/>
                      <w:szCs w:val="18"/>
                      <w:lang w:eastAsia="zh-CN"/>
                      <w14:textFill>
                        <w14:solidFill>
                          <w14:schemeClr w14:val="tx1"/>
                        </w14:solidFill>
                      </w14:textFill>
                    </w:rPr>
                    <w:t>、洗枪</w:t>
                  </w:r>
                  <w:r>
                    <w:rPr>
                      <w:rFonts w:hint="eastAsia" w:ascii="Times New Roman" w:hAnsi="Times New Roman" w:cs="Times New Roman"/>
                      <w:color w:val="000000" w:themeColor="text1"/>
                      <w:sz w:val="18"/>
                      <w:szCs w:val="18"/>
                      <w14:textFill>
                        <w14:solidFill>
                          <w14:schemeClr w14:val="tx1"/>
                        </w14:solidFill>
                      </w14:textFill>
                    </w:rPr>
                    <w:t>等</w:t>
                  </w:r>
                  <w:r>
                    <w:rPr>
                      <w:rFonts w:hint="eastAsia" w:ascii="Times New Roman" w:hAnsi="Times New Roman" w:cs="Times New Roman"/>
                      <w:color w:val="000000" w:themeColor="text1"/>
                      <w:sz w:val="18"/>
                      <w:szCs w:val="18"/>
                      <w:lang w:eastAsia="zh-CN"/>
                      <w14:textFill>
                        <w14:solidFill>
                          <w14:schemeClr w14:val="tx1"/>
                        </w14:solidFill>
                      </w14:textFill>
                    </w:rPr>
                    <w:t>工序</w:t>
                  </w:r>
                  <w:r>
                    <w:rPr>
                      <w:rFonts w:hint="eastAsia" w:ascii="Times New Roman" w:hAnsi="Times New Roman" w:cs="Times New Roman"/>
                      <w:color w:val="000000" w:themeColor="text1"/>
                      <w:sz w:val="18"/>
                      <w:szCs w:val="18"/>
                      <w14:textFill>
                        <w14:solidFill>
                          <w14:schemeClr w14:val="tx1"/>
                        </w14:solidFill>
                      </w14:textFill>
                    </w:rPr>
                    <w:t>在喷漆柜内进行操作，</w:t>
                  </w:r>
                  <w:r>
                    <w:rPr>
                      <w:rFonts w:hint="eastAsia" w:ascii="Times New Roman" w:hAnsi="Times New Roman" w:cs="Times New Roman"/>
                      <w:color w:val="000000" w:themeColor="text1"/>
                      <w:sz w:val="18"/>
                      <w:szCs w:val="18"/>
                      <w:lang w:eastAsia="zh-CN"/>
                      <w14:textFill>
                        <w14:solidFill>
                          <w14:schemeClr w14:val="tx1"/>
                        </w14:solidFill>
                      </w14:textFill>
                    </w:rPr>
                    <w:t>工件</w:t>
                  </w:r>
                  <w:r>
                    <w:rPr>
                      <w:rFonts w:hint="eastAsia" w:ascii="Times New Roman" w:hAnsi="Times New Roman" w:cs="Times New Roman"/>
                      <w:color w:val="000000" w:themeColor="text1"/>
                      <w:sz w:val="18"/>
                      <w:szCs w:val="18"/>
                      <w14:textFill>
                        <w14:solidFill>
                          <w14:schemeClr w14:val="tx1"/>
                        </w14:solidFill>
                      </w14:textFill>
                    </w:rPr>
                    <w:t>烘干在密闭烘道内进行，调漆、喷涂</w:t>
                  </w:r>
                  <w:r>
                    <w:rPr>
                      <w:rFonts w:hint="eastAsia" w:ascii="Times New Roman" w:hAnsi="Times New Roman" w:cs="Times New Roman"/>
                      <w:color w:val="000000" w:themeColor="text1"/>
                      <w:sz w:val="18"/>
                      <w:szCs w:val="18"/>
                      <w:lang w:eastAsia="zh-CN"/>
                      <w14:textFill>
                        <w14:solidFill>
                          <w14:schemeClr w14:val="tx1"/>
                        </w14:solidFill>
                      </w14:textFill>
                    </w:rPr>
                    <w:t>、洗枪废气经水帘除雾后与烘干废气一起</w:t>
                  </w:r>
                  <w:r>
                    <w:rPr>
                      <w:rFonts w:hint="eastAsia" w:ascii="Times New Roman" w:hAnsi="Times New Roman" w:cs="Times New Roman"/>
                      <w:color w:val="000000" w:themeColor="text1"/>
                      <w:sz w:val="18"/>
                      <w:szCs w:val="18"/>
                      <w14:textFill>
                        <w14:solidFill>
                          <w14:schemeClr w14:val="tx1"/>
                        </w14:solidFill>
                      </w14:textFill>
                    </w:rPr>
                    <w:t>汇入1套废气处理装置（喷淋+干式过滤+UV光氧催化+两级活性炭吸附）处理后达标排放</w:t>
                  </w:r>
                  <w:r>
                    <w:rPr>
                      <w:rFonts w:ascii="Times New Roman" w:hAnsi="Times New Roman" w:cs="Times New Roman"/>
                      <w:color w:val="000000" w:themeColor="text1"/>
                      <w:sz w:val="18"/>
                      <w:szCs w:val="18"/>
                      <w14:textFill>
                        <w14:solidFill>
                          <w14:schemeClr w14:val="tx1"/>
                        </w14:solidFill>
                      </w14:textFill>
                    </w:rPr>
                    <w:t>。</w:t>
                  </w:r>
                </w:p>
              </w:tc>
              <w:tc>
                <w:tcPr>
                  <w:tcW w:w="385" w:type="pct"/>
                  <w:tcBorders>
                    <w:tl2br w:val="nil"/>
                    <w:tr2bl w:val="nil"/>
                  </w:tcBorders>
                  <w:vAlign w:val="center"/>
                </w:tcPr>
                <w:p w14:paraId="77439663">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19110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12" w:type="pct"/>
                  <w:tcBorders>
                    <w:tl2br w:val="nil"/>
                    <w:tr2bl w:val="nil"/>
                  </w:tcBorders>
                  <w:vAlign w:val="center"/>
                </w:tcPr>
                <w:p w14:paraId="6DFC86D4">
                  <w:pPr>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p>
              </w:tc>
              <w:tc>
                <w:tcPr>
                  <w:tcW w:w="2634" w:type="pct"/>
                  <w:tcBorders>
                    <w:tl2br w:val="nil"/>
                    <w:tr2bl w:val="nil"/>
                  </w:tcBorders>
                  <w:vAlign w:val="center"/>
                </w:tcPr>
                <w:p w14:paraId="55999D6B">
                  <w:pPr>
                    <w:ind w:left="-57" w:right="-57"/>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第7.3.1条 企业应建立台账，记录含VOC</w:t>
                  </w:r>
                  <w:r>
                    <w:rPr>
                      <w:rFonts w:ascii="Times New Roman" w:hAnsi="Times New Roman" w:cs="Times New Roman"/>
                      <w:color w:val="000000" w:themeColor="text1"/>
                      <w:sz w:val="18"/>
                      <w:szCs w:val="18"/>
                      <w:vertAlign w:val="subscript"/>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原辅材料和含VOC</w:t>
                  </w:r>
                  <w:r>
                    <w:rPr>
                      <w:rFonts w:ascii="Times New Roman" w:hAnsi="Times New Roman" w:cs="Times New Roman"/>
                      <w:color w:val="000000" w:themeColor="text1"/>
                      <w:sz w:val="18"/>
                      <w:szCs w:val="18"/>
                      <w:vertAlign w:val="subscript"/>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产品的名称、使用量、回收量、废弃量、去向以及VOC</w:t>
                  </w:r>
                  <w:r>
                    <w:rPr>
                      <w:rFonts w:ascii="Times New Roman" w:hAnsi="Times New Roman" w:cs="Times New Roman"/>
                      <w:color w:val="000000" w:themeColor="text1"/>
                      <w:sz w:val="18"/>
                      <w:szCs w:val="18"/>
                      <w:vertAlign w:val="subscript"/>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含量等信息。台账保存期限不少于3年。</w:t>
                  </w:r>
                </w:p>
              </w:tc>
              <w:tc>
                <w:tcPr>
                  <w:tcW w:w="1768" w:type="pct"/>
                  <w:tcBorders>
                    <w:tl2br w:val="nil"/>
                    <w:tr2bl w:val="nil"/>
                  </w:tcBorders>
                  <w:vAlign w:val="center"/>
                </w:tcPr>
                <w:p w14:paraId="4EBBA596">
                  <w:pPr>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本项目按要求</w:t>
                  </w:r>
                  <w:r>
                    <w:rPr>
                      <w:rFonts w:ascii="Times New Roman" w:hAnsi="Times New Roman" w:cs="Times New Roman"/>
                      <w:color w:val="000000" w:themeColor="text1"/>
                      <w:sz w:val="18"/>
                      <w:szCs w:val="18"/>
                      <w14:textFill>
                        <w14:solidFill>
                          <w14:schemeClr w14:val="tx1"/>
                        </w14:solidFill>
                      </w14:textFill>
                    </w:rPr>
                    <w:t>建立台账，记录</w:t>
                  </w:r>
                  <w:r>
                    <w:rPr>
                      <w:rFonts w:hint="eastAsia" w:ascii="Times New Roman" w:hAnsi="Times New Roman" w:cs="Times New Roman"/>
                      <w:color w:val="000000" w:themeColor="text1"/>
                      <w:sz w:val="18"/>
                      <w:szCs w:val="18"/>
                      <w14:textFill>
                        <w14:solidFill>
                          <w14:schemeClr w14:val="tx1"/>
                        </w14:solidFill>
                      </w14:textFill>
                    </w:rPr>
                    <w:t>漆料、生物醇油等物料</w:t>
                  </w:r>
                  <w:r>
                    <w:rPr>
                      <w:rFonts w:ascii="Times New Roman" w:hAnsi="Times New Roman" w:cs="Times New Roman"/>
                      <w:color w:val="000000" w:themeColor="text1"/>
                      <w:sz w:val="18"/>
                      <w:szCs w:val="18"/>
                      <w14:textFill>
                        <w14:solidFill>
                          <w14:schemeClr w14:val="tx1"/>
                        </w14:solidFill>
                      </w14:textFill>
                    </w:rPr>
                    <w:t>使用量、废弃量、去向以及VOC含量等信息。台账保存期限不少于3年。</w:t>
                  </w:r>
                </w:p>
              </w:tc>
              <w:tc>
                <w:tcPr>
                  <w:tcW w:w="385" w:type="pct"/>
                  <w:tcBorders>
                    <w:tl2br w:val="nil"/>
                    <w:tr2bl w:val="nil"/>
                  </w:tcBorders>
                  <w:vAlign w:val="center"/>
                </w:tcPr>
                <w:p w14:paraId="4022A819">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0B8EF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12" w:type="pct"/>
                  <w:tcBorders>
                    <w:tl2br w:val="nil"/>
                    <w:tr2bl w:val="nil"/>
                  </w:tcBorders>
                  <w:vAlign w:val="center"/>
                </w:tcPr>
                <w:p w14:paraId="0F2DB5C6">
                  <w:pPr>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w:t>
                  </w:r>
                </w:p>
              </w:tc>
              <w:tc>
                <w:tcPr>
                  <w:tcW w:w="2634" w:type="pct"/>
                  <w:tcBorders>
                    <w:tl2br w:val="nil"/>
                    <w:tr2bl w:val="nil"/>
                  </w:tcBorders>
                  <w:vAlign w:val="center"/>
                </w:tcPr>
                <w:p w14:paraId="766AB14C">
                  <w:pPr>
                    <w:ind w:left="-57" w:right="-57"/>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第10.1.2条 VOC</w:t>
                  </w:r>
                  <w:r>
                    <w:rPr>
                      <w:rFonts w:ascii="Times New Roman" w:hAnsi="Times New Roman" w:cs="Times New Roman"/>
                      <w:color w:val="000000" w:themeColor="text1"/>
                      <w:sz w:val="18"/>
                      <w:szCs w:val="18"/>
                      <w:vertAlign w:val="subscript"/>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废气收集处理系统应与生产工艺设备同步运行。VOC</w:t>
                  </w:r>
                  <w:r>
                    <w:rPr>
                      <w:rFonts w:ascii="Times New Roman" w:hAnsi="Times New Roman" w:cs="Times New Roman"/>
                      <w:color w:val="000000" w:themeColor="text1"/>
                      <w:sz w:val="18"/>
                      <w:szCs w:val="18"/>
                      <w:vertAlign w:val="subscript"/>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废气收集处理系统发生故障或检修时，对应的生产工艺设备应停止运行，待检修完毕后同步投入使用；生产工艺设备不能停止运行或不能及时停止</w:t>
                  </w:r>
                  <w:r>
                    <w:rPr>
                      <w:rFonts w:hint="eastAsia" w:ascii="Times New Roman" w:hAnsi="Times New Roman" w:cs="Times New Roman"/>
                      <w:color w:val="000000" w:themeColor="text1"/>
                      <w:sz w:val="18"/>
                      <w:szCs w:val="18"/>
                      <w14:textFill>
                        <w14:solidFill>
                          <w14:schemeClr w14:val="tx1"/>
                        </w14:solidFill>
                      </w14:textFill>
                    </w:rPr>
                    <w:t>运行</w:t>
                  </w:r>
                  <w:r>
                    <w:rPr>
                      <w:rFonts w:ascii="Times New Roman" w:hAnsi="Times New Roman" w:cs="Times New Roman"/>
                      <w:color w:val="000000" w:themeColor="text1"/>
                      <w:sz w:val="18"/>
                      <w:szCs w:val="18"/>
                      <w14:textFill>
                        <w14:solidFill>
                          <w14:schemeClr w14:val="tx1"/>
                        </w14:solidFill>
                      </w14:textFill>
                    </w:rPr>
                    <w:t>的，应设置废气应急处理设施或采用其他替代措施。</w:t>
                  </w:r>
                </w:p>
              </w:tc>
              <w:tc>
                <w:tcPr>
                  <w:tcW w:w="1768" w:type="pct"/>
                  <w:tcBorders>
                    <w:tl2br w:val="nil"/>
                    <w:tr2bl w:val="nil"/>
                  </w:tcBorders>
                  <w:vAlign w:val="center"/>
                </w:tcPr>
                <w:p w14:paraId="1E5F4ACA">
                  <w:pPr>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本项目有机</w:t>
                  </w:r>
                  <w:r>
                    <w:rPr>
                      <w:rFonts w:ascii="Times New Roman" w:hAnsi="Times New Roman" w:cs="Times New Roman"/>
                      <w:color w:val="000000" w:themeColor="text1"/>
                      <w:sz w:val="18"/>
                      <w:szCs w:val="18"/>
                      <w14:textFill>
                        <w14:solidFill>
                          <w14:schemeClr w14:val="tx1"/>
                        </w14:solidFill>
                      </w14:textFill>
                    </w:rPr>
                    <w:t>废气收集处理系统（配套风机与</w:t>
                  </w:r>
                  <w:r>
                    <w:rPr>
                      <w:rFonts w:hint="eastAsia" w:ascii="Times New Roman" w:hAnsi="Times New Roman" w:cs="Times New Roman"/>
                      <w:color w:val="000000" w:themeColor="text1"/>
                      <w:sz w:val="18"/>
                      <w:szCs w:val="18"/>
                      <w14:textFill>
                        <w14:solidFill>
                          <w14:schemeClr w14:val="tx1"/>
                        </w14:solidFill>
                      </w14:textFill>
                    </w:rPr>
                    <w:t>废气处理装置</w:t>
                  </w:r>
                  <w:r>
                    <w:rPr>
                      <w:rFonts w:ascii="Times New Roman" w:hAnsi="Times New Roman" w:cs="Times New Roman"/>
                      <w:color w:val="000000" w:themeColor="text1"/>
                      <w:sz w:val="18"/>
                      <w:szCs w:val="18"/>
                      <w14:textFill>
                        <w14:solidFill>
                          <w14:schemeClr w14:val="tx1"/>
                        </w14:solidFill>
                      </w14:textFill>
                    </w:rPr>
                    <w:t>）与</w:t>
                  </w:r>
                  <w:r>
                    <w:rPr>
                      <w:rFonts w:hint="eastAsia" w:ascii="Times New Roman" w:hAnsi="Times New Roman" w:cs="Times New Roman"/>
                      <w:color w:val="000000" w:themeColor="text1"/>
                      <w:sz w:val="18"/>
                      <w:szCs w:val="18"/>
                      <w14:textFill>
                        <w14:solidFill>
                          <w14:schemeClr w14:val="tx1"/>
                        </w14:solidFill>
                      </w14:textFill>
                    </w:rPr>
                    <w:t>调漆、喷涂、烘干、洗枪工序</w:t>
                  </w:r>
                  <w:r>
                    <w:rPr>
                      <w:rFonts w:ascii="Times New Roman" w:hAnsi="Times New Roman" w:cs="Times New Roman"/>
                      <w:color w:val="000000" w:themeColor="text1"/>
                      <w:sz w:val="18"/>
                      <w:szCs w:val="18"/>
                      <w14:textFill>
                        <w14:solidFill>
                          <w14:schemeClr w14:val="tx1"/>
                        </w14:solidFill>
                      </w14:textFill>
                    </w:rPr>
                    <w:t>同步运行，废气收集处理系统发生故障或检修时，</w:t>
                  </w:r>
                  <w:r>
                    <w:rPr>
                      <w:rFonts w:hint="eastAsia" w:ascii="Times New Roman" w:hAnsi="Times New Roman" w:cs="Times New Roman"/>
                      <w:color w:val="000000" w:themeColor="text1"/>
                      <w:sz w:val="18"/>
                      <w:szCs w:val="18"/>
                      <w14:textFill>
                        <w14:solidFill>
                          <w14:schemeClr w14:val="tx1"/>
                        </w14:solidFill>
                      </w14:textFill>
                    </w:rPr>
                    <w:t>应</w:t>
                  </w:r>
                  <w:r>
                    <w:rPr>
                      <w:rFonts w:ascii="Times New Roman" w:hAnsi="Times New Roman" w:cs="Times New Roman"/>
                      <w:color w:val="000000" w:themeColor="text1"/>
                      <w:sz w:val="18"/>
                      <w:szCs w:val="18"/>
                      <w14:textFill>
                        <w14:solidFill>
                          <w14:schemeClr w14:val="tx1"/>
                        </w14:solidFill>
                      </w14:textFill>
                    </w:rPr>
                    <w:t>立即</w:t>
                  </w:r>
                  <w:r>
                    <w:rPr>
                      <w:rFonts w:hint="eastAsia" w:ascii="Times New Roman" w:hAnsi="Times New Roman" w:cs="Times New Roman"/>
                      <w:color w:val="000000" w:themeColor="text1"/>
                      <w:sz w:val="18"/>
                      <w:szCs w:val="18"/>
                      <w14:textFill>
                        <w14:solidFill>
                          <w14:schemeClr w14:val="tx1"/>
                        </w14:solidFill>
                      </w14:textFill>
                    </w:rPr>
                    <w:t>生产</w:t>
                  </w:r>
                  <w:r>
                    <w:rPr>
                      <w:rFonts w:ascii="Times New Roman" w:hAnsi="Times New Roman" w:cs="Times New Roman"/>
                      <w:color w:val="000000" w:themeColor="text1"/>
                      <w:sz w:val="18"/>
                      <w:szCs w:val="18"/>
                      <w14:textFill>
                        <w14:solidFill>
                          <w14:schemeClr w14:val="tx1"/>
                        </w14:solidFill>
                      </w14:textFill>
                    </w:rPr>
                    <w:t>，待检修完毕后同步投入使用。</w:t>
                  </w:r>
                </w:p>
              </w:tc>
              <w:tc>
                <w:tcPr>
                  <w:tcW w:w="385" w:type="pct"/>
                  <w:tcBorders>
                    <w:tl2br w:val="nil"/>
                    <w:tr2bl w:val="nil"/>
                  </w:tcBorders>
                  <w:vAlign w:val="center"/>
                </w:tcPr>
                <w:p w14:paraId="7FF075C9">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2CCD8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12" w:type="pct"/>
                  <w:tcBorders>
                    <w:tl2br w:val="nil"/>
                    <w:tr2bl w:val="nil"/>
                  </w:tcBorders>
                  <w:vAlign w:val="center"/>
                </w:tcPr>
                <w:p w14:paraId="06081AEF">
                  <w:pPr>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7</w:t>
                  </w:r>
                </w:p>
              </w:tc>
              <w:tc>
                <w:tcPr>
                  <w:tcW w:w="2634" w:type="pct"/>
                  <w:tcBorders>
                    <w:tl2br w:val="nil"/>
                    <w:tr2bl w:val="nil"/>
                  </w:tcBorders>
                  <w:vAlign w:val="center"/>
                </w:tcPr>
                <w:p w14:paraId="78251079">
                  <w:pPr>
                    <w:ind w:left="-57" w:right="-57"/>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第10.3.2条 收集的废气中NMHC初始排放速率≥3kg/h时，应配置VOC</w:t>
                  </w:r>
                  <w:r>
                    <w:rPr>
                      <w:rFonts w:ascii="Times New Roman" w:hAnsi="Times New Roman" w:cs="Times New Roman"/>
                      <w:color w:val="000000" w:themeColor="text1"/>
                      <w:sz w:val="18"/>
                      <w:szCs w:val="18"/>
                      <w:vertAlign w:val="subscript"/>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处理设施，处理效率不应低于80%；对于重点地区，收集的废气中NMHC初始排放速率≥2kg/h时，应配置VOC</w:t>
                  </w:r>
                  <w:r>
                    <w:rPr>
                      <w:rFonts w:ascii="Times New Roman" w:hAnsi="Times New Roman" w:cs="Times New Roman"/>
                      <w:color w:val="000000" w:themeColor="text1"/>
                      <w:sz w:val="18"/>
                      <w:szCs w:val="18"/>
                      <w:vertAlign w:val="subscript"/>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处理设施，处理效率不应低于80%；采用的原辅材料符合国家有关低VOC</w:t>
                  </w:r>
                  <w:r>
                    <w:rPr>
                      <w:rFonts w:ascii="Times New Roman" w:hAnsi="Times New Roman" w:cs="Times New Roman"/>
                      <w:color w:val="000000" w:themeColor="text1"/>
                      <w:sz w:val="18"/>
                      <w:szCs w:val="18"/>
                      <w:vertAlign w:val="subscript"/>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含量产品规定的除外。</w:t>
                  </w:r>
                </w:p>
              </w:tc>
              <w:tc>
                <w:tcPr>
                  <w:tcW w:w="1768" w:type="pct"/>
                  <w:tcBorders>
                    <w:tl2br w:val="nil"/>
                    <w:tr2bl w:val="nil"/>
                  </w:tcBorders>
                  <w:vAlign w:val="center"/>
                </w:tcPr>
                <w:p w14:paraId="7161F894">
                  <w:pPr>
                    <w:adjustRightInd w:val="0"/>
                    <w:snapToGrid w:val="0"/>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pacing w:val="-6"/>
                      <w:sz w:val="18"/>
                      <w:szCs w:val="18"/>
                      <w14:textFill>
                        <w14:solidFill>
                          <w14:schemeClr w14:val="tx1"/>
                        </w14:solidFill>
                      </w14:textFill>
                    </w:rPr>
                    <w:t>本项目</w:t>
                  </w:r>
                  <w:r>
                    <w:rPr>
                      <w:rFonts w:hint="eastAsia" w:ascii="Times New Roman" w:hAnsi="Times New Roman" w:cs="Times New Roman"/>
                      <w:color w:val="000000" w:themeColor="text1"/>
                      <w:spacing w:val="-6"/>
                      <w:sz w:val="18"/>
                      <w:szCs w:val="18"/>
                      <w14:textFill>
                        <w14:solidFill>
                          <w14:schemeClr w14:val="tx1"/>
                        </w14:solidFill>
                      </w14:textFill>
                    </w:rPr>
                    <w:t>有机</w:t>
                  </w:r>
                  <w:r>
                    <w:rPr>
                      <w:rFonts w:ascii="Times New Roman" w:hAnsi="Times New Roman" w:cs="Times New Roman"/>
                      <w:color w:val="000000" w:themeColor="text1"/>
                      <w:spacing w:val="-6"/>
                      <w:sz w:val="18"/>
                      <w:szCs w:val="18"/>
                      <w14:textFill>
                        <w14:solidFill>
                          <w14:schemeClr w14:val="tx1"/>
                        </w14:solidFill>
                      </w14:textFill>
                    </w:rPr>
                    <w:t>废气</w:t>
                  </w:r>
                  <w:r>
                    <w:rPr>
                      <w:rFonts w:hint="eastAsia" w:ascii="Times New Roman" w:hAnsi="Times New Roman" w:cs="Times New Roman"/>
                      <w:color w:val="000000" w:themeColor="text1"/>
                      <w:spacing w:val="-6"/>
                      <w:sz w:val="18"/>
                      <w:szCs w:val="18"/>
                      <w14:textFill>
                        <w14:solidFill>
                          <w14:schemeClr w14:val="tx1"/>
                        </w14:solidFill>
                      </w14:textFill>
                    </w:rPr>
                    <w:t>非甲烷总烃</w:t>
                  </w:r>
                  <w:r>
                    <w:rPr>
                      <w:rFonts w:hint="eastAsia" w:ascii="Times New Roman" w:hAnsi="Times New Roman" w:cs="Times New Roman"/>
                      <w:color w:val="000000" w:themeColor="text1"/>
                      <w:sz w:val="18"/>
                      <w:szCs w:val="18"/>
                      <w14:textFill>
                        <w14:solidFill>
                          <w14:schemeClr w14:val="tx1"/>
                        </w14:solidFill>
                      </w14:textFill>
                    </w:rPr>
                    <w:t>初始产生速率</w:t>
                  </w:r>
                  <w:r>
                    <w:rPr>
                      <w:rFonts w:hint="eastAsia" w:ascii="Times New Roman" w:hAnsi="Times New Roman" w:cs="Times New Roman"/>
                      <w:color w:val="000000" w:themeColor="text1"/>
                      <w:sz w:val="18"/>
                      <w:szCs w:val="18"/>
                      <w:lang w:val="en-US" w:eastAsia="zh-CN"/>
                      <w14:textFill>
                        <w14:solidFill>
                          <w14:schemeClr w14:val="tx1"/>
                        </w14:solidFill>
                      </w14:textFill>
                    </w:rPr>
                    <w:t>1.8474</w:t>
                  </w:r>
                  <w:r>
                    <w:rPr>
                      <w:rFonts w:hint="eastAsia" w:ascii="Times New Roman" w:hAnsi="Times New Roman" w:cs="Times New Roman"/>
                      <w:color w:val="000000" w:themeColor="text1"/>
                      <w:sz w:val="18"/>
                      <w:szCs w:val="18"/>
                      <w14:textFill>
                        <w14:solidFill>
                          <w14:schemeClr w14:val="tx1"/>
                        </w14:solidFill>
                      </w14:textFill>
                    </w:rPr>
                    <w:t>kg/h，</w:t>
                  </w:r>
                  <w:r>
                    <w:rPr>
                      <w:rFonts w:hint="eastAsia" w:ascii="Times New Roman" w:hAnsi="Times New Roman" w:cs="Times New Roman"/>
                      <w:color w:val="000000" w:themeColor="text1"/>
                      <w:sz w:val="18"/>
                      <w:szCs w:val="18"/>
                      <w14:textFill>
                        <w14:solidFill>
                          <w14:schemeClr w14:val="tx1"/>
                        </w14:solidFill>
                      </w14:textFill>
                    </w:rPr>
                    <w:t>经废气处理装置（水帘+喷淋+干式过滤+UV光氧催化+两级活性炭吸附）处理后可实现达标排放</w:t>
                  </w:r>
                  <w:r>
                    <w:rPr>
                      <w:rFonts w:ascii="Times New Roman" w:hAnsi="Times New Roman" w:cs="Times New Roman"/>
                      <w:color w:val="000000" w:themeColor="text1"/>
                      <w:sz w:val="18"/>
                      <w:szCs w:val="18"/>
                      <w14:textFill>
                        <w14:solidFill>
                          <w14:schemeClr w14:val="tx1"/>
                        </w14:solidFill>
                      </w14:textFill>
                    </w:rPr>
                    <w:t>。</w:t>
                  </w:r>
                </w:p>
              </w:tc>
              <w:tc>
                <w:tcPr>
                  <w:tcW w:w="385" w:type="pct"/>
                  <w:tcBorders>
                    <w:tl2br w:val="nil"/>
                    <w:tr2bl w:val="nil"/>
                  </w:tcBorders>
                  <w:vAlign w:val="center"/>
                </w:tcPr>
                <w:p w14:paraId="4E3B4184">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08CAA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12" w:type="pct"/>
                  <w:tcBorders>
                    <w:tl2br w:val="nil"/>
                    <w:tr2bl w:val="nil"/>
                  </w:tcBorders>
                  <w:vAlign w:val="center"/>
                </w:tcPr>
                <w:p w14:paraId="1A9EF914">
                  <w:pPr>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8</w:t>
                  </w:r>
                </w:p>
              </w:tc>
              <w:tc>
                <w:tcPr>
                  <w:tcW w:w="2634" w:type="pct"/>
                  <w:tcBorders>
                    <w:tl2br w:val="nil"/>
                    <w:tr2bl w:val="nil"/>
                  </w:tcBorders>
                  <w:vAlign w:val="center"/>
                </w:tcPr>
                <w:p w14:paraId="3B42E32F">
                  <w:pPr>
                    <w:ind w:left="-57" w:right="-57"/>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第10.3.4条 排气筒高度不低于15m（因安全考虑或有特殊工艺要求的除外），具体高度以及与周围建筑物的相对高度关系应根据环境影响评价文件确定。</w:t>
                  </w:r>
                </w:p>
              </w:tc>
              <w:tc>
                <w:tcPr>
                  <w:tcW w:w="1768" w:type="pct"/>
                  <w:tcBorders>
                    <w:tl2br w:val="nil"/>
                    <w:tr2bl w:val="nil"/>
                  </w:tcBorders>
                  <w:vAlign w:val="center"/>
                </w:tcPr>
                <w:p w14:paraId="4FB4ABC7">
                  <w:pPr>
                    <w:ind w:left="-57" w:right="-57"/>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本项目排气筒高度均为</w:t>
                  </w:r>
                  <w:r>
                    <w:rPr>
                      <w:rFonts w:hint="eastAsia" w:ascii="Times New Roman" w:hAnsi="Times New Roman" w:cs="Times New Roman"/>
                      <w:color w:val="000000" w:themeColor="text1"/>
                      <w:sz w:val="18"/>
                      <w:szCs w:val="18"/>
                      <w14:textFill>
                        <w14:solidFill>
                          <w14:schemeClr w14:val="tx1"/>
                        </w14:solidFill>
                      </w14:textFill>
                    </w:rPr>
                    <w:t>15</w:t>
                  </w:r>
                  <w:r>
                    <w:rPr>
                      <w:rFonts w:ascii="Times New Roman" w:hAnsi="Times New Roman" w:cs="Times New Roman"/>
                      <w:color w:val="000000" w:themeColor="text1"/>
                      <w:sz w:val="18"/>
                      <w:szCs w:val="18"/>
                      <w14:textFill>
                        <w14:solidFill>
                          <w14:schemeClr w14:val="tx1"/>
                        </w14:solidFill>
                      </w14:textFill>
                    </w:rPr>
                    <w:t>m</w:t>
                  </w:r>
                </w:p>
              </w:tc>
              <w:tc>
                <w:tcPr>
                  <w:tcW w:w="385" w:type="pct"/>
                  <w:tcBorders>
                    <w:tl2br w:val="nil"/>
                    <w:tr2bl w:val="nil"/>
                  </w:tcBorders>
                  <w:vAlign w:val="center"/>
                </w:tcPr>
                <w:p w14:paraId="798061FE">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r w14:paraId="2FA86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12" w:type="pct"/>
                  <w:tcBorders>
                    <w:tl2br w:val="nil"/>
                    <w:tr2bl w:val="nil"/>
                  </w:tcBorders>
                  <w:vAlign w:val="center"/>
                </w:tcPr>
                <w:p w14:paraId="162B767D">
                  <w:pPr>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w:t>
                  </w:r>
                </w:p>
              </w:tc>
              <w:tc>
                <w:tcPr>
                  <w:tcW w:w="2634" w:type="pct"/>
                  <w:tcBorders>
                    <w:tl2br w:val="nil"/>
                    <w:tr2bl w:val="nil"/>
                  </w:tcBorders>
                  <w:vAlign w:val="center"/>
                </w:tcPr>
                <w:p w14:paraId="5CB7BDAE">
                  <w:pPr>
                    <w:ind w:left="-57" w:right="-57"/>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第10.4条记录要求企业应建立台账，记录废气收集系统、VOC</w:t>
                  </w:r>
                  <w:r>
                    <w:rPr>
                      <w:rFonts w:ascii="Times New Roman" w:hAnsi="Times New Roman" w:cs="Times New Roman"/>
                      <w:color w:val="000000" w:themeColor="text1"/>
                      <w:sz w:val="18"/>
                      <w:szCs w:val="18"/>
                      <w:vertAlign w:val="subscript"/>
                      <w14:textFill>
                        <w14:solidFill>
                          <w14:schemeClr w14:val="tx1"/>
                        </w14:solidFill>
                      </w14:textFill>
                    </w:rPr>
                    <w:t>S</w:t>
                  </w:r>
                  <w:r>
                    <w:rPr>
                      <w:rFonts w:ascii="Times New Roman" w:hAnsi="Times New Roman" w:cs="Times New Roman"/>
                      <w:color w:val="000000" w:themeColor="text1"/>
                      <w:sz w:val="18"/>
                      <w:szCs w:val="18"/>
                      <w14:textFill>
                        <w14:solidFill>
                          <w14:schemeClr w14:val="tx1"/>
                        </w14:solidFill>
                      </w14:textFill>
                    </w:rPr>
                    <w:t>处理设施的主要运行和维护信息，如运行时间，废气处理量、操作温度、停留时间、吸附剂再生/更换周期和更换量、催化剂更换周期和更换量、吸收液</w:t>
                  </w:r>
                  <w:r>
                    <w:rPr>
                      <w:rFonts w:hint="eastAsia" w:ascii="Times New Roman" w:hAnsi="Times New Roman" w:cs="Times New Roman"/>
                      <w:color w:val="000000" w:themeColor="text1"/>
                      <w:sz w:val="18"/>
                      <w:szCs w:val="18"/>
                      <w14:textFill>
                        <w14:solidFill>
                          <w14:schemeClr w14:val="tx1"/>
                        </w14:solidFill>
                      </w14:textFill>
                    </w:rPr>
                    <w:t>p</w:t>
                  </w:r>
                  <w:r>
                    <w:rPr>
                      <w:rFonts w:ascii="Times New Roman" w:hAnsi="Times New Roman" w:cs="Times New Roman"/>
                      <w:color w:val="000000" w:themeColor="text1"/>
                      <w:sz w:val="18"/>
                      <w:szCs w:val="18"/>
                      <w14:textFill>
                        <w14:solidFill>
                          <w14:schemeClr w14:val="tx1"/>
                        </w14:solidFill>
                      </w14:textFill>
                    </w:rPr>
                    <w:t>H值等关键运行参数。台账保存期限不少于3年。</w:t>
                  </w:r>
                </w:p>
              </w:tc>
              <w:tc>
                <w:tcPr>
                  <w:tcW w:w="1768" w:type="pct"/>
                  <w:tcBorders>
                    <w:tl2br w:val="nil"/>
                    <w:tr2bl w:val="nil"/>
                  </w:tcBorders>
                  <w:vAlign w:val="center"/>
                </w:tcPr>
                <w:p w14:paraId="735F1A1C">
                  <w:pPr>
                    <w:ind w:left="-57" w:right="-57"/>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本项目按要求</w:t>
                  </w:r>
                  <w:r>
                    <w:rPr>
                      <w:rFonts w:ascii="Times New Roman" w:hAnsi="Times New Roman" w:cs="Times New Roman"/>
                      <w:color w:val="000000" w:themeColor="text1"/>
                      <w:sz w:val="18"/>
                      <w:szCs w:val="18"/>
                      <w14:textFill>
                        <w14:solidFill>
                          <w14:schemeClr w14:val="tx1"/>
                        </w14:solidFill>
                      </w14:textFill>
                    </w:rPr>
                    <w:t>建立台账，记录废气收集处理系统的主要运行和维护信息，如运行时间、废气处理量、操作温度、停留时间、活性炭更换周期和更换量。台账保存期限不少于3年。</w:t>
                  </w:r>
                </w:p>
              </w:tc>
              <w:tc>
                <w:tcPr>
                  <w:tcW w:w="385" w:type="pct"/>
                  <w:tcBorders>
                    <w:tl2br w:val="nil"/>
                    <w:tr2bl w:val="nil"/>
                  </w:tcBorders>
                  <w:vAlign w:val="center"/>
                </w:tcPr>
                <w:p w14:paraId="42B26A8F">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符合</w:t>
                  </w:r>
                </w:p>
              </w:tc>
            </w:tr>
          </w:tbl>
          <w:p w14:paraId="7F618234">
            <w:pPr>
              <w:autoSpaceDE w:val="0"/>
              <w:autoSpaceDN w:val="0"/>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综上，本项目符合《挥发性有机物无组织排放控制标准》（GB 37822-2019）相关要求。</w:t>
            </w:r>
          </w:p>
        </w:tc>
      </w:tr>
    </w:tbl>
    <w:p w14:paraId="182F9805">
      <w:pPr>
        <w:spacing w:line="360" w:lineRule="auto"/>
        <w:outlineLvl w:val="0"/>
        <w:rPr>
          <w:rFonts w:ascii="Times New Roman" w:hAnsi="Times New Roman" w:eastAsia="黑体" w:cs="Times New Roman"/>
          <w:color w:val="000000" w:themeColor="text1"/>
          <w:sz w:val="30"/>
          <w14:textFill>
            <w14:solidFill>
              <w14:schemeClr w14:val="tx1"/>
            </w14:solidFill>
          </w14:textFill>
        </w:rPr>
        <w:sectPr>
          <w:footerReference r:id="rId5" w:type="default"/>
          <w:pgSz w:w="11906" w:h="16838"/>
          <w:pgMar w:top="1701" w:right="1531" w:bottom="1701" w:left="1531" w:header="851" w:footer="1077" w:gutter="0"/>
          <w:pgNumType w:start="1"/>
          <w:cols w:space="720" w:num="1"/>
          <w:docGrid w:linePitch="312" w:charSpace="0"/>
        </w:sectPr>
      </w:pPr>
    </w:p>
    <w:p w14:paraId="6AF839F2">
      <w:pPr>
        <w:pStyle w:val="24"/>
        <w:jc w:val="center"/>
        <w:outlineLvl w:val="0"/>
        <w:rPr>
          <w:rFonts w:ascii="Times New Roman" w:hAnsi="Times New Roman" w:eastAsia="黑体" w:cs="Times New Roman"/>
          <w:snapToGrid w:val="0"/>
          <w:color w:val="000000" w:themeColor="text1"/>
          <w:sz w:val="30"/>
          <w:szCs w:val="30"/>
          <w14:textFill>
            <w14:solidFill>
              <w14:schemeClr w14:val="tx1"/>
            </w14:solidFill>
          </w14:textFill>
        </w:rPr>
      </w:pPr>
      <w:r>
        <w:rPr>
          <w:rFonts w:ascii="Times New Roman" w:hAnsi="Times New Roman" w:eastAsia="黑体" w:cs="Times New Roman"/>
          <w:snapToGrid w:val="0"/>
          <w:color w:val="000000" w:themeColor="text1"/>
          <w:sz w:val="30"/>
          <w:szCs w:val="30"/>
          <w14:textFill>
            <w14:solidFill>
              <w14:schemeClr w14:val="tx1"/>
            </w14:solidFill>
          </w14:textFill>
        </w:rPr>
        <w:t>二、建设项目工程分析</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234"/>
      </w:tblGrid>
      <w:tr w14:paraId="737475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0" w:type="dxa"/>
            <w:vAlign w:val="center"/>
          </w:tcPr>
          <w:p w14:paraId="700E4903">
            <w:pPr>
              <w:pStyle w:val="24"/>
              <w:adjustRightInd w:val="0"/>
              <w:snapToGrid w:val="0"/>
              <w:spacing w:before="0" w:beforeAutospacing="0" w:after="0" w:afterAutospacing="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建设内容</w:t>
            </w:r>
          </w:p>
        </w:tc>
        <w:tc>
          <w:tcPr>
            <w:tcW w:w="8234" w:type="dxa"/>
          </w:tcPr>
          <w:p w14:paraId="2A9986D1">
            <w:pPr>
              <w:adjustRightInd w:val="0"/>
              <w:snapToGrid w:val="0"/>
              <w:spacing w:line="360" w:lineRule="auto"/>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2.1项目由来</w:t>
            </w:r>
            <w:r>
              <w:rPr>
                <w:rFonts w:hint="eastAsia" w:ascii="Times New Roman" w:hAnsi="Times New Roman" w:cs="Times New Roman"/>
                <w:b/>
                <w:color w:val="000000" w:themeColor="text1"/>
                <w:szCs w:val="21"/>
                <w14:textFill>
                  <w14:solidFill>
                    <w14:schemeClr w14:val="tx1"/>
                  </w14:solidFill>
                </w14:textFill>
              </w:rPr>
              <w:t>及评价思路</w:t>
            </w:r>
          </w:p>
          <w:p w14:paraId="466D7AE1">
            <w:pPr>
              <w:adjustRightInd w:val="0"/>
              <w:snapToGrid w:val="0"/>
              <w:spacing w:line="360" w:lineRule="auto"/>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2.1.1项目由来</w:t>
            </w:r>
          </w:p>
          <w:p w14:paraId="49E4BD17">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重庆市兴綦顺科技有限公司成立于2021年5月，主要从事摩托车零配件加工</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2021年</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企业租赁重庆市旺利原农业发展有限公司9号厂房（厂房位于重庆市綦江区古南街道金福二路6号）建设了“兴綦顺摩托车缸体加工项目”，该项目于2021年9月20日取得了《</w:t>
            </w:r>
            <w:r>
              <w:rPr>
                <w:rFonts w:hint="eastAsia" w:ascii="Times New Roman" w:hAnsi="Times New Roman" w:cs="Times New Roman"/>
                <w:bCs/>
                <w:color w:val="000000" w:themeColor="text1"/>
                <w:szCs w:val="21"/>
                <w:lang w:eastAsia="zh-CN"/>
                <w14:textFill>
                  <w14:solidFill>
                    <w14:schemeClr w14:val="tx1"/>
                  </w14:solidFill>
                </w14:textFill>
              </w:rPr>
              <w:t>重庆市</w:t>
            </w:r>
            <w:r>
              <w:rPr>
                <w:rFonts w:hint="eastAsia" w:ascii="Times New Roman" w:hAnsi="Times New Roman" w:cs="Times New Roman"/>
                <w:bCs/>
                <w:color w:val="000000" w:themeColor="text1"/>
                <w:szCs w:val="21"/>
                <w14:textFill>
                  <w14:solidFill>
                    <w14:schemeClr w14:val="tx1"/>
                  </w14:solidFill>
                </w14:textFill>
              </w:rPr>
              <w:t>建设项目环境影响评价批准书》（渝（綦）环准〔2021〕096号），并于2021年10月开工建设，建成后于2022年1月26日完成竣工环境保护验收，项目建设内容为：租赁厂房面积2000m</w:t>
            </w:r>
            <w:r>
              <w:rPr>
                <w:rFonts w:hint="eastAsia" w:ascii="Times New Roman" w:hAnsi="Times New Roman" w:cs="Times New Roman"/>
                <w:bCs/>
                <w:color w:val="000000" w:themeColor="text1"/>
                <w:szCs w:val="21"/>
                <w:vertAlign w:val="superscript"/>
                <w14:textFill>
                  <w14:solidFill>
                    <w14:schemeClr w14:val="tx1"/>
                  </w14:solidFill>
                </w14:textFill>
              </w:rPr>
              <w:t>2</w:t>
            </w:r>
            <w:r>
              <w:rPr>
                <w:rFonts w:hint="eastAsia" w:ascii="Times New Roman" w:hAnsi="Times New Roman" w:cs="Times New Roman"/>
                <w:bCs/>
                <w:color w:val="000000" w:themeColor="text1"/>
                <w:szCs w:val="21"/>
                <w14:textFill>
                  <w14:solidFill>
                    <w14:schemeClr w14:val="tx1"/>
                  </w14:solidFill>
                </w14:textFill>
              </w:rPr>
              <w:t>，建设</w:t>
            </w:r>
            <w:r>
              <w:rPr>
                <w:rFonts w:hint="eastAsia" w:ascii="Times New Roman" w:hAnsi="Times New Roman" w:cs="Times New Roman"/>
                <w:bCs/>
                <w:color w:val="000000" w:themeColor="text1"/>
                <w:szCs w:val="21"/>
                <w:lang w:eastAsia="zh-CN"/>
                <w14:textFill>
                  <w14:solidFill>
                    <w14:schemeClr w14:val="tx1"/>
                  </w14:solidFill>
                </w14:textFill>
              </w:rPr>
              <w:t>内容主要包括</w:t>
            </w:r>
            <w:r>
              <w:rPr>
                <w:rFonts w:hint="eastAsia" w:ascii="Times New Roman" w:hAnsi="Times New Roman" w:cs="Times New Roman"/>
                <w:bCs/>
                <w:color w:val="000000" w:themeColor="text1"/>
                <w:szCs w:val="21"/>
                <w14:textFill>
                  <w14:solidFill>
                    <w14:schemeClr w14:val="tx1"/>
                  </w14:solidFill>
                </w14:textFill>
              </w:rPr>
              <w:t>底漆/面漆喷漆柜2套、罩光漆喷漆柜1套、平线（加热烘道）、加热装置（生物醇油燃烧间接加热供热），配套补漆喷漆柜和补漆烘干烤箱各1台以及办公室、储运工程、公用工程和环保工程，</w:t>
            </w:r>
            <w:r>
              <w:rPr>
                <w:rFonts w:hint="eastAsia" w:ascii="Times New Roman" w:hAnsi="Times New Roman" w:cs="Times New Roman"/>
                <w:bCs/>
                <w:color w:val="000000" w:themeColor="text1"/>
                <w:szCs w:val="21"/>
                <w:lang w:eastAsia="zh-CN"/>
                <w14:textFill>
                  <w14:solidFill>
                    <w14:schemeClr w14:val="tx1"/>
                  </w14:solidFill>
                </w14:textFill>
              </w:rPr>
              <w:t>设计</w:t>
            </w:r>
            <w:r>
              <w:rPr>
                <w:rFonts w:hint="eastAsia" w:ascii="Times New Roman" w:hAnsi="Times New Roman" w:cs="Times New Roman"/>
                <w:bCs/>
                <w:color w:val="000000" w:themeColor="text1"/>
                <w:szCs w:val="21"/>
                <w14:textFill>
                  <w14:solidFill>
                    <w14:schemeClr w14:val="tx1"/>
                  </w14:solidFill>
                </w14:textFill>
              </w:rPr>
              <w:t>生产规模为年喷涂摩托车发动机缸体70000套（单套发动机缸体由箱体、汽缸头、汽缸体、汽缸盖、左盖、右盖6个部分组成，合计42万件/年）。</w:t>
            </w:r>
          </w:p>
          <w:p w14:paraId="23AADED4">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lang w:eastAsia="zh-CN"/>
                <w14:textFill>
                  <w14:solidFill>
                    <w14:schemeClr w14:val="tx1"/>
                  </w14:solidFill>
                </w14:textFill>
              </w:rPr>
              <w:t>根据目前市场行情，</w:t>
            </w:r>
            <w:r>
              <w:rPr>
                <w:rFonts w:hint="eastAsia" w:ascii="Times New Roman" w:hAnsi="Times New Roman" w:cs="Times New Roman"/>
                <w:bCs/>
                <w:color w:val="000000" w:themeColor="text1"/>
                <w:szCs w:val="21"/>
                <w14:textFill>
                  <w14:solidFill>
                    <w14:schemeClr w14:val="tx1"/>
                  </w14:solidFill>
                </w14:textFill>
              </w:rPr>
              <w:t>企业</w:t>
            </w:r>
            <w:r>
              <w:rPr>
                <w:rFonts w:hint="eastAsia" w:ascii="Times New Roman" w:hAnsi="Times New Roman" w:cs="Times New Roman"/>
                <w:bCs/>
                <w:color w:val="000000" w:themeColor="text1"/>
                <w:szCs w:val="21"/>
                <w:lang w:eastAsia="zh-CN"/>
                <w14:textFill>
                  <w14:solidFill>
                    <w14:schemeClr w14:val="tx1"/>
                  </w14:solidFill>
                </w14:textFill>
              </w:rPr>
              <w:t>拟对</w:t>
            </w:r>
            <w:r>
              <w:rPr>
                <w:rFonts w:hint="eastAsia" w:ascii="Times New Roman" w:hAnsi="Times New Roman" w:cs="Times New Roman"/>
                <w:bCs/>
                <w:color w:val="000000" w:themeColor="text1"/>
                <w:szCs w:val="21"/>
                <w14:textFill>
                  <w14:solidFill>
                    <w14:schemeClr w14:val="tx1"/>
                  </w14:solidFill>
                </w14:textFill>
              </w:rPr>
              <w:t>产品方案进行调整，拟投资100</w:t>
            </w:r>
            <w:r>
              <w:rPr>
                <w:rFonts w:hint="eastAsia" w:ascii="Times New Roman" w:hAnsi="Times New Roman" w:cs="Times New Roman"/>
                <w:bCs/>
                <w:color w:val="000000" w:themeColor="text1"/>
                <w:szCs w:val="21"/>
                <w:lang w:eastAsia="zh-CN"/>
                <w14:textFill>
                  <w14:solidFill>
                    <w14:schemeClr w14:val="tx1"/>
                  </w14:solidFill>
                </w14:textFill>
              </w:rPr>
              <w:t>万元</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实施</w:t>
            </w:r>
            <w:r>
              <w:rPr>
                <w:rFonts w:hint="eastAsia" w:ascii="宋体" w:hAnsi="宋体" w:cs="宋体"/>
                <w:bCs/>
                <w:color w:val="000000" w:themeColor="text1"/>
                <w:szCs w:val="21"/>
                <w14:textFill>
                  <w14:solidFill>
                    <w14:schemeClr w14:val="tx1"/>
                  </w14:solidFill>
                </w14:textFill>
              </w:rPr>
              <w:t>“兴綦顺摩托车零部件加工项目”</w:t>
            </w:r>
            <w:r>
              <w:rPr>
                <w:rFonts w:hint="eastAsia" w:ascii="Times New Roman" w:hAnsi="Times New Roman" w:cs="Times New Roman"/>
                <w:bCs/>
                <w:color w:val="000000" w:themeColor="text1"/>
                <w:szCs w:val="21"/>
                <w14:textFill>
                  <w14:solidFill>
                    <w14:schemeClr w14:val="tx1"/>
                  </w14:solidFill>
                </w14:textFill>
              </w:rPr>
              <w:t>（以下简称“本项目”）。本项目不新增厂房面积，主要建设内容为：在现有租赁厂房内空置区域新增打磨机</w:t>
            </w:r>
            <w:r>
              <w:rPr>
                <w:rFonts w:hint="eastAsia" w:ascii="Times New Roman" w:hAnsi="Times New Roman" w:cs="Times New Roman"/>
                <w:bCs/>
                <w:color w:val="000000" w:themeColor="text1"/>
                <w:szCs w:val="21"/>
                <w:lang w:val="en-US" w:eastAsia="zh-CN"/>
                <w14:textFill>
                  <w14:solidFill>
                    <w14:schemeClr w14:val="tx1"/>
                  </w14:solidFill>
                </w14:textFill>
              </w:rPr>
              <w:t>6台</w:t>
            </w:r>
            <w:r>
              <w:rPr>
                <w:rFonts w:hint="eastAsia" w:ascii="Times New Roman" w:hAnsi="Times New Roman" w:cs="Times New Roman"/>
                <w:bCs/>
                <w:color w:val="000000" w:themeColor="text1"/>
                <w:szCs w:val="21"/>
                <w14:textFill>
                  <w14:solidFill>
                    <w14:schemeClr w14:val="tx1"/>
                  </w14:solidFill>
                </w14:textFill>
              </w:rPr>
              <w:t>、水洗槽</w:t>
            </w:r>
            <w:r>
              <w:rPr>
                <w:rFonts w:hint="eastAsia" w:ascii="Times New Roman" w:hAnsi="Times New Roman" w:cs="Times New Roman"/>
                <w:bCs/>
                <w:color w:val="000000" w:themeColor="text1"/>
                <w:szCs w:val="21"/>
                <w:lang w:val="en-US" w:eastAsia="zh-CN"/>
                <w14:textFill>
                  <w14:solidFill>
                    <w14:schemeClr w14:val="tx1"/>
                  </w14:solidFill>
                </w14:textFill>
              </w:rPr>
              <w:t>2套、烤箱2台和烘道1条</w:t>
            </w:r>
            <w:r>
              <w:rPr>
                <w:rFonts w:hint="eastAsia" w:ascii="Times New Roman" w:hAnsi="Times New Roman" w:cs="Times New Roman"/>
                <w:bCs/>
                <w:color w:val="000000" w:themeColor="text1"/>
                <w:szCs w:val="21"/>
                <w14:textFill>
                  <w14:solidFill>
                    <w14:schemeClr w14:val="tx1"/>
                  </w14:solidFill>
                </w14:textFill>
              </w:rPr>
              <w:t>等设备</w:t>
            </w:r>
            <w:r>
              <w:rPr>
                <w:rFonts w:hint="eastAsia" w:ascii="Times New Roman" w:hAnsi="Times New Roman" w:cs="Times New Roman"/>
                <w:bCs/>
                <w:color w:val="000000" w:themeColor="text1"/>
                <w:szCs w:val="21"/>
                <w:lang w:eastAsia="zh-CN"/>
                <w14:textFill>
                  <w14:solidFill>
                    <w14:schemeClr w14:val="tx1"/>
                  </w14:solidFill>
                </w14:textFill>
              </w:rPr>
              <w:t>设施</w:t>
            </w:r>
            <w:r>
              <w:rPr>
                <w:rFonts w:hint="eastAsia" w:ascii="Times New Roman" w:hAnsi="Times New Roman" w:cs="Times New Roman"/>
                <w:bCs/>
                <w:color w:val="000000" w:themeColor="text1"/>
                <w:szCs w:val="21"/>
                <w14:textFill>
                  <w14:solidFill>
                    <w14:schemeClr w14:val="tx1"/>
                  </w14:solidFill>
                </w14:textFill>
              </w:rPr>
              <w:t>，并对现有</w:t>
            </w:r>
            <w:r>
              <w:rPr>
                <w:rFonts w:hint="eastAsia" w:ascii="Times New Roman" w:hAnsi="Times New Roman" w:cs="Times New Roman"/>
                <w:bCs/>
                <w:color w:val="000000" w:themeColor="text1"/>
                <w:szCs w:val="21"/>
                <w:lang w:eastAsia="zh-CN"/>
                <w14:textFill>
                  <w14:solidFill>
                    <w14:schemeClr w14:val="tx1"/>
                  </w14:solidFill>
                </w14:textFill>
              </w:rPr>
              <w:t>项目的</w:t>
            </w:r>
            <w:r>
              <w:rPr>
                <w:rFonts w:hint="eastAsia" w:ascii="Times New Roman" w:hAnsi="Times New Roman" w:cs="Times New Roman"/>
                <w:bCs/>
                <w:color w:val="000000" w:themeColor="text1"/>
                <w:szCs w:val="21"/>
                <w:lang w:val="en-US" w:eastAsia="zh-CN"/>
                <w14:textFill>
                  <w14:solidFill>
                    <w14:schemeClr w14:val="tx1"/>
                  </w14:solidFill>
                </w14:textFill>
              </w:rPr>
              <w:t>4套喷漆柜（含补漆）</w:t>
            </w:r>
            <w:r>
              <w:rPr>
                <w:rFonts w:hint="eastAsia" w:ascii="Times New Roman" w:hAnsi="Times New Roman" w:cs="Times New Roman"/>
                <w:bCs/>
                <w:color w:val="000000" w:themeColor="text1"/>
                <w:szCs w:val="21"/>
                <w14:textFill>
                  <w14:solidFill>
                    <w14:schemeClr w14:val="tx1"/>
                  </w14:solidFill>
                </w14:textFill>
              </w:rPr>
              <w:t>进行升级改造</w:t>
            </w:r>
            <w:r>
              <w:rPr>
                <w:rFonts w:hint="eastAsia" w:ascii="Times New Roman" w:hAnsi="Times New Roman" w:cs="Times New Roman"/>
                <w:bCs/>
                <w:color w:val="000000" w:themeColor="text1"/>
                <w:szCs w:val="21"/>
                <w:lang w:eastAsia="zh-CN"/>
                <w14:textFill>
                  <w14:solidFill>
                    <w14:schemeClr w14:val="tx1"/>
                  </w14:solidFill>
                </w14:textFill>
              </w:rPr>
              <w:t>：拆除原有</w:t>
            </w:r>
            <w:r>
              <w:rPr>
                <w:rFonts w:hint="eastAsia" w:ascii="Times New Roman" w:hAnsi="Times New Roman" w:cs="Times New Roman"/>
                <w:bCs/>
                <w:color w:val="000000" w:themeColor="text1"/>
                <w:szCs w:val="21"/>
                <w:lang w:val="en-US" w:eastAsia="zh-CN"/>
                <w14:textFill>
                  <w14:solidFill>
                    <w14:schemeClr w14:val="tx1"/>
                  </w14:solidFill>
                </w14:textFill>
              </w:rPr>
              <w:t>16把喷枪，重新安装4把机械喷枪、4把手工喷枪，利旧现有项目烘道1条、空压机1台</w:t>
            </w:r>
            <w:r>
              <w:rPr>
                <w:rFonts w:hint="eastAsia"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lang w:eastAsia="zh-CN"/>
                <w14:textFill>
                  <w14:solidFill>
                    <w14:schemeClr w14:val="tx1"/>
                  </w14:solidFill>
                </w14:textFill>
              </w:rPr>
              <w:t>项目实施后</w:t>
            </w:r>
            <w:r>
              <w:rPr>
                <w:rFonts w:hint="eastAsia" w:ascii="Times New Roman" w:hAnsi="Times New Roman" w:cs="Times New Roman"/>
                <w:bCs/>
                <w:color w:val="000000" w:themeColor="text1"/>
                <w:szCs w:val="21"/>
                <w14:textFill>
                  <w14:solidFill>
                    <w14:schemeClr w14:val="tx1"/>
                  </w14:solidFill>
                </w14:textFill>
              </w:rPr>
              <w:t>主要生产工艺包括打磨、</w:t>
            </w:r>
            <w:r>
              <w:rPr>
                <w:rFonts w:hint="eastAsia" w:ascii="Times New Roman" w:hAnsi="Times New Roman" w:cs="Times New Roman"/>
                <w:bCs/>
                <w:color w:val="000000" w:themeColor="text1"/>
                <w:szCs w:val="21"/>
                <w:lang w:eastAsia="zh-CN"/>
                <w14:textFill>
                  <w14:solidFill>
                    <w14:schemeClr w14:val="tx1"/>
                  </w14:solidFill>
                </w14:textFill>
              </w:rPr>
              <w:t>清洗</w:t>
            </w:r>
            <w:r>
              <w:rPr>
                <w:rFonts w:hint="eastAsia" w:ascii="Times New Roman" w:hAnsi="Times New Roman" w:cs="Times New Roman"/>
                <w:bCs/>
                <w:color w:val="000000" w:themeColor="text1"/>
                <w:szCs w:val="21"/>
                <w14:textFill>
                  <w14:solidFill>
                    <w14:schemeClr w14:val="tx1"/>
                  </w14:solidFill>
                </w14:textFill>
              </w:rPr>
              <w:t>、喷涂和烘干；建成后全厂生产规模为年加工摩托车金属零部件75万件/年，包括摩托车前减底筒30万套（单套底筒包括左筒、右筒2个部件</w:t>
            </w:r>
            <w:r>
              <w:rPr>
                <w:rFonts w:hint="eastAsia" w:ascii="Times New Roman" w:hAnsi="Times New Roman" w:cs="Times New Roman"/>
                <w:bCs/>
                <w:color w:val="000000" w:themeColor="text1"/>
                <w:szCs w:val="21"/>
                <w:lang w:eastAsia="zh-CN"/>
                <w14:textFill>
                  <w14:solidFill>
                    <w14:schemeClr w14:val="tx1"/>
                  </w14:solidFill>
                </w14:textFill>
              </w:rPr>
              <w:t>，共</w:t>
            </w:r>
            <w:r>
              <w:rPr>
                <w:rFonts w:hint="eastAsia" w:ascii="Times New Roman" w:hAnsi="Times New Roman" w:cs="Times New Roman"/>
                <w:bCs/>
                <w:color w:val="000000" w:themeColor="text1"/>
                <w:szCs w:val="21"/>
                <w:lang w:val="en-US" w:eastAsia="zh-CN"/>
                <w14:textFill>
                  <w14:solidFill>
                    <w14:schemeClr w14:val="tx1"/>
                  </w14:solidFill>
                </w14:textFill>
              </w:rPr>
              <w:t>60万件</w:t>
            </w:r>
            <w:r>
              <w:rPr>
                <w:rFonts w:hint="eastAsia" w:ascii="Times New Roman" w:hAnsi="Times New Roman" w:cs="Times New Roman"/>
                <w:bCs/>
                <w:color w:val="000000" w:themeColor="text1"/>
                <w:szCs w:val="21"/>
                <w14:textFill>
                  <w14:solidFill>
                    <w14:schemeClr w14:val="tx1"/>
                  </w14:solidFill>
                </w14:textFill>
              </w:rPr>
              <w:t>），摩托车气缸头15万件。</w:t>
            </w:r>
          </w:p>
          <w:p w14:paraId="4ED59404">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bookmarkStart w:id="4" w:name="_Toc34490605"/>
            <w:bookmarkStart w:id="5" w:name="_Toc34493742"/>
            <w:bookmarkStart w:id="6" w:name="_Toc34493451"/>
            <w:bookmarkStart w:id="7" w:name="_Toc34494935"/>
            <w:bookmarkStart w:id="8" w:name="_Toc34491690"/>
            <w:r>
              <w:rPr>
                <w:rFonts w:ascii="Times New Roman" w:hAnsi="Times New Roman" w:cs="Times New Roman"/>
                <w:bCs/>
                <w:color w:val="000000" w:themeColor="text1"/>
                <w:szCs w:val="21"/>
                <w14:textFill>
                  <w14:solidFill>
                    <w14:schemeClr w14:val="tx1"/>
                  </w14:solidFill>
                </w14:textFill>
              </w:rPr>
              <w:t>根据《中华人民共和国环境保护法》、《中华人民共和国环境影响评价法》（主席令第48号）、《建设项目环境保护管理条例》（2017年修订），本项目应开展环境影响评价。项目</w:t>
            </w:r>
            <w:r>
              <w:rPr>
                <w:rFonts w:hint="eastAsia" w:ascii="Times New Roman" w:hAnsi="Times New Roman" w:cs="Times New Roman"/>
                <w:bCs/>
                <w:color w:val="000000" w:themeColor="text1"/>
                <w:szCs w:val="21"/>
                <w14:textFill>
                  <w14:solidFill>
                    <w14:schemeClr w14:val="tx1"/>
                  </w14:solidFill>
                </w14:textFill>
              </w:rPr>
              <w:t>主要从事摩托车零部件加工，</w:t>
            </w:r>
            <w:r>
              <w:rPr>
                <w:rFonts w:ascii="Times New Roman" w:hAnsi="Times New Roman" w:cs="Times New Roman"/>
                <w:bCs/>
                <w:color w:val="000000" w:themeColor="text1"/>
                <w:szCs w:val="21"/>
                <w14:textFill>
                  <w14:solidFill>
                    <w14:schemeClr w14:val="tx1"/>
                  </w14:solidFill>
                </w14:textFill>
              </w:rPr>
              <w:t>生产工艺包括打磨、</w:t>
            </w:r>
            <w:r>
              <w:rPr>
                <w:rFonts w:hint="eastAsia" w:ascii="Times New Roman" w:hAnsi="Times New Roman" w:cs="Times New Roman"/>
                <w:bCs/>
                <w:color w:val="000000" w:themeColor="text1"/>
                <w:szCs w:val="21"/>
                <w14:textFill>
                  <w14:solidFill>
                    <w14:schemeClr w14:val="tx1"/>
                  </w14:solidFill>
                </w14:textFill>
              </w:rPr>
              <w:t>清洗</w:t>
            </w:r>
            <w:r>
              <w:rPr>
                <w:rFonts w:ascii="Times New Roman" w:hAnsi="Times New Roman" w:cs="Times New Roman"/>
                <w:bCs/>
                <w:color w:val="000000" w:themeColor="text1"/>
                <w:szCs w:val="21"/>
                <w14:textFill>
                  <w14:solidFill>
                    <w14:schemeClr w14:val="tx1"/>
                  </w14:solidFill>
                </w14:textFill>
              </w:rPr>
              <w:t>、喷涂和烘干</w:t>
            </w:r>
            <w:r>
              <w:rPr>
                <w:rFonts w:hint="eastAsia" w:ascii="Times New Roman" w:hAnsi="Times New Roman" w:cs="Times New Roman"/>
                <w:bCs/>
                <w:color w:val="000000" w:themeColor="text1"/>
                <w:szCs w:val="21"/>
                <w14:textFill>
                  <w14:solidFill>
                    <w14:schemeClr w14:val="tx1"/>
                  </w14:solidFill>
                </w14:textFill>
              </w:rPr>
              <w:t>，年使用水性</w:t>
            </w:r>
            <w:r>
              <w:rPr>
                <w:rFonts w:hint="eastAsia" w:ascii="Times New Roman" w:hAnsi="Times New Roman" w:cs="Times New Roman"/>
                <w:bCs/>
                <w:color w:val="000000" w:themeColor="text1"/>
                <w:szCs w:val="21"/>
                <w:lang w:eastAsia="zh-CN"/>
                <w14:textFill>
                  <w14:solidFill>
                    <w14:schemeClr w14:val="tx1"/>
                  </w14:solidFill>
                </w14:textFill>
              </w:rPr>
              <w:t>漆料</w:t>
            </w:r>
            <w:r>
              <w:rPr>
                <w:rFonts w:hint="eastAsia" w:ascii="Times New Roman" w:hAnsi="Times New Roman" w:cs="Times New Roman"/>
                <w:bCs/>
                <w:color w:val="000000" w:themeColor="text1"/>
                <w:szCs w:val="21"/>
                <w14:textFill>
                  <w14:solidFill>
                    <w14:schemeClr w14:val="tx1"/>
                  </w14:solidFill>
                </w14:textFill>
              </w:rPr>
              <w:t>（施工状态</w:t>
            </w:r>
            <w:r>
              <w:rPr>
                <w:rFonts w:hint="eastAsia"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lang w:val="en-US" w:eastAsia="zh-CN"/>
                <w14:textFill>
                  <w14:solidFill>
                    <w14:schemeClr w14:val="tx1"/>
                  </w14:solidFill>
                </w14:textFill>
              </w:rPr>
              <w:t>10.797</w:t>
            </w:r>
            <w:r>
              <w:rPr>
                <w:rFonts w:hint="eastAsia" w:ascii="Times New Roman" w:hAnsi="Times New Roman" w:cs="Times New Roman"/>
                <w:bCs/>
                <w:color w:val="000000" w:themeColor="text1"/>
                <w:szCs w:val="21"/>
                <w14:textFill>
                  <w14:solidFill>
                    <w14:schemeClr w14:val="tx1"/>
                  </w14:solidFill>
                </w14:textFill>
              </w:rPr>
              <w:t>t</w:t>
            </w:r>
            <w:r>
              <w:rPr>
                <w:rFonts w:hint="eastAsia" w:ascii="Times New Roman" w:hAnsi="Times New Roman" w:cs="Times New Roman"/>
                <w:bCs/>
                <w:color w:val="000000" w:themeColor="text1"/>
                <w:szCs w:val="21"/>
                <w:lang w:val="en-US" w:eastAsia="zh-CN"/>
                <w14:textFill>
                  <w14:solidFill>
                    <w14:schemeClr w14:val="tx1"/>
                  </w14:solidFill>
                </w14:textFill>
              </w:rPr>
              <w:t>/a</w:t>
            </w:r>
            <w:r>
              <w:rPr>
                <w:rFonts w:hint="eastAsia"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油性</w:t>
            </w:r>
            <w:r>
              <w:rPr>
                <w:rFonts w:hint="eastAsia" w:ascii="Times New Roman" w:hAnsi="Times New Roman" w:cs="Times New Roman"/>
                <w:bCs/>
                <w:color w:val="000000" w:themeColor="text1"/>
                <w:szCs w:val="21"/>
                <w:lang w:eastAsia="zh-CN"/>
                <w14:textFill>
                  <w14:solidFill>
                    <w14:schemeClr w14:val="tx1"/>
                  </w14:solidFill>
                </w14:textFill>
              </w:rPr>
              <w:t>漆料</w:t>
            </w:r>
            <w:r>
              <w:rPr>
                <w:rFonts w:hint="eastAsia" w:ascii="Times New Roman" w:hAnsi="Times New Roman" w:cs="Times New Roman"/>
                <w:bCs/>
                <w:color w:val="000000" w:themeColor="text1"/>
                <w:szCs w:val="21"/>
                <w14:textFill>
                  <w14:solidFill>
                    <w14:schemeClr w14:val="tx1"/>
                  </w14:solidFill>
                </w14:textFill>
              </w:rPr>
              <w:t>（施工状态）</w:t>
            </w:r>
            <w:r>
              <w:rPr>
                <w:rFonts w:hint="eastAsia" w:ascii="Times New Roman" w:hAnsi="Times New Roman" w:cs="Times New Roman"/>
                <w:bCs/>
                <w:color w:val="000000" w:themeColor="text1"/>
                <w:szCs w:val="21"/>
                <w14:textFill>
                  <w14:solidFill>
                    <w14:schemeClr w14:val="tx1"/>
                  </w14:solidFill>
                </w14:textFill>
              </w:rPr>
              <w:t>0.</w:t>
            </w:r>
            <w:r>
              <w:rPr>
                <w:rFonts w:hint="eastAsia" w:ascii="Times New Roman" w:hAnsi="Times New Roman" w:cs="Times New Roman"/>
                <w:bCs/>
                <w:color w:val="000000" w:themeColor="text1"/>
                <w:szCs w:val="21"/>
                <w:lang w:val="en-US" w:eastAsia="zh-CN"/>
                <w14:textFill>
                  <w14:solidFill>
                    <w14:schemeClr w14:val="tx1"/>
                  </w14:solidFill>
                </w14:textFill>
              </w:rPr>
              <w:t>741</w:t>
            </w:r>
            <w:r>
              <w:rPr>
                <w:rFonts w:hint="eastAsia" w:ascii="Times New Roman" w:hAnsi="Times New Roman" w:cs="Times New Roman"/>
                <w:bCs/>
                <w:color w:val="000000" w:themeColor="text1"/>
                <w:szCs w:val="21"/>
                <w14:textFill>
                  <w14:solidFill>
                    <w14:schemeClr w14:val="tx1"/>
                  </w14:solidFill>
                </w14:textFill>
              </w:rPr>
              <w:t>t</w:t>
            </w:r>
            <w:r>
              <w:rPr>
                <w:rFonts w:hint="eastAsia" w:ascii="Times New Roman" w:hAnsi="Times New Roman" w:cs="Times New Roman"/>
                <w:bCs/>
                <w:color w:val="000000" w:themeColor="text1"/>
                <w:szCs w:val="21"/>
                <w:lang w:val="en-US" w:eastAsia="zh-CN"/>
                <w14:textFill>
                  <w14:solidFill>
                    <w14:schemeClr w14:val="tx1"/>
                  </w14:solidFill>
                </w14:textFill>
              </w:rPr>
              <w:t>/a</w:t>
            </w:r>
            <w:r>
              <w:rPr>
                <w:rFonts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对照《建设项目环境影响评价分类管理名录》（2021年版），本项目属</w:t>
            </w:r>
            <w:r>
              <w:rPr>
                <w:rFonts w:hint="eastAsia" w:ascii="宋体" w:hAnsi="宋体" w:cs="宋体"/>
                <w:bCs/>
                <w:color w:val="000000" w:themeColor="text1"/>
                <w:szCs w:val="21"/>
                <w14:textFill>
                  <w14:solidFill>
                    <w14:schemeClr w14:val="tx1"/>
                  </w14:solidFill>
                </w14:textFill>
              </w:rPr>
              <w:t>于</w:t>
            </w:r>
            <w:r>
              <w:rPr>
                <w:rFonts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三十四、铁路、船舶、航空航天和其他运输设备制造业 75 摩托车制造 375</w:t>
            </w:r>
            <w:r>
              <w:rPr>
                <w:rFonts w:hint="eastAsia" w:ascii="宋体" w:hAnsi="宋体" w:cs="宋体"/>
                <w:bCs/>
                <w:color w:val="000000" w:themeColor="text1"/>
                <w:szCs w:val="21"/>
                <w14:textFill>
                  <w14:solidFill>
                    <w14:schemeClr w14:val="tx1"/>
                  </w14:solidFill>
                </w14:textFill>
              </w:rPr>
              <w:t>”中的“</w:t>
            </w:r>
            <w:r>
              <w:rPr>
                <w:rFonts w:ascii="Times New Roman" w:hAnsi="Times New Roman" w:cs="Times New Roman"/>
                <w:bCs/>
                <w:color w:val="000000" w:themeColor="text1"/>
                <w:szCs w:val="21"/>
                <w14:textFill>
                  <w14:solidFill>
                    <w14:schemeClr w14:val="tx1"/>
                  </w14:solidFill>
                </w14:textFill>
              </w:rPr>
              <w:t>其</w:t>
            </w:r>
            <w:r>
              <w:rPr>
                <w:rFonts w:hint="eastAsia" w:ascii="Times New Roman" w:hAnsi="Times New Roman" w:cs="Times New Roman"/>
                <w:bCs/>
                <w:color w:val="000000" w:themeColor="text1"/>
                <w:szCs w:val="21"/>
                <w14:textFill>
                  <w14:solidFill>
                    <w14:schemeClr w14:val="tx1"/>
                  </w14:solidFill>
                </w14:textFill>
              </w:rPr>
              <w:t>他（年用非溶剂型低VOCs含量涂料10吨以下的除外）”</w:t>
            </w:r>
            <w:r>
              <w:rPr>
                <w:rFonts w:ascii="Times New Roman" w:hAnsi="Times New Roman" w:cs="Times New Roman"/>
                <w:bCs/>
                <w:color w:val="000000" w:themeColor="text1"/>
                <w:szCs w:val="21"/>
                <w14:textFill>
                  <w14:solidFill>
                    <w14:schemeClr w14:val="tx1"/>
                  </w14:solidFill>
                </w14:textFill>
              </w:rPr>
              <w:t>，因此本项目应编制环境影响报告表。</w:t>
            </w:r>
            <w:bookmarkEnd w:id="4"/>
            <w:bookmarkEnd w:id="5"/>
            <w:bookmarkEnd w:id="6"/>
            <w:bookmarkEnd w:id="7"/>
            <w:bookmarkEnd w:id="8"/>
          </w:p>
          <w:p w14:paraId="206E33F7">
            <w:pPr>
              <w:adjustRightInd w:val="0"/>
              <w:snapToGrid w:val="0"/>
              <w:spacing w:line="360" w:lineRule="auto"/>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2.1.2评价思路</w:t>
            </w:r>
          </w:p>
          <w:p w14:paraId="439E6871">
            <w:pPr>
              <w:adjustRightInd w:val="0"/>
              <w:snapToGrid w:val="0"/>
              <w:spacing w:line="360" w:lineRule="auto"/>
              <w:ind w:firstLine="420" w:firstLineChars="2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lang w:val="en-US" w:eastAsia="zh-CN"/>
                <w14:textFill>
                  <w14:solidFill>
                    <w14:schemeClr w14:val="tx1"/>
                  </w14:solidFill>
                </w14:textFill>
              </w:rPr>
              <w:t>1</w:t>
            </w:r>
            <w:r>
              <w:rPr>
                <w:rFonts w:hint="eastAsia" w:ascii="Times New Roman" w:hAnsi="Times New Roman" w:cs="Times New Roman"/>
                <w:bCs/>
                <w:color w:val="000000" w:themeColor="text1"/>
                <w:szCs w:val="21"/>
                <w:lang w:eastAsia="zh-CN"/>
                <w14:textFill>
                  <w14:solidFill>
                    <w14:schemeClr w14:val="tx1"/>
                  </w14:solidFill>
                </w14:textFill>
              </w:rPr>
              <w:t>）本项目拟对全厂产品方案进行调整，</w:t>
            </w:r>
            <w:r>
              <w:rPr>
                <w:rFonts w:hint="eastAsia" w:ascii="Times New Roman" w:hAnsi="Times New Roman" w:cs="Times New Roman"/>
                <w:bCs/>
                <w:color w:val="000000" w:themeColor="text1"/>
                <w:szCs w:val="21"/>
                <w14:textFill>
                  <w14:solidFill>
                    <w14:schemeClr w14:val="tx1"/>
                  </w14:solidFill>
                </w14:textFill>
              </w:rPr>
              <w:t>全厂产品方案由</w:t>
            </w:r>
            <w:r>
              <w:rPr>
                <w:rFonts w:hint="eastAsia" w:ascii="Times New Roman" w:hAnsi="Times New Roman" w:cs="Times New Roman"/>
                <w:bCs/>
                <w:color w:val="000000" w:themeColor="text1"/>
                <w:szCs w:val="21"/>
                <w:lang w:eastAsia="zh-CN"/>
                <w14:textFill>
                  <w14:solidFill>
                    <w14:schemeClr w14:val="tx1"/>
                  </w14:solidFill>
                </w14:textFill>
              </w:rPr>
              <w:t>现有项目</w:t>
            </w:r>
            <w:r>
              <w:rPr>
                <w:rFonts w:hint="eastAsia" w:ascii="Times New Roman" w:hAnsi="Times New Roman" w:cs="Times New Roman"/>
                <w:bCs/>
                <w:color w:val="000000" w:themeColor="text1"/>
                <w:szCs w:val="21"/>
                <w14:textFill>
                  <w14:solidFill>
                    <w14:schemeClr w14:val="tx1"/>
                  </w14:solidFill>
                </w14:textFill>
              </w:rPr>
              <w:t>的年喷涂摩托车发动机缸体70000套（共42万件/年）变更为年加工摩托车金属零部件75万件/年，包括摩托车前减底筒30万套（单套底筒包括左筒、右筒2个部件</w:t>
            </w:r>
            <w:r>
              <w:rPr>
                <w:rFonts w:hint="eastAsia" w:ascii="Times New Roman" w:hAnsi="Times New Roman" w:cs="Times New Roman"/>
                <w:bCs/>
                <w:color w:val="000000" w:themeColor="text1"/>
                <w:szCs w:val="21"/>
                <w:lang w:eastAsia="zh-CN"/>
                <w14:textFill>
                  <w14:solidFill>
                    <w14:schemeClr w14:val="tx1"/>
                  </w14:solidFill>
                </w14:textFill>
              </w:rPr>
              <w:t>，共</w:t>
            </w:r>
            <w:r>
              <w:rPr>
                <w:rFonts w:hint="eastAsia" w:ascii="Times New Roman" w:hAnsi="Times New Roman" w:cs="Times New Roman"/>
                <w:bCs/>
                <w:color w:val="000000" w:themeColor="text1"/>
                <w:szCs w:val="21"/>
                <w:lang w:val="en-US" w:eastAsia="zh-CN"/>
                <w14:textFill>
                  <w14:solidFill>
                    <w14:schemeClr w14:val="tx1"/>
                  </w14:solidFill>
                </w14:textFill>
              </w:rPr>
              <w:t>60万件</w:t>
            </w:r>
            <w:r>
              <w:rPr>
                <w:rFonts w:hint="eastAsia" w:ascii="Times New Roman" w:hAnsi="Times New Roman" w:cs="Times New Roman"/>
                <w:bCs/>
                <w:color w:val="000000" w:themeColor="text1"/>
                <w:szCs w:val="21"/>
                <w14:textFill>
                  <w14:solidFill>
                    <w14:schemeClr w14:val="tx1"/>
                  </w14:solidFill>
                </w14:textFill>
              </w:rPr>
              <w:t>），摩托车气缸头15万件。</w:t>
            </w:r>
            <w:r>
              <w:rPr>
                <w:rFonts w:hint="eastAsia" w:ascii="Times New Roman" w:hAnsi="Times New Roman" w:cs="Times New Roman"/>
                <w:bCs/>
                <w:color w:val="000000" w:themeColor="text1"/>
                <w:szCs w:val="21"/>
                <w:lang w:eastAsia="zh-CN"/>
                <w14:textFill>
                  <w14:solidFill>
                    <w14:schemeClr w14:val="tx1"/>
                  </w14:solidFill>
                </w14:textFill>
              </w:rPr>
              <w:t>产品种类和产量均发生变化</w:t>
            </w:r>
            <w:r>
              <w:rPr>
                <w:rFonts w:hint="eastAsia" w:ascii="Times New Roman" w:hAnsi="Times New Roman" w:cs="Times New Roman"/>
                <w:bCs/>
                <w:color w:val="000000" w:themeColor="text1"/>
                <w:szCs w:val="21"/>
                <w14:textFill>
                  <w14:solidFill>
                    <w14:schemeClr w14:val="tx1"/>
                  </w14:solidFill>
                </w14:textFill>
              </w:rPr>
              <w:t>，本次评价根据变更后全厂产品方案进行评价。</w:t>
            </w:r>
          </w:p>
          <w:p w14:paraId="653D7F55">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lang w:val="en-US" w:eastAsia="zh-CN"/>
                <w14:textFill>
                  <w14:solidFill>
                    <w14:schemeClr w14:val="tx1"/>
                  </w14:solidFill>
                </w14:textFill>
              </w:rPr>
              <w:t>2</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根据下游企业对产品漆膜性能和质量的要求，全厂喷涂原料在</w:t>
            </w:r>
            <w:r>
              <w:rPr>
                <w:rFonts w:hint="eastAsia" w:ascii="Times New Roman" w:hAnsi="Times New Roman" w:cs="Times New Roman"/>
                <w:bCs/>
                <w:color w:val="000000" w:themeColor="text1"/>
                <w:szCs w:val="21"/>
                <w:lang w:eastAsia="zh-CN"/>
                <w14:textFill>
                  <w14:solidFill>
                    <w14:schemeClr w14:val="tx1"/>
                  </w14:solidFill>
                </w14:textFill>
              </w:rPr>
              <w:t>现有项目</w:t>
            </w:r>
            <w:r>
              <w:rPr>
                <w:rFonts w:hint="eastAsia" w:ascii="Times New Roman" w:hAnsi="Times New Roman" w:cs="Times New Roman"/>
                <w:bCs/>
                <w:color w:val="000000" w:themeColor="text1"/>
                <w:szCs w:val="21"/>
                <w14:textFill>
                  <w14:solidFill>
                    <w14:schemeClr w14:val="tx1"/>
                  </w14:solidFill>
                </w14:textFill>
              </w:rPr>
              <w:t>水性漆料基础上新增</w:t>
            </w:r>
            <w:r>
              <w:rPr>
                <w:rFonts w:hint="eastAsia" w:ascii="Times New Roman" w:hAnsi="Times New Roman" w:cs="Times New Roman"/>
                <w:bCs/>
                <w:color w:val="000000" w:themeColor="text1"/>
                <w:szCs w:val="21"/>
                <w:lang w:eastAsia="zh-CN"/>
                <w14:textFill>
                  <w14:solidFill>
                    <w14:schemeClr w14:val="tx1"/>
                  </w14:solidFill>
                </w14:textFill>
              </w:rPr>
              <w:t>少部分</w:t>
            </w:r>
            <w:r>
              <w:rPr>
                <w:rFonts w:hint="eastAsia" w:ascii="Times New Roman" w:hAnsi="Times New Roman" w:cs="Times New Roman"/>
                <w:bCs/>
                <w:color w:val="000000" w:themeColor="text1"/>
                <w:szCs w:val="21"/>
                <w14:textFill>
                  <w14:solidFill>
                    <w14:schemeClr w14:val="tx1"/>
                  </w14:solidFill>
                </w14:textFill>
              </w:rPr>
              <w:t>油性漆料，同时对产品加工工艺进行升级改造。其中：</w:t>
            </w:r>
          </w:p>
          <w:p w14:paraId="6BC324A9">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①全厂新增喷涂加工前处理工艺</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打磨和清洗</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，以提高喷涂时工件漆膜的光泽度和附着力。</w:t>
            </w:r>
          </w:p>
          <w:p w14:paraId="2364BC89">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②为满足下游厂家对产品漆膜在不同环境下的耐磨性和防水性要求，本项目加工</w:t>
            </w:r>
            <w:r>
              <w:rPr>
                <w:rFonts w:hint="eastAsia" w:ascii="Times New Roman" w:hAnsi="Times New Roman" w:cs="Times New Roman"/>
                <w:bCs/>
                <w:color w:val="000000" w:themeColor="text1"/>
                <w:szCs w:val="21"/>
                <w:lang w:eastAsia="zh-CN"/>
                <w14:textFill>
                  <w14:solidFill>
                    <w14:schemeClr w14:val="tx1"/>
                  </w14:solidFill>
                </w14:textFill>
              </w:rPr>
              <w:t>的部分摩托车前减底筒（占该类产品总加工量的</w:t>
            </w:r>
            <w:r>
              <w:rPr>
                <w:rFonts w:hint="eastAsia" w:ascii="Times New Roman" w:hAnsi="Times New Roman" w:cs="Times New Roman"/>
                <w:bCs/>
                <w:color w:val="000000" w:themeColor="text1"/>
                <w:szCs w:val="21"/>
                <w14:textFill>
                  <w14:solidFill>
                    <w14:schemeClr w14:val="tx1"/>
                  </w14:solidFill>
                </w14:textFill>
              </w:rPr>
              <w:t>10%</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需采用油性漆料进行喷涂，剩余部分均采用水性漆料。</w:t>
            </w:r>
          </w:p>
          <w:p w14:paraId="544F40C5">
            <w:pPr>
              <w:adjustRightInd w:val="0"/>
              <w:snapToGrid w:val="0"/>
              <w:spacing w:line="360" w:lineRule="auto"/>
              <w:ind w:firstLine="420" w:firstLineChars="200"/>
              <w:jc w:val="left"/>
              <w:rPr>
                <w:rFonts w:hint="eastAsia" w:ascii="Times New Roman" w:hAnsi="Times New Roman" w:eastAsia="宋体" w:cs="Times New Roman"/>
                <w:bCs/>
                <w:color w:val="000000" w:themeColor="text1"/>
                <w:szCs w:val="21"/>
                <w:lang w:eastAsia="zh-CN"/>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③</w:t>
            </w:r>
            <w:r>
              <w:rPr>
                <w:rFonts w:hint="eastAsia" w:ascii="Times New Roman" w:hAnsi="Times New Roman" w:cs="Times New Roman"/>
                <w:bCs/>
                <w:color w:val="000000" w:themeColor="text1"/>
                <w:szCs w:val="21"/>
                <w:lang w:eastAsia="zh-CN"/>
                <w14:textFill>
                  <w14:solidFill>
                    <w14:schemeClr w14:val="tx1"/>
                  </w14:solidFill>
                </w14:textFill>
              </w:rPr>
              <w:t>本项目实施后，企业产品方案发生变更，由于摩托车气缸头</w:t>
            </w:r>
            <w:r>
              <w:rPr>
                <w:rFonts w:hint="eastAsia" w:ascii="Times New Roman" w:hAnsi="Times New Roman" w:cs="Times New Roman"/>
                <w:bCs/>
                <w:color w:val="000000" w:themeColor="text1"/>
                <w:szCs w:val="21"/>
                <w14:textFill>
                  <w14:solidFill>
                    <w14:schemeClr w14:val="tx1"/>
                  </w14:solidFill>
                </w14:textFill>
              </w:rPr>
              <w:t>产品批量小</w:t>
            </w:r>
            <w:r>
              <w:rPr>
                <w:rFonts w:hint="eastAsia" w:ascii="Times New Roman" w:hAnsi="Times New Roman" w:cs="Times New Roman"/>
                <w:bCs/>
                <w:color w:val="000000" w:themeColor="text1"/>
                <w:szCs w:val="21"/>
                <w:lang w:eastAsia="zh-CN"/>
                <w14:textFill>
                  <w14:solidFill>
                    <w14:schemeClr w14:val="tx1"/>
                  </w14:solidFill>
                </w14:textFill>
              </w:rPr>
              <w:t>、外形不规则</w:t>
            </w:r>
            <w:r>
              <w:rPr>
                <w:rFonts w:hint="eastAsia" w:ascii="Times New Roman" w:hAnsi="Times New Roman" w:cs="Times New Roman"/>
                <w:bCs/>
                <w:color w:val="000000" w:themeColor="text1"/>
                <w:szCs w:val="21"/>
                <w14:textFill>
                  <w14:solidFill>
                    <w14:schemeClr w14:val="tx1"/>
                  </w14:solidFill>
                </w14:textFill>
              </w:rPr>
              <w:t>且</w:t>
            </w:r>
            <w:r>
              <w:rPr>
                <w:rFonts w:hint="eastAsia" w:ascii="Times New Roman" w:hAnsi="Times New Roman" w:cs="Times New Roman"/>
                <w:bCs/>
                <w:color w:val="000000" w:themeColor="text1"/>
                <w:szCs w:val="21"/>
                <w:lang w:eastAsia="zh-CN"/>
                <w14:textFill>
                  <w14:solidFill>
                    <w14:schemeClr w14:val="tx1"/>
                  </w14:solidFill>
                </w14:textFill>
              </w:rPr>
              <w:t>各批次产品之间</w:t>
            </w:r>
            <w:r>
              <w:rPr>
                <w:rFonts w:hint="eastAsia" w:ascii="Times New Roman" w:hAnsi="Times New Roman" w:cs="Times New Roman"/>
                <w:bCs/>
                <w:color w:val="000000" w:themeColor="text1"/>
                <w:szCs w:val="21"/>
                <w14:textFill>
                  <w14:solidFill>
                    <w14:schemeClr w14:val="tx1"/>
                  </w14:solidFill>
                </w14:textFill>
              </w:rPr>
              <w:t>尺寸</w:t>
            </w:r>
            <w:r>
              <w:rPr>
                <w:rFonts w:hint="eastAsia" w:ascii="Times New Roman" w:hAnsi="Times New Roman" w:cs="Times New Roman"/>
                <w:bCs/>
                <w:color w:val="000000" w:themeColor="text1"/>
                <w:szCs w:val="21"/>
                <w:lang w:eastAsia="zh-CN"/>
                <w14:textFill>
                  <w14:solidFill>
                    <w14:schemeClr w14:val="tx1"/>
                  </w14:solidFill>
                </w14:textFill>
              </w:rPr>
              <w:t>差异较大</w:t>
            </w:r>
            <w:r>
              <w:rPr>
                <w:rFonts w:hint="eastAsia" w:ascii="Times New Roman" w:hAnsi="Times New Roman" w:cs="Times New Roman"/>
                <w:bCs/>
                <w:color w:val="000000" w:themeColor="text1"/>
                <w:szCs w:val="21"/>
                <w14:textFill>
                  <w14:solidFill>
                    <w14:schemeClr w14:val="tx1"/>
                  </w14:solidFill>
                </w14:textFill>
              </w:rPr>
              <w:t>，不便于</w:t>
            </w:r>
            <w:r>
              <w:rPr>
                <w:rFonts w:hint="eastAsia" w:ascii="Times New Roman" w:hAnsi="Times New Roman" w:cs="Times New Roman"/>
                <w:bCs/>
                <w:color w:val="000000" w:themeColor="text1"/>
                <w:szCs w:val="21"/>
                <w:lang w:eastAsia="zh-CN"/>
                <w14:textFill>
                  <w14:solidFill>
                    <w14:schemeClr w14:val="tx1"/>
                  </w14:solidFill>
                </w14:textFill>
              </w:rPr>
              <w:t>采用</w:t>
            </w:r>
            <w:r>
              <w:rPr>
                <w:rFonts w:hint="eastAsia" w:ascii="Times New Roman" w:hAnsi="Times New Roman" w:cs="Times New Roman"/>
                <w:bCs/>
                <w:color w:val="000000" w:themeColor="text1"/>
                <w:szCs w:val="21"/>
                <w14:textFill>
                  <w14:solidFill>
                    <w14:schemeClr w14:val="tx1"/>
                  </w14:solidFill>
                </w14:textFill>
              </w:rPr>
              <w:t>自动喷涂</w:t>
            </w:r>
            <w:r>
              <w:rPr>
                <w:rFonts w:hint="eastAsia" w:ascii="Times New Roman" w:hAnsi="Times New Roman" w:cs="Times New Roman"/>
                <w:bCs/>
                <w:color w:val="000000" w:themeColor="text1"/>
                <w:szCs w:val="21"/>
                <w:lang w:eastAsia="zh-CN"/>
                <w14:textFill>
                  <w14:solidFill>
                    <w14:schemeClr w14:val="tx1"/>
                  </w14:solidFill>
                </w14:textFill>
              </w:rPr>
              <w:t>技术。因此</w:t>
            </w:r>
            <w:r>
              <w:rPr>
                <w:rFonts w:hint="eastAsia" w:ascii="Times New Roman" w:hAnsi="Times New Roman" w:cs="Times New Roman"/>
                <w:bCs/>
                <w:color w:val="000000" w:themeColor="text1"/>
                <w:szCs w:val="21"/>
                <w14:textFill>
                  <w14:solidFill>
                    <w14:schemeClr w14:val="tx1"/>
                  </w14:solidFill>
                </w14:textFill>
              </w:rPr>
              <w:t>本项目拟将现有项目的</w:t>
            </w:r>
            <w:r>
              <w:rPr>
                <w:rFonts w:hint="eastAsia" w:ascii="Times New Roman" w:hAnsi="Times New Roman" w:cs="Times New Roman"/>
                <w:bCs/>
                <w:color w:val="000000" w:themeColor="text1"/>
                <w:szCs w:val="21"/>
                <w:lang w:val="en-US" w:eastAsia="zh-CN"/>
                <w14:textFill>
                  <w14:solidFill>
                    <w14:schemeClr w14:val="tx1"/>
                  </w14:solidFill>
                </w14:textFill>
              </w:rPr>
              <w:t>3#和4#</w:t>
            </w:r>
            <w:r>
              <w:rPr>
                <w:rFonts w:hint="eastAsia" w:ascii="Times New Roman" w:hAnsi="Times New Roman" w:cs="Times New Roman"/>
                <w:bCs/>
                <w:color w:val="000000" w:themeColor="text1"/>
                <w:szCs w:val="21"/>
                <w14:textFill>
                  <w14:solidFill>
                    <w14:schemeClr w14:val="tx1"/>
                  </w14:solidFill>
                </w14:textFill>
              </w:rPr>
              <w:t>喷漆柜</w:t>
            </w:r>
            <w:r>
              <w:rPr>
                <w:rFonts w:hint="eastAsia" w:ascii="Times New Roman" w:hAnsi="Times New Roman" w:cs="Times New Roman"/>
                <w:bCs/>
                <w:color w:val="000000" w:themeColor="text1"/>
                <w:szCs w:val="21"/>
                <w:lang w:eastAsia="zh-CN"/>
                <w14:textFill>
                  <w14:solidFill>
                    <w14:schemeClr w14:val="tx1"/>
                  </w14:solidFill>
                </w14:textFill>
              </w:rPr>
              <w:t>喷涂工艺改为人工喷涂</w:t>
            </w:r>
            <w:r>
              <w:rPr>
                <w:rFonts w:hint="eastAsia"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lang w:eastAsia="zh-CN"/>
                <w14:textFill>
                  <w14:solidFill>
                    <w14:schemeClr w14:val="tx1"/>
                  </w14:solidFill>
                </w14:textFill>
              </w:rPr>
              <w:t>拆除每套喷漆柜原有的</w:t>
            </w:r>
            <w:r>
              <w:rPr>
                <w:rFonts w:hint="eastAsia" w:ascii="Times New Roman" w:hAnsi="Times New Roman" w:cs="Times New Roman"/>
                <w:bCs/>
                <w:color w:val="000000" w:themeColor="text1"/>
                <w:szCs w:val="21"/>
                <w:lang w:val="en-US" w:eastAsia="zh-CN"/>
                <w14:textFill>
                  <w14:solidFill>
                    <w14:schemeClr w14:val="tx1"/>
                  </w14:solidFill>
                </w14:textFill>
              </w:rPr>
              <w:t>4把机械喷枪，重新安装2把手工喷枪，</w:t>
            </w:r>
            <w:r>
              <w:rPr>
                <w:rFonts w:hint="eastAsia" w:ascii="Times New Roman" w:hAnsi="Times New Roman" w:cs="Times New Roman"/>
                <w:bCs/>
                <w:color w:val="000000" w:themeColor="text1"/>
                <w:szCs w:val="21"/>
                <w14:textFill>
                  <w14:solidFill>
                    <w14:schemeClr w14:val="tx1"/>
                  </w14:solidFill>
                </w14:textFill>
              </w:rPr>
              <w:t>用以</w:t>
            </w:r>
            <w:r>
              <w:rPr>
                <w:rFonts w:hint="eastAsia" w:ascii="Times New Roman" w:hAnsi="Times New Roman" w:cs="Times New Roman"/>
                <w:bCs/>
                <w:color w:val="000000" w:themeColor="text1"/>
                <w:szCs w:val="21"/>
                <w:lang w:eastAsia="zh-CN"/>
                <w14:textFill>
                  <w14:solidFill>
                    <w14:schemeClr w14:val="tx1"/>
                  </w14:solidFill>
                </w14:textFill>
              </w:rPr>
              <w:t>喷涂摩托车气缸头产品</w:t>
            </w:r>
            <w:r>
              <w:rPr>
                <w:rFonts w:hint="eastAsia" w:ascii="Times New Roman" w:hAnsi="Times New Roman" w:cs="Times New Roman"/>
                <w:bCs/>
                <w:color w:val="000000" w:themeColor="text1"/>
                <w:szCs w:val="21"/>
                <w14:textFill>
                  <w14:solidFill>
                    <w14:schemeClr w14:val="tx1"/>
                  </w14:solidFill>
                </w14:textFill>
              </w:rPr>
              <w:t>。</w:t>
            </w:r>
          </w:p>
          <w:p w14:paraId="482455DC">
            <w:pPr>
              <w:adjustRightInd w:val="0"/>
              <w:snapToGrid w:val="0"/>
              <w:spacing w:line="360" w:lineRule="auto"/>
              <w:ind w:firstLine="420" w:firstLineChars="200"/>
              <w:jc w:val="left"/>
              <w:rPr>
                <w:rFonts w:hint="default" w:ascii="Times New Roman" w:hAnsi="Times New Roman"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eastAsia="zh-CN"/>
                <w14:textFill>
                  <w14:solidFill>
                    <w14:schemeClr w14:val="tx1"/>
                  </w14:solidFill>
                </w14:textFill>
              </w:rPr>
              <w:t>④现有项目喷漆柜配备的机械喷枪老旧且喷涂效率不高（每件工件需</w:t>
            </w:r>
            <w:r>
              <w:rPr>
                <w:rFonts w:hint="eastAsia" w:ascii="Times New Roman" w:hAnsi="Times New Roman" w:cs="Times New Roman"/>
                <w:bCs/>
                <w:color w:val="000000" w:themeColor="text1"/>
                <w:szCs w:val="21"/>
                <w:lang w:val="en-US" w:eastAsia="zh-CN"/>
                <w14:textFill>
                  <w14:solidFill>
                    <w14:schemeClr w14:val="tx1"/>
                  </w14:solidFill>
                </w14:textFill>
              </w:rPr>
              <w:t>4把枪同时喷涂</w:t>
            </w:r>
            <w:r>
              <w:rPr>
                <w:rFonts w:hint="eastAsia" w:ascii="Times New Roman" w:hAnsi="Times New Roman" w:cs="Times New Roman"/>
                <w:bCs/>
                <w:color w:val="000000" w:themeColor="text1"/>
                <w:szCs w:val="21"/>
                <w:lang w:eastAsia="zh-CN"/>
                <w14:textFill>
                  <w14:solidFill>
                    <w14:schemeClr w14:val="tx1"/>
                  </w14:solidFill>
                </w14:textFill>
              </w:rPr>
              <w:t>），本项目拟将现有项目</w:t>
            </w:r>
            <w:r>
              <w:rPr>
                <w:rFonts w:hint="eastAsia" w:ascii="Times New Roman" w:hAnsi="Times New Roman" w:cs="Times New Roman"/>
                <w:bCs/>
                <w:color w:val="000000" w:themeColor="text1"/>
                <w:szCs w:val="21"/>
                <w:lang w:val="en-US" w:eastAsia="zh-CN"/>
                <w14:textFill>
                  <w14:solidFill>
                    <w14:schemeClr w14:val="tx1"/>
                  </w14:solidFill>
                </w14:textFill>
              </w:rPr>
              <w:t>1#和2#喷漆柜原有的机械喷枪（每套喷漆柜4把）拆除，每套喷漆柜重新安装2把机械喷枪。</w:t>
            </w:r>
          </w:p>
          <w:p w14:paraId="25AB5E23">
            <w:pPr>
              <w:adjustRightInd w:val="0"/>
              <w:snapToGrid w:val="0"/>
              <w:spacing w:line="360" w:lineRule="auto"/>
              <w:ind w:firstLine="420" w:firstLineChars="200"/>
              <w:jc w:val="left"/>
              <w:rPr>
                <w:rFonts w:hint="eastAsia"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通过上述工艺和设备升级改造，本项目相对现有项目的原辅材料消耗情况以及废水、废气等产排污情况均发生变化，故本评价将重新对全厂原辅材料消耗情况以及废水、废气等产排污情况进行统一分析计算。</w:t>
            </w:r>
          </w:p>
          <w:p w14:paraId="43BF635A">
            <w:pPr>
              <w:adjustRightInd w:val="0"/>
              <w:snapToGrid w:val="0"/>
              <w:spacing w:line="360" w:lineRule="auto"/>
              <w:ind w:firstLine="420" w:firstLineChars="200"/>
              <w:jc w:val="left"/>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lang w:val="en-US" w:eastAsia="zh-CN"/>
                <w14:textFill>
                  <w14:solidFill>
                    <w14:schemeClr w14:val="tx1"/>
                  </w14:solidFill>
                </w14:textFill>
              </w:rPr>
              <w:t>3</w:t>
            </w:r>
            <w:r>
              <w:rPr>
                <w:rFonts w:hint="eastAsia" w:ascii="Times New Roman" w:hAnsi="Times New Roman" w:cs="Times New Roman"/>
                <w:bCs/>
                <w:color w:val="000000" w:themeColor="text1"/>
                <w:szCs w:val="21"/>
                <w:lang w:eastAsia="zh-CN"/>
                <w14:textFill>
                  <w14:solidFill>
                    <w14:schemeClr w14:val="tx1"/>
                  </w14:solidFill>
                </w14:textFill>
              </w:rPr>
              <w:t>）现有项目喷涂、烘干废气处理工艺：为喷涂废气经水帘除雾后与烘干废气经</w:t>
            </w:r>
            <w:r>
              <w:rPr>
                <w:rFonts w:hint="eastAsia" w:ascii="Times New Roman" w:hAnsi="Times New Roman" w:cs="Times New Roman"/>
                <w:bCs/>
                <w:color w:val="000000" w:themeColor="text1"/>
                <w:szCs w:val="21"/>
                <w:lang w:val="en-US" w:eastAsia="zh-CN"/>
                <w14:textFill>
                  <w14:solidFill>
                    <w14:schemeClr w14:val="tx1"/>
                  </w14:solidFill>
                </w14:textFill>
              </w:rPr>
              <w:t>1套“喷淋+干式过滤+UV光氧催化+活性炭吸附”装置处理后排放，</w:t>
            </w:r>
            <w:r>
              <w:rPr>
                <w:rFonts w:hint="eastAsia" w:ascii="Times New Roman" w:hAnsi="Times New Roman" w:cs="Times New Roman"/>
                <w:bCs/>
                <w:color w:val="000000" w:themeColor="text1"/>
                <w:szCs w:val="21"/>
                <w:lang w:val="en-US" w:eastAsia="zh-CN"/>
                <w14:textFill>
                  <w14:solidFill>
                    <w14:schemeClr w14:val="tx1"/>
                  </w14:solidFill>
                </w14:textFill>
              </w:rPr>
              <w:t>根据《国家污染防治技术指导目录（2024年，限制类和淘汰类）》，UV光氧催化应用于VOCs治理时处理效率低，属于有组织排放VOCs治理的淘汰技术，已不满足现今环保要求。本次评价根据有机废气产生源强对现有项目喷涂废气处理措施进行改造升级，将现有一级活性炭吸附装置升级为两级活性炭吸附，同时，根据《国家污染防治技术指导目录（2024年，限制类和淘汰类）》，UV光氧催化技术应用于恶臭异味治理时豁免淘汰，结合本项目调漆、喷涂、洗枪和烘干废气有一定异味的特点，保留原UV光氧催化装置用于除臭，升级改造后，本项目</w:t>
            </w:r>
            <w:r>
              <w:rPr>
                <w:rFonts w:hint="eastAsia" w:ascii="Times New Roman" w:hAnsi="Times New Roman" w:cs="Times New Roman"/>
                <w:bCs/>
                <w:color w:val="000000" w:themeColor="text1"/>
                <w:szCs w:val="21"/>
                <w:lang w:val="en-US" w:eastAsia="zh-CN"/>
                <w14:textFill>
                  <w14:solidFill>
                    <w14:schemeClr w14:val="tx1"/>
                  </w14:solidFill>
                </w14:textFill>
              </w:rPr>
              <w:t>调漆、喷涂、洗枪废气经水帘除雾后与烘干废气汇入1套“喷淋+干式过滤+UV光氧催化+两级活性炭吸附”装置处理后排放，实现有机废气减排。</w:t>
            </w:r>
          </w:p>
          <w:p w14:paraId="108E5CE5">
            <w:pPr>
              <w:adjustRightInd w:val="0"/>
              <w:snapToGrid w:val="0"/>
              <w:spacing w:line="360" w:lineRule="auto"/>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w:t>
            </w:r>
            <w:r>
              <w:rPr>
                <w:rFonts w:hint="eastAsia" w:ascii="Times New Roman" w:hAnsi="Times New Roman"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建设内容</w:t>
            </w:r>
          </w:p>
          <w:p w14:paraId="39CEF2AF">
            <w:pPr>
              <w:adjustRightInd w:val="0"/>
              <w:snapToGrid w:val="0"/>
              <w:spacing w:line="360" w:lineRule="auto"/>
              <w:jc w:val="lef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w:t>
            </w:r>
            <w:r>
              <w:rPr>
                <w:rFonts w:hint="eastAsia" w:ascii="Times New Roman" w:hAnsi="Times New Roman" w:cs="Times New Roman"/>
                <w:b/>
                <w:color w:val="000000" w:themeColor="text1"/>
                <w:szCs w:val="21"/>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.1项目概况</w:t>
            </w:r>
          </w:p>
          <w:p w14:paraId="2545997C">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项目名称：</w:t>
            </w:r>
            <w:bookmarkStart w:id="9" w:name="_Toc34493753"/>
            <w:bookmarkStart w:id="10" w:name="_Toc34491701"/>
            <w:bookmarkStart w:id="11" w:name="_Toc34494946"/>
            <w:bookmarkStart w:id="12" w:name="_Toc34490616"/>
            <w:r>
              <w:rPr>
                <w:rFonts w:hint="eastAsia" w:ascii="Times New Roman" w:hAnsi="Times New Roman" w:cs="Times New Roman"/>
                <w:bCs/>
                <w:color w:val="000000" w:themeColor="text1"/>
                <w:szCs w:val="21"/>
                <w14:textFill>
                  <w14:solidFill>
                    <w14:schemeClr w14:val="tx1"/>
                  </w14:solidFill>
                </w14:textFill>
              </w:rPr>
              <w:t>兴綦顺摩托车零部件加工项目</w:t>
            </w:r>
          </w:p>
          <w:p w14:paraId="52B668A2">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建设单位：</w:t>
            </w:r>
            <w:bookmarkEnd w:id="9"/>
            <w:bookmarkEnd w:id="10"/>
            <w:bookmarkEnd w:id="11"/>
            <w:bookmarkEnd w:id="12"/>
            <w:r>
              <w:rPr>
                <w:rFonts w:hint="eastAsia" w:ascii="Times New Roman" w:hAnsi="Times New Roman" w:cs="Times New Roman"/>
                <w:bCs/>
                <w:color w:val="000000" w:themeColor="text1"/>
                <w:szCs w:val="21"/>
                <w14:textFill>
                  <w14:solidFill>
                    <w14:schemeClr w14:val="tx1"/>
                  </w14:solidFill>
                </w14:textFill>
              </w:rPr>
              <w:t>重庆市兴綦顺科技有限公司</w:t>
            </w:r>
          </w:p>
          <w:p w14:paraId="018906C8">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bookmarkStart w:id="13" w:name="_Toc34494947"/>
            <w:bookmarkStart w:id="14" w:name="_Toc34490617"/>
            <w:bookmarkStart w:id="15" w:name="_Toc34491702"/>
            <w:bookmarkStart w:id="16" w:name="_Toc34493754"/>
            <w:r>
              <w:rPr>
                <w:rFonts w:ascii="Times New Roman" w:hAnsi="Times New Roman" w:cs="Times New Roman"/>
                <w:bCs/>
                <w:color w:val="000000" w:themeColor="text1"/>
                <w:szCs w:val="21"/>
                <w14:textFill>
                  <w14:solidFill>
                    <w14:schemeClr w14:val="tx1"/>
                  </w14:solidFill>
                </w14:textFill>
              </w:rPr>
              <w:t>建设性质：</w:t>
            </w:r>
            <w:r>
              <w:rPr>
                <w:rFonts w:hint="eastAsia" w:ascii="Times New Roman" w:hAnsi="Times New Roman" w:cs="Times New Roman"/>
                <w:bCs/>
                <w:color w:val="000000" w:themeColor="text1"/>
                <w:szCs w:val="21"/>
                <w14:textFill>
                  <w14:solidFill>
                    <w14:schemeClr w14:val="tx1"/>
                  </w14:solidFill>
                </w14:textFill>
              </w:rPr>
              <w:t>扩</w:t>
            </w:r>
            <w:r>
              <w:rPr>
                <w:rFonts w:ascii="Times New Roman" w:hAnsi="Times New Roman" w:cs="Times New Roman"/>
                <w:bCs/>
                <w:color w:val="000000" w:themeColor="text1"/>
                <w:szCs w:val="21"/>
                <w14:textFill>
                  <w14:solidFill>
                    <w14:schemeClr w14:val="tx1"/>
                  </w14:solidFill>
                </w14:textFill>
              </w:rPr>
              <w:t>建</w:t>
            </w:r>
            <w:bookmarkEnd w:id="13"/>
            <w:bookmarkEnd w:id="14"/>
            <w:bookmarkEnd w:id="15"/>
            <w:bookmarkEnd w:id="16"/>
          </w:p>
          <w:p w14:paraId="4D5381CE">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bookmarkStart w:id="17" w:name="_Toc34494948"/>
            <w:bookmarkStart w:id="18" w:name="_Toc34493755"/>
            <w:bookmarkStart w:id="19" w:name="_Toc34491703"/>
            <w:bookmarkStart w:id="20" w:name="_Toc34490618"/>
            <w:r>
              <w:rPr>
                <w:rFonts w:ascii="Times New Roman" w:hAnsi="Times New Roman" w:cs="Times New Roman"/>
                <w:bCs/>
                <w:color w:val="000000" w:themeColor="text1"/>
                <w:szCs w:val="21"/>
                <w14:textFill>
                  <w14:solidFill>
                    <w14:schemeClr w14:val="tx1"/>
                  </w14:solidFill>
                </w14:textFill>
              </w:rPr>
              <w:t>建设地点：</w:t>
            </w:r>
            <w:bookmarkEnd w:id="17"/>
            <w:bookmarkEnd w:id="18"/>
            <w:bookmarkEnd w:id="19"/>
            <w:bookmarkEnd w:id="20"/>
            <w:r>
              <w:rPr>
                <w:rFonts w:hint="eastAsia" w:ascii="Times New Roman" w:hAnsi="Times New Roman" w:cs="Times New Roman"/>
                <w:bCs/>
                <w:color w:val="000000" w:themeColor="text1"/>
                <w:szCs w:val="21"/>
                <w14:textFill>
                  <w14:solidFill>
                    <w14:schemeClr w14:val="tx1"/>
                  </w14:solidFill>
                </w14:textFill>
              </w:rPr>
              <w:t>重庆市綦江区古南街道金福二路6号（原厂区内）</w:t>
            </w:r>
          </w:p>
          <w:p w14:paraId="1CF9DBD7">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bookmarkStart w:id="21" w:name="_Toc34490620"/>
            <w:bookmarkStart w:id="22" w:name="_Toc34493757"/>
            <w:bookmarkStart w:id="23" w:name="_Toc34494950"/>
            <w:bookmarkStart w:id="24" w:name="_Toc34491705"/>
            <w:r>
              <w:rPr>
                <w:rFonts w:ascii="Times New Roman" w:hAnsi="Times New Roman" w:cs="Times New Roman"/>
                <w:bCs/>
                <w:color w:val="000000" w:themeColor="text1"/>
                <w:szCs w:val="21"/>
                <w14:textFill>
                  <w14:solidFill>
                    <w14:schemeClr w14:val="tx1"/>
                  </w14:solidFill>
                </w14:textFill>
              </w:rPr>
              <w:t>建设内容及生产规模：</w:t>
            </w:r>
            <w:bookmarkEnd w:id="21"/>
            <w:bookmarkEnd w:id="22"/>
            <w:bookmarkEnd w:id="23"/>
            <w:bookmarkEnd w:id="24"/>
            <w:r>
              <w:rPr>
                <w:rFonts w:hint="eastAsia" w:ascii="Times New Roman" w:hAnsi="Times New Roman" w:cs="Times New Roman"/>
                <w:bCs/>
                <w:color w:val="000000" w:themeColor="text1"/>
                <w:szCs w:val="21"/>
                <w14:textFill>
                  <w14:solidFill>
                    <w14:schemeClr w14:val="tx1"/>
                  </w14:solidFill>
                </w14:textFill>
              </w:rPr>
              <w:t>在现有厂房内空置区域新增打磨机</w:t>
            </w:r>
            <w:r>
              <w:rPr>
                <w:rFonts w:hint="eastAsia" w:ascii="Times New Roman" w:hAnsi="Times New Roman" w:cs="Times New Roman"/>
                <w:bCs/>
                <w:color w:val="000000" w:themeColor="text1"/>
                <w:szCs w:val="21"/>
                <w:lang w:val="en-US" w:eastAsia="zh-CN"/>
                <w14:textFill>
                  <w14:solidFill>
                    <w14:schemeClr w14:val="tx1"/>
                  </w14:solidFill>
                </w14:textFill>
              </w:rPr>
              <w:t>6台</w:t>
            </w:r>
            <w:r>
              <w:rPr>
                <w:rFonts w:hint="eastAsia" w:ascii="Times New Roman" w:hAnsi="Times New Roman" w:cs="Times New Roman"/>
                <w:bCs/>
                <w:color w:val="000000" w:themeColor="text1"/>
                <w:szCs w:val="21"/>
                <w14:textFill>
                  <w14:solidFill>
                    <w14:schemeClr w14:val="tx1"/>
                  </w14:solidFill>
                </w14:textFill>
              </w:rPr>
              <w:t>、水洗槽</w:t>
            </w:r>
            <w:r>
              <w:rPr>
                <w:rFonts w:hint="eastAsia" w:ascii="Times New Roman" w:hAnsi="Times New Roman" w:cs="Times New Roman"/>
                <w:bCs/>
                <w:color w:val="000000" w:themeColor="text1"/>
                <w:szCs w:val="21"/>
                <w:lang w:val="en-US" w:eastAsia="zh-CN"/>
                <w14:textFill>
                  <w14:solidFill>
                    <w14:schemeClr w14:val="tx1"/>
                  </w14:solidFill>
                </w14:textFill>
              </w:rPr>
              <w:t>2套、烤箱2台和烘道1条</w:t>
            </w:r>
            <w:r>
              <w:rPr>
                <w:rFonts w:hint="eastAsia" w:ascii="Times New Roman" w:hAnsi="Times New Roman" w:cs="Times New Roman"/>
                <w:bCs/>
                <w:color w:val="000000" w:themeColor="text1"/>
                <w:szCs w:val="21"/>
                <w14:textFill>
                  <w14:solidFill>
                    <w14:schemeClr w14:val="tx1"/>
                  </w14:solidFill>
                </w14:textFill>
              </w:rPr>
              <w:t>等设备，并对现有</w:t>
            </w:r>
            <w:r>
              <w:rPr>
                <w:rFonts w:hint="eastAsia" w:ascii="Times New Roman" w:hAnsi="Times New Roman" w:cs="Times New Roman"/>
                <w:bCs/>
                <w:color w:val="000000" w:themeColor="text1"/>
                <w:szCs w:val="21"/>
                <w:lang w:val="en-US" w:eastAsia="zh-CN"/>
                <w14:textFill>
                  <w14:solidFill>
                    <w14:schemeClr w14:val="tx1"/>
                  </w14:solidFill>
                </w14:textFill>
              </w:rPr>
              <w:t>4套喷漆柜</w:t>
            </w:r>
            <w:r>
              <w:rPr>
                <w:rFonts w:hint="eastAsia" w:ascii="Times New Roman" w:hAnsi="Times New Roman" w:cs="Times New Roman"/>
                <w:bCs/>
                <w:color w:val="000000" w:themeColor="text1"/>
                <w:szCs w:val="21"/>
                <w14:textFill>
                  <w14:solidFill>
                    <w14:schemeClr w14:val="tx1"/>
                  </w14:solidFill>
                </w14:textFill>
              </w:rPr>
              <w:t>进行改造</w:t>
            </w:r>
            <w:r>
              <w:rPr>
                <w:rFonts w:hint="eastAsia" w:ascii="Times New Roman" w:hAnsi="Times New Roman" w:cs="Times New Roman"/>
                <w:bCs/>
                <w:color w:val="000000" w:themeColor="text1"/>
                <w:szCs w:val="21"/>
                <w:lang w:eastAsia="zh-CN"/>
                <w14:textFill>
                  <w14:solidFill>
                    <w14:schemeClr w14:val="tx1"/>
                  </w14:solidFill>
                </w14:textFill>
              </w:rPr>
              <w:t>：拆除原有</w:t>
            </w:r>
            <w:r>
              <w:rPr>
                <w:rFonts w:hint="eastAsia" w:ascii="Times New Roman" w:hAnsi="Times New Roman" w:cs="Times New Roman"/>
                <w:bCs/>
                <w:color w:val="000000" w:themeColor="text1"/>
                <w:szCs w:val="21"/>
                <w:lang w:val="en-US" w:eastAsia="zh-CN"/>
                <w14:textFill>
                  <w14:solidFill>
                    <w14:schemeClr w14:val="tx1"/>
                  </w14:solidFill>
                </w14:textFill>
              </w:rPr>
              <w:t>16把喷枪，重新安装4把机械喷枪、4把手工喷枪，利旧现有项目烘道1条、空压机1台</w:t>
            </w:r>
            <w:r>
              <w:rPr>
                <w:rFonts w:hint="eastAsia"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lang w:eastAsia="zh-CN"/>
                <w14:textFill>
                  <w14:solidFill>
                    <w14:schemeClr w14:val="tx1"/>
                  </w14:solidFill>
                </w14:textFill>
              </w:rPr>
              <w:t>项目实施后</w:t>
            </w:r>
            <w:r>
              <w:rPr>
                <w:rFonts w:hint="eastAsia" w:ascii="Times New Roman" w:hAnsi="Times New Roman" w:cs="Times New Roman"/>
                <w:bCs/>
                <w:color w:val="000000" w:themeColor="text1"/>
                <w:szCs w:val="21"/>
                <w14:textFill>
                  <w14:solidFill>
                    <w14:schemeClr w14:val="tx1"/>
                  </w14:solidFill>
                </w14:textFill>
              </w:rPr>
              <w:t>主要生产工艺包括打磨、</w:t>
            </w:r>
            <w:r>
              <w:rPr>
                <w:rFonts w:hint="eastAsia" w:ascii="Times New Roman" w:hAnsi="Times New Roman" w:cs="Times New Roman"/>
                <w:bCs/>
                <w:color w:val="000000" w:themeColor="text1"/>
                <w:szCs w:val="21"/>
                <w:lang w:eastAsia="zh-CN"/>
                <w14:textFill>
                  <w14:solidFill>
                    <w14:schemeClr w14:val="tx1"/>
                  </w14:solidFill>
                </w14:textFill>
              </w:rPr>
              <w:t>清洗</w:t>
            </w:r>
            <w:r>
              <w:rPr>
                <w:rFonts w:hint="eastAsia" w:ascii="Times New Roman" w:hAnsi="Times New Roman" w:cs="Times New Roman"/>
                <w:bCs/>
                <w:color w:val="000000" w:themeColor="text1"/>
                <w:szCs w:val="21"/>
                <w14:textFill>
                  <w14:solidFill>
                    <w14:schemeClr w14:val="tx1"/>
                  </w14:solidFill>
                </w14:textFill>
              </w:rPr>
              <w:t>、喷涂和烘干；</w:t>
            </w:r>
            <w:r>
              <w:rPr>
                <w:rFonts w:hint="eastAsia" w:ascii="Times New Roman" w:hAnsi="Times New Roman" w:cs="Times New Roman"/>
                <w:bCs/>
                <w:color w:val="000000" w:themeColor="text1"/>
                <w:szCs w:val="21"/>
                <w:lang w:eastAsia="zh-CN"/>
                <w14:textFill>
                  <w14:solidFill>
                    <w14:schemeClr w14:val="tx1"/>
                  </w14:solidFill>
                </w14:textFill>
              </w:rPr>
              <w:t>项目</w:t>
            </w:r>
            <w:r>
              <w:rPr>
                <w:rFonts w:hint="eastAsia" w:ascii="Times New Roman" w:hAnsi="Times New Roman" w:cs="Times New Roman"/>
                <w:bCs/>
                <w:color w:val="000000" w:themeColor="text1"/>
                <w:szCs w:val="21"/>
                <w14:textFill>
                  <w14:solidFill>
                    <w14:schemeClr w14:val="tx1"/>
                  </w14:solidFill>
                </w14:textFill>
              </w:rPr>
              <w:t>建成后全厂生产规模为年加工摩托车金属零部件75万件/年，包括摩托车前减底筒30万套（单套底筒包括左筒、右筒2个部件</w:t>
            </w:r>
            <w:r>
              <w:rPr>
                <w:rFonts w:hint="eastAsia" w:ascii="Times New Roman" w:hAnsi="Times New Roman" w:cs="Times New Roman"/>
                <w:bCs/>
                <w:color w:val="000000" w:themeColor="text1"/>
                <w:szCs w:val="21"/>
                <w:lang w:eastAsia="zh-CN"/>
                <w14:textFill>
                  <w14:solidFill>
                    <w14:schemeClr w14:val="tx1"/>
                  </w14:solidFill>
                </w14:textFill>
              </w:rPr>
              <w:t>，共</w:t>
            </w:r>
            <w:r>
              <w:rPr>
                <w:rFonts w:hint="eastAsia" w:ascii="Times New Roman" w:hAnsi="Times New Roman" w:cs="Times New Roman"/>
                <w:bCs/>
                <w:color w:val="000000" w:themeColor="text1"/>
                <w:szCs w:val="21"/>
                <w:lang w:val="en-US" w:eastAsia="zh-CN"/>
                <w14:textFill>
                  <w14:solidFill>
                    <w14:schemeClr w14:val="tx1"/>
                  </w14:solidFill>
                </w14:textFill>
              </w:rPr>
              <w:t>60万件</w:t>
            </w:r>
            <w:r>
              <w:rPr>
                <w:rFonts w:hint="eastAsia" w:ascii="Times New Roman" w:hAnsi="Times New Roman" w:cs="Times New Roman"/>
                <w:bCs/>
                <w:color w:val="000000" w:themeColor="text1"/>
                <w:szCs w:val="21"/>
                <w14:textFill>
                  <w14:solidFill>
                    <w14:schemeClr w14:val="tx1"/>
                  </w14:solidFill>
                </w14:textFill>
              </w:rPr>
              <w:t>），摩托车气缸头15万件。</w:t>
            </w:r>
          </w:p>
          <w:p w14:paraId="4B500F4C">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bookmarkStart w:id="25" w:name="_Toc34493758"/>
            <w:bookmarkStart w:id="26" w:name="_Toc34490621"/>
            <w:bookmarkStart w:id="27" w:name="_Toc34494951"/>
            <w:bookmarkStart w:id="28" w:name="_Toc34491706"/>
            <w:r>
              <w:rPr>
                <w:rFonts w:ascii="Times New Roman" w:hAnsi="Times New Roman" w:cs="Times New Roman"/>
                <w:bCs/>
                <w:color w:val="000000" w:themeColor="text1"/>
                <w:szCs w:val="21"/>
                <w14:textFill>
                  <w14:solidFill>
                    <w14:schemeClr w14:val="tx1"/>
                  </w14:solidFill>
                </w14:textFill>
              </w:rPr>
              <w:t>项目投资：总投资</w:t>
            </w:r>
            <w:r>
              <w:rPr>
                <w:rFonts w:hint="eastAsia" w:ascii="Times New Roman" w:hAnsi="Times New Roman" w:cs="Times New Roman"/>
                <w:bCs/>
                <w:color w:val="000000" w:themeColor="text1"/>
                <w:szCs w:val="21"/>
                <w14:textFill>
                  <w14:solidFill>
                    <w14:schemeClr w14:val="tx1"/>
                  </w14:solidFill>
                </w14:textFill>
              </w:rPr>
              <w:t>1</w:t>
            </w:r>
            <w:r>
              <w:rPr>
                <w:rFonts w:ascii="Times New Roman" w:hAnsi="Times New Roman" w:cs="Times New Roman"/>
                <w:bCs/>
                <w:color w:val="000000" w:themeColor="text1"/>
                <w:szCs w:val="21"/>
                <w14:textFill>
                  <w14:solidFill>
                    <w14:schemeClr w14:val="tx1"/>
                  </w14:solidFill>
                </w14:textFill>
              </w:rPr>
              <w:t>00万元，其中环保投资</w:t>
            </w:r>
            <w:r>
              <w:rPr>
                <w:rFonts w:hint="eastAsia" w:ascii="Times New Roman" w:hAnsi="Times New Roman" w:cs="Times New Roman"/>
                <w:bCs/>
                <w:color w:val="000000" w:themeColor="text1"/>
                <w:szCs w:val="21"/>
                <w14:textFill>
                  <w14:solidFill>
                    <w14:schemeClr w14:val="tx1"/>
                  </w14:solidFill>
                </w14:textFill>
              </w:rPr>
              <w:t>20</w:t>
            </w:r>
            <w:r>
              <w:rPr>
                <w:rFonts w:ascii="Times New Roman" w:hAnsi="Times New Roman" w:cs="Times New Roman"/>
                <w:bCs/>
                <w:color w:val="000000" w:themeColor="text1"/>
                <w:szCs w:val="21"/>
                <w14:textFill>
                  <w14:solidFill>
                    <w14:schemeClr w14:val="tx1"/>
                  </w14:solidFill>
                </w14:textFill>
              </w:rPr>
              <w:t>万元，占总投资的</w:t>
            </w:r>
            <w:r>
              <w:rPr>
                <w:rFonts w:hint="eastAsia" w:ascii="Times New Roman" w:hAnsi="Times New Roman" w:cs="Times New Roman"/>
                <w:bCs/>
                <w:color w:val="000000" w:themeColor="text1"/>
                <w:szCs w:val="21"/>
                <w14:textFill>
                  <w14:solidFill>
                    <w14:schemeClr w14:val="tx1"/>
                  </w14:solidFill>
                </w14:textFill>
              </w:rPr>
              <w:t>20</w:t>
            </w:r>
            <w:r>
              <w:rPr>
                <w:rFonts w:ascii="Times New Roman" w:hAnsi="Times New Roman" w:cs="Times New Roman"/>
                <w:bCs/>
                <w:color w:val="000000" w:themeColor="text1"/>
                <w:szCs w:val="21"/>
                <w14:textFill>
                  <w14:solidFill>
                    <w14:schemeClr w14:val="tx1"/>
                  </w14:solidFill>
                </w14:textFill>
              </w:rPr>
              <w:t>%。</w:t>
            </w:r>
            <w:bookmarkEnd w:id="25"/>
            <w:bookmarkEnd w:id="26"/>
            <w:bookmarkEnd w:id="27"/>
            <w:bookmarkEnd w:id="28"/>
          </w:p>
          <w:p w14:paraId="0CBD75A5">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bookmarkStart w:id="29" w:name="_Toc34491709"/>
            <w:bookmarkStart w:id="30" w:name="_Toc34494954"/>
            <w:bookmarkStart w:id="31" w:name="_Toc34490624"/>
            <w:bookmarkStart w:id="32" w:name="_Toc34493761"/>
            <w:r>
              <w:rPr>
                <w:rFonts w:ascii="Times New Roman" w:hAnsi="Times New Roman" w:cs="Times New Roman"/>
                <w:bCs/>
                <w:color w:val="000000" w:themeColor="text1"/>
                <w:szCs w:val="21"/>
                <w14:textFill>
                  <w14:solidFill>
                    <w14:schemeClr w14:val="tx1"/>
                  </w14:solidFill>
                </w14:textFill>
              </w:rPr>
              <w:t>建设工期：</w:t>
            </w:r>
            <w:r>
              <w:rPr>
                <w:rFonts w:hint="eastAsia" w:ascii="Times New Roman" w:hAnsi="Times New Roman" w:cs="Times New Roman"/>
                <w:bCs/>
                <w:color w:val="000000" w:themeColor="text1"/>
                <w:szCs w:val="21"/>
                <w14:textFill>
                  <w14:solidFill>
                    <w14:schemeClr w14:val="tx1"/>
                  </w14:solidFill>
                </w14:textFill>
              </w:rPr>
              <w:t>2</w:t>
            </w:r>
            <w:r>
              <w:rPr>
                <w:rFonts w:ascii="Times New Roman" w:hAnsi="Times New Roman" w:cs="Times New Roman"/>
                <w:bCs/>
                <w:color w:val="000000" w:themeColor="text1"/>
                <w:szCs w:val="21"/>
                <w14:textFill>
                  <w14:solidFill>
                    <w14:schemeClr w14:val="tx1"/>
                  </w14:solidFill>
                </w14:textFill>
              </w:rPr>
              <w:t>个月。</w:t>
            </w:r>
            <w:bookmarkEnd w:id="29"/>
            <w:bookmarkEnd w:id="30"/>
            <w:bookmarkEnd w:id="31"/>
            <w:bookmarkEnd w:id="32"/>
          </w:p>
          <w:p w14:paraId="010577DF">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劳动定员：</w:t>
            </w:r>
            <w:r>
              <w:rPr>
                <w:rFonts w:hint="eastAsia" w:ascii="Times New Roman" w:hAnsi="Times New Roman" w:cs="Times New Roman"/>
                <w:bCs/>
                <w:color w:val="000000" w:themeColor="text1"/>
                <w:szCs w:val="21"/>
                <w:lang w:eastAsia="zh-CN"/>
                <w14:textFill>
                  <w14:solidFill>
                    <w14:schemeClr w14:val="tx1"/>
                  </w14:solidFill>
                </w14:textFill>
              </w:rPr>
              <w:t>全厂劳动定员</w:t>
            </w:r>
            <w:r>
              <w:rPr>
                <w:rFonts w:hint="eastAsia" w:ascii="Times New Roman" w:hAnsi="Times New Roman" w:cs="Times New Roman"/>
                <w:bCs/>
                <w:color w:val="000000" w:themeColor="text1"/>
                <w:szCs w:val="21"/>
                <w14:textFill>
                  <w14:solidFill>
                    <w14:schemeClr w14:val="tx1"/>
                  </w14:solidFill>
                </w14:textFill>
              </w:rPr>
              <w:t>20人，厂区不设食宿。</w:t>
            </w:r>
          </w:p>
          <w:p w14:paraId="7B44DF98">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工作制度：年工作300天，1班制，8h/班。</w:t>
            </w:r>
          </w:p>
          <w:p w14:paraId="343D1B87">
            <w:pPr>
              <w:adjustRightInd w:val="0"/>
              <w:snapToGrid w:val="0"/>
              <w:spacing w:line="360" w:lineRule="auto"/>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2.2.2项目组成及内容</w:t>
            </w:r>
          </w:p>
          <w:p w14:paraId="36B7E520">
            <w:pPr>
              <w:adjustRightInd w:val="0"/>
              <w:snapToGrid w:val="0"/>
              <w:spacing w:line="360" w:lineRule="auto"/>
              <w:ind w:firstLine="420" w:firstLineChars="2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重庆市旺利原农业发展有限公司9号厂房</w:t>
            </w:r>
            <w:r>
              <w:rPr>
                <w:rFonts w:hint="eastAsia" w:ascii="Times New Roman" w:hAnsi="Times New Roman" w:cs="Times New Roman"/>
                <w:bCs/>
                <w:color w:val="000000" w:themeColor="text1"/>
                <w:szCs w:val="21"/>
                <w:lang w:eastAsia="zh-CN"/>
                <w14:textFill>
                  <w14:solidFill>
                    <w14:schemeClr w14:val="tx1"/>
                  </w14:solidFill>
                </w14:textFill>
              </w:rPr>
              <w:t>共</w:t>
            </w:r>
            <w:r>
              <w:rPr>
                <w:rFonts w:hint="eastAsia" w:ascii="Times New Roman" w:hAnsi="Times New Roman" w:cs="Times New Roman"/>
                <w:bCs/>
                <w:color w:val="000000" w:themeColor="text1"/>
                <w:szCs w:val="21"/>
                <w:lang w:val="en-US" w:eastAsia="zh-CN"/>
                <w14:textFill>
                  <w14:solidFill>
                    <w14:schemeClr w14:val="tx1"/>
                  </w14:solidFill>
                </w14:textFill>
              </w:rPr>
              <w:t>2F，高12m，</w:t>
            </w:r>
            <w:r>
              <w:rPr>
                <w:rFonts w:hint="eastAsia" w:ascii="Times New Roman" w:hAnsi="Times New Roman" w:cs="Times New Roman"/>
                <w:bCs/>
                <w:color w:val="000000" w:themeColor="text1"/>
                <w:szCs w:val="21"/>
                <w14:textFill>
                  <w14:solidFill>
                    <w14:schemeClr w14:val="tx1"/>
                  </w14:solidFill>
                </w14:textFill>
              </w:rPr>
              <w:t>本项目</w:t>
            </w:r>
            <w:r>
              <w:rPr>
                <w:rFonts w:hint="eastAsia" w:ascii="Times New Roman" w:hAnsi="Times New Roman" w:cs="Times New Roman"/>
                <w:bCs/>
                <w:color w:val="000000" w:themeColor="text1"/>
                <w:szCs w:val="21"/>
                <w:lang w:eastAsia="zh-CN"/>
                <w14:textFill>
                  <w14:solidFill>
                    <w14:schemeClr w14:val="tx1"/>
                  </w14:solidFill>
                </w14:textFill>
              </w:rPr>
              <w:t>位于该厂房</w:t>
            </w:r>
            <w:r>
              <w:rPr>
                <w:rFonts w:hint="eastAsia" w:ascii="Times New Roman" w:hAnsi="Times New Roman" w:cs="Times New Roman"/>
                <w:bCs/>
                <w:color w:val="000000" w:themeColor="text1"/>
                <w:szCs w:val="21"/>
                <w:lang w:val="en-US" w:eastAsia="zh-CN"/>
                <w14:textFill>
                  <w14:solidFill>
                    <w14:schemeClr w14:val="tx1"/>
                  </w14:solidFill>
                </w14:textFill>
              </w:rPr>
              <w:t>1F西侧部分，</w:t>
            </w:r>
            <w:r>
              <w:rPr>
                <w:rFonts w:hint="eastAsia" w:ascii="Times New Roman" w:hAnsi="Times New Roman" w:cs="Times New Roman"/>
                <w:bCs/>
                <w:color w:val="000000" w:themeColor="text1"/>
                <w:szCs w:val="21"/>
                <w14:textFill>
                  <w14:solidFill>
                    <w14:schemeClr w14:val="tx1"/>
                  </w14:solidFill>
                </w14:textFill>
              </w:rPr>
              <w:t>详细组成见表2-1。</w:t>
            </w:r>
          </w:p>
          <w:p w14:paraId="75229AE8">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表2-1   项目组成及主要工程内容</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1"/>
              <w:gridCol w:w="1171"/>
              <w:gridCol w:w="5566"/>
              <w:gridCol w:w="689"/>
            </w:tblGrid>
            <w:tr w14:paraId="582D42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1" w:type="dxa"/>
                  <w:tcBorders>
                    <w:bottom w:val="single" w:color="auto" w:sz="4" w:space="0"/>
                  </w:tcBorders>
                  <w:tcMar>
                    <w:left w:w="28" w:type="dxa"/>
                    <w:right w:w="28" w:type="dxa"/>
                  </w:tcMar>
                  <w:vAlign w:val="center"/>
                </w:tcPr>
                <w:p w14:paraId="1C7F8B66">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工程分类</w:t>
                  </w:r>
                </w:p>
              </w:tc>
              <w:tc>
                <w:tcPr>
                  <w:tcW w:w="1171" w:type="dxa"/>
                  <w:tcMar>
                    <w:left w:w="28" w:type="dxa"/>
                    <w:right w:w="28" w:type="dxa"/>
                  </w:tcMar>
                  <w:vAlign w:val="center"/>
                </w:tcPr>
                <w:p w14:paraId="73F217B2">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项目名称</w:t>
                  </w:r>
                </w:p>
              </w:tc>
              <w:tc>
                <w:tcPr>
                  <w:tcW w:w="5566" w:type="dxa"/>
                  <w:tcBorders>
                    <w:right w:val="single" w:color="auto" w:sz="4" w:space="0"/>
                  </w:tcBorders>
                  <w:tcMar>
                    <w:left w:w="28" w:type="dxa"/>
                    <w:right w:w="28" w:type="dxa"/>
                  </w:tcMar>
                  <w:vAlign w:val="center"/>
                </w:tcPr>
                <w:p w14:paraId="0AF2CEBC">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主要建设内容及建设规模</w:t>
                  </w:r>
                </w:p>
              </w:tc>
              <w:tc>
                <w:tcPr>
                  <w:tcW w:w="689" w:type="dxa"/>
                  <w:tcMar>
                    <w:left w:w="28" w:type="dxa"/>
                    <w:right w:w="28" w:type="dxa"/>
                  </w:tcMar>
                  <w:vAlign w:val="center"/>
                </w:tcPr>
                <w:p w14:paraId="5E9AE8E1">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备注</w:t>
                  </w:r>
                </w:p>
              </w:tc>
            </w:tr>
            <w:tr w14:paraId="7DA07A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511" w:type="dxa"/>
                  <w:vMerge w:val="restart"/>
                  <w:tcMar>
                    <w:left w:w="28" w:type="dxa"/>
                    <w:right w:w="28" w:type="dxa"/>
                  </w:tcMar>
                  <w:vAlign w:val="center"/>
                </w:tcPr>
                <w:p w14:paraId="45AC3F60">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主体工程</w:t>
                  </w:r>
                </w:p>
              </w:tc>
              <w:tc>
                <w:tcPr>
                  <w:tcW w:w="1171" w:type="dxa"/>
                  <w:tcMar>
                    <w:left w:w="28" w:type="dxa"/>
                    <w:right w:w="28" w:type="dxa"/>
                  </w:tcMar>
                  <w:vAlign w:val="center"/>
                </w:tcPr>
                <w:p w14:paraId="0AEA5F79">
                  <w:pPr>
                    <w:adjustRightInd w:val="0"/>
                    <w:snapToGrid w:val="0"/>
                    <w:spacing w:line="280" w:lineRule="exact"/>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打磨清洗区</w:t>
                  </w:r>
                </w:p>
              </w:tc>
              <w:tc>
                <w:tcPr>
                  <w:tcW w:w="5566" w:type="dxa"/>
                  <w:tcBorders>
                    <w:right w:val="single" w:color="auto" w:sz="4" w:space="0"/>
                  </w:tcBorders>
                  <w:tcMar>
                    <w:left w:w="28" w:type="dxa"/>
                    <w:right w:w="28" w:type="dxa"/>
                  </w:tcMar>
                  <w:vAlign w:val="center"/>
                </w:tcPr>
                <w:p w14:paraId="670C6041">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建筑面积约</w:t>
                  </w:r>
                  <w:r>
                    <w:rPr>
                      <w:rFonts w:hint="eastAsia" w:ascii="Times New Roman" w:hAnsi="Times New Roman" w:cs="Times New Roman"/>
                      <w:color w:val="000000" w:themeColor="text1"/>
                      <w:sz w:val="18"/>
                      <w:szCs w:val="18"/>
                      <w:lang w:val="en-US" w:eastAsia="zh-CN"/>
                      <w14:textFill>
                        <w14:solidFill>
                          <w14:schemeClr w14:val="tx1"/>
                        </w14:solidFill>
                      </w14:textFill>
                    </w:rPr>
                    <w:t>300</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lang w:eastAsia="zh-CN"/>
                      <w14:textFill>
                        <w14:solidFill>
                          <w14:schemeClr w14:val="tx1"/>
                        </w14:solidFill>
                      </w14:textFill>
                    </w:rPr>
                    <w:t>位于租赁厂房南侧，新增</w:t>
                  </w:r>
                  <w:r>
                    <w:rPr>
                      <w:rFonts w:hint="eastAsia" w:ascii="Times New Roman" w:hAnsi="Times New Roman" w:cs="Times New Roman"/>
                      <w:color w:val="000000" w:themeColor="text1"/>
                      <w:sz w:val="18"/>
                      <w:szCs w:val="18"/>
                      <w:lang w:val="en-US" w:eastAsia="zh-CN"/>
                      <w14:textFill>
                        <w14:solidFill>
                          <w14:schemeClr w14:val="tx1"/>
                        </w14:solidFill>
                      </w14:textFill>
                    </w:rPr>
                    <w:t>6台打磨机、2套水洗槽和2台烤箱，用于工件打磨、清洗和烤干</w:t>
                  </w:r>
                  <w:r>
                    <w:rPr>
                      <w:rFonts w:hint="eastAsia" w:ascii="Times New Roman" w:hAnsi="Times New Roman" w:cs="Times New Roman"/>
                      <w:color w:val="000000" w:themeColor="text1"/>
                      <w:sz w:val="18"/>
                      <w:szCs w:val="18"/>
                      <w14:textFill>
                        <w14:solidFill>
                          <w14:schemeClr w14:val="tx1"/>
                        </w14:solidFill>
                      </w14:textFill>
                    </w:rPr>
                    <w:t>。</w:t>
                  </w:r>
                </w:p>
              </w:tc>
              <w:tc>
                <w:tcPr>
                  <w:tcW w:w="689" w:type="dxa"/>
                  <w:tcMar>
                    <w:left w:w="28" w:type="dxa"/>
                    <w:right w:w="28" w:type="dxa"/>
                  </w:tcMar>
                  <w:vAlign w:val="center"/>
                </w:tcPr>
                <w:p w14:paraId="2774D898">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利用</w:t>
                  </w:r>
                  <w:r>
                    <w:rPr>
                      <w:rFonts w:hint="eastAsia" w:ascii="Times New Roman" w:hAnsi="Times New Roman" w:cs="Times New Roman"/>
                      <w:color w:val="000000" w:themeColor="text1"/>
                      <w:sz w:val="18"/>
                      <w:szCs w:val="18"/>
                      <w14:textFill>
                        <w14:solidFill>
                          <w14:schemeClr w14:val="tx1"/>
                        </w14:solidFill>
                      </w14:textFill>
                    </w:rPr>
                    <w:t>现有项目</w:t>
                  </w:r>
                  <w:r>
                    <w:rPr>
                      <w:rFonts w:hint="eastAsia" w:ascii="Times New Roman" w:hAnsi="Times New Roman" w:cs="Times New Roman"/>
                      <w:color w:val="000000" w:themeColor="text1"/>
                      <w:sz w:val="18"/>
                      <w:szCs w:val="18"/>
                      <w:lang w:eastAsia="zh-CN"/>
                      <w14:textFill>
                        <w14:solidFill>
                          <w14:schemeClr w14:val="tx1"/>
                        </w14:solidFill>
                      </w14:textFill>
                    </w:rPr>
                    <w:t>空置区域新建</w:t>
                  </w:r>
                </w:p>
              </w:tc>
            </w:tr>
            <w:tr w14:paraId="15836E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7" w:hRule="atLeast"/>
                <w:jc w:val="center"/>
              </w:trPr>
              <w:tc>
                <w:tcPr>
                  <w:tcW w:w="511" w:type="dxa"/>
                  <w:vMerge w:val="continue"/>
                  <w:tcMar>
                    <w:left w:w="28" w:type="dxa"/>
                    <w:right w:w="28" w:type="dxa"/>
                  </w:tcMar>
                  <w:vAlign w:val="center"/>
                </w:tcPr>
                <w:p w14:paraId="5A3FF08F">
                  <w:pPr>
                    <w:adjustRightInd w:val="0"/>
                    <w:snapToGrid w:val="0"/>
                    <w:spacing w:line="280" w:lineRule="exact"/>
                    <w:jc w:val="left"/>
                    <w:rPr>
                      <w:color w:val="000000" w:themeColor="text1"/>
                      <w14:textFill>
                        <w14:solidFill>
                          <w14:schemeClr w14:val="tx1"/>
                        </w14:solidFill>
                      </w14:textFill>
                    </w:rPr>
                  </w:pPr>
                </w:p>
              </w:tc>
              <w:tc>
                <w:tcPr>
                  <w:tcW w:w="1171" w:type="dxa"/>
                  <w:tcMar>
                    <w:left w:w="28" w:type="dxa"/>
                    <w:right w:w="28" w:type="dxa"/>
                  </w:tcMar>
                  <w:vAlign w:val="center"/>
                </w:tcPr>
                <w:p w14:paraId="6CB17E4E">
                  <w:pPr>
                    <w:adjustRightInd w:val="0"/>
                    <w:snapToGrid w:val="0"/>
                    <w:spacing w:line="280" w:lineRule="exact"/>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涂装区</w:t>
                  </w:r>
                </w:p>
              </w:tc>
              <w:tc>
                <w:tcPr>
                  <w:tcW w:w="5566" w:type="dxa"/>
                  <w:tcBorders>
                    <w:right w:val="single" w:color="auto" w:sz="4" w:space="0"/>
                  </w:tcBorders>
                  <w:tcMar>
                    <w:left w:w="28" w:type="dxa"/>
                    <w:right w:w="28" w:type="dxa"/>
                  </w:tcMar>
                  <w:vAlign w:val="center"/>
                </w:tcPr>
                <w:p w14:paraId="3451A71A">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建筑面积约</w:t>
                  </w:r>
                  <w:r>
                    <w:rPr>
                      <w:rFonts w:hint="eastAsia" w:ascii="Times New Roman" w:hAnsi="Times New Roman" w:cs="Times New Roman"/>
                      <w:color w:val="000000" w:themeColor="text1"/>
                      <w:sz w:val="18"/>
                      <w:szCs w:val="18"/>
                      <w:lang w:val="en-US" w:eastAsia="zh-CN"/>
                      <w14:textFill>
                        <w14:solidFill>
                          <w14:schemeClr w14:val="tx1"/>
                        </w14:solidFill>
                      </w14:textFill>
                    </w:rPr>
                    <w:t>500</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lang w:eastAsia="zh-CN"/>
                      <w14:textFill>
                        <w14:solidFill>
                          <w14:schemeClr w14:val="tx1"/>
                        </w14:solidFill>
                      </w14:textFill>
                    </w:rPr>
                    <w:t>位于租赁厂房西侧和中部，新增</w:t>
                  </w:r>
                  <w:r>
                    <w:rPr>
                      <w:rFonts w:hint="eastAsia" w:ascii="Times New Roman" w:hAnsi="Times New Roman" w:cs="Times New Roman"/>
                      <w:color w:val="000000" w:themeColor="text1"/>
                      <w:sz w:val="18"/>
                      <w:szCs w:val="18"/>
                      <w:lang w:val="en-US" w:eastAsia="zh-CN"/>
                      <w14:textFill>
                        <w14:solidFill>
                          <w14:schemeClr w14:val="tx1"/>
                        </w14:solidFill>
                      </w14:textFill>
                    </w:rPr>
                    <w:t>烘道1条</w:t>
                  </w:r>
                  <w:r>
                    <w:rPr>
                      <w:rFonts w:hint="eastAsia" w:ascii="Times New Roman" w:hAnsi="Times New Roman" w:cs="Times New Roman"/>
                      <w:color w:val="000000" w:themeColor="text1"/>
                      <w:sz w:val="18"/>
                      <w:szCs w:val="18"/>
                      <w:lang w:eastAsia="zh-CN"/>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利旧现有烘道1条，</w:t>
                  </w:r>
                  <w:r>
                    <w:rPr>
                      <w:rFonts w:hint="eastAsia" w:ascii="Times New Roman" w:hAnsi="Times New Roman" w:cs="Times New Roman"/>
                      <w:color w:val="000000" w:themeColor="text1"/>
                      <w:sz w:val="18"/>
                      <w:szCs w:val="18"/>
                      <w:lang w:val="en-US" w:eastAsia="zh-CN"/>
                      <w14:textFill>
                        <w14:solidFill>
                          <w14:schemeClr w14:val="tx1"/>
                        </w14:solidFill>
                      </w14:textFill>
                    </w:rPr>
                    <w:t>拆除原补漆用烤箱，</w:t>
                  </w:r>
                  <w:r>
                    <w:rPr>
                      <w:rFonts w:hint="eastAsia" w:ascii="Times New Roman" w:hAnsi="Times New Roman" w:cs="Times New Roman"/>
                      <w:color w:val="000000" w:themeColor="text1"/>
                      <w:sz w:val="18"/>
                      <w:szCs w:val="18"/>
                      <w:lang w:eastAsia="zh-CN"/>
                      <w14:textFill>
                        <w14:solidFill>
                          <w14:schemeClr w14:val="tx1"/>
                        </w14:solidFill>
                      </w14:textFill>
                    </w:rPr>
                    <w:t>对现有</w:t>
                  </w:r>
                  <w:r>
                    <w:rPr>
                      <w:rFonts w:hint="eastAsia" w:ascii="Times New Roman" w:hAnsi="Times New Roman" w:cs="Times New Roman"/>
                      <w:color w:val="000000" w:themeColor="text1"/>
                      <w:sz w:val="18"/>
                      <w:szCs w:val="18"/>
                      <w:lang w:val="en-US" w:eastAsia="zh-CN"/>
                      <w14:textFill>
                        <w14:solidFill>
                          <w14:schemeClr w14:val="tx1"/>
                        </w14:solidFill>
                      </w14:textFill>
                    </w:rPr>
                    <w:t>4套喷漆柜</w:t>
                  </w:r>
                  <w:r>
                    <w:rPr>
                      <w:rFonts w:hint="eastAsia" w:ascii="Times New Roman" w:hAnsi="Times New Roman" w:cs="Times New Roman"/>
                      <w:color w:val="000000" w:themeColor="text1"/>
                      <w:sz w:val="18"/>
                      <w:szCs w:val="18"/>
                      <w:lang w:eastAsia="zh-CN"/>
                      <w14:textFill>
                        <w14:solidFill>
                          <w14:schemeClr w14:val="tx1"/>
                        </w14:solidFill>
                      </w14:textFill>
                    </w:rPr>
                    <w:t>进行改造：将</w:t>
                  </w:r>
                  <w:r>
                    <w:rPr>
                      <w:rFonts w:hint="eastAsia" w:ascii="Times New Roman" w:hAnsi="Times New Roman" w:cs="Times New Roman"/>
                      <w:color w:val="000000" w:themeColor="text1"/>
                      <w:sz w:val="18"/>
                      <w:szCs w:val="18"/>
                      <w:lang w:val="en-US" w:eastAsia="zh-CN"/>
                      <w14:textFill>
                        <w14:solidFill>
                          <w14:schemeClr w14:val="tx1"/>
                        </w14:solidFill>
                      </w14:textFill>
                    </w:rPr>
                    <w:t>1#、2#和4#喷漆柜位置向涂装区北侧调整，缩短与烘道距离；</w:t>
                  </w:r>
                  <w:r>
                    <w:rPr>
                      <w:rFonts w:hint="eastAsia" w:ascii="Times New Roman" w:hAnsi="Times New Roman" w:cs="Times New Roman"/>
                      <w:color w:val="000000" w:themeColor="text1"/>
                      <w:sz w:val="18"/>
                      <w:szCs w:val="18"/>
                      <w:lang w:eastAsia="zh-CN"/>
                      <w14:textFill>
                        <w14:solidFill>
                          <w14:schemeClr w14:val="tx1"/>
                        </w14:solidFill>
                      </w14:textFill>
                    </w:rPr>
                    <w:t>拆除</w:t>
                  </w:r>
                  <w:r>
                    <w:rPr>
                      <w:rFonts w:hint="eastAsia" w:ascii="Times New Roman" w:hAnsi="Times New Roman" w:cs="Times New Roman"/>
                      <w:color w:val="000000" w:themeColor="text1"/>
                      <w:sz w:val="18"/>
                      <w:szCs w:val="18"/>
                      <w:lang w:val="en-US" w:eastAsia="zh-CN"/>
                      <w14:textFill>
                        <w14:solidFill>
                          <w14:schemeClr w14:val="tx1"/>
                        </w14:solidFill>
                      </w14:textFill>
                    </w:rPr>
                    <w:t>4个喷漆柜</w:t>
                  </w:r>
                  <w:r>
                    <w:rPr>
                      <w:rFonts w:hint="eastAsia" w:ascii="Times New Roman" w:hAnsi="Times New Roman" w:cs="Times New Roman"/>
                      <w:color w:val="000000" w:themeColor="text1"/>
                      <w:sz w:val="18"/>
                      <w:szCs w:val="18"/>
                      <w:lang w:eastAsia="zh-CN"/>
                      <w14:textFill>
                        <w14:solidFill>
                          <w14:schemeClr w14:val="tx1"/>
                        </w14:solidFill>
                      </w14:textFill>
                    </w:rPr>
                    <w:t>原有</w:t>
                  </w:r>
                  <w:r>
                    <w:rPr>
                      <w:rFonts w:hint="eastAsia" w:ascii="Times New Roman" w:hAnsi="Times New Roman" w:cs="Times New Roman"/>
                      <w:color w:val="000000" w:themeColor="text1"/>
                      <w:sz w:val="18"/>
                      <w:szCs w:val="18"/>
                      <w:lang w:val="en-US" w:eastAsia="zh-CN"/>
                      <w14:textFill>
                        <w14:solidFill>
                          <w14:schemeClr w14:val="tx1"/>
                        </w14:solidFill>
                      </w14:textFill>
                    </w:rPr>
                    <w:t>16把喷枪，重新安装4把机械喷枪、4把手工喷枪，其中1#和2#喷漆柜为自动喷涂，用于喷涂摩托车前减底筒，3#和4#喷漆柜为手动喷涂，用于喷涂摩托车气缸头和产品补漆。</w:t>
                  </w:r>
                </w:p>
              </w:tc>
              <w:tc>
                <w:tcPr>
                  <w:tcW w:w="689" w:type="dxa"/>
                  <w:tcMar>
                    <w:left w:w="28" w:type="dxa"/>
                    <w:right w:w="28" w:type="dxa"/>
                  </w:tcMar>
                  <w:vAlign w:val="center"/>
                </w:tcPr>
                <w:p w14:paraId="12097131">
                  <w:pPr>
                    <w:adjustRightInd w:val="0"/>
                    <w:snapToGrid w:val="0"/>
                    <w:spacing w:line="240" w:lineRule="auto"/>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利用现有项目喷涂区改建</w:t>
                  </w:r>
                </w:p>
              </w:tc>
            </w:tr>
            <w:tr w14:paraId="3867B8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511" w:type="dxa"/>
                  <w:vMerge w:val="restart"/>
                  <w:tcMar>
                    <w:left w:w="28" w:type="dxa"/>
                    <w:right w:w="28" w:type="dxa"/>
                  </w:tcMar>
                  <w:vAlign w:val="center"/>
                </w:tcPr>
                <w:p w14:paraId="26832D84">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辅助工程</w:t>
                  </w:r>
                </w:p>
              </w:tc>
              <w:tc>
                <w:tcPr>
                  <w:tcW w:w="1171" w:type="dxa"/>
                  <w:tcMar>
                    <w:left w:w="28" w:type="dxa"/>
                    <w:right w:w="28" w:type="dxa"/>
                  </w:tcMar>
                  <w:vAlign w:val="center"/>
                </w:tcPr>
                <w:p w14:paraId="273C6CAC">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办公区</w:t>
                  </w:r>
                </w:p>
              </w:tc>
              <w:tc>
                <w:tcPr>
                  <w:tcW w:w="5566" w:type="dxa"/>
                  <w:tcBorders>
                    <w:right w:val="single" w:color="auto" w:sz="4" w:space="0"/>
                  </w:tcBorders>
                  <w:tcMar>
                    <w:left w:w="28" w:type="dxa"/>
                    <w:right w:w="28" w:type="dxa"/>
                  </w:tcMar>
                  <w:vAlign w:val="center"/>
                </w:tcPr>
                <w:p w14:paraId="6E0948EE">
                  <w:pPr>
                    <w:adjustRightInd w:val="0"/>
                    <w:snapToGrid w:val="0"/>
                    <w:spacing w:line="28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建筑面积约</w:t>
                  </w:r>
                  <w:r>
                    <w:rPr>
                      <w:rFonts w:hint="eastAsia" w:ascii="Times New Roman" w:hAnsi="Times New Roman" w:cs="Times New Roman"/>
                      <w:color w:val="000000" w:themeColor="text1"/>
                      <w:sz w:val="18"/>
                      <w:szCs w:val="18"/>
                      <w14:textFill>
                        <w14:solidFill>
                          <w14:schemeClr w14:val="tx1"/>
                        </w14:solidFill>
                      </w14:textFill>
                    </w:rPr>
                    <w:t>20</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位于租赁厂房东北侧，用于工作人员日常办公。</w:t>
                  </w:r>
                </w:p>
              </w:tc>
              <w:tc>
                <w:tcPr>
                  <w:tcW w:w="689" w:type="dxa"/>
                  <w:tcMar>
                    <w:left w:w="28" w:type="dxa"/>
                    <w:right w:w="28" w:type="dxa"/>
                  </w:tcMar>
                  <w:vAlign w:val="center"/>
                </w:tcPr>
                <w:p w14:paraId="1CF3E156">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利旧</w:t>
                  </w:r>
                </w:p>
              </w:tc>
            </w:tr>
            <w:tr w14:paraId="523FB5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511" w:type="dxa"/>
                  <w:vMerge w:val="continue"/>
                  <w:tcMar>
                    <w:left w:w="28" w:type="dxa"/>
                    <w:right w:w="28" w:type="dxa"/>
                  </w:tcMar>
                  <w:vAlign w:val="center"/>
                </w:tcPr>
                <w:p w14:paraId="7441C619">
                  <w:pPr>
                    <w:adjustRightInd w:val="0"/>
                    <w:snapToGrid w:val="0"/>
                    <w:spacing w:line="280" w:lineRule="exact"/>
                    <w:jc w:val="center"/>
                    <w:rPr>
                      <w:rFonts w:hint="eastAsia"/>
                      <w:color w:val="000000" w:themeColor="text1"/>
                      <w14:textFill>
                        <w14:solidFill>
                          <w14:schemeClr w14:val="tx1"/>
                        </w14:solidFill>
                      </w14:textFill>
                    </w:rPr>
                  </w:pPr>
                </w:p>
              </w:tc>
              <w:tc>
                <w:tcPr>
                  <w:tcW w:w="1171" w:type="dxa"/>
                  <w:tcMar>
                    <w:left w:w="28" w:type="dxa"/>
                    <w:right w:w="28" w:type="dxa"/>
                  </w:tcMar>
                  <w:vAlign w:val="center"/>
                </w:tcPr>
                <w:p w14:paraId="3331F2FC">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设备间</w:t>
                  </w:r>
                </w:p>
              </w:tc>
              <w:tc>
                <w:tcPr>
                  <w:tcW w:w="5566" w:type="dxa"/>
                  <w:tcBorders>
                    <w:right w:val="single" w:color="auto" w:sz="4" w:space="0"/>
                  </w:tcBorders>
                  <w:tcMar>
                    <w:left w:w="28" w:type="dxa"/>
                    <w:right w:w="28" w:type="dxa"/>
                  </w:tcMar>
                  <w:vAlign w:val="center"/>
                </w:tcPr>
                <w:p w14:paraId="5D5683D4">
                  <w:pPr>
                    <w:adjustRightInd w:val="0"/>
                    <w:snapToGrid w:val="0"/>
                    <w:spacing w:line="28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建筑面积约</w:t>
                  </w:r>
                  <w:r>
                    <w:rPr>
                      <w:rFonts w:hint="eastAsia" w:ascii="Times New Roman" w:hAnsi="Times New Roman" w:cs="Times New Roman"/>
                      <w:color w:val="000000" w:themeColor="text1"/>
                      <w:sz w:val="18"/>
                      <w:szCs w:val="18"/>
                      <w:lang w:val="en-US" w:eastAsia="zh-CN"/>
                      <w14:textFill>
                        <w14:solidFill>
                          <w14:schemeClr w14:val="tx1"/>
                        </w14:solidFill>
                      </w14:textFill>
                    </w:rPr>
                    <w:t>10</w:t>
                  </w:r>
                  <w:r>
                    <w:rPr>
                      <w:rFonts w:hint="eastAsia" w:ascii="Times New Roman" w:hAnsi="Times New Roman" w:cs="Times New Roman"/>
                      <w:color w:val="000000" w:themeColor="text1"/>
                      <w:sz w:val="18"/>
                      <w:szCs w:val="18"/>
                      <w14:textFill>
                        <w14:solidFill>
                          <w14:schemeClr w14:val="tx1"/>
                        </w14:solidFill>
                      </w14:textFill>
                    </w:rPr>
                    <w:t>0</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，位于租赁厂房西北侧，用于放置空压机和废气处理设施。</w:t>
                  </w:r>
                </w:p>
              </w:tc>
              <w:tc>
                <w:tcPr>
                  <w:tcW w:w="689" w:type="dxa"/>
                  <w:tcMar>
                    <w:left w:w="28" w:type="dxa"/>
                    <w:right w:w="28" w:type="dxa"/>
                  </w:tcMar>
                  <w:vAlign w:val="center"/>
                </w:tcPr>
                <w:p w14:paraId="070B79E3">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利旧</w:t>
                  </w:r>
                </w:p>
              </w:tc>
            </w:tr>
            <w:tr w14:paraId="280A64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1" w:type="dxa"/>
                  <w:vMerge w:val="restart"/>
                  <w:tcMar>
                    <w:left w:w="28" w:type="dxa"/>
                    <w:right w:w="28" w:type="dxa"/>
                  </w:tcMar>
                  <w:vAlign w:val="center"/>
                </w:tcPr>
                <w:p w14:paraId="1940CD23">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储运工程</w:t>
                  </w:r>
                </w:p>
              </w:tc>
              <w:tc>
                <w:tcPr>
                  <w:tcW w:w="1171" w:type="dxa"/>
                  <w:tcMar>
                    <w:left w:w="28" w:type="dxa"/>
                    <w:right w:w="28" w:type="dxa"/>
                  </w:tcMar>
                  <w:vAlign w:val="center"/>
                </w:tcPr>
                <w:p w14:paraId="019280E6">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胚件堆放区</w:t>
                  </w:r>
                </w:p>
              </w:tc>
              <w:tc>
                <w:tcPr>
                  <w:tcW w:w="5566" w:type="dxa"/>
                  <w:tcBorders>
                    <w:right w:val="single" w:color="auto" w:sz="4" w:space="0"/>
                  </w:tcBorders>
                  <w:tcMar>
                    <w:left w:w="28" w:type="dxa"/>
                    <w:right w:w="28" w:type="dxa"/>
                  </w:tcMar>
                  <w:vAlign w:val="center"/>
                </w:tcPr>
                <w:p w14:paraId="514F8885">
                  <w:pPr>
                    <w:adjustRightInd w:val="0"/>
                    <w:snapToGrid w:val="0"/>
                    <w:spacing w:line="28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建筑面积约</w:t>
                  </w:r>
                  <w:r>
                    <w:rPr>
                      <w:rFonts w:hint="eastAsia" w:ascii="Times New Roman" w:hAnsi="Times New Roman" w:cs="Times New Roman"/>
                      <w:color w:val="000000" w:themeColor="text1"/>
                      <w:sz w:val="18"/>
                      <w:szCs w:val="18"/>
                      <w:lang w:val="en-US" w:eastAsia="zh-CN"/>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00</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，位于租赁厂房</w:t>
                  </w:r>
                  <w:r>
                    <w:rPr>
                      <w:rFonts w:hint="eastAsia" w:ascii="Times New Roman" w:hAnsi="Times New Roman" w:cs="Times New Roman"/>
                      <w:color w:val="000000" w:themeColor="text1"/>
                      <w:sz w:val="18"/>
                      <w:szCs w:val="18"/>
                      <w:lang w:val="en-US" w:eastAsia="zh-CN"/>
                      <w14:textFill>
                        <w14:solidFill>
                          <w14:schemeClr w14:val="tx1"/>
                        </w14:solidFill>
                      </w14:textFill>
                    </w:rPr>
                    <w:t>中部</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用于</w:t>
                  </w:r>
                  <w:r>
                    <w:rPr>
                      <w:rFonts w:hint="eastAsia" w:ascii="Times New Roman" w:hAnsi="Times New Roman" w:cs="Times New Roman"/>
                      <w:color w:val="000000" w:themeColor="text1"/>
                      <w:sz w:val="18"/>
                      <w:szCs w:val="18"/>
                      <w14:textFill>
                        <w14:solidFill>
                          <w14:schemeClr w14:val="tx1"/>
                        </w14:solidFill>
                      </w14:textFill>
                    </w:rPr>
                    <w:t>胚件存放。</w:t>
                  </w:r>
                </w:p>
              </w:tc>
              <w:tc>
                <w:tcPr>
                  <w:tcW w:w="689" w:type="dxa"/>
                  <w:tcMar>
                    <w:left w:w="28" w:type="dxa"/>
                    <w:right w:w="28" w:type="dxa"/>
                  </w:tcMar>
                  <w:vAlign w:val="center"/>
                </w:tcPr>
                <w:p w14:paraId="2BF78D05">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利旧</w:t>
                  </w:r>
                </w:p>
              </w:tc>
            </w:tr>
            <w:tr w14:paraId="44AC33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1" w:type="dxa"/>
                  <w:vMerge w:val="continue"/>
                  <w:tcMar>
                    <w:left w:w="28" w:type="dxa"/>
                    <w:right w:w="28" w:type="dxa"/>
                  </w:tcMar>
                  <w:vAlign w:val="center"/>
                </w:tcPr>
                <w:p w14:paraId="2AAB7C4F">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p>
              </w:tc>
              <w:tc>
                <w:tcPr>
                  <w:tcW w:w="1171" w:type="dxa"/>
                  <w:tcMar>
                    <w:left w:w="28" w:type="dxa"/>
                    <w:right w:w="28" w:type="dxa"/>
                  </w:tcMar>
                  <w:vAlign w:val="center"/>
                </w:tcPr>
                <w:p w14:paraId="3EB92236">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成品堆放区</w:t>
                  </w:r>
                </w:p>
              </w:tc>
              <w:tc>
                <w:tcPr>
                  <w:tcW w:w="5566" w:type="dxa"/>
                  <w:tcBorders>
                    <w:right w:val="single" w:color="auto" w:sz="4" w:space="0"/>
                  </w:tcBorders>
                  <w:tcMar>
                    <w:left w:w="28" w:type="dxa"/>
                    <w:right w:w="28" w:type="dxa"/>
                  </w:tcMar>
                  <w:vAlign w:val="center"/>
                </w:tcPr>
                <w:p w14:paraId="2E721CEA">
                  <w:pPr>
                    <w:adjustRightInd w:val="0"/>
                    <w:snapToGrid w:val="0"/>
                    <w:spacing w:line="28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建筑面积约</w:t>
                  </w:r>
                  <w:r>
                    <w:rPr>
                      <w:rFonts w:hint="eastAsia" w:ascii="Times New Roman" w:hAnsi="Times New Roman" w:cs="Times New Roman"/>
                      <w:color w:val="000000" w:themeColor="text1"/>
                      <w:sz w:val="18"/>
                      <w:szCs w:val="18"/>
                      <w:lang w:val="en-US" w:eastAsia="zh-CN"/>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00</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，位于租赁厂房北侧，</w:t>
                  </w:r>
                  <w:r>
                    <w:rPr>
                      <w:rFonts w:ascii="Times New Roman" w:hAnsi="Times New Roman" w:cs="Times New Roman"/>
                      <w:color w:val="000000" w:themeColor="text1"/>
                      <w:sz w:val="18"/>
                      <w:szCs w:val="18"/>
                      <w14:textFill>
                        <w14:solidFill>
                          <w14:schemeClr w14:val="tx1"/>
                        </w14:solidFill>
                      </w14:textFill>
                    </w:rPr>
                    <w:t>用于</w:t>
                  </w:r>
                  <w:r>
                    <w:rPr>
                      <w:rFonts w:hint="eastAsia" w:ascii="Times New Roman" w:hAnsi="Times New Roman" w:cs="Times New Roman"/>
                      <w:color w:val="000000" w:themeColor="text1"/>
                      <w:sz w:val="18"/>
                      <w:szCs w:val="18"/>
                      <w14:textFill>
                        <w14:solidFill>
                          <w14:schemeClr w14:val="tx1"/>
                        </w14:solidFill>
                      </w14:textFill>
                    </w:rPr>
                    <w:t>成品存放。</w:t>
                  </w:r>
                </w:p>
              </w:tc>
              <w:tc>
                <w:tcPr>
                  <w:tcW w:w="689" w:type="dxa"/>
                  <w:tcMar>
                    <w:left w:w="28" w:type="dxa"/>
                    <w:right w:w="28" w:type="dxa"/>
                  </w:tcMar>
                  <w:vAlign w:val="center"/>
                </w:tcPr>
                <w:p w14:paraId="0AEC48F2">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利旧</w:t>
                  </w:r>
                </w:p>
              </w:tc>
            </w:tr>
            <w:tr w14:paraId="58F1CC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1" w:type="dxa"/>
                  <w:vMerge w:val="continue"/>
                  <w:tcMar>
                    <w:left w:w="28" w:type="dxa"/>
                    <w:right w:w="28" w:type="dxa"/>
                  </w:tcMar>
                  <w:vAlign w:val="center"/>
                </w:tcPr>
                <w:p w14:paraId="72A1EA0D">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p>
              </w:tc>
              <w:tc>
                <w:tcPr>
                  <w:tcW w:w="1171" w:type="dxa"/>
                  <w:tcMar>
                    <w:left w:w="28" w:type="dxa"/>
                    <w:right w:w="28" w:type="dxa"/>
                  </w:tcMar>
                  <w:vAlign w:val="center"/>
                </w:tcPr>
                <w:p w14:paraId="7E52D85A">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辅料存放间</w:t>
                  </w:r>
                </w:p>
              </w:tc>
              <w:tc>
                <w:tcPr>
                  <w:tcW w:w="5566" w:type="dxa"/>
                  <w:tcBorders>
                    <w:right w:val="single" w:color="auto" w:sz="4" w:space="0"/>
                  </w:tcBorders>
                  <w:tcMar>
                    <w:left w:w="28" w:type="dxa"/>
                    <w:right w:w="28" w:type="dxa"/>
                  </w:tcMar>
                  <w:vAlign w:val="center"/>
                </w:tcPr>
                <w:p w14:paraId="49995188">
                  <w:pPr>
                    <w:adjustRightInd w:val="0"/>
                    <w:snapToGrid w:val="0"/>
                    <w:spacing w:line="28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建筑面积约50</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，位于租赁厂房西北侧，</w:t>
                  </w:r>
                  <w:r>
                    <w:rPr>
                      <w:rFonts w:ascii="Times New Roman" w:hAnsi="Times New Roman" w:cs="Times New Roman"/>
                      <w:color w:val="000000" w:themeColor="text1"/>
                      <w:sz w:val="18"/>
                      <w:szCs w:val="18"/>
                      <w14:textFill>
                        <w14:solidFill>
                          <w14:schemeClr w14:val="tx1"/>
                        </w14:solidFill>
                      </w14:textFill>
                    </w:rPr>
                    <w:t>用于</w:t>
                  </w:r>
                  <w:r>
                    <w:rPr>
                      <w:rFonts w:hint="eastAsia" w:ascii="Times New Roman" w:hAnsi="Times New Roman" w:cs="Times New Roman"/>
                      <w:color w:val="000000" w:themeColor="text1"/>
                      <w:sz w:val="18"/>
                      <w:szCs w:val="18"/>
                      <w14:textFill>
                        <w14:solidFill>
                          <w14:schemeClr w14:val="tx1"/>
                        </w14:solidFill>
                      </w14:textFill>
                    </w:rPr>
                    <w:t>漆料、生物醇油等液体辅料存放。</w:t>
                  </w:r>
                </w:p>
              </w:tc>
              <w:tc>
                <w:tcPr>
                  <w:tcW w:w="689" w:type="dxa"/>
                  <w:tcMar>
                    <w:left w:w="28" w:type="dxa"/>
                    <w:right w:w="28" w:type="dxa"/>
                  </w:tcMar>
                  <w:vAlign w:val="center"/>
                </w:tcPr>
                <w:p w14:paraId="47036ADC">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利旧</w:t>
                  </w:r>
                </w:p>
              </w:tc>
            </w:tr>
            <w:tr w14:paraId="1AF2B9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11" w:type="dxa"/>
                  <w:vMerge w:val="continue"/>
                  <w:tcMar>
                    <w:left w:w="28" w:type="dxa"/>
                    <w:right w:w="28" w:type="dxa"/>
                  </w:tcMar>
                  <w:vAlign w:val="center"/>
                </w:tcPr>
                <w:p w14:paraId="054402C1">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p>
              </w:tc>
              <w:tc>
                <w:tcPr>
                  <w:tcW w:w="1171" w:type="dxa"/>
                  <w:tcMar>
                    <w:left w:w="28" w:type="dxa"/>
                    <w:right w:w="28" w:type="dxa"/>
                  </w:tcMar>
                  <w:vAlign w:val="center"/>
                </w:tcPr>
                <w:p w14:paraId="2F2E7EBD">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运输</w:t>
                  </w:r>
                </w:p>
              </w:tc>
              <w:tc>
                <w:tcPr>
                  <w:tcW w:w="5566" w:type="dxa"/>
                  <w:tcBorders>
                    <w:right w:val="single" w:color="auto" w:sz="4" w:space="0"/>
                  </w:tcBorders>
                  <w:tcMar>
                    <w:left w:w="28" w:type="dxa"/>
                    <w:right w:w="28" w:type="dxa"/>
                  </w:tcMar>
                  <w:vAlign w:val="center"/>
                </w:tcPr>
                <w:p w14:paraId="17BDA700">
                  <w:pPr>
                    <w:adjustRightInd w:val="0"/>
                    <w:snapToGrid w:val="0"/>
                    <w:spacing w:line="28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项目不设供货车辆，原料和产品以委托社会车辆承运的方式解决。</w:t>
                  </w:r>
                </w:p>
              </w:tc>
              <w:tc>
                <w:tcPr>
                  <w:tcW w:w="689" w:type="dxa"/>
                  <w:tcMar>
                    <w:left w:w="28" w:type="dxa"/>
                    <w:right w:w="28" w:type="dxa"/>
                  </w:tcMar>
                  <w:vAlign w:val="center"/>
                </w:tcPr>
                <w:p w14:paraId="0F55B356">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r>
            <w:tr w14:paraId="143143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1" w:type="dxa"/>
                  <w:vMerge w:val="restart"/>
                  <w:tcMar>
                    <w:left w:w="28" w:type="dxa"/>
                    <w:right w:w="28" w:type="dxa"/>
                  </w:tcMar>
                  <w:vAlign w:val="center"/>
                </w:tcPr>
                <w:p w14:paraId="71546B42">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公用工程</w:t>
                  </w:r>
                </w:p>
              </w:tc>
              <w:tc>
                <w:tcPr>
                  <w:tcW w:w="1171" w:type="dxa"/>
                  <w:tcMar>
                    <w:left w:w="28" w:type="dxa"/>
                    <w:right w:w="28" w:type="dxa"/>
                  </w:tcMar>
                  <w:vAlign w:val="center"/>
                </w:tcPr>
                <w:p w14:paraId="102AA92C">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供水</w:t>
                  </w:r>
                </w:p>
              </w:tc>
              <w:tc>
                <w:tcPr>
                  <w:tcW w:w="5566" w:type="dxa"/>
                  <w:tcBorders>
                    <w:right w:val="single" w:color="auto" w:sz="4" w:space="0"/>
                  </w:tcBorders>
                  <w:tcMar>
                    <w:left w:w="28" w:type="dxa"/>
                    <w:right w:w="28" w:type="dxa"/>
                  </w:tcMar>
                  <w:vAlign w:val="center"/>
                </w:tcPr>
                <w:p w14:paraId="683F41A0">
                  <w:pPr>
                    <w:adjustRightInd w:val="0"/>
                    <w:snapToGrid w:val="0"/>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依托租赁厂房给水</w:t>
                  </w:r>
                  <w:r>
                    <w:rPr>
                      <w:rFonts w:ascii="Times New Roman" w:hAnsi="Times New Roman" w:cs="Times New Roman"/>
                      <w:color w:val="000000" w:themeColor="text1"/>
                      <w:sz w:val="18"/>
                      <w:szCs w:val="18"/>
                      <w14:textFill>
                        <w14:solidFill>
                          <w14:schemeClr w14:val="tx1"/>
                        </w14:solidFill>
                      </w14:textFill>
                    </w:rPr>
                    <w:t>管网供给</w:t>
                  </w:r>
                  <w:r>
                    <w:rPr>
                      <w:rFonts w:hint="eastAsia" w:ascii="Times New Roman" w:hAnsi="Times New Roman" w:cs="Times New Roman"/>
                      <w:color w:val="000000" w:themeColor="text1"/>
                      <w:sz w:val="18"/>
                      <w:szCs w:val="18"/>
                      <w14:textFill>
                        <w14:solidFill>
                          <w14:schemeClr w14:val="tx1"/>
                        </w14:solidFill>
                      </w14:textFill>
                    </w:rPr>
                    <w:t>。</w:t>
                  </w:r>
                </w:p>
              </w:tc>
              <w:tc>
                <w:tcPr>
                  <w:tcW w:w="689" w:type="dxa"/>
                  <w:tcMar>
                    <w:left w:w="28" w:type="dxa"/>
                    <w:right w:w="28" w:type="dxa"/>
                  </w:tcMar>
                  <w:vAlign w:val="center"/>
                </w:tcPr>
                <w:p w14:paraId="1255DE41">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依托</w:t>
                  </w:r>
                </w:p>
              </w:tc>
            </w:tr>
            <w:tr w14:paraId="6B15D9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1" w:type="dxa"/>
                  <w:vMerge w:val="continue"/>
                  <w:tcMar>
                    <w:left w:w="28" w:type="dxa"/>
                    <w:right w:w="28" w:type="dxa"/>
                  </w:tcMar>
                  <w:vAlign w:val="center"/>
                </w:tcPr>
                <w:p w14:paraId="50268704">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p>
              </w:tc>
              <w:tc>
                <w:tcPr>
                  <w:tcW w:w="1171" w:type="dxa"/>
                  <w:tcMar>
                    <w:left w:w="28" w:type="dxa"/>
                    <w:right w:w="28" w:type="dxa"/>
                  </w:tcMar>
                  <w:vAlign w:val="center"/>
                </w:tcPr>
                <w:p w14:paraId="5042CEC5">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供电</w:t>
                  </w:r>
                </w:p>
              </w:tc>
              <w:tc>
                <w:tcPr>
                  <w:tcW w:w="5566" w:type="dxa"/>
                  <w:tcBorders>
                    <w:right w:val="single" w:color="auto" w:sz="4" w:space="0"/>
                  </w:tcBorders>
                  <w:tcMar>
                    <w:left w:w="28" w:type="dxa"/>
                    <w:right w:w="28" w:type="dxa"/>
                  </w:tcMar>
                  <w:vAlign w:val="center"/>
                </w:tcPr>
                <w:p w14:paraId="7429E94C">
                  <w:pPr>
                    <w:adjustRightInd w:val="0"/>
                    <w:snapToGrid w:val="0"/>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依托租赁厂房</w:t>
                  </w:r>
                  <w:r>
                    <w:rPr>
                      <w:rFonts w:ascii="Times New Roman" w:hAnsi="Times New Roman" w:cs="Times New Roman"/>
                      <w:color w:val="000000" w:themeColor="text1"/>
                      <w:sz w:val="18"/>
                      <w:szCs w:val="18"/>
                      <w14:textFill>
                        <w14:solidFill>
                          <w14:schemeClr w14:val="tx1"/>
                        </w14:solidFill>
                      </w14:textFill>
                    </w:rPr>
                    <w:t>供电管网供给</w:t>
                  </w:r>
                  <w:r>
                    <w:rPr>
                      <w:rFonts w:hint="eastAsia" w:ascii="Times New Roman" w:hAnsi="Times New Roman" w:cs="Times New Roman"/>
                      <w:color w:val="000000" w:themeColor="text1"/>
                      <w:sz w:val="18"/>
                      <w:szCs w:val="18"/>
                      <w14:textFill>
                        <w14:solidFill>
                          <w14:schemeClr w14:val="tx1"/>
                        </w14:solidFill>
                      </w14:textFill>
                    </w:rPr>
                    <w:t>。</w:t>
                  </w:r>
                </w:p>
              </w:tc>
              <w:tc>
                <w:tcPr>
                  <w:tcW w:w="689" w:type="dxa"/>
                  <w:tcMar>
                    <w:left w:w="28" w:type="dxa"/>
                    <w:right w:w="28" w:type="dxa"/>
                  </w:tcMar>
                  <w:vAlign w:val="center"/>
                </w:tcPr>
                <w:p w14:paraId="1B18FA12">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依托</w:t>
                  </w:r>
                </w:p>
              </w:tc>
            </w:tr>
            <w:tr w14:paraId="0C5C37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1" w:type="dxa"/>
                  <w:vMerge w:val="continue"/>
                  <w:tcMar>
                    <w:left w:w="28" w:type="dxa"/>
                    <w:right w:w="28" w:type="dxa"/>
                  </w:tcMar>
                  <w:vAlign w:val="center"/>
                </w:tcPr>
                <w:p w14:paraId="38E47E2C">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p>
              </w:tc>
              <w:tc>
                <w:tcPr>
                  <w:tcW w:w="1171" w:type="dxa"/>
                  <w:tcMar>
                    <w:left w:w="28" w:type="dxa"/>
                    <w:right w:w="28" w:type="dxa"/>
                  </w:tcMar>
                  <w:vAlign w:val="center"/>
                </w:tcPr>
                <w:p w14:paraId="5B136720">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供气</w:t>
                  </w:r>
                </w:p>
              </w:tc>
              <w:tc>
                <w:tcPr>
                  <w:tcW w:w="5566" w:type="dxa"/>
                  <w:tcBorders>
                    <w:right w:val="single" w:color="auto" w:sz="4" w:space="0"/>
                  </w:tcBorders>
                  <w:tcMar>
                    <w:left w:w="28" w:type="dxa"/>
                    <w:right w:w="28" w:type="dxa"/>
                  </w:tcMar>
                  <w:vAlign w:val="center"/>
                </w:tcPr>
                <w:p w14:paraId="2CFC4B01">
                  <w:pPr>
                    <w:adjustRightInd w:val="0"/>
                    <w:snapToGrid w:val="0"/>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压缩空气：设1台螺杆空压机为设备提供压缩空气。</w:t>
                  </w:r>
                </w:p>
              </w:tc>
              <w:tc>
                <w:tcPr>
                  <w:tcW w:w="689" w:type="dxa"/>
                  <w:tcMar>
                    <w:left w:w="28" w:type="dxa"/>
                    <w:right w:w="28" w:type="dxa"/>
                  </w:tcMar>
                  <w:vAlign w:val="center"/>
                </w:tcPr>
                <w:p w14:paraId="49DF9824">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利旧</w:t>
                  </w:r>
                </w:p>
              </w:tc>
            </w:tr>
            <w:tr w14:paraId="675148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1" w:type="dxa"/>
                  <w:vMerge w:val="continue"/>
                  <w:tcMar>
                    <w:left w:w="28" w:type="dxa"/>
                    <w:right w:w="28" w:type="dxa"/>
                  </w:tcMar>
                  <w:vAlign w:val="center"/>
                </w:tcPr>
                <w:p w14:paraId="2A7DC356">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p>
              </w:tc>
              <w:tc>
                <w:tcPr>
                  <w:tcW w:w="1171" w:type="dxa"/>
                  <w:tcMar>
                    <w:left w:w="28" w:type="dxa"/>
                    <w:right w:w="28" w:type="dxa"/>
                  </w:tcMar>
                  <w:vAlign w:val="center"/>
                </w:tcPr>
                <w:p w14:paraId="50C96C5D">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排水</w:t>
                  </w:r>
                </w:p>
              </w:tc>
              <w:tc>
                <w:tcPr>
                  <w:tcW w:w="5566" w:type="dxa"/>
                  <w:tcBorders>
                    <w:right w:val="single" w:color="auto" w:sz="4" w:space="0"/>
                  </w:tcBorders>
                  <w:tcMar>
                    <w:left w:w="28" w:type="dxa"/>
                    <w:right w:w="28" w:type="dxa"/>
                  </w:tcMar>
                  <w:vAlign w:val="center"/>
                </w:tcPr>
                <w:p w14:paraId="2123D9BE">
                  <w:pPr>
                    <w:adjustRightInd w:val="0"/>
                    <w:snapToGrid w:val="0"/>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实行雨污分流制</w:t>
                  </w:r>
                  <w:r>
                    <w:rPr>
                      <w:rFonts w:hint="eastAsia" w:ascii="Times New Roman" w:hAnsi="Times New Roman" w:cs="Times New Roman"/>
                      <w:color w:val="000000" w:themeColor="text1"/>
                      <w:sz w:val="18"/>
                      <w:szCs w:val="18"/>
                      <w14:textFill>
                        <w14:solidFill>
                          <w14:schemeClr w14:val="tx1"/>
                        </w14:solidFill>
                      </w14:textFill>
                    </w:rPr>
                    <w:t>：</w:t>
                  </w:r>
                </w:p>
                <w:p w14:paraId="426F3712">
                  <w:pPr>
                    <w:adjustRightInd w:val="0"/>
                    <w:snapToGrid w:val="0"/>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雨水</w:t>
                  </w:r>
                  <w:r>
                    <w:rPr>
                      <w:rFonts w:hint="eastAsia" w:ascii="Times New Roman" w:hAnsi="Times New Roman" w:cs="Times New Roman"/>
                      <w:color w:val="000000" w:themeColor="text1"/>
                      <w:sz w:val="18"/>
                      <w:szCs w:val="18"/>
                      <w14:textFill>
                        <w14:solidFill>
                          <w14:schemeClr w14:val="tx1"/>
                        </w14:solidFill>
                      </w14:textFill>
                    </w:rPr>
                    <w:t>经厂区</w:t>
                  </w:r>
                  <w:r>
                    <w:rPr>
                      <w:rFonts w:ascii="Times New Roman" w:hAnsi="Times New Roman" w:cs="Times New Roman"/>
                      <w:color w:val="000000" w:themeColor="text1"/>
                      <w:sz w:val="18"/>
                      <w:szCs w:val="18"/>
                      <w14:textFill>
                        <w14:solidFill>
                          <w14:schemeClr w14:val="tx1"/>
                        </w14:solidFill>
                      </w14:textFill>
                    </w:rPr>
                    <w:t>雨水管网排入</w:t>
                  </w:r>
                  <w:r>
                    <w:rPr>
                      <w:rFonts w:hint="eastAsia" w:ascii="Times New Roman" w:hAnsi="Times New Roman" w:cs="Times New Roman"/>
                      <w:color w:val="000000" w:themeColor="text1"/>
                      <w:sz w:val="18"/>
                      <w:szCs w:val="18"/>
                      <w14:textFill>
                        <w14:solidFill>
                          <w14:schemeClr w14:val="tx1"/>
                        </w14:solidFill>
                      </w14:textFill>
                    </w:rPr>
                    <w:t>园区</w:t>
                  </w:r>
                  <w:r>
                    <w:rPr>
                      <w:rFonts w:ascii="Times New Roman" w:hAnsi="Times New Roman" w:cs="Times New Roman"/>
                      <w:color w:val="000000" w:themeColor="text1"/>
                      <w:sz w:val="18"/>
                      <w:szCs w:val="18"/>
                      <w14:textFill>
                        <w14:solidFill>
                          <w14:schemeClr w14:val="tx1"/>
                        </w14:solidFill>
                      </w14:textFill>
                    </w:rPr>
                    <w:t>市政雨水管网；</w:t>
                  </w:r>
                </w:p>
                <w:p w14:paraId="6CEF1B91">
                  <w:pPr>
                    <w:adjustRightInd w:val="0"/>
                    <w:snapToGrid w:val="0"/>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空压机含油废水、地面清洁废水与生产废水一起进入新建一体化废水处理设施处理达《污水综合排放标准》（GB 8978-1996）三级标准后经重庆市旺利原农业发展有限公司厂区生化池排入园区污水管网；</w:t>
                  </w:r>
                </w:p>
                <w:p w14:paraId="4C5CE568">
                  <w:pPr>
                    <w:adjustRightInd w:val="0"/>
                    <w:snapToGrid w:val="0"/>
                    <w:spacing w:line="24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生活污水依托重庆市旺利原农业发展有限公司厂区生化池处理达《污水综合排放标准》（GB 8978-1996）三级标准后排入市政污水管网。</w:t>
                  </w:r>
                </w:p>
              </w:tc>
              <w:tc>
                <w:tcPr>
                  <w:tcW w:w="689" w:type="dxa"/>
                  <w:tcMar>
                    <w:left w:w="28" w:type="dxa"/>
                    <w:right w:w="28" w:type="dxa"/>
                  </w:tcMar>
                  <w:vAlign w:val="center"/>
                </w:tcPr>
                <w:p w14:paraId="038F5D48">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依托</w:t>
                  </w:r>
                </w:p>
              </w:tc>
            </w:tr>
            <w:tr w14:paraId="3D986A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1" w:type="dxa"/>
                  <w:vMerge w:val="restart"/>
                  <w:tcMar>
                    <w:left w:w="28" w:type="dxa"/>
                    <w:right w:w="28" w:type="dxa"/>
                  </w:tcMar>
                  <w:vAlign w:val="center"/>
                </w:tcPr>
                <w:p w14:paraId="580E071F">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环保工程</w:t>
                  </w:r>
                </w:p>
              </w:tc>
              <w:tc>
                <w:tcPr>
                  <w:tcW w:w="1171" w:type="dxa"/>
                  <w:tcMar>
                    <w:left w:w="28" w:type="dxa"/>
                    <w:right w:w="28" w:type="dxa"/>
                  </w:tcMar>
                  <w:vAlign w:val="center"/>
                </w:tcPr>
                <w:p w14:paraId="1B3875F7">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废气</w:t>
                  </w:r>
                </w:p>
              </w:tc>
              <w:tc>
                <w:tcPr>
                  <w:tcW w:w="5566" w:type="dxa"/>
                  <w:tcBorders>
                    <w:right w:val="single" w:color="auto" w:sz="4" w:space="0"/>
                  </w:tcBorders>
                  <w:tcMar>
                    <w:left w:w="28" w:type="dxa"/>
                    <w:right w:w="28" w:type="dxa"/>
                  </w:tcMar>
                  <w:vAlign w:val="center"/>
                </w:tcPr>
                <w:p w14:paraId="23D485E5">
                  <w:pPr>
                    <w:adjustRightInd w:val="0"/>
                    <w:snapToGrid w:val="0"/>
                    <w:spacing w:line="28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打磨粉尘：</w:t>
                  </w:r>
                  <w:r>
                    <w:rPr>
                      <w:rFonts w:hint="eastAsia" w:ascii="Times New Roman" w:hAnsi="Times New Roman" w:cs="Times New Roman"/>
                      <w:color w:val="000000" w:themeColor="text1"/>
                      <w:sz w:val="18"/>
                      <w:szCs w:val="18"/>
                      <w14:textFill>
                        <w14:solidFill>
                          <w14:schemeClr w14:val="tx1"/>
                        </w14:solidFill>
                      </w14:textFill>
                    </w:rPr>
                    <w:t>经打磨机</w:t>
                  </w:r>
                  <w:r>
                    <w:rPr>
                      <w:rFonts w:hint="eastAsia" w:ascii="Times New Roman" w:hAnsi="Times New Roman" w:cs="Times New Roman"/>
                      <w:color w:val="000000" w:themeColor="text1"/>
                      <w:sz w:val="18"/>
                      <w:szCs w:val="18"/>
                      <w:lang w:eastAsia="zh-CN"/>
                      <w14:textFill>
                        <w14:solidFill>
                          <w14:schemeClr w14:val="tx1"/>
                        </w14:solidFill>
                      </w14:textFill>
                    </w:rPr>
                    <w:t>自带的</w:t>
                  </w:r>
                  <w:r>
                    <w:rPr>
                      <w:rFonts w:hint="eastAsia" w:ascii="Times New Roman" w:hAnsi="Times New Roman" w:cs="Times New Roman"/>
                      <w:color w:val="000000" w:themeColor="text1"/>
                      <w:sz w:val="18"/>
                      <w:szCs w:val="18"/>
                      <w14:textFill>
                        <w14:solidFill>
                          <w14:schemeClr w14:val="tx1"/>
                        </w14:solidFill>
                      </w14:textFill>
                    </w:rPr>
                    <w:t>“水浴</w:t>
                  </w:r>
                  <w:r>
                    <w:rPr>
                      <w:rFonts w:hint="eastAsia" w:ascii="Times New Roman" w:hAnsi="Times New Roman" w:cs="Times New Roman"/>
                      <w:color w:val="000000" w:themeColor="text1"/>
                      <w:sz w:val="18"/>
                      <w:szCs w:val="18"/>
                      <w:lang w:eastAsia="zh-CN"/>
                      <w14:textFill>
                        <w14:solidFill>
                          <w14:schemeClr w14:val="tx1"/>
                        </w14:solidFill>
                      </w14:textFill>
                    </w:rPr>
                    <w:t>式防爆</w:t>
                  </w:r>
                  <w:r>
                    <w:rPr>
                      <w:rFonts w:hint="eastAsia" w:ascii="Times New Roman" w:hAnsi="Times New Roman" w:cs="Times New Roman"/>
                      <w:color w:val="000000" w:themeColor="text1"/>
                      <w:sz w:val="18"/>
                      <w:szCs w:val="18"/>
                      <w14:textFill>
                        <w14:solidFill>
                          <w14:schemeClr w14:val="tx1"/>
                        </w14:solidFill>
                      </w14:textFill>
                    </w:rPr>
                    <w:t>除尘器”处理后</w:t>
                  </w:r>
                  <w:r>
                    <w:rPr>
                      <w:rFonts w:hint="eastAsia" w:ascii="Times New Roman" w:hAnsi="Times New Roman" w:cs="Times New Roman"/>
                      <w:color w:val="000000" w:themeColor="text1"/>
                      <w:sz w:val="18"/>
                      <w:szCs w:val="18"/>
                      <w:lang w:eastAsia="zh-CN"/>
                      <w14:textFill>
                        <w14:solidFill>
                          <w14:schemeClr w14:val="tx1"/>
                        </w14:solidFill>
                      </w14:textFill>
                    </w:rPr>
                    <w:t>达标后</w:t>
                  </w:r>
                  <w:r>
                    <w:rPr>
                      <w:rFonts w:hint="eastAsia" w:ascii="Times New Roman" w:hAnsi="Times New Roman" w:cs="Times New Roman"/>
                      <w:color w:val="000000" w:themeColor="text1"/>
                      <w:sz w:val="18"/>
                      <w:szCs w:val="18"/>
                      <w14:textFill>
                        <w14:solidFill>
                          <w14:schemeClr w14:val="tx1"/>
                        </w14:solidFill>
                      </w14:textFill>
                    </w:rPr>
                    <w:t>汇入15m高DA001排气筒排放；</w:t>
                  </w:r>
                </w:p>
                <w:p w14:paraId="1457CD70">
                  <w:pPr>
                    <w:adjustRightInd w:val="0"/>
                    <w:snapToGrid w:val="0"/>
                    <w:spacing w:line="280" w:lineRule="exact"/>
                    <w:jc w:val="left"/>
                    <w:rPr>
                      <w:rFonts w:hint="eastAsia"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生物醇油燃烧废气：</w:t>
                  </w:r>
                  <w:r>
                    <w:rPr>
                      <w:rFonts w:hint="eastAsia" w:ascii="Times New Roman" w:hAnsi="Times New Roman" w:cs="Times New Roman"/>
                      <w:color w:val="000000" w:themeColor="text1"/>
                      <w:sz w:val="18"/>
                      <w:szCs w:val="18"/>
                      <w:lang w:eastAsia="zh-CN"/>
                      <w14:textFill>
                        <w14:solidFill>
                          <w14:schemeClr w14:val="tx1"/>
                        </w14:solidFill>
                      </w14:textFill>
                    </w:rPr>
                    <w:t>烤箱和烘道燃烧机燃烧生物醇油产生的燃烧废气</w:t>
                  </w:r>
                  <w:r>
                    <w:rPr>
                      <w:rFonts w:hint="eastAsia" w:ascii="Times New Roman" w:hAnsi="Times New Roman" w:cs="Times New Roman"/>
                      <w:color w:val="000000" w:themeColor="text1"/>
                      <w:sz w:val="18"/>
                      <w:szCs w:val="18"/>
                      <w14:textFill>
                        <w14:solidFill>
                          <w14:schemeClr w14:val="tx1"/>
                        </w14:solidFill>
                      </w14:textFill>
                    </w:rPr>
                    <w:t>汇入15m高DA00</w:t>
                  </w:r>
                  <w:r>
                    <w:rPr>
                      <w:rFonts w:hint="eastAsia" w:ascii="Times New Roman" w:hAnsi="Times New Roman" w:cs="Times New Roman"/>
                      <w:color w:val="000000" w:themeColor="text1"/>
                      <w:sz w:val="18"/>
                      <w:szCs w:val="18"/>
                      <w:lang w:val="en-US" w:eastAsia="zh-CN"/>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排气筒</w:t>
                  </w:r>
                  <w:r>
                    <w:rPr>
                      <w:rFonts w:hint="eastAsia" w:ascii="Times New Roman" w:hAnsi="Times New Roman" w:cs="Times New Roman"/>
                      <w:color w:val="000000" w:themeColor="text1"/>
                      <w:sz w:val="18"/>
                      <w:szCs w:val="18"/>
                      <w:lang w:eastAsia="zh-CN"/>
                      <w14:textFill>
                        <w14:solidFill>
                          <w14:schemeClr w14:val="tx1"/>
                        </w14:solidFill>
                      </w14:textFill>
                    </w:rPr>
                    <w:t>直接</w:t>
                  </w:r>
                  <w:r>
                    <w:rPr>
                      <w:rFonts w:hint="eastAsia" w:ascii="Times New Roman" w:hAnsi="Times New Roman" w:cs="Times New Roman"/>
                      <w:color w:val="000000" w:themeColor="text1"/>
                      <w:sz w:val="18"/>
                      <w:szCs w:val="18"/>
                      <w14:textFill>
                        <w14:solidFill>
                          <w14:schemeClr w14:val="tx1"/>
                        </w14:solidFill>
                      </w14:textFill>
                    </w:rPr>
                    <w:t>排放</w:t>
                  </w:r>
                  <w:r>
                    <w:rPr>
                      <w:rFonts w:hint="eastAsia" w:ascii="Times New Roman" w:hAnsi="Times New Roman" w:cs="Times New Roman"/>
                      <w:color w:val="000000" w:themeColor="text1"/>
                      <w:sz w:val="18"/>
                      <w:szCs w:val="18"/>
                      <w:lang w:eastAsia="zh-CN"/>
                      <w14:textFill>
                        <w14:solidFill>
                          <w14:schemeClr w14:val="tx1"/>
                        </w14:solidFill>
                      </w14:textFill>
                    </w:rPr>
                    <w:t>；</w:t>
                  </w:r>
                </w:p>
                <w:p w14:paraId="52376E61">
                  <w:pPr>
                    <w:adjustRightInd w:val="0"/>
                    <w:snapToGrid w:val="0"/>
                    <w:spacing w:line="28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调漆、喷涂、烘干和洗枪废气：</w:t>
                  </w:r>
                  <w:r>
                    <w:rPr>
                      <w:rFonts w:hint="eastAsia" w:ascii="Times New Roman" w:hAnsi="Times New Roman" w:cs="Times New Roman"/>
                      <w:color w:val="000000" w:themeColor="text1"/>
                      <w:sz w:val="18"/>
                      <w:szCs w:val="18"/>
                      <w14:textFill>
                        <w14:solidFill>
                          <w14:schemeClr w14:val="tx1"/>
                        </w14:solidFill>
                      </w14:textFill>
                    </w:rPr>
                    <w:t>调漆</w:t>
                  </w:r>
                  <w:r>
                    <w:rPr>
                      <w:rFonts w:hint="eastAsia" w:ascii="Times New Roman" w:hAnsi="Times New Roman" w:cs="Times New Roman"/>
                      <w:color w:val="000000" w:themeColor="text1"/>
                      <w:sz w:val="18"/>
                      <w:szCs w:val="18"/>
                      <w:lang w:eastAsia="zh-CN"/>
                      <w14:textFill>
                        <w14:solidFill>
                          <w14:schemeClr w14:val="tx1"/>
                        </w14:solidFill>
                      </w14:textFill>
                    </w:rPr>
                    <w:t>、喷涂和洗枪均在喷漆柜内进行，过程中产生的废气经水帘除雾后</w:t>
                  </w:r>
                  <w:r>
                    <w:rPr>
                      <w:rFonts w:hint="eastAsia" w:ascii="Times New Roman" w:hAnsi="Times New Roman" w:cs="Times New Roman"/>
                      <w:color w:val="000000" w:themeColor="text1"/>
                      <w:sz w:val="18"/>
                      <w:szCs w:val="18"/>
                      <w14:textFill>
                        <w14:solidFill>
                          <w14:schemeClr w14:val="tx1"/>
                        </w14:solidFill>
                      </w14:textFill>
                    </w:rPr>
                    <w:t>与烘干废气一起汇入1套“喷淋+干式过滤+UV光氧催化+两级活性炭吸附”装置处理后通过15m高DA00</w:t>
                  </w:r>
                  <w:r>
                    <w:rPr>
                      <w:rFonts w:hint="eastAsia" w:ascii="Times New Roman" w:hAnsi="Times New Roman" w:cs="Times New Roman"/>
                      <w:color w:val="000000" w:themeColor="text1"/>
                      <w:sz w:val="18"/>
                      <w:szCs w:val="18"/>
                      <w:lang w:val="en-US" w:eastAsia="zh-CN"/>
                      <w14:textFill>
                        <w14:solidFill>
                          <w14:schemeClr w14:val="tx1"/>
                        </w14:solidFill>
                      </w14:textFill>
                    </w:rPr>
                    <w:t>3</w:t>
                  </w:r>
                  <w:r>
                    <w:rPr>
                      <w:rFonts w:hint="eastAsia" w:ascii="Times New Roman" w:hAnsi="Times New Roman" w:cs="Times New Roman"/>
                      <w:color w:val="000000" w:themeColor="text1"/>
                      <w:sz w:val="18"/>
                      <w:szCs w:val="18"/>
                      <w14:textFill>
                        <w14:solidFill>
                          <w14:schemeClr w14:val="tx1"/>
                        </w14:solidFill>
                      </w14:textFill>
                    </w:rPr>
                    <w:t>排气筒排放。</w:t>
                  </w:r>
                </w:p>
              </w:tc>
              <w:tc>
                <w:tcPr>
                  <w:tcW w:w="689" w:type="dxa"/>
                  <w:tcMar>
                    <w:left w:w="28" w:type="dxa"/>
                    <w:right w:w="28" w:type="dxa"/>
                  </w:tcMar>
                  <w:vAlign w:val="center"/>
                </w:tcPr>
                <w:p w14:paraId="6F51656A">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新建</w:t>
                  </w:r>
                </w:p>
              </w:tc>
            </w:tr>
            <w:tr w14:paraId="04C4D2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1" w:type="dxa"/>
                  <w:vMerge w:val="continue"/>
                  <w:tcMar>
                    <w:left w:w="28" w:type="dxa"/>
                    <w:right w:w="28" w:type="dxa"/>
                  </w:tcMar>
                  <w:vAlign w:val="center"/>
                </w:tcPr>
                <w:p w14:paraId="0DDA052E">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p>
              </w:tc>
              <w:tc>
                <w:tcPr>
                  <w:tcW w:w="1171" w:type="dxa"/>
                  <w:tcMar>
                    <w:left w:w="28" w:type="dxa"/>
                    <w:right w:w="28" w:type="dxa"/>
                  </w:tcMar>
                  <w:vAlign w:val="center"/>
                </w:tcPr>
                <w:p w14:paraId="42D68E38">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废水</w:t>
                  </w:r>
                </w:p>
              </w:tc>
              <w:tc>
                <w:tcPr>
                  <w:tcW w:w="5566" w:type="dxa"/>
                  <w:tcBorders>
                    <w:right w:val="single" w:color="auto" w:sz="4" w:space="0"/>
                  </w:tcBorders>
                  <w:tcMar>
                    <w:left w:w="28" w:type="dxa"/>
                    <w:right w:w="28" w:type="dxa"/>
                  </w:tcMar>
                  <w:vAlign w:val="center"/>
                </w:tcPr>
                <w:p w14:paraId="6CB36FCF">
                  <w:pPr>
                    <w:adjustRightInd w:val="0"/>
                    <w:snapToGrid w:val="0"/>
                    <w:spacing w:line="28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空压机含油废水、地面清洁废水和生产废水：</w:t>
                  </w:r>
                  <w:r>
                    <w:rPr>
                      <w:rFonts w:hint="eastAsia" w:ascii="Times New Roman" w:hAnsi="Times New Roman" w:cs="Times New Roman"/>
                      <w:color w:val="000000" w:themeColor="text1"/>
                      <w:sz w:val="18"/>
                      <w:szCs w:val="18"/>
                      <w14:textFill>
                        <w14:solidFill>
                          <w14:schemeClr w14:val="tx1"/>
                        </w14:solidFill>
                      </w14:textFill>
                    </w:rPr>
                    <w:t>经新建一体化废水处理设施（</w:t>
                  </w:r>
                  <w:r>
                    <w:rPr>
                      <w:rFonts w:hint="eastAsia" w:ascii="Times New Roman" w:hAnsi="Times New Roman" w:cs="Times New Roman"/>
                      <w:color w:val="000000" w:themeColor="text1"/>
                      <w:sz w:val="18"/>
                      <w:szCs w:val="18"/>
                      <w:lang w:eastAsia="zh-CN"/>
                      <w14:textFill>
                        <w14:solidFill>
                          <w14:schemeClr w14:val="tx1"/>
                        </w14:solidFill>
                      </w14:textFill>
                    </w:rPr>
                    <w:t>处理工艺：隔油调节+絮凝+气浮+沉淀+接触氧化，</w:t>
                  </w:r>
                  <w:r>
                    <w:rPr>
                      <w:rFonts w:ascii="Times New Roman" w:hAnsi="Times New Roman" w:cs="Times New Roman"/>
                      <w:color w:val="000000" w:themeColor="text1"/>
                      <w:sz w:val="18"/>
                      <w:szCs w:val="18"/>
                      <w14:textFill>
                        <w14:solidFill>
                          <w14:schemeClr w14:val="tx1"/>
                        </w14:solidFill>
                      </w14:textFill>
                    </w:rPr>
                    <w:t>处理能力</w:t>
                  </w:r>
                  <w:r>
                    <w:rPr>
                      <w:rFonts w:hint="eastAsia" w:ascii="Times New Roman" w:hAnsi="Times New Roman" w:cs="Times New Roman"/>
                      <w:color w:val="000000" w:themeColor="text1"/>
                      <w:sz w:val="18"/>
                      <w:szCs w:val="18"/>
                      <w14:textFill>
                        <w14:solidFill>
                          <w14:schemeClr w14:val="tx1"/>
                        </w14:solidFill>
                      </w14:textFill>
                    </w:rPr>
                    <w:t>20</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/d</w:t>
                  </w:r>
                  <w:r>
                    <w:rPr>
                      <w:rFonts w:hint="eastAsia" w:ascii="Times New Roman" w:hAnsi="Times New Roman" w:cs="Times New Roman"/>
                      <w:color w:val="000000" w:themeColor="text1"/>
                      <w:sz w:val="18"/>
                      <w:szCs w:val="18"/>
                      <w14:textFill>
                        <w14:solidFill>
                          <w14:schemeClr w14:val="tx1"/>
                        </w14:solidFill>
                      </w14:textFill>
                    </w:rPr>
                    <w:t>）处理达《污水综合排放标准》（GB 8978-1996）三级标准后经重庆市旺利原农业发展有限公司厂区生化池排入</w:t>
                  </w:r>
                  <w:r>
                    <w:rPr>
                      <w:rFonts w:hint="eastAsia" w:ascii="Times New Roman" w:hAnsi="Times New Roman" w:cs="Times New Roman"/>
                      <w:color w:val="000000" w:themeColor="text1"/>
                      <w:sz w:val="18"/>
                      <w:szCs w:val="18"/>
                      <w:lang w:eastAsia="zh-CN"/>
                      <w14:textFill>
                        <w14:solidFill>
                          <w14:schemeClr w14:val="tx1"/>
                        </w14:solidFill>
                      </w14:textFill>
                    </w:rPr>
                    <w:t>园区</w:t>
                  </w:r>
                  <w:r>
                    <w:rPr>
                      <w:rFonts w:hint="eastAsia" w:ascii="Times New Roman" w:hAnsi="Times New Roman" w:cs="Times New Roman"/>
                      <w:color w:val="000000" w:themeColor="text1"/>
                      <w:sz w:val="18"/>
                      <w:szCs w:val="18"/>
                      <w14:textFill>
                        <w14:solidFill>
                          <w14:schemeClr w14:val="tx1"/>
                        </w14:solidFill>
                      </w14:textFill>
                    </w:rPr>
                    <w:t>污水管网；</w:t>
                  </w:r>
                </w:p>
                <w:p w14:paraId="44DD846C">
                  <w:pPr>
                    <w:adjustRightInd w:val="0"/>
                    <w:snapToGrid w:val="0"/>
                    <w:spacing w:line="28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生活污水：</w:t>
                  </w:r>
                  <w:r>
                    <w:rPr>
                      <w:rFonts w:hint="eastAsia" w:ascii="Times New Roman" w:hAnsi="Times New Roman" w:cs="Times New Roman"/>
                      <w:color w:val="000000" w:themeColor="text1"/>
                      <w:sz w:val="18"/>
                      <w:szCs w:val="18"/>
                      <w14:textFill>
                        <w14:solidFill>
                          <w14:schemeClr w14:val="tx1"/>
                        </w14:solidFill>
                      </w14:textFill>
                    </w:rPr>
                    <w:t>依托重庆市旺利原农业发展有限公司厂区生化池处理达《污水综合排放标准》（GB 8978-1996）三级标准后排入</w:t>
                  </w:r>
                  <w:r>
                    <w:rPr>
                      <w:rFonts w:hint="eastAsia" w:ascii="Times New Roman" w:hAnsi="Times New Roman" w:cs="Times New Roman"/>
                      <w:color w:val="000000" w:themeColor="text1"/>
                      <w:sz w:val="18"/>
                      <w:szCs w:val="18"/>
                      <w:lang w:eastAsia="zh-CN"/>
                      <w14:textFill>
                        <w14:solidFill>
                          <w14:schemeClr w14:val="tx1"/>
                        </w14:solidFill>
                      </w14:textFill>
                    </w:rPr>
                    <w:t>园区</w:t>
                  </w:r>
                  <w:r>
                    <w:rPr>
                      <w:rFonts w:hint="eastAsia" w:ascii="Times New Roman" w:hAnsi="Times New Roman" w:cs="Times New Roman"/>
                      <w:color w:val="000000" w:themeColor="text1"/>
                      <w:sz w:val="18"/>
                      <w:szCs w:val="18"/>
                      <w14:textFill>
                        <w14:solidFill>
                          <w14:schemeClr w14:val="tx1"/>
                        </w14:solidFill>
                      </w14:textFill>
                    </w:rPr>
                    <w:t>污水管网，该生化池位于</w:t>
                  </w:r>
                  <w:r>
                    <w:rPr>
                      <w:rFonts w:ascii="Times New Roman" w:hAnsi="Times New Roman" w:cs="Times New Roman"/>
                      <w:color w:val="000000" w:themeColor="text1"/>
                      <w:sz w:val="18"/>
                      <w:szCs w:val="18"/>
                      <w14:textFill>
                        <w14:solidFill>
                          <w14:schemeClr w14:val="tx1"/>
                        </w14:solidFill>
                      </w14:textFill>
                    </w:rPr>
                    <w:t>厂区</w:t>
                  </w:r>
                  <w:r>
                    <w:rPr>
                      <w:rFonts w:hint="eastAsia" w:ascii="Times New Roman" w:hAnsi="Times New Roman" w:cs="Times New Roman"/>
                      <w:color w:val="000000" w:themeColor="text1"/>
                      <w:sz w:val="18"/>
                      <w:szCs w:val="18"/>
                      <w14:textFill>
                        <w14:solidFill>
                          <w14:schemeClr w14:val="tx1"/>
                        </w14:solidFill>
                      </w14:textFill>
                    </w:rPr>
                    <w:t>东北侧，</w:t>
                  </w:r>
                  <w:r>
                    <w:rPr>
                      <w:rFonts w:ascii="Times New Roman" w:hAnsi="Times New Roman" w:cs="Times New Roman"/>
                      <w:color w:val="000000" w:themeColor="text1"/>
                      <w:sz w:val="18"/>
                      <w:szCs w:val="18"/>
                      <w14:textFill>
                        <w14:solidFill>
                          <w14:schemeClr w14:val="tx1"/>
                        </w14:solidFill>
                      </w14:textFill>
                    </w:rPr>
                    <w:t>处理能力</w:t>
                  </w:r>
                  <w:r>
                    <w:rPr>
                      <w:rFonts w:hint="eastAsia" w:ascii="Times New Roman" w:hAnsi="Times New Roman" w:cs="Times New Roman"/>
                      <w:color w:val="000000" w:themeColor="text1"/>
                      <w:sz w:val="18"/>
                      <w:szCs w:val="18"/>
                      <w14:textFill>
                        <w14:solidFill>
                          <w14:schemeClr w14:val="tx1"/>
                        </w14:solidFill>
                      </w14:textFill>
                    </w:rPr>
                    <w:t>为200</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/d</w:t>
                  </w:r>
                  <w:r>
                    <w:rPr>
                      <w:rFonts w:hint="eastAsia" w:ascii="Times New Roman" w:hAnsi="Times New Roman" w:cs="Times New Roman"/>
                      <w:color w:val="000000" w:themeColor="text1"/>
                      <w:sz w:val="18"/>
                      <w:szCs w:val="18"/>
                      <w14:textFill>
                        <w14:solidFill>
                          <w14:schemeClr w14:val="tx1"/>
                        </w14:solidFill>
                      </w14:textFill>
                    </w:rPr>
                    <w:t>。</w:t>
                  </w:r>
                </w:p>
              </w:tc>
              <w:tc>
                <w:tcPr>
                  <w:tcW w:w="689" w:type="dxa"/>
                  <w:tcMar>
                    <w:left w:w="28" w:type="dxa"/>
                    <w:right w:w="28" w:type="dxa"/>
                  </w:tcMar>
                  <w:vAlign w:val="center"/>
                </w:tcPr>
                <w:p w14:paraId="4A23E4B1">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新建一体化废水处理设施；依托生化池</w:t>
                  </w:r>
                </w:p>
              </w:tc>
            </w:tr>
            <w:tr w14:paraId="37548C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1" w:type="dxa"/>
                  <w:vMerge w:val="continue"/>
                  <w:tcMar>
                    <w:left w:w="28" w:type="dxa"/>
                    <w:right w:w="28" w:type="dxa"/>
                  </w:tcMar>
                  <w:vAlign w:val="center"/>
                </w:tcPr>
                <w:p w14:paraId="2BB45AB5">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p>
              </w:tc>
              <w:tc>
                <w:tcPr>
                  <w:tcW w:w="1171" w:type="dxa"/>
                  <w:tcMar>
                    <w:left w:w="28" w:type="dxa"/>
                    <w:right w:w="28" w:type="dxa"/>
                  </w:tcMar>
                  <w:vAlign w:val="center"/>
                </w:tcPr>
                <w:p w14:paraId="02406B9B">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噪声</w:t>
                  </w:r>
                </w:p>
              </w:tc>
              <w:tc>
                <w:tcPr>
                  <w:tcW w:w="5566" w:type="dxa"/>
                  <w:tcBorders>
                    <w:right w:val="single" w:color="auto" w:sz="4" w:space="0"/>
                  </w:tcBorders>
                  <w:tcMar>
                    <w:left w:w="28" w:type="dxa"/>
                    <w:right w:w="28" w:type="dxa"/>
                  </w:tcMar>
                  <w:vAlign w:val="center"/>
                </w:tcPr>
                <w:p w14:paraId="4E253418">
                  <w:pPr>
                    <w:adjustRightInd w:val="0"/>
                    <w:snapToGrid w:val="0"/>
                    <w:spacing w:line="28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合理布置、基础减振、建筑隔声。</w:t>
                  </w:r>
                </w:p>
              </w:tc>
              <w:tc>
                <w:tcPr>
                  <w:tcW w:w="689" w:type="dxa"/>
                  <w:tcMar>
                    <w:left w:w="28" w:type="dxa"/>
                    <w:right w:w="28" w:type="dxa"/>
                  </w:tcMar>
                  <w:vAlign w:val="center"/>
                </w:tcPr>
                <w:p w14:paraId="186B5DE5">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新建</w:t>
                  </w:r>
                </w:p>
              </w:tc>
            </w:tr>
            <w:tr w14:paraId="65029C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1" w:type="dxa"/>
                  <w:vMerge w:val="continue"/>
                  <w:tcMar>
                    <w:left w:w="28" w:type="dxa"/>
                    <w:right w:w="28" w:type="dxa"/>
                  </w:tcMar>
                  <w:vAlign w:val="center"/>
                </w:tcPr>
                <w:p w14:paraId="773335EF">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p>
              </w:tc>
              <w:tc>
                <w:tcPr>
                  <w:tcW w:w="1171" w:type="dxa"/>
                  <w:tcMar>
                    <w:left w:w="28" w:type="dxa"/>
                    <w:right w:w="28" w:type="dxa"/>
                  </w:tcMar>
                  <w:vAlign w:val="center"/>
                </w:tcPr>
                <w:p w14:paraId="7D55273B">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固体废物</w:t>
                  </w:r>
                </w:p>
              </w:tc>
              <w:tc>
                <w:tcPr>
                  <w:tcW w:w="5566" w:type="dxa"/>
                  <w:tcBorders>
                    <w:right w:val="single" w:color="auto" w:sz="4" w:space="0"/>
                  </w:tcBorders>
                  <w:tcMar>
                    <w:left w:w="28" w:type="dxa"/>
                    <w:right w:w="28" w:type="dxa"/>
                  </w:tcMar>
                  <w:vAlign w:val="center"/>
                </w:tcPr>
                <w:p w14:paraId="28FD64CB">
                  <w:pPr>
                    <w:adjustRightInd w:val="0"/>
                    <w:snapToGrid w:val="0"/>
                    <w:spacing w:line="28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一般固废：</w:t>
                  </w:r>
                  <w:r>
                    <w:rPr>
                      <w:rFonts w:hint="eastAsia" w:ascii="Times New Roman" w:hAnsi="Times New Roman" w:cs="Times New Roman"/>
                      <w:color w:val="000000" w:themeColor="text1"/>
                      <w:sz w:val="18"/>
                      <w:szCs w:val="18"/>
                      <w14:textFill>
                        <w14:solidFill>
                          <w14:schemeClr w14:val="tx1"/>
                        </w14:solidFill>
                      </w14:textFill>
                    </w:rPr>
                    <w:t>利旧现有</w:t>
                  </w:r>
                  <w:r>
                    <w:rPr>
                      <w:rFonts w:ascii="Times New Roman" w:hAnsi="Times New Roman" w:cs="Times New Roman"/>
                      <w:color w:val="000000" w:themeColor="text1"/>
                      <w:sz w:val="18"/>
                      <w:szCs w:val="18"/>
                      <w14:textFill>
                        <w14:solidFill>
                          <w14:schemeClr w14:val="tx1"/>
                        </w14:solidFill>
                      </w14:textFill>
                    </w:rPr>
                    <w:t>一般固废暂存</w:t>
                  </w:r>
                  <w:r>
                    <w:rPr>
                      <w:rFonts w:hint="eastAsia" w:ascii="Times New Roman" w:hAnsi="Times New Roman" w:cs="Times New Roman"/>
                      <w:color w:val="000000" w:themeColor="text1"/>
                      <w:sz w:val="18"/>
                      <w:szCs w:val="18"/>
                      <w14:textFill>
                        <w14:solidFill>
                          <w14:schemeClr w14:val="tx1"/>
                        </w14:solidFill>
                      </w14:textFill>
                    </w:rPr>
                    <w:t>区</w:t>
                  </w:r>
                  <w:r>
                    <w:rPr>
                      <w:rFonts w:ascii="Times New Roman" w:hAnsi="Times New Roman" w:cs="Times New Roman"/>
                      <w:color w:val="000000" w:themeColor="text1"/>
                      <w:sz w:val="18"/>
                      <w:szCs w:val="18"/>
                      <w14:textFill>
                        <w14:solidFill>
                          <w14:schemeClr w14:val="tx1"/>
                        </w14:solidFill>
                      </w14:textFill>
                    </w:rPr>
                    <w:t>，面积约</w:t>
                  </w:r>
                  <w:r>
                    <w:rPr>
                      <w:rFonts w:hint="eastAsia" w:ascii="Times New Roman" w:hAnsi="Times New Roman" w:cs="Times New Roman"/>
                      <w:color w:val="000000" w:themeColor="text1"/>
                      <w:sz w:val="18"/>
                      <w:szCs w:val="18"/>
                      <w14:textFill>
                        <w14:solidFill>
                          <w14:schemeClr w14:val="tx1"/>
                        </w14:solidFill>
                      </w14:textFill>
                    </w:rPr>
                    <w:t>20</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，设标识牌，并做好防渗漏、防雨淋、防扬尘措施</w:t>
                  </w:r>
                  <w:r>
                    <w:rPr>
                      <w:rFonts w:hint="eastAsia" w:ascii="Times New Roman" w:hAnsi="Times New Roman" w:cs="Times New Roman"/>
                      <w:color w:val="000000" w:themeColor="text1"/>
                      <w:sz w:val="18"/>
                      <w:szCs w:val="18"/>
                      <w14:textFill>
                        <w14:solidFill>
                          <w14:schemeClr w14:val="tx1"/>
                        </w14:solidFill>
                      </w14:textFill>
                    </w:rPr>
                    <w:t>；</w:t>
                  </w:r>
                </w:p>
                <w:p w14:paraId="350FDFA9">
                  <w:pPr>
                    <w:adjustRightInd w:val="0"/>
                    <w:snapToGrid w:val="0"/>
                    <w:spacing w:line="28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危险废物：</w:t>
                  </w:r>
                  <w:r>
                    <w:rPr>
                      <w:rFonts w:hint="eastAsia" w:ascii="Times New Roman" w:hAnsi="Times New Roman" w:cs="Times New Roman"/>
                      <w:color w:val="000000" w:themeColor="text1"/>
                      <w:sz w:val="18"/>
                      <w:szCs w:val="18"/>
                      <w14:textFill>
                        <w14:solidFill>
                          <w14:schemeClr w14:val="tx1"/>
                        </w14:solidFill>
                      </w14:textFill>
                    </w:rPr>
                    <w:t>利旧现有</w:t>
                  </w:r>
                  <w:r>
                    <w:rPr>
                      <w:rFonts w:ascii="Times New Roman" w:hAnsi="Times New Roman" w:cs="Times New Roman"/>
                      <w:color w:val="000000" w:themeColor="text1"/>
                      <w:sz w:val="18"/>
                      <w:szCs w:val="18"/>
                      <w14:textFill>
                        <w14:solidFill>
                          <w14:schemeClr w14:val="tx1"/>
                        </w14:solidFill>
                      </w14:textFill>
                    </w:rPr>
                    <w:t>危险废物</w:t>
                  </w:r>
                  <w:r>
                    <w:rPr>
                      <w:rFonts w:hint="eastAsia" w:ascii="Times New Roman" w:hAnsi="Times New Roman" w:cs="Times New Roman"/>
                      <w:color w:val="000000" w:themeColor="text1"/>
                      <w:sz w:val="18"/>
                      <w:szCs w:val="18"/>
                      <w14:textFill>
                        <w14:solidFill>
                          <w14:schemeClr w14:val="tx1"/>
                        </w14:solidFill>
                      </w14:textFill>
                    </w:rPr>
                    <w:t>贮存库</w:t>
                  </w:r>
                  <w:r>
                    <w:rPr>
                      <w:rFonts w:ascii="Times New Roman" w:hAnsi="Times New Roman" w:cs="Times New Roman"/>
                      <w:color w:val="000000" w:themeColor="text1"/>
                      <w:sz w:val="18"/>
                      <w:szCs w:val="18"/>
                      <w14:textFill>
                        <w14:solidFill>
                          <w14:schemeClr w14:val="tx1"/>
                        </w14:solidFill>
                      </w14:textFill>
                    </w:rPr>
                    <w:t>，面积约</w:t>
                  </w:r>
                  <w:r>
                    <w:rPr>
                      <w:rFonts w:hint="eastAsia" w:ascii="Times New Roman" w:hAnsi="Times New Roman" w:cs="Times New Roman"/>
                      <w:color w:val="000000" w:themeColor="text1"/>
                      <w:sz w:val="18"/>
                      <w:szCs w:val="18"/>
                      <w:lang w:val="en-US" w:eastAsia="zh-CN"/>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0</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危险废物贮存库</w:t>
                  </w:r>
                  <w:r>
                    <w:rPr>
                      <w:rFonts w:ascii="Times New Roman" w:hAnsi="Times New Roman" w:cs="Times New Roman"/>
                      <w:color w:val="000000" w:themeColor="text1"/>
                      <w:sz w:val="18"/>
                      <w:szCs w:val="18"/>
                      <w14:textFill>
                        <w14:solidFill>
                          <w14:schemeClr w14:val="tx1"/>
                        </w14:solidFill>
                      </w14:textFill>
                    </w:rPr>
                    <w:t>地面做</w:t>
                  </w:r>
                  <w:r>
                    <w:rPr>
                      <w:rFonts w:hint="eastAsia" w:ascii="宋体" w:hAnsi="宋体" w:cs="宋体"/>
                      <w:color w:val="000000" w:themeColor="text1"/>
                      <w:sz w:val="18"/>
                      <w:szCs w:val="18"/>
                      <w14:textFill>
                        <w14:solidFill>
                          <w14:schemeClr w14:val="tx1"/>
                        </w14:solidFill>
                      </w14:textFill>
                    </w:rPr>
                    <w:t>好“六防”工作</w:t>
                  </w:r>
                  <w:r>
                    <w:rPr>
                      <w:rFonts w:ascii="Times New Roman" w:hAnsi="Times New Roman" w:cs="Times New Roman"/>
                      <w:color w:val="000000" w:themeColor="text1"/>
                      <w:sz w:val="18"/>
                      <w:szCs w:val="18"/>
                      <w14:textFill>
                        <w14:solidFill>
                          <w14:schemeClr w14:val="tx1"/>
                        </w14:solidFill>
                      </w14:textFill>
                    </w:rPr>
                    <w:t>，并设置标识标牌</w:t>
                  </w:r>
                  <w:r>
                    <w:rPr>
                      <w:rFonts w:hint="eastAsia" w:ascii="Times New Roman" w:hAnsi="Times New Roman" w:cs="Times New Roman"/>
                      <w:color w:val="000000" w:themeColor="text1"/>
                      <w:sz w:val="18"/>
                      <w:szCs w:val="18"/>
                      <w14:textFill>
                        <w14:solidFill>
                          <w14:schemeClr w14:val="tx1"/>
                        </w14:solidFill>
                      </w14:textFill>
                    </w:rPr>
                    <w:t>；</w:t>
                  </w:r>
                </w:p>
                <w:p w14:paraId="2243547A">
                  <w:pPr>
                    <w:adjustRightInd w:val="0"/>
                    <w:snapToGrid w:val="0"/>
                    <w:spacing w:line="28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生活垃圾：</w:t>
                  </w:r>
                  <w:r>
                    <w:rPr>
                      <w:rFonts w:ascii="Times New Roman" w:hAnsi="Times New Roman" w:cs="Times New Roman"/>
                      <w:color w:val="000000" w:themeColor="text1"/>
                      <w:sz w:val="18"/>
                      <w:szCs w:val="18"/>
                      <w14:textFill>
                        <w14:solidFill>
                          <w14:schemeClr w14:val="tx1"/>
                        </w14:solidFill>
                      </w14:textFill>
                    </w:rPr>
                    <w:t>设置生活垃圾收集桶，分类收集后交由环卫部门处理</w:t>
                  </w:r>
                  <w:r>
                    <w:rPr>
                      <w:rFonts w:hint="eastAsia" w:ascii="Times New Roman" w:hAnsi="Times New Roman" w:cs="Times New Roman"/>
                      <w:color w:val="000000" w:themeColor="text1"/>
                      <w:sz w:val="18"/>
                      <w:szCs w:val="18"/>
                      <w14:textFill>
                        <w14:solidFill>
                          <w14:schemeClr w14:val="tx1"/>
                        </w14:solidFill>
                      </w14:textFill>
                    </w:rPr>
                    <w:t>；</w:t>
                  </w:r>
                </w:p>
              </w:tc>
              <w:tc>
                <w:tcPr>
                  <w:tcW w:w="689" w:type="dxa"/>
                  <w:tcMar>
                    <w:left w:w="28" w:type="dxa"/>
                    <w:right w:w="28" w:type="dxa"/>
                  </w:tcMar>
                  <w:vAlign w:val="center"/>
                </w:tcPr>
                <w:p w14:paraId="67F5F255">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利旧</w:t>
                  </w:r>
                </w:p>
              </w:tc>
            </w:tr>
            <w:tr w14:paraId="47C9BD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11" w:type="dxa"/>
                  <w:vMerge w:val="continue"/>
                  <w:tcMar>
                    <w:left w:w="28" w:type="dxa"/>
                    <w:right w:w="28" w:type="dxa"/>
                  </w:tcMar>
                  <w:vAlign w:val="center"/>
                </w:tcPr>
                <w:p w14:paraId="2C358C85">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p>
              </w:tc>
              <w:tc>
                <w:tcPr>
                  <w:tcW w:w="1171" w:type="dxa"/>
                  <w:tcMar>
                    <w:left w:w="28" w:type="dxa"/>
                    <w:right w:w="28" w:type="dxa"/>
                  </w:tcMar>
                  <w:vAlign w:val="center"/>
                </w:tcPr>
                <w:p w14:paraId="70F5850C">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环境风险</w:t>
                  </w:r>
                </w:p>
              </w:tc>
              <w:tc>
                <w:tcPr>
                  <w:tcW w:w="5566" w:type="dxa"/>
                  <w:tcBorders>
                    <w:right w:val="single" w:color="auto" w:sz="4" w:space="0"/>
                  </w:tcBorders>
                  <w:tcMar>
                    <w:left w:w="28" w:type="dxa"/>
                    <w:right w:w="28" w:type="dxa"/>
                  </w:tcMar>
                  <w:vAlign w:val="center"/>
                </w:tcPr>
                <w:p w14:paraId="4897731E">
                  <w:pPr>
                    <w:adjustRightInd w:val="0"/>
                    <w:snapToGrid w:val="0"/>
                    <w:spacing w:line="28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水洗槽、辅料存放间、危险废物贮存库所在区域地面落实防渗措施，且设置托盘、围堰或导流沟。</w:t>
                  </w:r>
                </w:p>
              </w:tc>
              <w:tc>
                <w:tcPr>
                  <w:tcW w:w="689" w:type="dxa"/>
                  <w:tcMar>
                    <w:left w:w="28" w:type="dxa"/>
                    <w:right w:w="28" w:type="dxa"/>
                  </w:tcMar>
                  <w:vAlign w:val="center"/>
                </w:tcPr>
                <w:p w14:paraId="597191A8">
                  <w:pPr>
                    <w:adjustRightInd w:val="0"/>
                    <w:snapToGrid w:val="0"/>
                    <w:spacing w:line="28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新建</w:t>
                  </w:r>
                </w:p>
              </w:tc>
            </w:tr>
          </w:tbl>
          <w:p w14:paraId="1C1EA299">
            <w:pPr>
              <w:pStyle w:val="23"/>
              <w:spacing w:after="0" w:line="360" w:lineRule="auto"/>
              <w:ind w:firstLine="422" w:firstLineChars="200"/>
              <w:rPr>
                <w:rFonts w:hint="eastAsia"/>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依托工程：</w:t>
            </w:r>
            <w:r>
              <w:rPr>
                <w:rFonts w:hint="eastAsia"/>
                <w:bCs/>
                <w:color w:val="000000" w:themeColor="text1"/>
                <w:szCs w:val="21"/>
                <w14:textFill>
                  <w14:solidFill>
                    <w14:schemeClr w14:val="tx1"/>
                  </w14:solidFill>
                </w14:textFill>
              </w:rPr>
              <w:t>本项目在现有项目厂区（租赁</w:t>
            </w:r>
            <w:r>
              <w:rPr>
                <w:rFonts w:hint="eastAsia" w:ascii="Times New Roman" w:hAnsi="Times New Roman" w:cs="Times New Roman"/>
                <w:bCs/>
                <w:color w:val="000000" w:themeColor="text1"/>
                <w:szCs w:val="21"/>
                <w14:textFill>
                  <w14:solidFill>
                    <w14:schemeClr w14:val="tx1"/>
                  </w14:solidFill>
                </w14:textFill>
              </w:rPr>
              <w:t>重庆市旺利原农业发展有限公司9号厂房</w:t>
            </w:r>
            <w:r>
              <w:rPr>
                <w:rFonts w:hint="eastAsia"/>
                <w:bCs/>
                <w:color w:val="000000" w:themeColor="text1"/>
                <w:szCs w:val="21"/>
                <w14:textFill>
                  <w14:solidFill>
                    <w14:schemeClr w14:val="tx1"/>
                  </w14:solidFill>
                </w14:textFill>
              </w:rPr>
              <w:t>）进行建设，不新增厂区面积。</w:t>
            </w:r>
            <w:r>
              <w:rPr>
                <w:rFonts w:hint="eastAsia" w:ascii="Times New Roman" w:hAnsi="Times New Roman" w:cs="Times New Roman"/>
                <w:color w:val="000000" w:themeColor="text1"/>
                <w14:textFill>
                  <w14:solidFill>
                    <w14:schemeClr w14:val="tx1"/>
                  </w14:solidFill>
                </w14:textFill>
              </w:rPr>
              <w:t>目前</w:t>
            </w:r>
            <w:r>
              <w:rPr>
                <w:rFonts w:hint="eastAsia" w:ascii="Times New Roman" w:hAnsi="Times New Roman" w:cs="Times New Roman"/>
                <w:bCs/>
                <w:color w:val="000000" w:themeColor="text1"/>
                <w:szCs w:val="21"/>
                <w14:textFill>
                  <w14:solidFill>
                    <w14:schemeClr w14:val="tx1"/>
                  </w14:solidFill>
                </w14:textFill>
              </w:rPr>
              <w:t>旺利原公司</w:t>
            </w:r>
            <w:r>
              <w:rPr>
                <w:rFonts w:hint="eastAsia" w:ascii="Times New Roman" w:hAnsi="Times New Roman" w:cs="Times New Roman"/>
                <w:color w:val="000000" w:themeColor="text1"/>
                <w14:textFill>
                  <w14:solidFill>
                    <w14:schemeClr w14:val="tx1"/>
                  </w14:solidFill>
                </w14:textFill>
              </w:rPr>
              <w:t>厂房的供水、供电、供气及排水设施已建成，</w:t>
            </w:r>
            <w:r>
              <w:rPr>
                <w:rFonts w:hint="eastAsia" w:ascii="Times New Roman" w:hAnsi="Times New Roman" w:cs="Times New Roman"/>
                <w:bCs/>
                <w:color w:val="000000" w:themeColor="text1"/>
                <w:szCs w:val="21"/>
                <w14:textFill>
                  <w14:solidFill>
                    <w14:schemeClr w14:val="tx1"/>
                  </w14:solidFill>
                </w14:textFill>
              </w:rPr>
              <w:t>本项目</w:t>
            </w:r>
            <w:r>
              <w:rPr>
                <w:rFonts w:hint="eastAsia"/>
                <w:color w:val="000000" w:themeColor="text1"/>
                <w:szCs w:val="21"/>
                <w14:textFill>
                  <w14:solidFill>
                    <w14:schemeClr w14:val="tx1"/>
                  </w14:solidFill>
                </w14:textFill>
              </w:rPr>
              <w:t>与租赁厂房以及</w:t>
            </w:r>
            <w:r>
              <w:rPr>
                <w:rFonts w:hint="eastAsia" w:ascii="Times New Roman" w:hAnsi="Times New Roman" w:cs="Times New Roman"/>
                <w:bCs/>
                <w:color w:val="000000" w:themeColor="text1"/>
                <w:szCs w:val="21"/>
                <w14:textFill>
                  <w14:solidFill>
                    <w14:schemeClr w14:val="tx1"/>
                  </w14:solidFill>
                </w14:textFill>
              </w:rPr>
              <w:t>重庆市旺利原农业发展有限公司厂区</w:t>
            </w:r>
            <w:r>
              <w:rPr>
                <w:rFonts w:hint="eastAsia"/>
                <w:color w:val="000000" w:themeColor="text1"/>
                <w:szCs w:val="21"/>
                <w14:textFill>
                  <w14:solidFill>
                    <w14:schemeClr w14:val="tx1"/>
                  </w14:solidFill>
                </w14:textFill>
              </w:rPr>
              <w:t>依托情况见下表。</w:t>
            </w:r>
          </w:p>
          <w:p w14:paraId="2F29BBEB">
            <w:pPr>
              <w:ind w:firstLine="480"/>
              <w:jc w:val="center"/>
              <w:rPr>
                <w:rFonts w:hint="eastAsia"/>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w:t>
            </w:r>
            <w:r>
              <w:rPr>
                <w:rFonts w:hint="eastAsia"/>
                <w:b/>
                <w:bCs/>
                <w:color w:val="000000" w:themeColor="text1"/>
                <w:szCs w:val="21"/>
                <w14:textFill>
                  <w14:solidFill>
                    <w14:schemeClr w14:val="tx1"/>
                  </w14:solidFill>
                </w14:textFill>
              </w:rPr>
              <w:t>2-2</w:t>
            </w:r>
            <w:r>
              <w:rPr>
                <w:b/>
                <w:bCs/>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 xml:space="preserve">  </w:t>
            </w:r>
            <w:r>
              <w:rPr>
                <w:b/>
                <w:bCs/>
                <w:color w:val="000000" w:themeColor="text1"/>
                <w:szCs w:val="21"/>
                <w14:textFill>
                  <w14:solidFill>
                    <w14:schemeClr w14:val="tx1"/>
                  </w14:solidFill>
                </w14:textFill>
              </w:rPr>
              <w:t>项目依托情况一览表</w:t>
            </w:r>
          </w:p>
          <w:tbl>
            <w:tblPr>
              <w:tblStyle w:val="27"/>
              <w:tblW w:w="7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2"/>
              <w:gridCol w:w="660"/>
              <w:gridCol w:w="5895"/>
              <w:gridCol w:w="750"/>
            </w:tblGrid>
            <w:tr w14:paraId="5DF47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2" w:type="dxa"/>
                  <w:vAlign w:val="center"/>
                </w:tcPr>
                <w:p w14:paraId="44EA2769">
                  <w:pPr>
                    <w:spacing w:line="240" w:lineRule="exact"/>
                    <w:ind w:left="-21" w:leftChars="-10" w:right="-21" w:rightChars="-1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序号</w:t>
                  </w:r>
                </w:p>
              </w:tc>
              <w:tc>
                <w:tcPr>
                  <w:tcW w:w="660" w:type="dxa"/>
                  <w:vAlign w:val="center"/>
                </w:tcPr>
                <w:p w14:paraId="2F4BA831">
                  <w:pPr>
                    <w:spacing w:line="240" w:lineRule="exact"/>
                    <w:ind w:left="-21" w:leftChars="-10" w:right="-21" w:rightChars="-1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依托工程</w:t>
                  </w:r>
                </w:p>
              </w:tc>
              <w:tc>
                <w:tcPr>
                  <w:tcW w:w="5895" w:type="dxa"/>
                  <w:vAlign w:val="center"/>
                </w:tcPr>
                <w:p w14:paraId="1FCADA90">
                  <w:pPr>
                    <w:spacing w:line="240" w:lineRule="exact"/>
                    <w:ind w:left="-21" w:leftChars="-10" w:right="-21" w:rightChars="-1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已有设施及规模</w:t>
                  </w:r>
                </w:p>
              </w:tc>
              <w:tc>
                <w:tcPr>
                  <w:tcW w:w="750" w:type="dxa"/>
                  <w:vAlign w:val="center"/>
                </w:tcPr>
                <w:p w14:paraId="7DABD429">
                  <w:pPr>
                    <w:spacing w:line="240" w:lineRule="exact"/>
                    <w:ind w:left="-21" w:leftChars="-10" w:right="-21" w:rightChars="-1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依托可行性</w:t>
                  </w:r>
                </w:p>
              </w:tc>
            </w:tr>
            <w:tr w14:paraId="3AC07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2" w:type="dxa"/>
                  <w:vAlign w:val="center"/>
                </w:tcPr>
                <w:p w14:paraId="137039EC">
                  <w:pPr>
                    <w:spacing w:line="240" w:lineRule="exact"/>
                    <w:ind w:left="-21" w:leftChars="-10" w:right="-21" w:rightChars="-1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p>
              </w:tc>
              <w:tc>
                <w:tcPr>
                  <w:tcW w:w="660" w:type="dxa"/>
                  <w:vAlign w:val="center"/>
                </w:tcPr>
                <w:p w14:paraId="031E4697">
                  <w:pPr>
                    <w:spacing w:line="240" w:lineRule="exact"/>
                    <w:ind w:left="-21" w:leftChars="-10" w:right="-21" w:rightChars="-1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厂房</w:t>
                  </w:r>
                </w:p>
              </w:tc>
              <w:tc>
                <w:tcPr>
                  <w:tcW w:w="5895" w:type="dxa"/>
                  <w:vAlign w:val="center"/>
                </w:tcPr>
                <w:p w14:paraId="0F408D81">
                  <w:pPr>
                    <w:spacing w:line="240" w:lineRule="exact"/>
                    <w:ind w:left="-21" w:leftChars="-10" w:right="-21" w:rightChars="-10"/>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w:t>
                  </w:r>
                  <w:r>
                    <w:rPr>
                      <w:rFonts w:ascii="Times New Roman" w:hAnsi="Times New Roman" w:cs="Times New Roman"/>
                      <w:color w:val="000000" w:themeColor="text1"/>
                      <w:sz w:val="18"/>
                      <w:szCs w:val="18"/>
                      <w14:textFill>
                        <w14:solidFill>
                          <w14:schemeClr w14:val="tx1"/>
                        </w14:solidFill>
                      </w14:textFill>
                    </w:rPr>
                    <w:t>项目</w:t>
                  </w:r>
                  <w:r>
                    <w:rPr>
                      <w:rFonts w:hint="eastAsia" w:ascii="Times New Roman" w:hAnsi="Times New Roman" w:cs="Times New Roman"/>
                      <w:color w:val="000000" w:themeColor="text1"/>
                      <w:sz w:val="18"/>
                      <w:szCs w:val="18"/>
                      <w14:textFill>
                        <w14:solidFill>
                          <w14:schemeClr w14:val="tx1"/>
                        </w14:solidFill>
                      </w14:textFill>
                    </w:rPr>
                    <w:t>在现有项目已租赁厂房（重庆市旺利原农业发展有限公司9号厂房）内进行建设，</w:t>
                  </w:r>
                  <w:r>
                    <w:rPr>
                      <w:rFonts w:hint="eastAsia" w:ascii="Times New Roman" w:hAnsi="Times New Roman" w:cs="Times New Roman"/>
                      <w:color w:val="000000" w:themeColor="text1"/>
                      <w:sz w:val="18"/>
                      <w:szCs w:val="18"/>
                      <w:lang w:eastAsia="zh-CN"/>
                      <w14:textFill>
                        <w14:solidFill>
                          <w14:schemeClr w14:val="tx1"/>
                        </w14:solidFill>
                      </w14:textFill>
                    </w:rPr>
                    <w:t>根据企业规划，项目的厂区面积满足本项目实施条件，</w:t>
                  </w:r>
                  <w:r>
                    <w:rPr>
                      <w:rFonts w:hint="eastAsia" w:ascii="Times New Roman" w:hAnsi="Times New Roman" w:cs="Times New Roman"/>
                      <w:color w:val="000000" w:themeColor="text1"/>
                      <w:sz w:val="18"/>
                      <w:szCs w:val="18"/>
                      <w14:textFill>
                        <w14:solidFill>
                          <w14:schemeClr w14:val="tx1"/>
                        </w14:solidFill>
                      </w14:textFill>
                    </w:rPr>
                    <w:t>不</w:t>
                  </w:r>
                  <w:r>
                    <w:rPr>
                      <w:rFonts w:hint="eastAsia" w:ascii="Times New Roman" w:hAnsi="Times New Roman" w:cs="Times New Roman"/>
                      <w:color w:val="000000" w:themeColor="text1"/>
                      <w:sz w:val="18"/>
                      <w:szCs w:val="18"/>
                      <w:lang w:eastAsia="zh-CN"/>
                      <w14:textFill>
                        <w14:solidFill>
                          <w14:schemeClr w14:val="tx1"/>
                        </w14:solidFill>
                      </w14:textFill>
                    </w:rPr>
                    <w:t>需</w:t>
                  </w:r>
                  <w:r>
                    <w:rPr>
                      <w:rFonts w:hint="eastAsia" w:ascii="Times New Roman" w:hAnsi="Times New Roman" w:cs="Times New Roman"/>
                      <w:color w:val="000000" w:themeColor="text1"/>
                      <w:sz w:val="18"/>
                      <w:szCs w:val="18"/>
                      <w14:textFill>
                        <w14:solidFill>
                          <w14:schemeClr w14:val="tx1"/>
                        </w14:solidFill>
                      </w14:textFill>
                    </w:rPr>
                    <w:t>新增厂区面积</w:t>
                  </w:r>
                  <w:r>
                    <w:rPr>
                      <w:rFonts w:hint="eastAsia" w:ascii="Times New Roman" w:hAnsi="Times New Roman" w:cs="Times New Roman"/>
                      <w:color w:val="000000" w:themeColor="text1"/>
                      <w:sz w:val="18"/>
                      <w:szCs w:val="18"/>
                      <w:lang w:eastAsia="zh-CN"/>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项目在该厂房内进行建设是可行的。</w:t>
                  </w:r>
                </w:p>
              </w:tc>
              <w:tc>
                <w:tcPr>
                  <w:tcW w:w="750" w:type="dxa"/>
                  <w:vAlign w:val="center"/>
                </w:tcPr>
                <w:p w14:paraId="41E57FDB">
                  <w:pPr>
                    <w:spacing w:line="240" w:lineRule="exact"/>
                    <w:ind w:left="-21" w:leftChars="-10" w:right="-21" w:rightChars="-1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可行</w:t>
                  </w:r>
                </w:p>
              </w:tc>
            </w:tr>
            <w:tr w14:paraId="5A7A5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2" w:type="dxa"/>
                  <w:vAlign w:val="center"/>
                </w:tcPr>
                <w:p w14:paraId="0255FF2F">
                  <w:pPr>
                    <w:spacing w:line="240" w:lineRule="exact"/>
                    <w:ind w:left="-21" w:leftChars="-10" w:right="-21" w:rightChars="-1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p>
              </w:tc>
              <w:tc>
                <w:tcPr>
                  <w:tcW w:w="660" w:type="dxa"/>
                  <w:vAlign w:val="center"/>
                </w:tcPr>
                <w:p w14:paraId="13F4AC8B">
                  <w:pPr>
                    <w:spacing w:line="240" w:lineRule="exact"/>
                    <w:ind w:left="-21" w:leftChars="-10" w:right="-21" w:rightChars="-1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排水</w:t>
                  </w:r>
                </w:p>
              </w:tc>
              <w:tc>
                <w:tcPr>
                  <w:tcW w:w="5895" w:type="dxa"/>
                  <w:vAlign w:val="center"/>
                </w:tcPr>
                <w:p w14:paraId="45250F35">
                  <w:pPr>
                    <w:spacing w:line="240" w:lineRule="exact"/>
                    <w:ind w:left="-21" w:leftChars="-10" w:right="-21" w:rightChars="-10"/>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重庆市旺利原农业发展有限公司厂区实行雨污分流制，厂区内已建设雨水和污水管网，并已分别接入园区市政雨水管网和污水管网，厂区内</w:t>
                  </w:r>
                  <w:r>
                    <w:rPr>
                      <w:rFonts w:ascii="Times New Roman" w:hAnsi="Times New Roman" w:cs="Times New Roman"/>
                      <w:color w:val="000000" w:themeColor="text1"/>
                      <w:sz w:val="18"/>
                      <w:szCs w:val="18"/>
                      <w14:textFill>
                        <w14:solidFill>
                          <w14:schemeClr w14:val="tx1"/>
                        </w14:solidFill>
                      </w14:textFill>
                    </w:rPr>
                    <w:t>设有</w:t>
                  </w:r>
                  <w:r>
                    <w:rPr>
                      <w:rFonts w:hint="eastAsia" w:ascii="Times New Roman" w:hAnsi="Times New Roman" w:cs="Times New Roman"/>
                      <w:color w:val="000000" w:themeColor="text1"/>
                      <w:sz w:val="18"/>
                      <w:szCs w:val="18"/>
                      <w14:textFill>
                        <w14:solidFill>
                          <w14:schemeClr w14:val="tx1"/>
                        </w14:solidFill>
                      </w14:textFill>
                    </w:rPr>
                    <w:t>1</w:t>
                  </w:r>
                  <w:r>
                    <w:rPr>
                      <w:rFonts w:ascii="Times New Roman" w:hAnsi="Times New Roman" w:cs="Times New Roman"/>
                      <w:color w:val="000000" w:themeColor="text1"/>
                      <w:sz w:val="18"/>
                      <w:szCs w:val="18"/>
                      <w14:textFill>
                        <w14:solidFill>
                          <w14:schemeClr w14:val="tx1"/>
                        </w14:solidFill>
                      </w14:textFill>
                    </w:rPr>
                    <w:t>座生化池</w:t>
                  </w:r>
                  <w:r>
                    <w:rPr>
                      <w:rFonts w:hint="eastAsia" w:ascii="Times New Roman" w:hAnsi="Times New Roman" w:cs="Times New Roman"/>
                      <w:color w:val="000000" w:themeColor="text1"/>
                      <w:sz w:val="18"/>
                      <w:szCs w:val="18"/>
                      <w14:textFill>
                        <w14:solidFill>
                          <w14:schemeClr w14:val="tx1"/>
                        </w14:solidFill>
                      </w14:textFill>
                    </w:rPr>
                    <w:t>，厂区内污废水经生化池处理达《污水综合排放标准》（GB 8978-1996）三级标准后排入园区污水管网，经綦江工业园区污水处理厂处理达《城镇污水处理厂污染物排放标准》（GB 18918-2002）一级B标准后排入綦江河。</w:t>
                  </w:r>
                </w:p>
              </w:tc>
              <w:tc>
                <w:tcPr>
                  <w:tcW w:w="750" w:type="dxa"/>
                  <w:vAlign w:val="center"/>
                </w:tcPr>
                <w:p w14:paraId="33BAE0B5">
                  <w:pPr>
                    <w:spacing w:line="240" w:lineRule="exact"/>
                    <w:ind w:left="-21" w:leftChars="-10" w:right="-21" w:rightChars="-1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可行</w:t>
                  </w:r>
                </w:p>
              </w:tc>
            </w:tr>
            <w:tr w14:paraId="54C04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2" w:type="dxa"/>
                  <w:vAlign w:val="center"/>
                </w:tcPr>
                <w:p w14:paraId="4D0AFE73">
                  <w:pPr>
                    <w:spacing w:line="240" w:lineRule="exact"/>
                    <w:ind w:left="-21" w:leftChars="-10" w:right="-21" w:rightChars="-1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660" w:type="dxa"/>
                  <w:vAlign w:val="center"/>
                </w:tcPr>
                <w:p w14:paraId="4F097DB5">
                  <w:pPr>
                    <w:spacing w:line="240" w:lineRule="exact"/>
                    <w:ind w:left="-21" w:leftChars="-10" w:right="-21" w:rightChars="-1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环保设施</w:t>
                  </w:r>
                </w:p>
              </w:tc>
              <w:tc>
                <w:tcPr>
                  <w:tcW w:w="5895" w:type="dxa"/>
                  <w:vAlign w:val="center"/>
                </w:tcPr>
                <w:p w14:paraId="0B86AD58">
                  <w:pPr>
                    <w:spacing w:line="240" w:lineRule="exact"/>
                    <w:ind w:left="-21" w:leftChars="-10" w:right="-21" w:rightChars="-1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厂区</w:t>
                  </w:r>
                  <w:r>
                    <w:rPr>
                      <w:rFonts w:hint="eastAsia" w:ascii="Times New Roman" w:hAnsi="Times New Roman" w:cs="Times New Roman"/>
                      <w:color w:val="000000" w:themeColor="text1"/>
                      <w:sz w:val="18"/>
                      <w:szCs w:val="18"/>
                      <w14:textFill>
                        <w14:solidFill>
                          <w14:schemeClr w14:val="tx1"/>
                        </w14:solidFill>
                      </w14:textFill>
                    </w:rPr>
                    <w:t>北侧</w:t>
                  </w:r>
                  <w:r>
                    <w:rPr>
                      <w:rFonts w:ascii="Times New Roman" w:hAnsi="Times New Roman" w:cs="Times New Roman"/>
                      <w:color w:val="000000" w:themeColor="text1"/>
                      <w:sz w:val="18"/>
                      <w:szCs w:val="18"/>
                      <w14:textFill>
                        <w14:solidFill>
                          <w14:schemeClr w14:val="tx1"/>
                        </w14:solidFill>
                      </w14:textFill>
                    </w:rPr>
                    <w:t>设</w:t>
                  </w:r>
                  <w:r>
                    <w:rPr>
                      <w:rFonts w:hint="eastAsia" w:ascii="Times New Roman" w:hAnsi="Times New Roman" w:cs="Times New Roman"/>
                      <w:color w:val="000000" w:themeColor="text1"/>
                      <w:sz w:val="18"/>
                      <w:szCs w:val="18"/>
                      <w14:textFill>
                        <w14:solidFill>
                          <w14:schemeClr w14:val="tx1"/>
                        </w14:solidFill>
                      </w14:textFill>
                    </w:rPr>
                    <w:t>生化池1</w:t>
                  </w:r>
                  <w:r>
                    <w:rPr>
                      <w:rFonts w:ascii="Times New Roman" w:hAnsi="Times New Roman" w:cs="Times New Roman"/>
                      <w:color w:val="000000" w:themeColor="text1"/>
                      <w:sz w:val="18"/>
                      <w:szCs w:val="18"/>
                      <w14:textFill>
                        <w14:solidFill>
                          <w14:schemeClr w14:val="tx1"/>
                        </w14:solidFill>
                      </w14:textFill>
                    </w:rPr>
                    <w:t>座</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处理能力</w:t>
                  </w:r>
                  <w:r>
                    <w:rPr>
                      <w:rFonts w:hint="eastAsia" w:ascii="Times New Roman" w:hAnsi="Times New Roman" w:cs="Times New Roman"/>
                      <w:color w:val="000000" w:themeColor="text1"/>
                      <w:sz w:val="18"/>
                      <w:szCs w:val="18"/>
                      <w14:textFill>
                        <w14:solidFill>
                          <w14:schemeClr w14:val="tx1"/>
                        </w14:solidFill>
                      </w14:textFill>
                    </w:rPr>
                    <w:t>为200</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/d</w:t>
                  </w:r>
                  <w:r>
                    <w:rPr>
                      <w:rFonts w:hint="eastAsia" w:ascii="Times New Roman" w:hAnsi="Times New Roman" w:cs="Times New Roman"/>
                      <w:color w:val="000000" w:themeColor="text1"/>
                      <w:sz w:val="18"/>
                      <w:szCs w:val="18"/>
                      <w14:textFill>
                        <w14:solidFill>
                          <w14:schemeClr w14:val="tx1"/>
                        </w14:solidFill>
                      </w14:textFill>
                    </w:rPr>
                    <w:t>。根据调查了解，该生化池运行情况良好，目前最大污水处理量约为130m</w:t>
                  </w:r>
                  <w:r>
                    <w:rPr>
                      <w:rFonts w:hint="eastAsia" w:ascii="Times New Roman" w:hAnsi="Times New Roman" w:cs="Times New Roman"/>
                      <w:color w:val="000000" w:themeColor="text1"/>
                      <w:sz w:val="18"/>
                      <w:szCs w:val="18"/>
                      <w:vertAlign w:val="superscript"/>
                      <w14:textFill>
                        <w14:solidFill>
                          <w14:schemeClr w14:val="tx1"/>
                        </w14:solidFill>
                      </w14:textFill>
                    </w:rPr>
                    <w:t>3</w:t>
                  </w:r>
                  <w:r>
                    <w:rPr>
                      <w:rFonts w:hint="eastAsia" w:ascii="Times New Roman" w:hAnsi="Times New Roman" w:cs="Times New Roman"/>
                      <w:color w:val="000000" w:themeColor="text1"/>
                      <w:sz w:val="18"/>
                      <w:szCs w:val="18"/>
                      <w14:textFill>
                        <w14:solidFill>
                          <w14:schemeClr w14:val="tx1"/>
                        </w14:solidFill>
                      </w14:textFill>
                    </w:rPr>
                    <w:t>/d，剩余处理规模充足。本项目建成后新增废水最大排放量约为9.47m</w:t>
                  </w:r>
                  <w:r>
                    <w:rPr>
                      <w:rFonts w:hint="eastAsia" w:ascii="Times New Roman" w:hAnsi="Times New Roman" w:cs="Times New Roman"/>
                      <w:color w:val="000000" w:themeColor="text1"/>
                      <w:sz w:val="18"/>
                      <w:szCs w:val="18"/>
                      <w:vertAlign w:val="superscript"/>
                      <w14:textFill>
                        <w14:solidFill>
                          <w14:schemeClr w14:val="tx1"/>
                        </w14:solidFill>
                      </w14:textFill>
                    </w:rPr>
                    <w:t>3</w:t>
                  </w:r>
                  <w:r>
                    <w:rPr>
                      <w:rFonts w:hint="eastAsia" w:ascii="Times New Roman" w:hAnsi="Times New Roman" w:cs="Times New Roman"/>
                      <w:color w:val="000000" w:themeColor="text1"/>
                      <w:sz w:val="18"/>
                      <w:szCs w:val="18"/>
                      <w14:textFill>
                        <w14:solidFill>
                          <w14:schemeClr w14:val="tx1"/>
                        </w14:solidFill>
                      </w14:textFill>
                    </w:rPr>
                    <w:t>/d，未超过其剩余处理能力，因此，能够有效处理项目产生的污废水。</w:t>
                  </w:r>
                </w:p>
              </w:tc>
              <w:tc>
                <w:tcPr>
                  <w:tcW w:w="750" w:type="dxa"/>
                  <w:vAlign w:val="center"/>
                </w:tcPr>
                <w:p w14:paraId="28C32886">
                  <w:pPr>
                    <w:spacing w:line="240" w:lineRule="exact"/>
                    <w:ind w:left="-21" w:leftChars="-10" w:right="-21" w:rightChars="-1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可行</w:t>
                  </w:r>
                </w:p>
              </w:tc>
            </w:tr>
          </w:tbl>
          <w:p w14:paraId="57EB09C9">
            <w:pPr>
              <w:adjustRightInd w:val="0"/>
              <w:snapToGrid w:val="0"/>
              <w:spacing w:line="360" w:lineRule="auto"/>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2.3产品方案</w:t>
            </w:r>
          </w:p>
          <w:p w14:paraId="5367CC46">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本项目对现有项目产品方案进行更改，根据建设单位介绍，项目产品方案见下表。</w:t>
            </w:r>
          </w:p>
          <w:p w14:paraId="31A82BB4">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hint="eastAsia"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表2-</w:t>
            </w:r>
            <w:r>
              <w:rPr>
                <w:rFonts w:hint="eastAsia" w:ascii="Times New Roman" w:hAnsi="Times New Roman" w:cs="Times New Roman"/>
                <w:b/>
                <w:color w:val="000000" w:themeColor="text1"/>
                <w:szCs w:val="21"/>
                <w:lang w:val="en-US" w:eastAsia="zh-CN"/>
                <w14:textFill>
                  <w14:solidFill>
                    <w14:schemeClr w14:val="tx1"/>
                  </w14:solidFill>
                </w14:textFill>
              </w:rPr>
              <w:t>3</w:t>
            </w:r>
            <w:r>
              <w:rPr>
                <w:rFonts w:hint="eastAsia" w:ascii="Times New Roman" w:hAnsi="Times New Roman" w:cs="Times New Roman"/>
                <w:b/>
                <w:color w:val="000000" w:themeColor="text1"/>
                <w:szCs w:val="21"/>
                <w14:textFill>
                  <w14:solidFill>
                    <w14:schemeClr w14:val="tx1"/>
                  </w14:solidFill>
                </w14:textFill>
              </w:rPr>
              <w:t xml:space="preserve">   本项目主要产品及产量</w:t>
            </w:r>
          </w:p>
          <w:tbl>
            <w:tblPr>
              <w:tblStyle w:val="27"/>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030"/>
              <w:gridCol w:w="1222"/>
              <w:gridCol w:w="1040"/>
              <w:gridCol w:w="1352"/>
              <w:gridCol w:w="1198"/>
              <w:gridCol w:w="1590"/>
            </w:tblGrid>
            <w:tr w14:paraId="0F99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17" w:type="pct"/>
                  <w:vAlign w:val="center"/>
                </w:tcPr>
                <w:p w14:paraId="39172930">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序号</w:t>
                  </w:r>
                </w:p>
              </w:tc>
              <w:tc>
                <w:tcPr>
                  <w:tcW w:w="648" w:type="pct"/>
                  <w:shd w:val="clear" w:color="auto" w:fill="auto"/>
                  <w:vAlign w:val="center"/>
                </w:tcPr>
                <w:p w14:paraId="59A1563C">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产品名称</w:t>
                  </w:r>
                </w:p>
              </w:tc>
              <w:tc>
                <w:tcPr>
                  <w:tcW w:w="769" w:type="pct"/>
                  <w:shd w:val="clear" w:color="auto" w:fill="auto"/>
                  <w:vAlign w:val="center"/>
                </w:tcPr>
                <w:p w14:paraId="4737B576">
                  <w:pPr>
                    <w:ind w:left="-57" w:leftChars="0" w:right="-57" w:rightChars="0"/>
                    <w:jc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典型产品规格</w:t>
                  </w:r>
                </w:p>
              </w:tc>
              <w:tc>
                <w:tcPr>
                  <w:tcW w:w="655" w:type="pct"/>
                  <w:shd w:val="clear" w:color="auto" w:fill="auto"/>
                  <w:vAlign w:val="center"/>
                </w:tcPr>
                <w:p w14:paraId="577034B6">
                  <w:pPr>
                    <w:ind w:left="-57" w:right="-57"/>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cs="Times New Roman"/>
                      <w:color w:val="000000" w:themeColor="text1"/>
                      <w:kern w:val="0"/>
                      <w:sz w:val="18"/>
                      <w:szCs w:val="18"/>
                      <w:lang w:eastAsia="zh-CN"/>
                      <w14:textFill>
                        <w14:solidFill>
                          <w14:schemeClr w14:val="tx1"/>
                        </w14:solidFill>
                      </w14:textFill>
                    </w:rPr>
                    <w:t>重量</w:t>
                  </w:r>
                </w:p>
              </w:tc>
              <w:tc>
                <w:tcPr>
                  <w:tcW w:w="851" w:type="pct"/>
                  <w:shd w:val="clear" w:color="auto" w:fill="auto"/>
                  <w:vAlign w:val="center"/>
                </w:tcPr>
                <w:p w14:paraId="12C3AB9A">
                  <w:pPr>
                    <w:ind w:left="-57" w:right="-57"/>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cs="Times New Roman"/>
                      <w:color w:val="000000" w:themeColor="text1"/>
                      <w:kern w:val="0"/>
                      <w:sz w:val="18"/>
                      <w:szCs w:val="18"/>
                      <w:lang w:eastAsia="zh-CN"/>
                      <w14:textFill>
                        <w14:solidFill>
                          <w14:schemeClr w14:val="tx1"/>
                        </w14:solidFill>
                      </w14:textFill>
                    </w:rPr>
                    <w:t>年产量</w:t>
                  </w:r>
                </w:p>
              </w:tc>
              <w:tc>
                <w:tcPr>
                  <w:tcW w:w="1756" w:type="pct"/>
                  <w:gridSpan w:val="2"/>
                  <w:vAlign w:val="center"/>
                </w:tcPr>
                <w:p w14:paraId="2D513807">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典型产品图示</w:t>
                  </w:r>
                </w:p>
              </w:tc>
            </w:tr>
            <w:tr w14:paraId="4932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17" w:type="pct"/>
                  <w:vAlign w:val="center"/>
                </w:tcPr>
                <w:p w14:paraId="5FA22988">
                  <w:pPr>
                    <w:pStyle w:val="73"/>
                    <w:spacing w:line="240" w:lineRule="auto"/>
                    <w:ind w:left="-57" w:right="-57" w:firstLine="0" w:firstLineChars="0"/>
                    <w:jc w:val="center"/>
                    <w:rPr>
                      <w:rFonts w:hint="eastAsia" w:eastAsia="宋体" w:cs="Times New Roman"/>
                      <w:bCs w:val="0"/>
                      <w:color w:val="000000" w:themeColor="text1"/>
                      <w:sz w:val="18"/>
                      <w:szCs w:val="18"/>
                      <w:lang w:val="en-US" w:eastAsia="zh-CN"/>
                      <w14:textFill>
                        <w14:solidFill>
                          <w14:schemeClr w14:val="tx1"/>
                        </w14:solidFill>
                      </w14:textFill>
                    </w:rPr>
                  </w:pPr>
                  <w:r>
                    <w:rPr>
                      <w:rFonts w:hint="eastAsia" w:cs="Times New Roman"/>
                      <w:bCs w:val="0"/>
                      <w:color w:val="000000" w:themeColor="text1"/>
                      <w:sz w:val="18"/>
                      <w:szCs w:val="18"/>
                      <w:lang w:val="en-US" w:eastAsia="zh-CN"/>
                      <w14:textFill>
                        <w14:solidFill>
                          <w14:schemeClr w14:val="tx1"/>
                        </w14:solidFill>
                      </w14:textFill>
                    </w:rPr>
                    <w:t>1</w:t>
                  </w:r>
                </w:p>
              </w:tc>
              <w:tc>
                <w:tcPr>
                  <w:tcW w:w="648" w:type="pct"/>
                  <w:vAlign w:val="center"/>
                </w:tcPr>
                <w:p w14:paraId="3BEF133A">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摩托车前减底筒</w:t>
                  </w:r>
                </w:p>
              </w:tc>
              <w:tc>
                <w:tcPr>
                  <w:tcW w:w="769" w:type="pct"/>
                  <w:shd w:val="clear" w:color="auto" w:fill="auto"/>
                  <w:vAlign w:val="center"/>
                </w:tcPr>
                <w:p w14:paraId="303F1669">
                  <w:pPr>
                    <w:widowControl/>
                    <w:ind w:left="-57" w:leftChars="0" w:right="-57" w:rightChars="0"/>
                    <w:jc w:val="center"/>
                    <w:textAlignment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cs="Times New Roman"/>
                      <w:bCs/>
                      <w:snapToGrid w:val="0"/>
                      <w:color w:val="000000" w:themeColor="text1"/>
                      <w:kern w:val="0"/>
                      <w:sz w:val="18"/>
                      <w:szCs w:val="18"/>
                      <w14:textFill>
                        <w14:solidFill>
                          <w14:schemeClr w14:val="tx1"/>
                        </w14:solidFill>
                      </w14:textFill>
                    </w:rPr>
                    <w:t>Φ</w:t>
                  </w:r>
                  <w:r>
                    <w:rPr>
                      <w:rFonts w:hint="eastAsia" w:ascii="Times New Roman" w:hAnsi="Times New Roman" w:cs="Times New Roman"/>
                      <w:bCs/>
                      <w:snapToGrid w:val="0"/>
                      <w:color w:val="000000" w:themeColor="text1"/>
                      <w:kern w:val="0"/>
                      <w:sz w:val="18"/>
                      <w:szCs w:val="18"/>
                      <w14:textFill>
                        <w14:solidFill>
                          <w14:schemeClr w14:val="tx1"/>
                        </w14:solidFill>
                      </w14:textFill>
                    </w:rPr>
                    <w:t>0.04*0.3m</w:t>
                  </w:r>
                  <w:r>
                    <w:rPr>
                      <w:rFonts w:hint="eastAsia" w:ascii="Times New Roman" w:hAnsi="Times New Roman" w:cs="Times New Roman"/>
                      <w:bCs/>
                      <w:snapToGrid w:val="0"/>
                      <w:color w:val="000000" w:themeColor="text1"/>
                      <w:kern w:val="0"/>
                      <w:sz w:val="18"/>
                      <w:szCs w:val="18"/>
                      <w:lang w:val="en-US" w:eastAsia="zh-CN"/>
                      <w14:textFill>
                        <w14:solidFill>
                          <w14:schemeClr w14:val="tx1"/>
                        </w14:solidFill>
                      </w14:textFill>
                    </w:rPr>
                    <w:t>*2</w:t>
                  </w:r>
                </w:p>
              </w:tc>
              <w:tc>
                <w:tcPr>
                  <w:tcW w:w="655" w:type="pct"/>
                  <w:shd w:val="clear" w:color="auto" w:fill="auto"/>
                  <w:vAlign w:val="center"/>
                </w:tcPr>
                <w:p w14:paraId="4A22674F">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bCs/>
                      <w:snapToGrid w:val="0"/>
                      <w:color w:val="000000" w:themeColor="text1"/>
                      <w:kern w:val="0"/>
                      <w:sz w:val="18"/>
                      <w:szCs w:val="18"/>
                      <w14:textFill>
                        <w14:solidFill>
                          <w14:schemeClr w14:val="tx1"/>
                        </w14:solidFill>
                      </w14:textFill>
                    </w:rPr>
                    <w:t>2kg/套（1kg/件）</w:t>
                  </w:r>
                </w:p>
              </w:tc>
              <w:tc>
                <w:tcPr>
                  <w:tcW w:w="851" w:type="pct"/>
                  <w:shd w:val="clear" w:color="auto" w:fill="auto"/>
                  <w:vAlign w:val="center"/>
                </w:tcPr>
                <w:p w14:paraId="6770793B">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30万套/a（每套</w:t>
                  </w:r>
                  <w:r>
                    <w:rPr>
                      <w:rFonts w:hint="eastAsia" w:ascii="Times New Roman" w:hAnsi="Times New Roman" w:cs="Times New Roman"/>
                      <w:color w:val="000000" w:themeColor="text1"/>
                      <w:kern w:val="0"/>
                      <w:sz w:val="18"/>
                      <w:szCs w:val="18"/>
                      <w:lang w:eastAsia="zh-CN"/>
                      <w14:textFill>
                        <w14:solidFill>
                          <w14:schemeClr w14:val="tx1"/>
                        </w14:solidFill>
                      </w14:textFill>
                    </w:rPr>
                    <w:t>包含左筒、右筒</w:t>
                  </w:r>
                  <w:r>
                    <w:rPr>
                      <w:rFonts w:hint="eastAsia" w:ascii="Times New Roman" w:hAnsi="Times New Roman" w:cs="Times New Roman"/>
                      <w:color w:val="000000" w:themeColor="text1"/>
                      <w:kern w:val="0"/>
                      <w:sz w:val="18"/>
                      <w:szCs w:val="18"/>
                      <w14:textFill>
                        <w14:solidFill>
                          <w14:schemeClr w14:val="tx1"/>
                        </w14:solidFill>
                      </w14:textFill>
                    </w:rPr>
                    <w:t>2个部件，合计60万件/a）</w:t>
                  </w:r>
                </w:p>
              </w:tc>
              <w:tc>
                <w:tcPr>
                  <w:tcW w:w="1756" w:type="pct"/>
                  <w:gridSpan w:val="2"/>
                  <w:shd w:val="clear" w:color="auto" w:fill="auto"/>
                  <w:vAlign w:val="center"/>
                </w:tcPr>
                <w:p w14:paraId="34955FCD">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color w:val="000000" w:themeColor="text1"/>
                      <w14:textFill>
                        <w14:solidFill>
                          <w14:schemeClr w14:val="tx1"/>
                        </w14:solidFill>
                      </w14:textFill>
                    </w:rPr>
                    <w:drawing>
                      <wp:inline distT="0" distB="0" distL="114300" distR="114300">
                        <wp:extent cx="803910" cy="793750"/>
                        <wp:effectExtent l="0" t="0" r="15240" b="635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pic:cNvPicPr>
                              </pic:nvPicPr>
                              <pic:blipFill>
                                <a:blip r:embed="rId8"/>
                                <a:stretch>
                                  <a:fillRect/>
                                </a:stretch>
                              </pic:blipFill>
                              <pic:spPr>
                                <a:xfrm>
                                  <a:off x="0" y="0"/>
                                  <a:ext cx="803910" cy="793750"/>
                                </a:xfrm>
                                <a:prstGeom prst="rect">
                                  <a:avLst/>
                                </a:prstGeom>
                                <a:noFill/>
                                <a:ln>
                                  <a:noFill/>
                                </a:ln>
                              </pic:spPr>
                            </pic:pic>
                          </a:graphicData>
                        </a:graphic>
                      </wp:inline>
                    </w:drawing>
                  </w:r>
                </w:p>
              </w:tc>
            </w:tr>
            <w:tr w14:paraId="6DCE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17" w:type="pct"/>
                  <w:vAlign w:val="center"/>
                </w:tcPr>
                <w:p w14:paraId="53330A0E">
                  <w:pPr>
                    <w:pStyle w:val="73"/>
                    <w:spacing w:line="240" w:lineRule="auto"/>
                    <w:ind w:left="-57" w:right="-57" w:firstLine="0" w:firstLineChars="0"/>
                    <w:jc w:val="center"/>
                    <w:rPr>
                      <w:rFonts w:hint="eastAsia" w:eastAsia="宋体" w:cs="Times New Roman"/>
                      <w:bCs w:val="0"/>
                      <w:color w:val="000000" w:themeColor="text1"/>
                      <w:sz w:val="18"/>
                      <w:szCs w:val="18"/>
                      <w:lang w:val="en-US" w:eastAsia="zh-CN"/>
                      <w14:textFill>
                        <w14:solidFill>
                          <w14:schemeClr w14:val="tx1"/>
                        </w14:solidFill>
                      </w14:textFill>
                    </w:rPr>
                  </w:pPr>
                  <w:r>
                    <w:rPr>
                      <w:rFonts w:hint="eastAsia" w:cs="Times New Roman"/>
                      <w:bCs w:val="0"/>
                      <w:color w:val="000000" w:themeColor="text1"/>
                      <w:sz w:val="18"/>
                      <w:szCs w:val="18"/>
                      <w:lang w:val="en-US" w:eastAsia="zh-CN"/>
                      <w14:textFill>
                        <w14:solidFill>
                          <w14:schemeClr w14:val="tx1"/>
                        </w14:solidFill>
                      </w14:textFill>
                    </w:rPr>
                    <w:t>1</w:t>
                  </w:r>
                </w:p>
              </w:tc>
              <w:tc>
                <w:tcPr>
                  <w:tcW w:w="648" w:type="pct"/>
                  <w:vAlign w:val="center"/>
                </w:tcPr>
                <w:p w14:paraId="78154314">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摩托车气缸头</w:t>
                  </w:r>
                </w:p>
              </w:tc>
              <w:tc>
                <w:tcPr>
                  <w:tcW w:w="769" w:type="pct"/>
                  <w:shd w:val="clear" w:color="auto" w:fill="auto"/>
                  <w:vAlign w:val="center"/>
                </w:tcPr>
                <w:p w14:paraId="77A9ACBA">
                  <w:pPr>
                    <w:widowControl/>
                    <w:ind w:left="-57" w:leftChars="0" w:right="-57" w:rightChars="0"/>
                    <w:jc w:val="center"/>
                    <w:textAlignment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0.195*0.16*0.075</w:t>
                  </w:r>
                  <w:r>
                    <w:rPr>
                      <w:rFonts w:hint="eastAsia" w:ascii="Times New Roman" w:hAnsi="Times New Roman" w:cs="Times New Roman"/>
                      <w:color w:val="000000" w:themeColor="text1"/>
                      <w:kern w:val="0"/>
                      <w:sz w:val="18"/>
                      <w:szCs w:val="18"/>
                      <w:lang w:val="en-US" w:eastAsia="zh-CN"/>
                      <w14:textFill>
                        <w14:solidFill>
                          <w14:schemeClr w14:val="tx1"/>
                        </w14:solidFill>
                      </w14:textFill>
                    </w:rPr>
                    <w:t>m</w:t>
                  </w:r>
                </w:p>
              </w:tc>
              <w:tc>
                <w:tcPr>
                  <w:tcW w:w="655" w:type="pct"/>
                  <w:shd w:val="clear" w:color="auto" w:fill="auto"/>
                  <w:vAlign w:val="center"/>
                </w:tcPr>
                <w:p w14:paraId="5CDD07C6">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2.5kg/件</w:t>
                  </w:r>
                </w:p>
              </w:tc>
              <w:tc>
                <w:tcPr>
                  <w:tcW w:w="851" w:type="pct"/>
                  <w:shd w:val="clear" w:color="auto" w:fill="auto"/>
                  <w:vAlign w:val="center"/>
                </w:tcPr>
                <w:p w14:paraId="7496AD43">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15万件/a</w:t>
                  </w:r>
                </w:p>
              </w:tc>
              <w:tc>
                <w:tcPr>
                  <w:tcW w:w="1756" w:type="pct"/>
                  <w:gridSpan w:val="2"/>
                  <w:shd w:val="clear" w:color="auto" w:fill="auto"/>
                  <w:vAlign w:val="center"/>
                </w:tcPr>
                <w:p w14:paraId="58D85D34">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color w:val="000000" w:themeColor="text1"/>
                      <w14:textFill>
                        <w14:solidFill>
                          <w14:schemeClr w14:val="tx1"/>
                        </w14:solidFill>
                      </w14:textFill>
                    </w:rPr>
                    <w:drawing>
                      <wp:inline distT="0" distB="0" distL="114300" distR="114300">
                        <wp:extent cx="869315" cy="725170"/>
                        <wp:effectExtent l="0" t="0" r="6985" b="17780"/>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9"/>
                                <a:stretch>
                                  <a:fillRect/>
                                </a:stretch>
                              </pic:blipFill>
                              <pic:spPr>
                                <a:xfrm>
                                  <a:off x="0" y="0"/>
                                  <a:ext cx="869315" cy="725170"/>
                                </a:xfrm>
                                <a:prstGeom prst="rect">
                                  <a:avLst/>
                                </a:prstGeom>
                                <a:noFill/>
                                <a:ln>
                                  <a:noFill/>
                                </a:ln>
                              </pic:spPr>
                            </pic:pic>
                          </a:graphicData>
                        </a:graphic>
                      </wp:inline>
                    </w:drawing>
                  </w:r>
                </w:p>
              </w:tc>
            </w:tr>
            <w:tr w14:paraId="248F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391" w:type="pct"/>
                  <w:gridSpan w:val="4"/>
                  <w:vAlign w:val="center"/>
                </w:tcPr>
                <w:p w14:paraId="25FABC25">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合计</w:t>
                  </w:r>
                </w:p>
              </w:tc>
              <w:tc>
                <w:tcPr>
                  <w:tcW w:w="851" w:type="pct"/>
                  <w:shd w:val="clear" w:color="auto" w:fill="auto"/>
                  <w:vAlign w:val="center"/>
                </w:tcPr>
                <w:p w14:paraId="5ABEA1D3">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75万件/a</w:t>
                  </w:r>
                </w:p>
              </w:tc>
              <w:tc>
                <w:tcPr>
                  <w:tcW w:w="754" w:type="pct"/>
                  <w:vAlign w:val="center"/>
                </w:tcPr>
                <w:p w14:paraId="56DCFC35">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w:t>
                  </w:r>
                </w:p>
              </w:tc>
              <w:tc>
                <w:tcPr>
                  <w:tcW w:w="1001" w:type="pct"/>
                  <w:vAlign w:val="center"/>
                </w:tcPr>
                <w:p w14:paraId="6963B09C">
                  <w:pPr>
                    <w:widowControl/>
                    <w:ind w:left="-57" w:right="-57"/>
                    <w:jc w:val="center"/>
                    <w:textAlignment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w:t>
                  </w:r>
                </w:p>
              </w:tc>
            </w:tr>
          </w:tbl>
          <w:p w14:paraId="563CC9E2">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lang w:eastAsia="zh-CN"/>
                <w14:textFill>
                  <w14:solidFill>
                    <w14:schemeClr w14:val="tx1"/>
                  </w14:solidFill>
                </w14:textFill>
              </w:rPr>
              <w:t>表</w:t>
            </w:r>
            <w:r>
              <w:rPr>
                <w:rFonts w:hint="eastAsia" w:ascii="Times New Roman" w:hAnsi="Times New Roman" w:cs="Times New Roman"/>
                <w:b/>
                <w:color w:val="000000" w:themeColor="text1"/>
                <w:szCs w:val="21"/>
                <w:lang w:val="en-US" w:eastAsia="zh-CN"/>
                <w14:textFill>
                  <w14:solidFill>
                    <w14:schemeClr w14:val="tx1"/>
                  </w14:solidFill>
                </w14:textFill>
              </w:rPr>
              <w:t xml:space="preserve">2-4   </w:t>
            </w:r>
            <w:r>
              <w:rPr>
                <w:rFonts w:hint="eastAsia"/>
                <w:b/>
                <w:color w:val="000000" w:themeColor="text1"/>
                <w:szCs w:val="21"/>
                <w14:textFill>
                  <w14:solidFill>
                    <w14:schemeClr w14:val="tx1"/>
                  </w14:solidFill>
                </w14:textFill>
              </w:rPr>
              <w:t>项目实施后全厂产品方案变化情况</w:t>
            </w:r>
          </w:p>
          <w:tbl>
            <w:tblPr>
              <w:tblStyle w:val="27"/>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199"/>
              <w:gridCol w:w="1773"/>
              <w:gridCol w:w="1647"/>
              <w:gridCol w:w="1710"/>
              <w:gridCol w:w="1103"/>
            </w:tblGrid>
            <w:tr w14:paraId="6274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17" w:type="pct"/>
                  <w:vAlign w:val="center"/>
                </w:tcPr>
                <w:p w14:paraId="5068D906">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序号</w:t>
                  </w:r>
                </w:p>
              </w:tc>
              <w:tc>
                <w:tcPr>
                  <w:tcW w:w="755" w:type="pct"/>
                  <w:shd w:val="clear" w:color="auto" w:fill="auto"/>
                  <w:vAlign w:val="center"/>
                </w:tcPr>
                <w:p w14:paraId="59325AB1">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产品名称</w:t>
                  </w:r>
                </w:p>
              </w:tc>
              <w:tc>
                <w:tcPr>
                  <w:tcW w:w="1117" w:type="pct"/>
                  <w:shd w:val="clear" w:color="auto" w:fill="auto"/>
                  <w:vAlign w:val="center"/>
                </w:tcPr>
                <w:p w14:paraId="53D8A704">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现有项目产能</w:t>
                  </w:r>
                </w:p>
              </w:tc>
              <w:tc>
                <w:tcPr>
                  <w:tcW w:w="1037" w:type="pct"/>
                  <w:shd w:val="clear" w:color="auto" w:fill="auto"/>
                  <w:vAlign w:val="center"/>
                </w:tcPr>
                <w:p w14:paraId="4A79FF97">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本项目产能</w:t>
                  </w:r>
                </w:p>
              </w:tc>
              <w:tc>
                <w:tcPr>
                  <w:tcW w:w="1077" w:type="pct"/>
                  <w:shd w:val="clear" w:color="auto" w:fill="auto"/>
                  <w:vAlign w:val="center"/>
                </w:tcPr>
                <w:p w14:paraId="3B661B0D">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本项目实施后全厂产能</w:t>
                  </w:r>
                </w:p>
              </w:tc>
              <w:tc>
                <w:tcPr>
                  <w:tcW w:w="694" w:type="pct"/>
                  <w:shd w:val="clear" w:color="auto" w:fill="auto"/>
                  <w:vAlign w:val="center"/>
                </w:tcPr>
                <w:p w14:paraId="1B7CFCFC">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增减变化情况</w:t>
                  </w:r>
                </w:p>
              </w:tc>
            </w:tr>
            <w:tr w14:paraId="2E63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17" w:type="pct"/>
                  <w:vAlign w:val="center"/>
                </w:tcPr>
                <w:p w14:paraId="161F28F9">
                  <w:pPr>
                    <w:pStyle w:val="73"/>
                    <w:spacing w:line="240" w:lineRule="auto"/>
                    <w:ind w:left="-57" w:right="-57" w:firstLine="0" w:firstLineChars="0"/>
                    <w:jc w:val="center"/>
                    <w:rPr>
                      <w:rFonts w:cs="Times New Roman"/>
                      <w:bCs w:val="0"/>
                      <w:color w:val="000000" w:themeColor="text1"/>
                      <w:sz w:val="18"/>
                      <w:szCs w:val="18"/>
                      <w14:textFill>
                        <w14:solidFill>
                          <w14:schemeClr w14:val="tx1"/>
                        </w14:solidFill>
                      </w14:textFill>
                    </w:rPr>
                  </w:pPr>
                  <w:r>
                    <w:rPr>
                      <w:rFonts w:hint="eastAsia" w:cs="Times New Roman"/>
                      <w:bCs w:val="0"/>
                      <w:color w:val="000000" w:themeColor="text1"/>
                      <w:sz w:val="18"/>
                      <w:szCs w:val="18"/>
                      <w14:textFill>
                        <w14:solidFill>
                          <w14:schemeClr w14:val="tx1"/>
                        </w14:solidFill>
                      </w14:textFill>
                    </w:rPr>
                    <w:t>1</w:t>
                  </w:r>
                </w:p>
              </w:tc>
              <w:tc>
                <w:tcPr>
                  <w:tcW w:w="755" w:type="pct"/>
                  <w:vAlign w:val="center"/>
                </w:tcPr>
                <w:p w14:paraId="657DD61C">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摩托车发动机缸体</w:t>
                  </w:r>
                </w:p>
              </w:tc>
              <w:tc>
                <w:tcPr>
                  <w:tcW w:w="1117" w:type="pct"/>
                  <w:vAlign w:val="center"/>
                </w:tcPr>
                <w:p w14:paraId="5B06A23D">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7万套/a（每套6个部件，合计42万件/a）</w:t>
                  </w:r>
                </w:p>
              </w:tc>
              <w:tc>
                <w:tcPr>
                  <w:tcW w:w="1037" w:type="pct"/>
                  <w:vAlign w:val="center"/>
                </w:tcPr>
                <w:p w14:paraId="30BDD00B">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w:t>
                  </w:r>
                </w:p>
              </w:tc>
              <w:tc>
                <w:tcPr>
                  <w:tcW w:w="1077" w:type="pct"/>
                  <w:vAlign w:val="center"/>
                </w:tcPr>
                <w:p w14:paraId="2173DCC2">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w:t>
                  </w:r>
                </w:p>
              </w:tc>
              <w:tc>
                <w:tcPr>
                  <w:tcW w:w="694" w:type="pct"/>
                  <w:vAlign w:val="center"/>
                </w:tcPr>
                <w:p w14:paraId="2A72ECCD">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-42万件</w:t>
                  </w:r>
                </w:p>
              </w:tc>
            </w:tr>
            <w:tr w14:paraId="2141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17" w:type="pct"/>
                  <w:vAlign w:val="center"/>
                </w:tcPr>
                <w:p w14:paraId="5EC0D4CE">
                  <w:pPr>
                    <w:pStyle w:val="73"/>
                    <w:spacing w:line="240" w:lineRule="auto"/>
                    <w:ind w:left="-57" w:right="-57" w:firstLine="0" w:firstLineChars="0"/>
                    <w:jc w:val="center"/>
                    <w:rPr>
                      <w:rFonts w:cs="Times New Roman"/>
                      <w:bCs w:val="0"/>
                      <w:color w:val="000000" w:themeColor="text1"/>
                      <w:sz w:val="18"/>
                      <w:szCs w:val="18"/>
                      <w14:textFill>
                        <w14:solidFill>
                          <w14:schemeClr w14:val="tx1"/>
                        </w14:solidFill>
                      </w14:textFill>
                    </w:rPr>
                  </w:pPr>
                  <w:r>
                    <w:rPr>
                      <w:rFonts w:hint="eastAsia" w:cs="Times New Roman"/>
                      <w:bCs w:val="0"/>
                      <w:color w:val="000000" w:themeColor="text1"/>
                      <w:sz w:val="18"/>
                      <w:szCs w:val="18"/>
                      <w14:textFill>
                        <w14:solidFill>
                          <w14:schemeClr w14:val="tx1"/>
                        </w14:solidFill>
                      </w14:textFill>
                    </w:rPr>
                    <w:t>2</w:t>
                  </w:r>
                </w:p>
              </w:tc>
              <w:tc>
                <w:tcPr>
                  <w:tcW w:w="755" w:type="pct"/>
                  <w:vAlign w:val="center"/>
                </w:tcPr>
                <w:p w14:paraId="16B68F8F">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摩托车前减底筒</w:t>
                  </w:r>
                </w:p>
              </w:tc>
              <w:tc>
                <w:tcPr>
                  <w:tcW w:w="1117" w:type="pct"/>
                  <w:vAlign w:val="center"/>
                </w:tcPr>
                <w:p w14:paraId="6934B83C">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w:t>
                  </w:r>
                </w:p>
              </w:tc>
              <w:tc>
                <w:tcPr>
                  <w:tcW w:w="1037" w:type="pct"/>
                  <w:vAlign w:val="center"/>
                </w:tcPr>
                <w:p w14:paraId="218F682B">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30万套/a（每套</w:t>
                  </w:r>
                  <w:r>
                    <w:rPr>
                      <w:rFonts w:hint="eastAsia" w:ascii="Times New Roman" w:hAnsi="Times New Roman" w:cs="Times New Roman"/>
                      <w:color w:val="000000" w:themeColor="text1"/>
                      <w:kern w:val="0"/>
                      <w:sz w:val="18"/>
                      <w:szCs w:val="18"/>
                      <w:lang w:eastAsia="zh-CN"/>
                      <w14:textFill>
                        <w14:solidFill>
                          <w14:schemeClr w14:val="tx1"/>
                        </w14:solidFill>
                      </w14:textFill>
                    </w:rPr>
                    <w:t>包含左筒、右筒</w:t>
                  </w:r>
                  <w:r>
                    <w:rPr>
                      <w:rFonts w:hint="eastAsia" w:ascii="Times New Roman" w:hAnsi="Times New Roman" w:cs="Times New Roman"/>
                      <w:color w:val="000000" w:themeColor="text1"/>
                      <w:kern w:val="0"/>
                      <w:sz w:val="18"/>
                      <w:szCs w:val="18"/>
                      <w14:textFill>
                        <w14:solidFill>
                          <w14:schemeClr w14:val="tx1"/>
                        </w14:solidFill>
                      </w14:textFill>
                    </w:rPr>
                    <w:t>2个部件，合计60万件/a）</w:t>
                  </w:r>
                </w:p>
              </w:tc>
              <w:tc>
                <w:tcPr>
                  <w:tcW w:w="1077" w:type="pct"/>
                  <w:vAlign w:val="center"/>
                </w:tcPr>
                <w:p w14:paraId="4E269B76">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30万套/a（每套</w:t>
                  </w:r>
                  <w:r>
                    <w:rPr>
                      <w:rFonts w:hint="eastAsia" w:ascii="Times New Roman" w:hAnsi="Times New Roman" w:cs="Times New Roman"/>
                      <w:color w:val="000000" w:themeColor="text1"/>
                      <w:kern w:val="0"/>
                      <w:sz w:val="18"/>
                      <w:szCs w:val="18"/>
                      <w:lang w:eastAsia="zh-CN"/>
                      <w14:textFill>
                        <w14:solidFill>
                          <w14:schemeClr w14:val="tx1"/>
                        </w14:solidFill>
                      </w14:textFill>
                    </w:rPr>
                    <w:t>包含左筒、右筒</w:t>
                  </w:r>
                  <w:r>
                    <w:rPr>
                      <w:rFonts w:hint="eastAsia" w:ascii="Times New Roman" w:hAnsi="Times New Roman" w:cs="Times New Roman"/>
                      <w:color w:val="000000" w:themeColor="text1"/>
                      <w:kern w:val="0"/>
                      <w:sz w:val="18"/>
                      <w:szCs w:val="18"/>
                      <w14:textFill>
                        <w14:solidFill>
                          <w14:schemeClr w14:val="tx1"/>
                        </w14:solidFill>
                      </w14:textFill>
                    </w:rPr>
                    <w:t>2个部件，合计60万件/a）</w:t>
                  </w:r>
                </w:p>
              </w:tc>
              <w:tc>
                <w:tcPr>
                  <w:tcW w:w="694" w:type="pct"/>
                  <w:vAlign w:val="center"/>
                </w:tcPr>
                <w:p w14:paraId="17AA9152">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+60万件</w:t>
                  </w:r>
                </w:p>
              </w:tc>
            </w:tr>
            <w:tr w14:paraId="2E79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17" w:type="pct"/>
                  <w:vAlign w:val="center"/>
                </w:tcPr>
                <w:p w14:paraId="74E5F4BE">
                  <w:pPr>
                    <w:pStyle w:val="73"/>
                    <w:spacing w:line="240" w:lineRule="auto"/>
                    <w:ind w:left="-57" w:right="-57" w:firstLine="0" w:firstLineChars="0"/>
                    <w:jc w:val="center"/>
                    <w:rPr>
                      <w:rFonts w:cs="Times New Roman"/>
                      <w:bCs w:val="0"/>
                      <w:color w:val="000000" w:themeColor="text1"/>
                      <w:sz w:val="18"/>
                      <w:szCs w:val="18"/>
                      <w14:textFill>
                        <w14:solidFill>
                          <w14:schemeClr w14:val="tx1"/>
                        </w14:solidFill>
                      </w14:textFill>
                    </w:rPr>
                  </w:pPr>
                  <w:r>
                    <w:rPr>
                      <w:rFonts w:hint="eastAsia" w:cs="Times New Roman"/>
                      <w:bCs w:val="0"/>
                      <w:color w:val="000000" w:themeColor="text1"/>
                      <w:sz w:val="18"/>
                      <w:szCs w:val="18"/>
                      <w14:textFill>
                        <w14:solidFill>
                          <w14:schemeClr w14:val="tx1"/>
                        </w14:solidFill>
                      </w14:textFill>
                    </w:rPr>
                    <w:t>3</w:t>
                  </w:r>
                </w:p>
              </w:tc>
              <w:tc>
                <w:tcPr>
                  <w:tcW w:w="755" w:type="pct"/>
                  <w:vAlign w:val="center"/>
                </w:tcPr>
                <w:p w14:paraId="210CDCFB">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摩托车气缸头</w:t>
                  </w:r>
                </w:p>
              </w:tc>
              <w:tc>
                <w:tcPr>
                  <w:tcW w:w="1117" w:type="pct"/>
                  <w:vAlign w:val="center"/>
                </w:tcPr>
                <w:p w14:paraId="17136D42">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w:t>
                  </w:r>
                </w:p>
              </w:tc>
              <w:tc>
                <w:tcPr>
                  <w:tcW w:w="1037" w:type="pct"/>
                  <w:vAlign w:val="center"/>
                </w:tcPr>
                <w:p w14:paraId="0AE15C15">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15万件/a</w:t>
                  </w:r>
                </w:p>
              </w:tc>
              <w:tc>
                <w:tcPr>
                  <w:tcW w:w="1077" w:type="pct"/>
                  <w:vAlign w:val="center"/>
                </w:tcPr>
                <w:p w14:paraId="4FAD229A">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15万件/a</w:t>
                  </w:r>
                </w:p>
              </w:tc>
              <w:tc>
                <w:tcPr>
                  <w:tcW w:w="694" w:type="pct"/>
                  <w:vAlign w:val="center"/>
                </w:tcPr>
                <w:p w14:paraId="439DCEFE">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+15万件</w:t>
                  </w:r>
                </w:p>
              </w:tc>
            </w:tr>
            <w:tr w14:paraId="32AD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72" w:type="pct"/>
                  <w:gridSpan w:val="2"/>
                  <w:vAlign w:val="center"/>
                </w:tcPr>
                <w:p w14:paraId="4E14015C">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合计</w:t>
                  </w:r>
                </w:p>
              </w:tc>
              <w:tc>
                <w:tcPr>
                  <w:tcW w:w="1117" w:type="pct"/>
                  <w:vAlign w:val="center"/>
                </w:tcPr>
                <w:p w14:paraId="787F3545">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42万件/a</w:t>
                  </w:r>
                </w:p>
              </w:tc>
              <w:tc>
                <w:tcPr>
                  <w:tcW w:w="1037" w:type="pct"/>
                  <w:shd w:val="clear" w:color="auto" w:fill="auto"/>
                  <w:vAlign w:val="center"/>
                </w:tcPr>
                <w:p w14:paraId="42177D2F">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75万件/a</w:t>
                  </w:r>
                </w:p>
              </w:tc>
              <w:tc>
                <w:tcPr>
                  <w:tcW w:w="1077" w:type="pct"/>
                  <w:shd w:val="clear" w:color="auto" w:fill="auto"/>
                  <w:vAlign w:val="center"/>
                </w:tcPr>
                <w:p w14:paraId="54A8C60B">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75万件/a</w:t>
                  </w:r>
                </w:p>
              </w:tc>
              <w:tc>
                <w:tcPr>
                  <w:tcW w:w="694" w:type="pct"/>
                  <w:vAlign w:val="center"/>
                </w:tcPr>
                <w:p w14:paraId="538B114C">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+33万件</w:t>
                  </w:r>
                </w:p>
              </w:tc>
            </w:tr>
          </w:tbl>
          <w:p w14:paraId="3388EFB8">
            <w:pPr>
              <w:adjustRightInd w:val="0"/>
              <w:snapToGrid w:val="0"/>
              <w:spacing w:line="360" w:lineRule="auto"/>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2.4主要原辅料及年耗量</w:t>
            </w:r>
          </w:p>
          <w:p w14:paraId="4E410ED2">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本项目主要原辅材料及能源年消耗量情况见下表。</w:t>
            </w:r>
          </w:p>
          <w:p w14:paraId="2CA571A7">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表2-</w:t>
            </w:r>
            <w:r>
              <w:rPr>
                <w:rFonts w:hint="eastAsia" w:ascii="Times New Roman" w:hAnsi="Times New Roman" w:cs="Times New Roman"/>
                <w:b/>
                <w:color w:val="000000" w:themeColor="text1"/>
                <w:szCs w:val="21"/>
                <w:lang w:val="en-US" w:eastAsia="zh-CN"/>
                <w14:textFill>
                  <w14:solidFill>
                    <w14:schemeClr w14:val="tx1"/>
                  </w14:solidFill>
                </w14:textFill>
              </w:rPr>
              <w:t>5</w:t>
            </w:r>
            <w:r>
              <w:rPr>
                <w:rFonts w:hint="eastAsia" w:ascii="Times New Roman" w:hAnsi="Times New Roman" w:cs="Times New Roman"/>
                <w:b/>
                <w:color w:val="000000" w:themeColor="text1"/>
                <w:szCs w:val="21"/>
                <w14:textFill>
                  <w14:solidFill>
                    <w14:schemeClr w14:val="tx1"/>
                  </w14:solidFill>
                </w14:textFill>
              </w:rPr>
              <w:t xml:space="preserve">   项目主要原辅材料年消耗量一览表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123"/>
              <w:gridCol w:w="555"/>
              <w:gridCol w:w="855"/>
              <w:gridCol w:w="855"/>
              <w:gridCol w:w="930"/>
              <w:gridCol w:w="855"/>
              <w:gridCol w:w="960"/>
              <w:gridCol w:w="1397"/>
            </w:tblGrid>
            <w:tr w14:paraId="7D0F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7" w:type="dxa"/>
                  <w:vAlign w:val="center"/>
                </w:tcPr>
                <w:p w14:paraId="760BC941">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序号</w:t>
                  </w:r>
                </w:p>
              </w:tc>
              <w:tc>
                <w:tcPr>
                  <w:tcW w:w="1123" w:type="dxa"/>
                  <w:vAlign w:val="center"/>
                </w:tcPr>
                <w:p w14:paraId="02F2079F">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名称</w:t>
                  </w:r>
                </w:p>
              </w:tc>
              <w:tc>
                <w:tcPr>
                  <w:tcW w:w="555" w:type="dxa"/>
                  <w:vAlign w:val="center"/>
                </w:tcPr>
                <w:p w14:paraId="2FE8047C">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单位</w:t>
                  </w:r>
                </w:p>
              </w:tc>
              <w:tc>
                <w:tcPr>
                  <w:tcW w:w="855" w:type="dxa"/>
                  <w:vAlign w:val="center"/>
                </w:tcPr>
                <w:p w14:paraId="27C47515">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现有项目年用量</w:t>
                  </w:r>
                </w:p>
              </w:tc>
              <w:tc>
                <w:tcPr>
                  <w:tcW w:w="855" w:type="dxa"/>
                  <w:vAlign w:val="center"/>
                </w:tcPr>
                <w:p w14:paraId="447EF7CE">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本项目年用量</w:t>
                  </w:r>
                </w:p>
              </w:tc>
              <w:tc>
                <w:tcPr>
                  <w:tcW w:w="930" w:type="dxa"/>
                  <w:vAlign w:val="center"/>
                </w:tcPr>
                <w:p w14:paraId="435E9303">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扩建后全厂年用量</w:t>
                  </w:r>
                </w:p>
              </w:tc>
              <w:tc>
                <w:tcPr>
                  <w:tcW w:w="855" w:type="dxa"/>
                  <w:vAlign w:val="center"/>
                </w:tcPr>
                <w:p w14:paraId="3D1BD49E">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变化情况</w:t>
                  </w:r>
                </w:p>
              </w:tc>
              <w:tc>
                <w:tcPr>
                  <w:tcW w:w="960" w:type="dxa"/>
                  <w:vAlign w:val="center"/>
                </w:tcPr>
                <w:p w14:paraId="0BA7D25A">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最大储存量</w:t>
                  </w:r>
                </w:p>
              </w:tc>
              <w:tc>
                <w:tcPr>
                  <w:tcW w:w="1397" w:type="dxa"/>
                  <w:shd w:val="clear" w:color="auto" w:fill="auto"/>
                  <w:vAlign w:val="center"/>
                </w:tcPr>
                <w:p w14:paraId="41EA1752">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备注</w:t>
                  </w:r>
                </w:p>
              </w:tc>
            </w:tr>
            <w:tr w14:paraId="074C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7" w:type="dxa"/>
                  <w:vAlign w:val="center"/>
                </w:tcPr>
                <w:p w14:paraId="2F7ADDD3">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p>
              </w:tc>
              <w:tc>
                <w:tcPr>
                  <w:tcW w:w="1123" w:type="dxa"/>
                  <w:shd w:val="clear" w:color="auto" w:fill="auto"/>
                  <w:vAlign w:val="center"/>
                </w:tcPr>
                <w:p w14:paraId="5B43BB25">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摩托车发动机缸体</w:t>
                  </w:r>
                </w:p>
              </w:tc>
              <w:tc>
                <w:tcPr>
                  <w:tcW w:w="555" w:type="dxa"/>
                  <w:shd w:val="clear" w:color="auto" w:fill="auto"/>
                  <w:vAlign w:val="center"/>
                </w:tcPr>
                <w:p w14:paraId="6EC876DB">
                  <w:pPr>
                    <w:pStyle w:val="56"/>
                    <w:spacing w:line="240" w:lineRule="auto"/>
                    <w:ind w:firstLine="0"/>
                    <w:jc w:val="center"/>
                    <w:rPr>
                      <w:rFonts w:ascii="Times New Roman" w:hAnsi="Times New Roman" w:cs="Times New Roman"/>
                      <w:bCs/>
                      <w:snapToGrid w:val="0"/>
                      <w:color w:val="000000" w:themeColor="text1"/>
                      <w:kern w:val="0"/>
                      <w:sz w:val="18"/>
                      <w:szCs w:val="18"/>
                      <w14:textFill>
                        <w14:solidFill>
                          <w14:schemeClr w14:val="tx1"/>
                        </w14:solidFill>
                      </w14:textFill>
                    </w:rPr>
                  </w:pPr>
                  <w:r>
                    <w:rPr>
                      <w:rFonts w:hint="eastAsia" w:ascii="Times New Roman" w:hAnsi="Times New Roman" w:cs="Times New Roman"/>
                      <w:bCs/>
                      <w:snapToGrid w:val="0"/>
                      <w:color w:val="000000" w:themeColor="text1"/>
                      <w:kern w:val="0"/>
                      <w:sz w:val="18"/>
                      <w:szCs w:val="18"/>
                      <w14:textFill>
                        <w14:solidFill>
                          <w14:schemeClr w14:val="tx1"/>
                        </w14:solidFill>
                      </w14:textFill>
                    </w:rPr>
                    <w:t>套</w:t>
                  </w:r>
                </w:p>
              </w:tc>
              <w:tc>
                <w:tcPr>
                  <w:tcW w:w="855" w:type="dxa"/>
                  <w:shd w:val="clear" w:color="auto" w:fill="auto"/>
                  <w:vAlign w:val="center"/>
                </w:tcPr>
                <w:p w14:paraId="5B33F1E4">
                  <w:pPr>
                    <w:pStyle w:val="56"/>
                    <w:spacing w:line="240" w:lineRule="auto"/>
                    <w:ind w:firstLine="0"/>
                    <w:jc w:val="center"/>
                    <w:rPr>
                      <w:rFonts w:ascii="Times New Roman" w:hAnsi="Times New Roman" w:cs="Times New Roman"/>
                      <w:bCs/>
                      <w:snapToGrid w:val="0"/>
                      <w:color w:val="000000" w:themeColor="text1"/>
                      <w:kern w:val="0"/>
                      <w:sz w:val="18"/>
                      <w:szCs w:val="18"/>
                      <w14:textFill>
                        <w14:solidFill>
                          <w14:schemeClr w14:val="tx1"/>
                        </w14:solidFill>
                      </w14:textFill>
                    </w:rPr>
                  </w:pPr>
                  <w:r>
                    <w:rPr>
                      <w:rFonts w:hint="eastAsia" w:ascii="Times New Roman" w:hAnsi="Times New Roman" w:cs="Times New Roman"/>
                      <w:bCs/>
                      <w:snapToGrid w:val="0"/>
                      <w:color w:val="000000" w:themeColor="text1"/>
                      <w:kern w:val="0"/>
                      <w:sz w:val="18"/>
                      <w:szCs w:val="18"/>
                      <w14:textFill>
                        <w14:solidFill>
                          <w14:schemeClr w14:val="tx1"/>
                        </w14:solidFill>
                      </w14:textFill>
                    </w:rPr>
                    <w:t>7万</w:t>
                  </w:r>
                </w:p>
              </w:tc>
              <w:tc>
                <w:tcPr>
                  <w:tcW w:w="855" w:type="dxa"/>
                  <w:vAlign w:val="center"/>
                </w:tcPr>
                <w:p w14:paraId="3F5A9D4A">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930" w:type="dxa"/>
                  <w:vAlign w:val="center"/>
                </w:tcPr>
                <w:p w14:paraId="6662652E">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855" w:type="dxa"/>
                  <w:vAlign w:val="center"/>
                </w:tcPr>
                <w:p w14:paraId="75F35439">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-7万</w:t>
                  </w:r>
                </w:p>
              </w:tc>
              <w:tc>
                <w:tcPr>
                  <w:tcW w:w="960" w:type="dxa"/>
                  <w:vAlign w:val="center"/>
                </w:tcPr>
                <w:p w14:paraId="185E9F11">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397" w:type="dxa"/>
                  <w:shd w:val="clear" w:color="auto" w:fill="auto"/>
                  <w:vAlign w:val="center"/>
                </w:tcPr>
                <w:p w14:paraId="2C11F398">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铝合金材质，</w:t>
                  </w:r>
                  <w:r>
                    <w:rPr>
                      <w:rFonts w:hint="eastAsia" w:ascii="Times New Roman" w:hAnsi="Times New Roman" w:cs="Times New Roman"/>
                      <w:color w:val="000000" w:themeColor="text1"/>
                      <w:sz w:val="18"/>
                      <w:szCs w:val="18"/>
                      <w14:textFill>
                        <w14:solidFill>
                          <w14:schemeClr w14:val="tx1"/>
                        </w14:solidFill>
                      </w14:textFill>
                    </w:rPr>
                    <w:t>上游厂商提供</w:t>
                  </w:r>
                </w:p>
              </w:tc>
            </w:tr>
            <w:tr w14:paraId="3C60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7" w:type="dxa"/>
                  <w:vAlign w:val="center"/>
                </w:tcPr>
                <w:p w14:paraId="17C84C85">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p>
              </w:tc>
              <w:tc>
                <w:tcPr>
                  <w:tcW w:w="1123" w:type="dxa"/>
                  <w:shd w:val="clear" w:color="auto" w:fill="auto"/>
                  <w:vAlign w:val="center"/>
                </w:tcPr>
                <w:p w14:paraId="3244C6F1">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摩托车前减底筒</w:t>
                  </w:r>
                </w:p>
              </w:tc>
              <w:tc>
                <w:tcPr>
                  <w:tcW w:w="555" w:type="dxa"/>
                  <w:shd w:val="clear" w:color="auto" w:fill="auto"/>
                  <w:vAlign w:val="center"/>
                </w:tcPr>
                <w:p w14:paraId="47C2F740">
                  <w:pPr>
                    <w:pStyle w:val="56"/>
                    <w:spacing w:line="240" w:lineRule="auto"/>
                    <w:ind w:firstLine="0"/>
                    <w:jc w:val="center"/>
                    <w:rPr>
                      <w:rFonts w:ascii="Times New Roman" w:hAnsi="Times New Roman" w:cs="Times New Roman"/>
                      <w:bCs/>
                      <w:snapToGrid w:val="0"/>
                      <w:color w:val="000000" w:themeColor="text1"/>
                      <w:kern w:val="0"/>
                      <w:sz w:val="18"/>
                      <w:szCs w:val="18"/>
                      <w14:textFill>
                        <w14:solidFill>
                          <w14:schemeClr w14:val="tx1"/>
                        </w14:solidFill>
                      </w14:textFill>
                    </w:rPr>
                  </w:pPr>
                  <w:r>
                    <w:rPr>
                      <w:rFonts w:hint="eastAsia" w:ascii="Times New Roman" w:hAnsi="Times New Roman" w:cs="Times New Roman"/>
                      <w:bCs/>
                      <w:snapToGrid w:val="0"/>
                      <w:color w:val="000000" w:themeColor="text1"/>
                      <w:kern w:val="0"/>
                      <w:sz w:val="18"/>
                      <w:szCs w:val="18"/>
                      <w14:textFill>
                        <w14:solidFill>
                          <w14:schemeClr w14:val="tx1"/>
                        </w14:solidFill>
                      </w14:textFill>
                    </w:rPr>
                    <w:t>套</w:t>
                  </w:r>
                </w:p>
              </w:tc>
              <w:tc>
                <w:tcPr>
                  <w:tcW w:w="855" w:type="dxa"/>
                  <w:shd w:val="clear" w:color="auto" w:fill="auto"/>
                  <w:vAlign w:val="center"/>
                </w:tcPr>
                <w:p w14:paraId="6047F5F7">
                  <w:pPr>
                    <w:pStyle w:val="56"/>
                    <w:spacing w:line="240" w:lineRule="auto"/>
                    <w:ind w:firstLine="0"/>
                    <w:jc w:val="center"/>
                    <w:rPr>
                      <w:rFonts w:ascii="Times New Roman" w:hAnsi="Times New Roman" w:cs="Times New Roman"/>
                      <w:bCs/>
                      <w:snapToGrid w:val="0"/>
                      <w:color w:val="000000" w:themeColor="text1"/>
                      <w:kern w:val="0"/>
                      <w:sz w:val="18"/>
                      <w:szCs w:val="18"/>
                      <w14:textFill>
                        <w14:solidFill>
                          <w14:schemeClr w14:val="tx1"/>
                        </w14:solidFill>
                      </w14:textFill>
                    </w:rPr>
                  </w:pPr>
                  <w:r>
                    <w:rPr>
                      <w:rFonts w:hint="eastAsia" w:ascii="Times New Roman" w:hAnsi="Times New Roman" w:cs="Times New Roman"/>
                      <w:bCs/>
                      <w:snapToGrid w:val="0"/>
                      <w:color w:val="000000" w:themeColor="text1"/>
                      <w:kern w:val="0"/>
                      <w:sz w:val="18"/>
                      <w:szCs w:val="18"/>
                      <w14:textFill>
                        <w14:solidFill>
                          <w14:schemeClr w14:val="tx1"/>
                        </w14:solidFill>
                      </w14:textFill>
                    </w:rPr>
                    <w:t>/</w:t>
                  </w:r>
                </w:p>
              </w:tc>
              <w:tc>
                <w:tcPr>
                  <w:tcW w:w="855" w:type="dxa"/>
                  <w:shd w:val="clear" w:color="auto" w:fill="auto"/>
                  <w:vAlign w:val="center"/>
                </w:tcPr>
                <w:p w14:paraId="07FC330E">
                  <w:pPr>
                    <w:pStyle w:val="56"/>
                    <w:spacing w:line="240" w:lineRule="auto"/>
                    <w:ind w:firstLine="0"/>
                    <w:jc w:val="center"/>
                    <w:rPr>
                      <w:rFonts w:ascii="Times New Roman" w:hAnsi="Times New Roman" w:cs="Times New Roman"/>
                      <w:bCs/>
                      <w:snapToGrid w:val="0"/>
                      <w:color w:val="000000" w:themeColor="text1"/>
                      <w:kern w:val="0"/>
                      <w:sz w:val="18"/>
                      <w:szCs w:val="18"/>
                      <w14:textFill>
                        <w14:solidFill>
                          <w14:schemeClr w14:val="tx1"/>
                        </w14:solidFill>
                      </w14:textFill>
                    </w:rPr>
                  </w:pPr>
                  <w:r>
                    <w:rPr>
                      <w:rFonts w:hint="eastAsia" w:ascii="Times New Roman" w:hAnsi="Times New Roman" w:cs="Times New Roman"/>
                      <w:bCs/>
                      <w:snapToGrid w:val="0"/>
                      <w:color w:val="000000" w:themeColor="text1"/>
                      <w:kern w:val="0"/>
                      <w:sz w:val="18"/>
                      <w:szCs w:val="18"/>
                      <w14:textFill>
                        <w14:solidFill>
                          <w14:schemeClr w14:val="tx1"/>
                        </w14:solidFill>
                      </w14:textFill>
                    </w:rPr>
                    <w:t>30万</w:t>
                  </w:r>
                </w:p>
              </w:tc>
              <w:tc>
                <w:tcPr>
                  <w:tcW w:w="930" w:type="dxa"/>
                  <w:shd w:val="clear" w:color="auto" w:fill="auto"/>
                  <w:vAlign w:val="center"/>
                </w:tcPr>
                <w:p w14:paraId="00CD0A08">
                  <w:pPr>
                    <w:pStyle w:val="56"/>
                    <w:spacing w:line="240" w:lineRule="auto"/>
                    <w:ind w:firstLine="0"/>
                    <w:jc w:val="center"/>
                    <w:rPr>
                      <w:rFonts w:ascii="Times New Roman" w:hAnsi="Times New Roman" w:cs="Times New Roman"/>
                      <w:bCs/>
                      <w:snapToGrid w:val="0"/>
                      <w:color w:val="000000" w:themeColor="text1"/>
                      <w:kern w:val="0"/>
                      <w:sz w:val="18"/>
                      <w:szCs w:val="18"/>
                      <w14:textFill>
                        <w14:solidFill>
                          <w14:schemeClr w14:val="tx1"/>
                        </w14:solidFill>
                      </w14:textFill>
                    </w:rPr>
                  </w:pPr>
                  <w:r>
                    <w:rPr>
                      <w:rFonts w:hint="eastAsia" w:ascii="Times New Roman" w:hAnsi="Times New Roman" w:cs="Times New Roman"/>
                      <w:bCs/>
                      <w:snapToGrid w:val="0"/>
                      <w:color w:val="000000" w:themeColor="text1"/>
                      <w:kern w:val="0"/>
                      <w:sz w:val="18"/>
                      <w:szCs w:val="18"/>
                      <w14:textFill>
                        <w14:solidFill>
                          <w14:schemeClr w14:val="tx1"/>
                        </w14:solidFill>
                      </w14:textFill>
                    </w:rPr>
                    <w:t>30万</w:t>
                  </w:r>
                </w:p>
              </w:tc>
              <w:tc>
                <w:tcPr>
                  <w:tcW w:w="855" w:type="dxa"/>
                  <w:shd w:val="clear" w:color="auto" w:fill="auto"/>
                  <w:vAlign w:val="center"/>
                </w:tcPr>
                <w:p w14:paraId="56013E9D">
                  <w:pPr>
                    <w:pStyle w:val="56"/>
                    <w:spacing w:line="240" w:lineRule="auto"/>
                    <w:ind w:firstLine="0"/>
                    <w:jc w:val="center"/>
                    <w:rPr>
                      <w:rFonts w:ascii="Times New Roman" w:hAnsi="Times New Roman" w:cs="Times New Roman"/>
                      <w:bCs/>
                      <w:snapToGrid w:val="0"/>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bCs/>
                      <w:snapToGrid w:val="0"/>
                      <w:color w:val="000000" w:themeColor="text1"/>
                      <w:kern w:val="0"/>
                      <w:sz w:val="18"/>
                      <w:szCs w:val="18"/>
                      <w14:textFill>
                        <w14:solidFill>
                          <w14:schemeClr w14:val="tx1"/>
                        </w14:solidFill>
                      </w14:textFill>
                    </w:rPr>
                    <w:t>30万</w:t>
                  </w:r>
                </w:p>
              </w:tc>
              <w:tc>
                <w:tcPr>
                  <w:tcW w:w="960" w:type="dxa"/>
                  <w:vAlign w:val="center"/>
                </w:tcPr>
                <w:p w14:paraId="3FCF2375">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1万</w:t>
                  </w:r>
                </w:p>
              </w:tc>
              <w:tc>
                <w:tcPr>
                  <w:tcW w:w="1397" w:type="dxa"/>
                  <w:shd w:val="clear" w:color="auto" w:fill="auto"/>
                  <w:vAlign w:val="center"/>
                </w:tcPr>
                <w:p w14:paraId="77E982CA">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铝合金材质，</w:t>
                  </w:r>
                  <w:r>
                    <w:rPr>
                      <w:rFonts w:hint="eastAsia" w:ascii="Times New Roman" w:hAnsi="Times New Roman" w:cs="Times New Roman"/>
                      <w:color w:val="000000" w:themeColor="text1"/>
                      <w:sz w:val="18"/>
                      <w:szCs w:val="18"/>
                      <w14:textFill>
                        <w14:solidFill>
                          <w14:schemeClr w14:val="tx1"/>
                        </w14:solidFill>
                      </w14:textFill>
                    </w:rPr>
                    <w:t>上游厂商提供</w:t>
                  </w:r>
                </w:p>
              </w:tc>
            </w:tr>
            <w:tr w14:paraId="1588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7" w:type="dxa"/>
                  <w:vAlign w:val="center"/>
                </w:tcPr>
                <w:p w14:paraId="3C1E344E">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1123" w:type="dxa"/>
                  <w:shd w:val="clear" w:color="auto" w:fill="auto"/>
                  <w:vAlign w:val="center"/>
                </w:tcPr>
                <w:p w14:paraId="3DBC7818">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摩托车汽缸头</w:t>
                  </w:r>
                </w:p>
              </w:tc>
              <w:tc>
                <w:tcPr>
                  <w:tcW w:w="555" w:type="dxa"/>
                  <w:shd w:val="clear" w:color="auto" w:fill="auto"/>
                  <w:vAlign w:val="center"/>
                </w:tcPr>
                <w:p w14:paraId="497AE48D">
                  <w:pPr>
                    <w:pStyle w:val="56"/>
                    <w:spacing w:line="240" w:lineRule="auto"/>
                    <w:ind w:firstLine="0"/>
                    <w:jc w:val="center"/>
                    <w:rPr>
                      <w:rFonts w:ascii="Times New Roman" w:hAnsi="Times New Roman" w:cs="Times New Roman"/>
                      <w:bCs/>
                      <w:snapToGrid w:val="0"/>
                      <w:color w:val="000000" w:themeColor="text1"/>
                      <w:kern w:val="0"/>
                      <w:sz w:val="18"/>
                      <w:szCs w:val="18"/>
                      <w14:textFill>
                        <w14:solidFill>
                          <w14:schemeClr w14:val="tx1"/>
                        </w14:solidFill>
                      </w14:textFill>
                    </w:rPr>
                  </w:pPr>
                  <w:r>
                    <w:rPr>
                      <w:rFonts w:hint="eastAsia" w:ascii="Times New Roman" w:hAnsi="Times New Roman" w:cs="Times New Roman"/>
                      <w:bCs/>
                      <w:snapToGrid w:val="0"/>
                      <w:color w:val="000000" w:themeColor="text1"/>
                      <w:kern w:val="0"/>
                      <w:sz w:val="18"/>
                      <w:szCs w:val="18"/>
                      <w14:textFill>
                        <w14:solidFill>
                          <w14:schemeClr w14:val="tx1"/>
                        </w14:solidFill>
                      </w14:textFill>
                    </w:rPr>
                    <w:t>件</w:t>
                  </w:r>
                </w:p>
              </w:tc>
              <w:tc>
                <w:tcPr>
                  <w:tcW w:w="855" w:type="dxa"/>
                  <w:shd w:val="clear" w:color="auto" w:fill="auto"/>
                  <w:vAlign w:val="center"/>
                </w:tcPr>
                <w:p w14:paraId="0F02E79A">
                  <w:pPr>
                    <w:pStyle w:val="56"/>
                    <w:spacing w:line="240" w:lineRule="auto"/>
                    <w:ind w:firstLine="0"/>
                    <w:jc w:val="center"/>
                    <w:rPr>
                      <w:rFonts w:ascii="Times New Roman" w:hAnsi="Times New Roman" w:cs="Times New Roman"/>
                      <w:bCs/>
                      <w:snapToGrid w:val="0"/>
                      <w:color w:val="000000" w:themeColor="text1"/>
                      <w:kern w:val="0"/>
                      <w:sz w:val="18"/>
                      <w:szCs w:val="18"/>
                      <w14:textFill>
                        <w14:solidFill>
                          <w14:schemeClr w14:val="tx1"/>
                        </w14:solidFill>
                      </w14:textFill>
                    </w:rPr>
                  </w:pPr>
                  <w:r>
                    <w:rPr>
                      <w:rFonts w:hint="eastAsia" w:ascii="Times New Roman" w:hAnsi="Times New Roman" w:cs="Times New Roman"/>
                      <w:bCs/>
                      <w:snapToGrid w:val="0"/>
                      <w:color w:val="000000" w:themeColor="text1"/>
                      <w:kern w:val="0"/>
                      <w:sz w:val="18"/>
                      <w:szCs w:val="18"/>
                      <w14:textFill>
                        <w14:solidFill>
                          <w14:schemeClr w14:val="tx1"/>
                        </w14:solidFill>
                      </w14:textFill>
                    </w:rPr>
                    <w:t>/</w:t>
                  </w:r>
                </w:p>
              </w:tc>
              <w:tc>
                <w:tcPr>
                  <w:tcW w:w="855" w:type="dxa"/>
                  <w:shd w:val="clear" w:color="auto" w:fill="auto"/>
                  <w:vAlign w:val="center"/>
                </w:tcPr>
                <w:p w14:paraId="70B02C80">
                  <w:pPr>
                    <w:pStyle w:val="56"/>
                    <w:spacing w:line="240" w:lineRule="auto"/>
                    <w:ind w:firstLine="0"/>
                    <w:jc w:val="center"/>
                    <w:rPr>
                      <w:rFonts w:ascii="Times New Roman" w:hAnsi="Times New Roman" w:cs="Times New Roman"/>
                      <w:bCs/>
                      <w:snapToGrid w:val="0"/>
                      <w:color w:val="000000" w:themeColor="text1"/>
                      <w:kern w:val="0"/>
                      <w:sz w:val="18"/>
                      <w:szCs w:val="18"/>
                      <w14:textFill>
                        <w14:solidFill>
                          <w14:schemeClr w14:val="tx1"/>
                        </w14:solidFill>
                      </w14:textFill>
                    </w:rPr>
                  </w:pPr>
                  <w:r>
                    <w:rPr>
                      <w:rFonts w:hint="eastAsia" w:ascii="Times New Roman" w:hAnsi="Times New Roman" w:cs="Times New Roman"/>
                      <w:bCs/>
                      <w:snapToGrid w:val="0"/>
                      <w:color w:val="000000" w:themeColor="text1"/>
                      <w:kern w:val="0"/>
                      <w:sz w:val="18"/>
                      <w:szCs w:val="18"/>
                      <w14:textFill>
                        <w14:solidFill>
                          <w14:schemeClr w14:val="tx1"/>
                        </w14:solidFill>
                      </w14:textFill>
                    </w:rPr>
                    <w:t>15万</w:t>
                  </w:r>
                </w:p>
              </w:tc>
              <w:tc>
                <w:tcPr>
                  <w:tcW w:w="930" w:type="dxa"/>
                  <w:shd w:val="clear" w:color="auto" w:fill="auto"/>
                  <w:vAlign w:val="center"/>
                </w:tcPr>
                <w:p w14:paraId="02B0B032">
                  <w:pPr>
                    <w:pStyle w:val="56"/>
                    <w:spacing w:line="240" w:lineRule="auto"/>
                    <w:ind w:firstLine="0"/>
                    <w:jc w:val="center"/>
                    <w:rPr>
                      <w:rFonts w:ascii="Times New Roman" w:hAnsi="Times New Roman" w:cs="Times New Roman"/>
                      <w:bCs/>
                      <w:snapToGrid w:val="0"/>
                      <w:color w:val="000000" w:themeColor="text1"/>
                      <w:kern w:val="0"/>
                      <w:sz w:val="18"/>
                      <w:szCs w:val="18"/>
                      <w14:textFill>
                        <w14:solidFill>
                          <w14:schemeClr w14:val="tx1"/>
                        </w14:solidFill>
                      </w14:textFill>
                    </w:rPr>
                  </w:pPr>
                  <w:r>
                    <w:rPr>
                      <w:rFonts w:hint="eastAsia" w:ascii="Times New Roman" w:hAnsi="Times New Roman" w:cs="Times New Roman"/>
                      <w:bCs/>
                      <w:snapToGrid w:val="0"/>
                      <w:color w:val="000000" w:themeColor="text1"/>
                      <w:kern w:val="0"/>
                      <w:sz w:val="18"/>
                      <w:szCs w:val="18"/>
                      <w14:textFill>
                        <w14:solidFill>
                          <w14:schemeClr w14:val="tx1"/>
                        </w14:solidFill>
                      </w14:textFill>
                    </w:rPr>
                    <w:t>15万</w:t>
                  </w:r>
                </w:p>
              </w:tc>
              <w:tc>
                <w:tcPr>
                  <w:tcW w:w="855" w:type="dxa"/>
                  <w:shd w:val="clear" w:color="auto" w:fill="auto"/>
                  <w:vAlign w:val="center"/>
                </w:tcPr>
                <w:p w14:paraId="6702292B">
                  <w:pPr>
                    <w:pStyle w:val="56"/>
                    <w:spacing w:line="240" w:lineRule="auto"/>
                    <w:ind w:firstLine="0"/>
                    <w:jc w:val="center"/>
                    <w:rPr>
                      <w:rFonts w:ascii="Times New Roman" w:hAnsi="Times New Roman" w:cs="Times New Roman"/>
                      <w:bCs/>
                      <w:snapToGrid w:val="0"/>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bCs/>
                      <w:snapToGrid w:val="0"/>
                      <w:color w:val="000000" w:themeColor="text1"/>
                      <w:kern w:val="0"/>
                      <w:sz w:val="18"/>
                      <w:szCs w:val="18"/>
                      <w14:textFill>
                        <w14:solidFill>
                          <w14:schemeClr w14:val="tx1"/>
                        </w14:solidFill>
                      </w14:textFill>
                    </w:rPr>
                    <w:t>15万</w:t>
                  </w:r>
                </w:p>
              </w:tc>
              <w:tc>
                <w:tcPr>
                  <w:tcW w:w="960" w:type="dxa"/>
                  <w:vAlign w:val="center"/>
                </w:tcPr>
                <w:p w14:paraId="7B581011">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0.3万</w:t>
                  </w:r>
                </w:p>
              </w:tc>
              <w:tc>
                <w:tcPr>
                  <w:tcW w:w="1397" w:type="dxa"/>
                  <w:shd w:val="clear" w:color="auto" w:fill="auto"/>
                  <w:vAlign w:val="center"/>
                </w:tcPr>
                <w:p w14:paraId="591FCABB">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铝合金材质，</w:t>
                  </w:r>
                  <w:r>
                    <w:rPr>
                      <w:rFonts w:hint="eastAsia" w:ascii="Times New Roman" w:hAnsi="Times New Roman" w:cs="Times New Roman"/>
                      <w:color w:val="000000" w:themeColor="text1"/>
                      <w:sz w:val="18"/>
                      <w:szCs w:val="18"/>
                      <w14:textFill>
                        <w14:solidFill>
                          <w14:schemeClr w14:val="tx1"/>
                        </w14:solidFill>
                      </w14:textFill>
                    </w:rPr>
                    <w:t>上游厂商提供</w:t>
                  </w:r>
                </w:p>
              </w:tc>
            </w:tr>
            <w:tr w14:paraId="34B5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7" w:type="dxa"/>
                  <w:vAlign w:val="center"/>
                </w:tcPr>
                <w:p w14:paraId="19AE79FF">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1123" w:type="dxa"/>
                  <w:vAlign w:val="center"/>
                </w:tcPr>
                <w:p w14:paraId="0DE994E7">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水性底漆</w:t>
                  </w:r>
                </w:p>
              </w:tc>
              <w:tc>
                <w:tcPr>
                  <w:tcW w:w="555" w:type="dxa"/>
                  <w:vAlign w:val="center"/>
                </w:tcPr>
                <w:p w14:paraId="1E3F6980">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w:t>
                  </w:r>
                </w:p>
              </w:tc>
              <w:tc>
                <w:tcPr>
                  <w:tcW w:w="855" w:type="dxa"/>
                  <w:vAlign w:val="center"/>
                </w:tcPr>
                <w:p w14:paraId="634B0D08">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4.86</w:t>
                  </w:r>
                </w:p>
              </w:tc>
              <w:tc>
                <w:tcPr>
                  <w:tcW w:w="855" w:type="dxa"/>
                  <w:shd w:val="clear" w:color="auto" w:fill="auto"/>
                  <w:vAlign w:val="center"/>
                </w:tcPr>
                <w:p w14:paraId="7790F489">
                  <w:pPr>
                    <w:adjustRightInd w:val="0"/>
                    <w:snapToGrid w:val="0"/>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3.</w:t>
                  </w:r>
                  <w:r>
                    <w:rPr>
                      <w:rFonts w:hint="eastAsia" w:ascii="Times New Roman" w:hAnsi="Times New Roman" w:cs="Times New Roman"/>
                      <w:bCs/>
                      <w:color w:val="000000" w:themeColor="text1"/>
                      <w:sz w:val="18"/>
                      <w:szCs w:val="18"/>
                      <w:lang w:val="en-US" w:eastAsia="zh-CN"/>
                      <w14:textFill>
                        <w14:solidFill>
                          <w14:schemeClr w14:val="tx1"/>
                        </w14:solidFill>
                      </w14:textFill>
                    </w:rPr>
                    <w:t>66</w:t>
                  </w:r>
                </w:p>
              </w:tc>
              <w:tc>
                <w:tcPr>
                  <w:tcW w:w="930" w:type="dxa"/>
                  <w:shd w:val="clear" w:color="auto" w:fill="auto"/>
                  <w:vAlign w:val="center"/>
                </w:tcPr>
                <w:p w14:paraId="4F75B116">
                  <w:pPr>
                    <w:adjustRightInd w:val="0"/>
                    <w:snapToGrid w:val="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3.</w:t>
                  </w:r>
                  <w:r>
                    <w:rPr>
                      <w:rFonts w:hint="eastAsia" w:ascii="Times New Roman" w:hAnsi="Times New Roman" w:cs="Times New Roman"/>
                      <w:bCs/>
                      <w:color w:val="000000" w:themeColor="text1"/>
                      <w:sz w:val="18"/>
                      <w:szCs w:val="18"/>
                      <w:lang w:val="en-US" w:eastAsia="zh-CN"/>
                      <w14:textFill>
                        <w14:solidFill>
                          <w14:schemeClr w14:val="tx1"/>
                        </w14:solidFill>
                      </w14:textFill>
                    </w:rPr>
                    <w:t>66</w:t>
                  </w:r>
                </w:p>
              </w:tc>
              <w:tc>
                <w:tcPr>
                  <w:tcW w:w="855" w:type="dxa"/>
                  <w:vAlign w:val="center"/>
                </w:tcPr>
                <w:p w14:paraId="7DCC6271">
                  <w:pPr>
                    <w:spacing w:line="240" w:lineRule="exact"/>
                    <w:ind w:left="-57" w:right="-57"/>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lang w:val="en-US" w:eastAsia="zh-CN"/>
                      <w14:textFill>
                        <w14:solidFill>
                          <w14:schemeClr w14:val="tx1"/>
                        </w14:solidFill>
                      </w14:textFill>
                    </w:rPr>
                    <w:t>2</w:t>
                  </w:r>
                </w:p>
              </w:tc>
              <w:tc>
                <w:tcPr>
                  <w:tcW w:w="960" w:type="dxa"/>
                  <w:vAlign w:val="center"/>
                </w:tcPr>
                <w:p w14:paraId="6D2C2091">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0.3</w:t>
                  </w:r>
                </w:p>
              </w:tc>
              <w:tc>
                <w:tcPr>
                  <w:tcW w:w="1397" w:type="dxa"/>
                  <w:shd w:val="clear" w:color="auto" w:fill="auto"/>
                  <w:vAlign w:val="center"/>
                </w:tcPr>
                <w:p w14:paraId="1A5E5D91">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外购，20kg/桶</w:t>
                  </w:r>
                </w:p>
              </w:tc>
            </w:tr>
            <w:tr w14:paraId="7457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7" w:type="dxa"/>
                  <w:vAlign w:val="center"/>
                </w:tcPr>
                <w:p w14:paraId="5E8273BF">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1123" w:type="dxa"/>
                  <w:vAlign w:val="center"/>
                </w:tcPr>
                <w:p w14:paraId="2B22ACFD">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水性面漆</w:t>
                  </w:r>
                </w:p>
              </w:tc>
              <w:tc>
                <w:tcPr>
                  <w:tcW w:w="555" w:type="dxa"/>
                  <w:vAlign w:val="center"/>
                </w:tcPr>
                <w:p w14:paraId="3FFF78CD">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w:t>
                  </w:r>
                </w:p>
              </w:tc>
              <w:tc>
                <w:tcPr>
                  <w:tcW w:w="855" w:type="dxa"/>
                  <w:vAlign w:val="center"/>
                </w:tcPr>
                <w:p w14:paraId="1D86F1A3">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4.86</w:t>
                  </w:r>
                </w:p>
              </w:tc>
              <w:tc>
                <w:tcPr>
                  <w:tcW w:w="855" w:type="dxa"/>
                  <w:shd w:val="clear" w:color="auto" w:fill="auto"/>
                  <w:vAlign w:val="center"/>
                </w:tcPr>
                <w:p w14:paraId="0FEBE1D7">
                  <w:pPr>
                    <w:adjustRightInd w:val="0"/>
                    <w:snapToGrid w:val="0"/>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4.423</w:t>
                  </w:r>
                </w:p>
              </w:tc>
              <w:tc>
                <w:tcPr>
                  <w:tcW w:w="930" w:type="dxa"/>
                  <w:shd w:val="clear" w:color="auto" w:fill="auto"/>
                  <w:vAlign w:val="center"/>
                </w:tcPr>
                <w:p w14:paraId="53FD1FE6">
                  <w:pPr>
                    <w:adjustRightInd w:val="0"/>
                    <w:snapToGrid w:val="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4.423</w:t>
                  </w:r>
                </w:p>
              </w:tc>
              <w:tc>
                <w:tcPr>
                  <w:tcW w:w="855" w:type="dxa"/>
                  <w:vAlign w:val="center"/>
                </w:tcPr>
                <w:p w14:paraId="775A2C82">
                  <w:pPr>
                    <w:spacing w:line="240" w:lineRule="exact"/>
                    <w:ind w:left="-57" w:right="-57"/>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0.437</w:t>
                  </w:r>
                </w:p>
              </w:tc>
              <w:tc>
                <w:tcPr>
                  <w:tcW w:w="960" w:type="dxa"/>
                  <w:shd w:val="clear" w:color="auto" w:fill="auto"/>
                  <w:vAlign w:val="center"/>
                </w:tcPr>
                <w:p w14:paraId="5F7007A8">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0.3</w:t>
                  </w:r>
                </w:p>
              </w:tc>
              <w:tc>
                <w:tcPr>
                  <w:tcW w:w="1397" w:type="dxa"/>
                  <w:shd w:val="clear" w:color="auto" w:fill="auto"/>
                  <w:vAlign w:val="center"/>
                </w:tcPr>
                <w:p w14:paraId="27A554FC">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外购，20kg/桶</w:t>
                  </w:r>
                </w:p>
              </w:tc>
            </w:tr>
            <w:tr w14:paraId="59B1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7" w:type="dxa"/>
                  <w:vAlign w:val="center"/>
                </w:tcPr>
                <w:p w14:paraId="68D83E1F">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w:t>
                  </w:r>
                </w:p>
              </w:tc>
              <w:tc>
                <w:tcPr>
                  <w:tcW w:w="1123" w:type="dxa"/>
                  <w:vAlign w:val="center"/>
                </w:tcPr>
                <w:p w14:paraId="121EB83E">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水性罩光漆</w:t>
                  </w:r>
                </w:p>
              </w:tc>
              <w:tc>
                <w:tcPr>
                  <w:tcW w:w="555" w:type="dxa"/>
                  <w:vAlign w:val="center"/>
                </w:tcPr>
                <w:p w14:paraId="3D962BB7">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w:t>
                  </w:r>
                </w:p>
              </w:tc>
              <w:tc>
                <w:tcPr>
                  <w:tcW w:w="855" w:type="dxa"/>
                  <w:vAlign w:val="center"/>
                </w:tcPr>
                <w:p w14:paraId="3C226AC8">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3.451</w:t>
                  </w:r>
                </w:p>
              </w:tc>
              <w:tc>
                <w:tcPr>
                  <w:tcW w:w="855" w:type="dxa"/>
                  <w:vAlign w:val="center"/>
                </w:tcPr>
                <w:p w14:paraId="7348450E">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p>
              </w:tc>
              <w:tc>
                <w:tcPr>
                  <w:tcW w:w="930" w:type="dxa"/>
                  <w:shd w:val="clear" w:color="auto" w:fill="auto"/>
                  <w:vAlign w:val="center"/>
                </w:tcPr>
                <w:p w14:paraId="0F89E1B0">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p>
              </w:tc>
              <w:tc>
                <w:tcPr>
                  <w:tcW w:w="855" w:type="dxa"/>
                  <w:vAlign w:val="center"/>
                </w:tcPr>
                <w:p w14:paraId="351D4F8F">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-3.451</w:t>
                  </w:r>
                </w:p>
              </w:tc>
              <w:tc>
                <w:tcPr>
                  <w:tcW w:w="960" w:type="dxa"/>
                  <w:vAlign w:val="center"/>
                </w:tcPr>
                <w:p w14:paraId="12974A56">
                  <w:pPr>
                    <w:spacing w:line="240" w:lineRule="exact"/>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w:t>
                  </w:r>
                </w:p>
              </w:tc>
              <w:tc>
                <w:tcPr>
                  <w:tcW w:w="1397" w:type="dxa"/>
                  <w:vAlign w:val="center"/>
                </w:tcPr>
                <w:p w14:paraId="158A26D2">
                  <w:pPr>
                    <w:spacing w:line="240" w:lineRule="exact"/>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本项目不再涉及</w:t>
                  </w:r>
                </w:p>
              </w:tc>
            </w:tr>
            <w:tr w14:paraId="7E1C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7" w:type="dxa"/>
                  <w:vAlign w:val="center"/>
                </w:tcPr>
                <w:p w14:paraId="299DDD12">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1123" w:type="dxa"/>
                  <w:vAlign w:val="center"/>
                </w:tcPr>
                <w:p w14:paraId="3C22B946">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遮蔽纸</w:t>
                  </w:r>
                </w:p>
              </w:tc>
              <w:tc>
                <w:tcPr>
                  <w:tcW w:w="555" w:type="dxa"/>
                  <w:vAlign w:val="center"/>
                </w:tcPr>
                <w:p w14:paraId="1C3DA66F">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w:t>
                  </w:r>
                </w:p>
              </w:tc>
              <w:tc>
                <w:tcPr>
                  <w:tcW w:w="855" w:type="dxa"/>
                  <w:vAlign w:val="center"/>
                </w:tcPr>
                <w:p w14:paraId="60D16CD3">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w:t>
                  </w:r>
                </w:p>
              </w:tc>
              <w:tc>
                <w:tcPr>
                  <w:tcW w:w="855" w:type="dxa"/>
                  <w:vAlign w:val="center"/>
                </w:tcPr>
                <w:p w14:paraId="243116C4">
                  <w:pPr>
                    <w:widowControl/>
                    <w:ind w:left="-57" w:right="-57"/>
                    <w:jc w:val="center"/>
                    <w:textAlignment w:val="top"/>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0.2</w:t>
                  </w:r>
                </w:p>
              </w:tc>
              <w:tc>
                <w:tcPr>
                  <w:tcW w:w="930" w:type="dxa"/>
                  <w:shd w:val="clear" w:color="auto" w:fill="auto"/>
                  <w:vAlign w:val="center"/>
                </w:tcPr>
                <w:p w14:paraId="2A729AFD">
                  <w:pPr>
                    <w:widowControl/>
                    <w:ind w:left="-57" w:right="-57"/>
                    <w:jc w:val="center"/>
                    <w:textAlignment w:val="top"/>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0.2</w:t>
                  </w:r>
                </w:p>
              </w:tc>
              <w:tc>
                <w:tcPr>
                  <w:tcW w:w="855" w:type="dxa"/>
                  <w:vAlign w:val="center"/>
                </w:tcPr>
                <w:p w14:paraId="563711FC">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w:t>
                  </w:r>
                </w:p>
              </w:tc>
              <w:tc>
                <w:tcPr>
                  <w:tcW w:w="960" w:type="dxa"/>
                  <w:vAlign w:val="center"/>
                </w:tcPr>
                <w:p w14:paraId="2F3138E5">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0.02</w:t>
                  </w:r>
                </w:p>
              </w:tc>
              <w:tc>
                <w:tcPr>
                  <w:tcW w:w="1397" w:type="dxa"/>
                  <w:vAlign w:val="center"/>
                </w:tcPr>
                <w:p w14:paraId="3FCE5A5A">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外购</w:t>
                  </w:r>
                </w:p>
              </w:tc>
            </w:tr>
            <w:tr w14:paraId="103C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7" w:type="dxa"/>
                  <w:vAlign w:val="center"/>
                </w:tcPr>
                <w:p w14:paraId="6E68251C">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w:t>
                  </w:r>
                </w:p>
              </w:tc>
              <w:tc>
                <w:tcPr>
                  <w:tcW w:w="1123" w:type="dxa"/>
                  <w:vAlign w:val="center"/>
                </w:tcPr>
                <w:p w14:paraId="71CBC2D5">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生物醇油</w:t>
                  </w:r>
                </w:p>
              </w:tc>
              <w:tc>
                <w:tcPr>
                  <w:tcW w:w="555" w:type="dxa"/>
                  <w:vAlign w:val="center"/>
                </w:tcPr>
                <w:p w14:paraId="154D0722">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w:t>
                  </w:r>
                </w:p>
              </w:tc>
              <w:tc>
                <w:tcPr>
                  <w:tcW w:w="855" w:type="dxa"/>
                  <w:vAlign w:val="center"/>
                </w:tcPr>
                <w:p w14:paraId="426924B6">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w:t>
                  </w:r>
                </w:p>
              </w:tc>
              <w:tc>
                <w:tcPr>
                  <w:tcW w:w="855" w:type="dxa"/>
                  <w:vAlign w:val="center"/>
                </w:tcPr>
                <w:p w14:paraId="4544041B">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20.4</w:t>
                  </w:r>
                </w:p>
              </w:tc>
              <w:tc>
                <w:tcPr>
                  <w:tcW w:w="930" w:type="dxa"/>
                  <w:shd w:val="clear" w:color="auto" w:fill="auto"/>
                  <w:vAlign w:val="center"/>
                </w:tcPr>
                <w:p w14:paraId="6BE19F22">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20.4</w:t>
                  </w:r>
                </w:p>
              </w:tc>
              <w:tc>
                <w:tcPr>
                  <w:tcW w:w="855" w:type="dxa"/>
                  <w:vAlign w:val="center"/>
                </w:tcPr>
                <w:p w14:paraId="02A86A54">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+11.4</w:t>
                  </w:r>
                </w:p>
              </w:tc>
              <w:tc>
                <w:tcPr>
                  <w:tcW w:w="960" w:type="dxa"/>
                  <w:vAlign w:val="center"/>
                </w:tcPr>
                <w:p w14:paraId="675E1CC9">
                  <w:pPr>
                    <w:spacing w:line="240" w:lineRule="exact"/>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p>
              </w:tc>
              <w:tc>
                <w:tcPr>
                  <w:tcW w:w="1397" w:type="dxa"/>
                  <w:vAlign w:val="center"/>
                </w:tcPr>
                <w:p w14:paraId="58806E59">
                  <w:pPr>
                    <w:spacing w:line="240" w:lineRule="exact"/>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外购，200kg/桶</w:t>
                  </w:r>
                </w:p>
              </w:tc>
            </w:tr>
            <w:tr w14:paraId="6549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7" w:type="dxa"/>
                  <w:vAlign w:val="center"/>
                </w:tcPr>
                <w:p w14:paraId="21813CAD">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w:t>
                  </w:r>
                </w:p>
              </w:tc>
              <w:tc>
                <w:tcPr>
                  <w:tcW w:w="1123" w:type="dxa"/>
                  <w:vAlign w:val="center"/>
                </w:tcPr>
                <w:p w14:paraId="7969E6E7">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油性底漆</w:t>
                  </w:r>
                </w:p>
              </w:tc>
              <w:tc>
                <w:tcPr>
                  <w:tcW w:w="555" w:type="dxa"/>
                  <w:vAlign w:val="center"/>
                </w:tcPr>
                <w:p w14:paraId="11884A60">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w:t>
                  </w:r>
                </w:p>
              </w:tc>
              <w:tc>
                <w:tcPr>
                  <w:tcW w:w="855" w:type="dxa"/>
                  <w:vAlign w:val="center"/>
                </w:tcPr>
                <w:p w14:paraId="5D90B58D">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855" w:type="dxa"/>
                  <w:shd w:val="clear" w:color="auto" w:fill="auto"/>
                  <w:vAlign w:val="center"/>
                </w:tcPr>
                <w:p w14:paraId="7E12C690">
                  <w:pPr>
                    <w:adjustRightInd w:val="0"/>
                    <w:snapToGrid w:val="0"/>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0.2</w:t>
                  </w:r>
                  <w:r>
                    <w:rPr>
                      <w:rFonts w:hint="eastAsia" w:ascii="Times New Roman" w:hAnsi="Times New Roman" w:cs="Times New Roman"/>
                      <w:bCs/>
                      <w:color w:val="000000" w:themeColor="text1"/>
                      <w:sz w:val="18"/>
                      <w:szCs w:val="18"/>
                      <w:lang w:val="en-US" w:eastAsia="zh-CN"/>
                      <w14:textFill>
                        <w14:solidFill>
                          <w14:schemeClr w14:val="tx1"/>
                        </w14:solidFill>
                      </w14:textFill>
                    </w:rPr>
                    <w:t>44</w:t>
                  </w:r>
                </w:p>
              </w:tc>
              <w:tc>
                <w:tcPr>
                  <w:tcW w:w="930" w:type="dxa"/>
                  <w:shd w:val="clear" w:color="auto" w:fill="auto"/>
                  <w:vAlign w:val="center"/>
                </w:tcPr>
                <w:p w14:paraId="09DF1EC4">
                  <w:pPr>
                    <w:adjustRightInd w:val="0"/>
                    <w:snapToGrid w:val="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0.2</w:t>
                  </w:r>
                  <w:r>
                    <w:rPr>
                      <w:rFonts w:hint="eastAsia" w:ascii="Times New Roman" w:hAnsi="Times New Roman" w:cs="Times New Roman"/>
                      <w:bCs/>
                      <w:color w:val="000000" w:themeColor="text1"/>
                      <w:sz w:val="18"/>
                      <w:szCs w:val="18"/>
                      <w:lang w:val="en-US" w:eastAsia="zh-CN"/>
                      <w14:textFill>
                        <w14:solidFill>
                          <w14:schemeClr w14:val="tx1"/>
                        </w14:solidFill>
                      </w14:textFill>
                    </w:rPr>
                    <w:t>44</w:t>
                  </w:r>
                </w:p>
              </w:tc>
              <w:tc>
                <w:tcPr>
                  <w:tcW w:w="855" w:type="dxa"/>
                  <w:shd w:val="clear" w:color="auto" w:fill="auto"/>
                  <w:vAlign w:val="center"/>
                </w:tcPr>
                <w:p w14:paraId="6AE95270">
                  <w:pPr>
                    <w:adjustRightInd w:val="0"/>
                    <w:snapToGrid w:val="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w:t>
                  </w:r>
                  <w:r>
                    <w:rPr>
                      <w:rFonts w:hint="eastAsia" w:ascii="Times New Roman" w:hAnsi="Times New Roman" w:cs="Times New Roman"/>
                      <w:bCs/>
                      <w:color w:val="000000" w:themeColor="text1"/>
                      <w:sz w:val="18"/>
                      <w:szCs w:val="18"/>
                      <w14:textFill>
                        <w14:solidFill>
                          <w14:schemeClr w14:val="tx1"/>
                        </w14:solidFill>
                      </w14:textFill>
                    </w:rPr>
                    <w:t>0.2</w:t>
                  </w:r>
                  <w:r>
                    <w:rPr>
                      <w:rFonts w:hint="eastAsia" w:ascii="Times New Roman" w:hAnsi="Times New Roman" w:cs="Times New Roman"/>
                      <w:bCs/>
                      <w:color w:val="000000" w:themeColor="text1"/>
                      <w:sz w:val="18"/>
                      <w:szCs w:val="18"/>
                      <w:lang w:val="en-US" w:eastAsia="zh-CN"/>
                      <w14:textFill>
                        <w14:solidFill>
                          <w14:schemeClr w14:val="tx1"/>
                        </w14:solidFill>
                      </w14:textFill>
                    </w:rPr>
                    <w:t>44</w:t>
                  </w:r>
                </w:p>
              </w:tc>
              <w:tc>
                <w:tcPr>
                  <w:tcW w:w="960" w:type="dxa"/>
                  <w:vAlign w:val="center"/>
                </w:tcPr>
                <w:p w14:paraId="6A4082F0">
                  <w:pPr>
                    <w:spacing w:line="240" w:lineRule="exact"/>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0.04</w:t>
                  </w:r>
                </w:p>
              </w:tc>
              <w:tc>
                <w:tcPr>
                  <w:tcW w:w="1397" w:type="dxa"/>
                  <w:vAlign w:val="center"/>
                </w:tcPr>
                <w:p w14:paraId="0C530F80">
                  <w:pPr>
                    <w:spacing w:line="240" w:lineRule="exact"/>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外购，20kg/桶</w:t>
                  </w:r>
                </w:p>
              </w:tc>
            </w:tr>
            <w:tr w14:paraId="5E9F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7" w:type="dxa"/>
                  <w:vAlign w:val="center"/>
                </w:tcPr>
                <w:p w14:paraId="089E96D7">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11</w:t>
                  </w:r>
                </w:p>
              </w:tc>
              <w:tc>
                <w:tcPr>
                  <w:tcW w:w="1123" w:type="dxa"/>
                  <w:vAlign w:val="center"/>
                </w:tcPr>
                <w:p w14:paraId="24628683">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油性面漆</w:t>
                  </w:r>
                </w:p>
              </w:tc>
              <w:tc>
                <w:tcPr>
                  <w:tcW w:w="555" w:type="dxa"/>
                  <w:vAlign w:val="center"/>
                </w:tcPr>
                <w:p w14:paraId="1A76959E">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w:t>
                  </w:r>
                </w:p>
              </w:tc>
              <w:tc>
                <w:tcPr>
                  <w:tcW w:w="855" w:type="dxa"/>
                  <w:vAlign w:val="center"/>
                </w:tcPr>
                <w:p w14:paraId="32D337C8">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855" w:type="dxa"/>
                  <w:shd w:val="clear" w:color="auto" w:fill="auto"/>
                  <w:vAlign w:val="center"/>
                </w:tcPr>
                <w:p w14:paraId="65FB8B9E">
                  <w:pPr>
                    <w:adjustRightInd w:val="0"/>
                    <w:snapToGrid w:val="0"/>
                    <w:jc w:val="center"/>
                    <w:rPr>
                      <w:rFonts w:hint="eastAsia"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0.2</w:t>
                  </w:r>
                  <w:r>
                    <w:rPr>
                      <w:rFonts w:hint="eastAsia" w:ascii="Times New Roman" w:hAnsi="Times New Roman" w:cs="Times New Roman"/>
                      <w:bCs/>
                      <w:color w:val="000000" w:themeColor="text1"/>
                      <w:sz w:val="18"/>
                      <w:szCs w:val="18"/>
                      <w:lang w:val="en-US" w:eastAsia="zh-CN"/>
                      <w14:textFill>
                        <w14:solidFill>
                          <w14:schemeClr w14:val="tx1"/>
                        </w14:solidFill>
                      </w14:textFill>
                    </w:rPr>
                    <w:t>7</w:t>
                  </w:r>
                </w:p>
              </w:tc>
              <w:tc>
                <w:tcPr>
                  <w:tcW w:w="930" w:type="dxa"/>
                  <w:shd w:val="clear" w:color="auto" w:fill="auto"/>
                  <w:vAlign w:val="center"/>
                </w:tcPr>
                <w:p w14:paraId="78DBD229">
                  <w:pPr>
                    <w:adjustRightInd w:val="0"/>
                    <w:snapToGrid w:val="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0.2</w:t>
                  </w:r>
                  <w:r>
                    <w:rPr>
                      <w:rFonts w:hint="eastAsia" w:ascii="Times New Roman" w:hAnsi="Times New Roman" w:cs="Times New Roman"/>
                      <w:bCs/>
                      <w:color w:val="000000" w:themeColor="text1"/>
                      <w:sz w:val="18"/>
                      <w:szCs w:val="18"/>
                      <w:lang w:val="en-US" w:eastAsia="zh-CN"/>
                      <w14:textFill>
                        <w14:solidFill>
                          <w14:schemeClr w14:val="tx1"/>
                        </w14:solidFill>
                      </w14:textFill>
                    </w:rPr>
                    <w:t>7</w:t>
                  </w:r>
                </w:p>
              </w:tc>
              <w:tc>
                <w:tcPr>
                  <w:tcW w:w="855" w:type="dxa"/>
                  <w:shd w:val="clear" w:color="auto" w:fill="auto"/>
                  <w:vAlign w:val="center"/>
                </w:tcPr>
                <w:p w14:paraId="188667DC">
                  <w:pPr>
                    <w:adjustRightInd w:val="0"/>
                    <w:snapToGrid w:val="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w:t>
                  </w:r>
                  <w:r>
                    <w:rPr>
                      <w:rFonts w:hint="eastAsia" w:ascii="Times New Roman" w:hAnsi="Times New Roman" w:cs="Times New Roman"/>
                      <w:bCs/>
                      <w:color w:val="000000" w:themeColor="text1"/>
                      <w:sz w:val="18"/>
                      <w:szCs w:val="18"/>
                      <w14:textFill>
                        <w14:solidFill>
                          <w14:schemeClr w14:val="tx1"/>
                        </w14:solidFill>
                      </w14:textFill>
                    </w:rPr>
                    <w:t>0.2</w:t>
                  </w:r>
                  <w:r>
                    <w:rPr>
                      <w:rFonts w:hint="eastAsia" w:ascii="Times New Roman" w:hAnsi="Times New Roman" w:cs="Times New Roman"/>
                      <w:bCs/>
                      <w:color w:val="000000" w:themeColor="text1"/>
                      <w:sz w:val="18"/>
                      <w:szCs w:val="18"/>
                      <w:lang w:val="en-US" w:eastAsia="zh-CN"/>
                      <w14:textFill>
                        <w14:solidFill>
                          <w14:schemeClr w14:val="tx1"/>
                        </w14:solidFill>
                      </w14:textFill>
                    </w:rPr>
                    <w:t>7</w:t>
                  </w:r>
                </w:p>
              </w:tc>
              <w:tc>
                <w:tcPr>
                  <w:tcW w:w="960" w:type="dxa"/>
                  <w:vAlign w:val="center"/>
                </w:tcPr>
                <w:p w14:paraId="02C82520">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0.04</w:t>
                  </w:r>
                </w:p>
              </w:tc>
              <w:tc>
                <w:tcPr>
                  <w:tcW w:w="1397" w:type="dxa"/>
                  <w:vAlign w:val="center"/>
                </w:tcPr>
                <w:p w14:paraId="1AB34649">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外购，20kg/桶</w:t>
                  </w:r>
                </w:p>
              </w:tc>
            </w:tr>
            <w:tr w14:paraId="0115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7" w:type="dxa"/>
                  <w:shd w:val="clear" w:color="auto" w:fill="auto"/>
                  <w:vAlign w:val="center"/>
                </w:tcPr>
                <w:p w14:paraId="48217C7C">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1123" w:type="dxa"/>
                  <w:vAlign w:val="center"/>
                </w:tcPr>
                <w:p w14:paraId="435C5724">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稀释剂</w:t>
                  </w:r>
                </w:p>
              </w:tc>
              <w:tc>
                <w:tcPr>
                  <w:tcW w:w="555" w:type="dxa"/>
                  <w:shd w:val="clear" w:color="auto" w:fill="auto"/>
                  <w:vAlign w:val="center"/>
                </w:tcPr>
                <w:p w14:paraId="72400E06">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w:t>
                  </w:r>
                </w:p>
              </w:tc>
              <w:tc>
                <w:tcPr>
                  <w:tcW w:w="855" w:type="dxa"/>
                  <w:vAlign w:val="center"/>
                </w:tcPr>
                <w:p w14:paraId="3E9A28A2">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855" w:type="dxa"/>
                  <w:vAlign w:val="center"/>
                </w:tcPr>
                <w:p w14:paraId="369DA4D7">
                  <w:pPr>
                    <w:spacing w:line="240" w:lineRule="exact"/>
                    <w:ind w:left="-57" w:right="-57"/>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w:t>
                  </w:r>
                  <w:r>
                    <w:rPr>
                      <w:rFonts w:hint="eastAsia" w:ascii="Times New Roman" w:hAnsi="Times New Roman" w:cs="Times New Roman"/>
                      <w:color w:val="000000" w:themeColor="text1"/>
                      <w:sz w:val="18"/>
                      <w:szCs w:val="18"/>
                      <w:lang w:val="en-US" w:eastAsia="zh-CN"/>
                      <w14:textFill>
                        <w14:solidFill>
                          <w14:schemeClr w14:val="tx1"/>
                        </w14:solidFill>
                      </w14:textFill>
                    </w:rPr>
                    <w:t>51</w:t>
                  </w:r>
                </w:p>
              </w:tc>
              <w:tc>
                <w:tcPr>
                  <w:tcW w:w="930" w:type="dxa"/>
                  <w:shd w:val="clear" w:color="auto" w:fill="auto"/>
                  <w:vAlign w:val="center"/>
                </w:tcPr>
                <w:p w14:paraId="1C631A1E">
                  <w:pPr>
                    <w:spacing w:line="240" w:lineRule="exact"/>
                    <w:ind w:left="-57" w:leftChars="0" w:right="-57"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w:t>
                  </w:r>
                  <w:r>
                    <w:rPr>
                      <w:rFonts w:hint="eastAsia" w:ascii="Times New Roman" w:hAnsi="Times New Roman" w:cs="Times New Roman"/>
                      <w:color w:val="000000" w:themeColor="text1"/>
                      <w:sz w:val="18"/>
                      <w:szCs w:val="18"/>
                      <w:lang w:val="en-US" w:eastAsia="zh-CN"/>
                      <w14:textFill>
                        <w14:solidFill>
                          <w14:schemeClr w14:val="tx1"/>
                        </w14:solidFill>
                      </w14:textFill>
                    </w:rPr>
                    <w:t>51</w:t>
                  </w:r>
                </w:p>
              </w:tc>
              <w:tc>
                <w:tcPr>
                  <w:tcW w:w="855" w:type="dxa"/>
                  <w:shd w:val="clear" w:color="auto" w:fill="auto"/>
                  <w:vAlign w:val="center"/>
                </w:tcPr>
                <w:p w14:paraId="5188A22D">
                  <w:pPr>
                    <w:spacing w:line="240" w:lineRule="exact"/>
                    <w:ind w:left="-57" w:leftChars="0" w:right="-57"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0.1</w:t>
                  </w:r>
                  <w:r>
                    <w:rPr>
                      <w:rFonts w:hint="eastAsia" w:ascii="Times New Roman" w:hAnsi="Times New Roman" w:cs="Times New Roman"/>
                      <w:color w:val="000000" w:themeColor="text1"/>
                      <w:sz w:val="18"/>
                      <w:szCs w:val="18"/>
                      <w:lang w:val="en-US" w:eastAsia="zh-CN"/>
                      <w14:textFill>
                        <w14:solidFill>
                          <w14:schemeClr w14:val="tx1"/>
                        </w14:solidFill>
                      </w14:textFill>
                    </w:rPr>
                    <w:t>51</w:t>
                  </w:r>
                </w:p>
              </w:tc>
              <w:tc>
                <w:tcPr>
                  <w:tcW w:w="960" w:type="dxa"/>
                  <w:vAlign w:val="center"/>
                </w:tcPr>
                <w:p w14:paraId="5DC08BCF">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0.02</w:t>
                  </w:r>
                </w:p>
              </w:tc>
              <w:tc>
                <w:tcPr>
                  <w:tcW w:w="1397" w:type="dxa"/>
                  <w:vAlign w:val="center"/>
                </w:tcPr>
                <w:p w14:paraId="2FC5A79E">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外购，20kg/桶</w:t>
                  </w:r>
                </w:p>
              </w:tc>
            </w:tr>
            <w:tr w14:paraId="4FD9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7" w:type="dxa"/>
                  <w:shd w:val="clear" w:color="auto" w:fill="auto"/>
                  <w:vAlign w:val="center"/>
                </w:tcPr>
                <w:p w14:paraId="349E3D05">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13</w:t>
                  </w:r>
                </w:p>
              </w:tc>
              <w:tc>
                <w:tcPr>
                  <w:tcW w:w="1123" w:type="dxa"/>
                  <w:vAlign w:val="center"/>
                </w:tcPr>
                <w:p w14:paraId="24DE2B50">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固化剂</w:t>
                  </w:r>
                </w:p>
              </w:tc>
              <w:tc>
                <w:tcPr>
                  <w:tcW w:w="555" w:type="dxa"/>
                  <w:shd w:val="clear" w:color="auto" w:fill="auto"/>
                  <w:vAlign w:val="center"/>
                </w:tcPr>
                <w:p w14:paraId="3A65EF82">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w:t>
                  </w:r>
                </w:p>
              </w:tc>
              <w:tc>
                <w:tcPr>
                  <w:tcW w:w="855" w:type="dxa"/>
                  <w:vAlign w:val="center"/>
                </w:tcPr>
                <w:p w14:paraId="172C171E">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855" w:type="dxa"/>
                  <w:vAlign w:val="center"/>
                </w:tcPr>
                <w:p w14:paraId="66F21D31">
                  <w:pPr>
                    <w:spacing w:line="240" w:lineRule="exact"/>
                    <w:ind w:left="-57" w:right="-57"/>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w:t>
                  </w:r>
                  <w:r>
                    <w:rPr>
                      <w:rFonts w:hint="eastAsia" w:ascii="Times New Roman" w:hAnsi="Times New Roman" w:cs="Times New Roman"/>
                      <w:color w:val="000000" w:themeColor="text1"/>
                      <w:sz w:val="18"/>
                      <w:szCs w:val="18"/>
                      <w:lang w:val="en-US" w:eastAsia="zh-CN"/>
                      <w14:textFill>
                        <w14:solidFill>
                          <w14:schemeClr w14:val="tx1"/>
                        </w14:solidFill>
                      </w14:textFill>
                    </w:rPr>
                    <w:t>76</w:t>
                  </w:r>
                </w:p>
              </w:tc>
              <w:tc>
                <w:tcPr>
                  <w:tcW w:w="930" w:type="dxa"/>
                  <w:shd w:val="clear" w:color="auto" w:fill="auto"/>
                  <w:vAlign w:val="center"/>
                </w:tcPr>
                <w:p w14:paraId="2DBE7A51">
                  <w:pPr>
                    <w:spacing w:line="240" w:lineRule="exact"/>
                    <w:ind w:left="-57" w:leftChars="0" w:right="-57"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w:t>
                  </w:r>
                  <w:r>
                    <w:rPr>
                      <w:rFonts w:hint="eastAsia" w:ascii="Times New Roman" w:hAnsi="Times New Roman" w:cs="Times New Roman"/>
                      <w:color w:val="000000" w:themeColor="text1"/>
                      <w:sz w:val="18"/>
                      <w:szCs w:val="18"/>
                      <w:lang w:val="en-US" w:eastAsia="zh-CN"/>
                      <w14:textFill>
                        <w14:solidFill>
                          <w14:schemeClr w14:val="tx1"/>
                        </w14:solidFill>
                      </w14:textFill>
                    </w:rPr>
                    <w:t>76</w:t>
                  </w:r>
                </w:p>
              </w:tc>
              <w:tc>
                <w:tcPr>
                  <w:tcW w:w="855" w:type="dxa"/>
                  <w:shd w:val="clear" w:color="auto" w:fill="auto"/>
                  <w:vAlign w:val="center"/>
                </w:tcPr>
                <w:p w14:paraId="12D1703B">
                  <w:pPr>
                    <w:spacing w:line="240" w:lineRule="exact"/>
                    <w:ind w:left="-57" w:leftChars="0" w:right="-57"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0.0</w:t>
                  </w:r>
                  <w:r>
                    <w:rPr>
                      <w:rFonts w:hint="eastAsia" w:ascii="Times New Roman" w:hAnsi="Times New Roman" w:cs="Times New Roman"/>
                      <w:color w:val="000000" w:themeColor="text1"/>
                      <w:sz w:val="18"/>
                      <w:szCs w:val="18"/>
                      <w:lang w:val="en-US" w:eastAsia="zh-CN"/>
                      <w14:textFill>
                        <w14:solidFill>
                          <w14:schemeClr w14:val="tx1"/>
                        </w14:solidFill>
                      </w14:textFill>
                    </w:rPr>
                    <w:t>76</w:t>
                  </w:r>
                </w:p>
              </w:tc>
              <w:tc>
                <w:tcPr>
                  <w:tcW w:w="960" w:type="dxa"/>
                  <w:vAlign w:val="center"/>
                </w:tcPr>
                <w:p w14:paraId="0E49AD77">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0.02</w:t>
                  </w:r>
                </w:p>
              </w:tc>
              <w:tc>
                <w:tcPr>
                  <w:tcW w:w="1397" w:type="dxa"/>
                  <w:vAlign w:val="center"/>
                </w:tcPr>
                <w:p w14:paraId="1AF3A7AE">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外购，20kg/桶</w:t>
                  </w:r>
                </w:p>
              </w:tc>
            </w:tr>
            <w:tr w14:paraId="4548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7" w:type="dxa"/>
                  <w:shd w:val="clear" w:color="auto" w:fill="auto"/>
                  <w:vAlign w:val="center"/>
                </w:tcPr>
                <w:p w14:paraId="7F5D1C10">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14</w:t>
                  </w:r>
                </w:p>
              </w:tc>
              <w:tc>
                <w:tcPr>
                  <w:tcW w:w="1123" w:type="dxa"/>
                  <w:vAlign w:val="center"/>
                </w:tcPr>
                <w:p w14:paraId="603CFC42">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抛光轮</w:t>
                  </w:r>
                </w:p>
              </w:tc>
              <w:tc>
                <w:tcPr>
                  <w:tcW w:w="555" w:type="dxa"/>
                  <w:shd w:val="clear" w:color="auto" w:fill="auto"/>
                  <w:vAlign w:val="center"/>
                </w:tcPr>
                <w:p w14:paraId="4687DEFE">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w:t>
                  </w:r>
                </w:p>
              </w:tc>
              <w:tc>
                <w:tcPr>
                  <w:tcW w:w="855" w:type="dxa"/>
                  <w:vAlign w:val="center"/>
                </w:tcPr>
                <w:p w14:paraId="5E8B1381">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855" w:type="dxa"/>
                  <w:vAlign w:val="center"/>
                </w:tcPr>
                <w:p w14:paraId="18E6CE1C">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w:t>
                  </w:r>
                </w:p>
              </w:tc>
              <w:tc>
                <w:tcPr>
                  <w:tcW w:w="930" w:type="dxa"/>
                  <w:vAlign w:val="center"/>
                </w:tcPr>
                <w:p w14:paraId="61326DB6">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w:t>
                  </w:r>
                </w:p>
              </w:tc>
              <w:tc>
                <w:tcPr>
                  <w:tcW w:w="855" w:type="dxa"/>
                  <w:vAlign w:val="center"/>
                </w:tcPr>
                <w:p w14:paraId="52614684">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w:t>
                  </w:r>
                </w:p>
              </w:tc>
              <w:tc>
                <w:tcPr>
                  <w:tcW w:w="960" w:type="dxa"/>
                  <w:vAlign w:val="center"/>
                </w:tcPr>
                <w:p w14:paraId="1BC1C1CF">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0.01</w:t>
                  </w:r>
                </w:p>
              </w:tc>
              <w:tc>
                <w:tcPr>
                  <w:tcW w:w="1397" w:type="dxa"/>
                  <w:vAlign w:val="center"/>
                </w:tcPr>
                <w:p w14:paraId="539BA939">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外购</w:t>
                  </w:r>
                </w:p>
              </w:tc>
            </w:tr>
            <w:tr w14:paraId="18FC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7" w:type="dxa"/>
                  <w:shd w:val="clear" w:color="auto" w:fill="auto"/>
                  <w:vAlign w:val="center"/>
                </w:tcPr>
                <w:p w14:paraId="26EEB1A7">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15</w:t>
                  </w:r>
                </w:p>
              </w:tc>
              <w:tc>
                <w:tcPr>
                  <w:tcW w:w="1123" w:type="dxa"/>
                  <w:vAlign w:val="center"/>
                </w:tcPr>
                <w:p w14:paraId="2FE157AF">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除油剂</w:t>
                  </w:r>
                </w:p>
              </w:tc>
              <w:tc>
                <w:tcPr>
                  <w:tcW w:w="555" w:type="dxa"/>
                  <w:shd w:val="clear" w:color="auto" w:fill="auto"/>
                  <w:vAlign w:val="center"/>
                </w:tcPr>
                <w:p w14:paraId="3C56F85C">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w:t>
                  </w:r>
                </w:p>
              </w:tc>
              <w:tc>
                <w:tcPr>
                  <w:tcW w:w="855" w:type="dxa"/>
                  <w:vAlign w:val="center"/>
                </w:tcPr>
                <w:p w14:paraId="74591247">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855" w:type="dxa"/>
                  <w:vAlign w:val="center"/>
                </w:tcPr>
                <w:p w14:paraId="058F94BD">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2.5</w:t>
                  </w:r>
                </w:p>
              </w:tc>
              <w:tc>
                <w:tcPr>
                  <w:tcW w:w="930" w:type="dxa"/>
                  <w:shd w:val="clear" w:color="auto" w:fill="auto"/>
                  <w:vAlign w:val="center"/>
                </w:tcPr>
                <w:p w14:paraId="091E7DEA">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2.5</w:t>
                  </w:r>
                </w:p>
              </w:tc>
              <w:tc>
                <w:tcPr>
                  <w:tcW w:w="855" w:type="dxa"/>
                  <w:vAlign w:val="center"/>
                </w:tcPr>
                <w:p w14:paraId="4171B424">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+2.5</w:t>
                  </w:r>
                </w:p>
              </w:tc>
              <w:tc>
                <w:tcPr>
                  <w:tcW w:w="960" w:type="dxa"/>
                  <w:vAlign w:val="center"/>
                </w:tcPr>
                <w:p w14:paraId="4BF2BC76">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0.2</w:t>
                  </w:r>
                </w:p>
              </w:tc>
              <w:tc>
                <w:tcPr>
                  <w:tcW w:w="1397" w:type="dxa"/>
                  <w:vAlign w:val="center"/>
                </w:tcPr>
                <w:p w14:paraId="00F79BC1">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外购，10kg/桶</w:t>
                  </w:r>
                </w:p>
              </w:tc>
            </w:tr>
            <w:tr w14:paraId="5339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7" w:type="dxa"/>
                  <w:shd w:val="clear" w:color="auto" w:fill="auto"/>
                  <w:vAlign w:val="center"/>
                </w:tcPr>
                <w:p w14:paraId="341BA237">
                  <w:pPr>
                    <w:spacing w:line="240" w:lineRule="exact"/>
                    <w:ind w:left="-57" w:right="-57"/>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16</w:t>
                  </w:r>
                </w:p>
              </w:tc>
              <w:tc>
                <w:tcPr>
                  <w:tcW w:w="1123" w:type="dxa"/>
                  <w:vAlign w:val="center"/>
                </w:tcPr>
                <w:p w14:paraId="0DCC2A70">
                  <w:pPr>
                    <w:spacing w:line="240" w:lineRule="exact"/>
                    <w:ind w:left="-57" w:right="-57"/>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漆雾絮凝剂</w:t>
                  </w:r>
                </w:p>
              </w:tc>
              <w:tc>
                <w:tcPr>
                  <w:tcW w:w="555" w:type="dxa"/>
                  <w:shd w:val="clear" w:color="auto" w:fill="auto"/>
                  <w:vAlign w:val="center"/>
                </w:tcPr>
                <w:p w14:paraId="0E333E5D">
                  <w:pPr>
                    <w:spacing w:line="240" w:lineRule="exact"/>
                    <w:ind w:left="-57" w:right="-57"/>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t</w:t>
                  </w:r>
                </w:p>
              </w:tc>
              <w:tc>
                <w:tcPr>
                  <w:tcW w:w="855" w:type="dxa"/>
                  <w:vAlign w:val="center"/>
                </w:tcPr>
                <w:p w14:paraId="19DB6E52">
                  <w:pPr>
                    <w:spacing w:line="240" w:lineRule="exact"/>
                    <w:ind w:left="-57" w:right="-57"/>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0.6</w:t>
                  </w:r>
                </w:p>
              </w:tc>
              <w:tc>
                <w:tcPr>
                  <w:tcW w:w="855" w:type="dxa"/>
                  <w:vAlign w:val="center"/>
                </w:tcPr>
                <w:p w14:paraId="4CB195D4">
                  <w:pPr>
                    <w:spacing w:line="240" w:lineRule="exact"/>
                    <w:ind w:left="-57" w:right="-57"/>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0.35</w:t>
                  </w:r>
                </w:p>
              </w:tc>
              <w:tc>
                <w:tcPr>
                  <w:tcW w:w="930" w:type="dxa"/>
                  <w:shd w:val="clear" w:color="auto" w:fill="auto"/>
                  <w:vAlign w:val="center"/>
                </w:tcPr>
                <w:p w14:paraId="1CEDA321">
                  <w:pPr>
                    <w:spacing w:line="240" w:lineRule="exact"/>
                    <w:ind w:left="-57" w:right="-57"/>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0.35</w:t>
                  </w:r>
                </w:p>
              </w:tc>
              <w:tc>
                <w:tcPr>
                  <w:tcW w:w="855" w:type="dxa"/>
                  <w:vAlign w:val="center"/>
                </w:tcPr>
                <w:p w14:paraId="10EF9A6F">
                  <w:pPr>
                    <w:spacing w:line="240" w:lineRule="exact"/>
                    <w:ind w:left="-57" w:right="-57"/>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-0.25</w:t>
                  </w:r>
                </w:p>
              </w:tc>
              <w:tc>
                <w:tcPr>
                  <w:tcW w:w="960" w:type="dxa"/>
                  <w:vAlign w:val="center"/>
                </w:tcPr>
                <w:p w14:paraId="59DB9681">
                  <w:pPr>
                    <w:spacing w:line="240" w:lineRule="exact"/>
                    <w:ind w:left="-57" w:right="-57"/>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0.02</w:t>
                  </w:r>
                </w:p>
              </w:tc>
              <w:tc>
                <w:tcPr>
                  <w:tcW w:w="1397" w:type="dxa"/>
                  <w:vAlign w:val="center"/>
                </w:tcPr>
                <w:p w14:paraId="1B515BD9">
                  <w:pPr>
                    <w:spacing w:line="240" w:lineRule="exact"/>
                    <w:ind w:left="-57" w:right="-57"/>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外购</w:t>
                  </w:r>
                </w:p>
              </w:tc>
            </w:tr>
            <w:tr w14:paraId="067D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7" w:type="dxa"/>
                  <w:shd w:val="clear" w:color="auto" w:fill="auto"/>
                  <w:vAlign w:val="center"/>
                </w:tcPr>
                <w:p w14:paraId="24179CA9">
                  <w:pPr>
                    <w:spacing w:line="240" w:lineRule="exact"/>
                    <w:ind w:left="-57" w:right="-57"/>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17</w:t>
                  </w:r>
                </w:p>
              </w:tc>
              <w:tc>
                <w:tcPr>
                  <w:tcW w:w="1123" w:type="dxa"/>
                  <w:vAlign w:val="center"/>
                </w:tcPr>
                <w:p w14:paraId="0F8971B5">
                  <w:pPr>
                    <w:spacing w:line="240" w:lineRule="exact"/>
                    <w:ind w:left="-57" w:right="-57"/>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PAC</w:t>
                  </w:r>
                </w:p>
              </w:tc>
              <w:tc>
                <w:tcPr>
                  <w:tcW w:w="555" w:type="dxa"/>
                  <w:shd w:val="clear" w:color="auto" w:fill="auto"/>
                  <w:vAlign w:val="center"/>
                </w:tcPr>
                <w:p w14:paraId="079867D5">
                  <w:pPr>
                    <w:spacing w:line="240" w:lineRule="exact"/>
                    <w:ind w:left="-57" w:right="-57"/>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t</w:t>
                  </w:r>
                </w:p>
              </w:tc>
              <w:tc>
                <w:tcPr>
                  <w:tcW w:w="855" w:type="dxa"/>
                  <w:vAlign w:val="center"/>
                </w:tcPr>
                <w:p w14:paraId="4F0D37CA">
                  <w:pPr>
                    <w:spacing w:line="240" w:lineRule="exact"/>
                    <w:ind w:left="-57" w:right="-57"/>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855" w:type="dxa"/>
                  <w:vAlign w:val="center"/>
                </w:tcPr>
                <w:p w14:paraId="2EECBC7A">
                  <w:pPr>
                    <w:spacing w:line="240" w:lineRule="exact"/>
                    <w:ind w:left="-57" w:right="-57"/>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0.03</w:t>
                  </w:r>
                </w:p>
              </w:tc>
              <w:tc>
                <w:tcPr>
                  <w:tcW w:w="930" w:type="dxa"/>
                  <w:shd w:val="clear" w:color="auto" w:fill="auto"/>
                  <w:vAlign w:val="center"/>
                </w:tcPr>
                <w:p w14:paraId="01DAFAC1">
                  <w:pPr>
                    <w:spacing w:line="240" w:lineRule="exact"/>
                    <w:ind w:left="-57" w:right="-57"/>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0.03</w:t>
                  </w:r>
                </w:p>
              </w:tc>
              <w:tc>
                <w:tcPr>
                  <w:tcW w:w="855" w:type="dxa"/>
                  <w:vAlign w:val="center"/>
                </w:tcPr>
                <w:p w14:paraId="64ED711C">
                  <w:pPr>
                    <w:spacing w:line="240" w:lineRule="exact"/>
                    <w:ind w:left="-57" w:right="-57"/>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0.03</w:t>
                  </w:r>
                </w:p>
              </w:tc>
              <w:tc>
                <w:tcPr>
                  <w:tcW w:w="960" w:type="dxa"/>
                  <w:vAlign w:val="center"/>
                </w:tcPr>
                <w:p w14:paraId="52FF25B9">
                  <w:pPr>
                    <w:spacing w:line="240" w:lineRule="exact"/>
                    <w:ind w:left="-57" w:right="-57"/>
                    <w:jc w:val="center"/>
                    <w:rPr>
                      <w:rFonts w:hint="eastAsia" w:ascii="Times New Roman" w:hAnsi="Times New Roman" w:cs="Times New Roman"/>
                      <w:color w:val="000000" w:themeColor="text1"/>
                      <w:sz w:val="18"/>
                      <w:szCs w:val="18"/>
                      <w14:textFill>
                        <w14:solidFill>
                          <w14:schemeClr w14:val="tx1"/>
                        </w14:solidFill>
                      </w14:textFill>
                    </w:rPr>
                  </w:pPr>
                </w:p>
              </w:tc>
              <w:tc>
                <w:tcPr>
                  <w:tcW w:w="1397" w:type="dxa"/>
                  <w:vAlign w:val="center"/>
                </w:tcPr>
                <w:p w14:paraId="7FB32EF7">
                  <w:pPr>
                    <w:spacing w:line="240" w:lineRule="exact"/>
                    <w:ind w:left="-57" w:right="-57"/>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外购</w:t>
                  </w:r>
                </w:p>
              </w:tc>
            </w:tr>
            <w:tr w14:paraId="1397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7" w:type="dxa"/>
                  <w:vAlign w:val="center"/>
                </w:tcPr>
                <w:p w14:paraId="59425392">
                  <w:pPr>
                    <w:spacing w:line="240" w:lineRule="exact"/>
                    <w:ind w:left="-57" w:right="-57"/>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lang w:val="en-US" w:eastAsia="zh-CN"/>
                      <w14:textFill>
                        <w14:solidFill>
                          <w14:schemeClr w14:val="tx1"/>
                        </w14:solidFill>
                      </w14:textFill>
                    </w:rPr>
                    <w:t>8</w:t>
                  </w:r>
                </w:p>
              </w:tc>
              <w:tc>
                <w:tcPr>
                  <w:tcW w:w="1123" w:type="dxa"/>
                  <w:shd w:val="clear" w:color="auto" w:fill="auto"/>
                  <w:vAlign w:val="center"/>
                </w:tcPr>
                <w:p w14:paraId="30E794B7">
                  <w:pPr>
                    <w:pStyle w:val="55"/>
                    <w:spacing w:line="240" w:lineRule="exact"/>
                    <w:ind w:left="-57" w:right="-57"/>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水</w:t>
                  </w:r>
                </w:p>
              </w:tc>
              <w:tc>
                <w:tcPr>
                  <w:tcW w:w="555" w:type="dxa"/>
                  <w:shd w:val="clear" w:color="auto" w:fill="auto"/>
                  <w:vAlign w:val="center"/>
                </w:tcPr>
                <w:p w14:paraId="3ABA3938">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w:t>
                  </w:r>
                </w:p>
              </w:tc>
              <w:tc>
                <w:tcPr>
                  <w:tcW w:w="855" w:type="dxa"/>
                  <w:shd w:val="clear" w:color="auto" w:fill="auto"/>
                  <w:vAlign w:val="center"/>
                </w:tcPr>
                <w:p w14:paraId="7288335F">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299.64</w:t>
                  </w:r>
                </w:p>
              </w:tc>
              <w:tc>
                <w:tcPr>
                  <w:tcW w:w="855" w:type="dxa"/>
                  <w:shd w:val="clear" w:color="auto" w:fill="auto"/>
                  <w:vAlign w:val="center"/>
                </w:tcPr>
                <w:p w14:paraId="0D1CB313">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1452.16</w:t>
                  </w:r>
                </w:p>
              </w:tc>
              <w:tc>
                <w:tcPr>
                  <w:tcW w:w="930" w:type="dxa"/>
                  <w:shd w:val="clear" w:color="auto" w:fill="auto"/>
                  <w:vAlign w:val="center"/>
                </w:tcPr>
                <w:p w14:paraId="54051FDD">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1452.16</w:t>
                  </w:r>
                </w:p>
              </w:tc>
              <w:tc>
                <w:tcPr>
                  <w:tcW w:w="855" w:type="dxa"/>
                  <w:shd w:val="clear" w:color="auto" w:fill="auto"/>
                  <w:vAlign w:val="center"/>
                </w:tcPr>
                <w:p w14:paraId="6BD0273D">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+1152.52</w:t>
                  </w:r>
                </w:p>
              </w:tc>
              <w:tc>
                <w:tcPr>
                  <w:tcW w:w="2357" w:type="dxa"/>
                  <w:gridSpan w:val="2"/>
                  <w:vMerge w:val="restart"/>
                  <w:vAlign w:val="center"/>
                </w:tcPr>
                <w:p w14:paraId="56B19DCD">
                  <w:pPr>
                    <w:spacing w:line="240" w:lineRule="exact"/>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能源</w:t>
                  </w:r>
                </w:p>
              </w:tc>
            </w:tr>
            <w:tr w14:paraId="1A12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07" w:type="dxa"/>
                  <w:vAlign w:val="center"/>
                </w:tcPr>
                <w:p w14:paraId="173007EB">
                  <w:pPr>
                    <w:spacing w:line="240" w:lineRule="exact"/>
                    <w:ind w:left="-57" w:right="-57"/>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19</w:t>
                  </w:r>
                </w:p>
              </w:tc>
              <w:tc>
                <w:tcPr>
                  <w:tcW w:w="1123" w:type="dxa"/>
                  <w:vAlign w:val="center"/>
                </w:tcPr>
                <w:p w14:paraId="1FA65463">
                  <w:pPr>
                    <w:pStyle w:val="55"/>
                    <w:spacing w:line="240" w:lineRule="exact"/>
                    <w:ind w:left="-57" w:right="-57"/>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电</w:t>
                  </w:r>
                </w:p>
              </w:tc>
              <w:tc>
                <w:tcPr>
                  <w:tcW w:w="555" w:type="dxa"/>
                  <w:vAlign w:val="center"/>
                </w:tcPr>
                <w:p w14:paraId="4496DC33">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kW</w:t>
                  </w:r>
                  <w:r>
                    <w:rPr>
                      <w:rFonts w:ascii="Times New Roman" w:hAnsi="Times New Roman" w:cs="Times New Roman"/>
                      <w:color w:val="000000" w:themeColor="text1"/>
                      <w:sz w:val="18"/>
                      <w:szCs w:val="18"/>
                      <w14:textFill>
                        <w14:solidFill>
                          <w14:schemeClr w14:val="tx1"/>
                        </w14:solidFill>
                      </w14:textFill>
                    </w:rPr>
                    <w:t>·h</w:t>
                  </w:r>
                </w:p>
              </w:tc>
              <w:tc>
                <w:tcPr>
                  <w:tcW w:w="855" w:type="dxa"/>
                  <w:vAlign w:val="center"/>
                </w:tcPr>
                <w:p w14:paraId="49C9061C">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10万</w:t>
                  </w:r>
                </w:p>
              </w:tc>
              <w:tc>
                <w:tcPr>
                  <w:tcW w:w="855" w:type="dxa"/>
                  <w:vAlign w:val="center"/>
                </w:tcPr>
                <w:p w14:paraId="58DE64FC">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30万</w:t>
                  </w:r>
                </w:p>
              </w:tc>
              <w:tc>
                <w:tcPr>
                  <w:tcW w:w="930" w:type="dxa"/>
                  <w:vAlign w:val="center"/>
                </w:tcPr>
                <w:p w14:paraId="2D29B323">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30万</w:t>
                  </w:r>
                </w:p>
              </w:tc>
              <w:tc>
                <w:tcPr>
                  <w:tcW w:w="855" w:type="dxa"/>
                  <w:vAlign w:val="center"/>
                </w:tcPr>
                <w:p w14:paraId="1C0703A7">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+20万</w:t>
                  </w:r>
                </w:p>
              </w:tc>
              <w:tc>
                <w:tcPr>
                  <w:tcW w:w="2357" w:type="dxa"/>
                  <w:gridSpan w:val="2"/>
                  <w:vMerge w:val="continue"/>
                  <w:vAlign w:val="center"/>
                </w:tcPr>
                <w:p w14:paraId="5AB641BD">
                  <w:pPr>
                    <w:spacing w:line="240" w:lineRule="exact"/>
                    <w:ind w:left="-57" w:right="-57"/>
                    <w:jc w:val="center"/>
                    <w:rPr>
                      <w:rFonts w:ascii="Times New Roman" w:hAnsi="Times New Roman" w:cs="Times New Roman"/>
                      <w:color w:val="000000" w:themeColor="text1"/>
                      <w:kern w:val="0"/>
                      <w:sz w:val="18"/>
                      <w:szCs w:val="18"/>
                      <w14:textFill>
                        <w14:solidFill>
                          <w14:schemeClr w14:val="tx1"/>
                        </w14:solidFill>
                      </w14:textFill>
                    </w:rPr>
                  </w:pPr>
                </w:p>
              </w:tc>
            </w:tr>
          </w:tbl>
          <w:p w14:paraId="6FABECE5">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主要原辅材料介绍：</w:t>
            </w:r>
          </w:p>
          <w:p w14:paraId="7F4A1CD8">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表2-</w:t>
            </w:r>
            <w:r>
              <w:rPr>
                <w:rFonts w:hint="eastAsia" w:ascii="Times New Roman" w:hAnsi="Times New Roman" w:cs="Times New Roman"/>
                <w:b/>
                <w:color w:val="000000" w:themeColor="text1"/>
                <w:szCs w:val="21"/>
                <w:lang w:val="en-US" w:eastAsia="zh-CN"/>
                <w14:textFill>
                  <w14:solidFill>
                    <w14:schemeClr w14:val="tx1"/>
                  </w14:solidFill>
                </w14:textFill>
              </w:rPr>
              <w:t>6</w:t>
            </w:r>
            <w:r>
              <w:rPr>
                <w:rFonts w:hint="eastAsia" w:ascii="Times New Roman" w:hAnsi="Times New Roman" w:cs="Times New Roman"/>
                <w:b/>
                <w:color w:val="000000" w:themeColor="text1"/>
                <w:szCs w:val="21"/>
                <w14:textFill>
                  <w14:solidFill>
                    <w14:schemeClr w14:val="tx1"/>
                  </w14:solidFill>
                </w14:textFill>
              </w:rPr>
              <w:t xml:space="preserve">   本项目涉及主要原辅材料</w:t>
            </w:r>
            <w:r>
              <w:rPr>
                <w:rFonts w:hint="eastAsia" w:ascii="Times New Roman" w:hAnsi="Times New Roman" w:cs="Times New Roman"/>
                <w:b/>
                <w:color w:val="000000" w:themeColor="text1"/>
                <w:szCs w:val="21"/>
                <w:lang w:eastAsia="zh-CN"/>
                <w14:textFill>
                  <w14:solidFill>
                    <w14:schemeClr w14:val="tx1"/>
                  </w14:solidFill>
                </w14:textFill>
              </w:rPr>
              <w:t>成分及</w:t>
            </w:r>
            <w:r>
              <w:rPr>
                <w:rFonts w:hint="eastAsia" w:ascii="Times New Roman" w:hAnsi="Times New Roman" w:cs="Times New Roman"/>
                <w:b/>
                <w:color w:val="000000" w:themeColor="text1"/>
                <w:szCs w:val="21"/>
                <w14:textFill>
                  <w14:solidFill>
                    <w14:schemeClr w14:val="tx1"/>
                  </w14:solidFill>
                </w14:textFill>
              </w:rPr>
              <w:t>性质表</w:t>
            </w:r>
          </w:p>
          <w:tbl>
            <w:tblPr>
              <w:tblStyle w:val="27"/>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878"/>
              <w:gridCol w:w="1770"/>
              <w:gridCol w:w="959"/>
              <w:gridCol w:w="1079"/>
              <w:gridCol w:w="559"/>
            </w:tblGrid>
            <w:tr w14:paraId="1223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35" w:type="pct"/>
                  <w:vMerge w:val="restart"/>
                  <w:vAlign w:val="center"/>
                </w:tcPr>
                <w:p w14:paraId="4B09C679">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名称</w:t>
                  </w:r>
                </w:p>
              </w:tc>
              <w:tc>
                <w:tcPr>
                  <w:tcW w:w="1813" w:type="pct"/>
                  <w:vMerge w:val="restart"/>
                  <w:vAlign w:val="center"/>
                </w:tcPr>
                <w:p w14:paraId="14654996">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性质及组成</w:t>
                  </w:r>
                </w:p>
              </w:tc>
              <w:tc>
                <w:tcPr>
                  <w:tcW w:w="1719" w:type="pct"/>
                  <w:gridSpan w:val="2"/>
                  <w:vAlign w:val="center"/>
                </w:tcPr>
                <w:p w14:paraId="2413B506">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固体分</w:t>
                  </w:r>
                </w:p>
              </w:tc>
              <w:tc>
                <w:tcPr>
                  <w:tcW w:w="1032" w:type="pct"/>
                  <w:gridSpan w:val="2"/>
                  <w:vAlign w:val="center"/>
                </w:tcPr>
                <w:p w14:paraId="4134FC06">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挥发分</w:t>
                  </w:r>
                </w:p>
              </w:tc>
            </w:tr>
            <w:tr w14:paraId="54B8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35" w:type="pct"/>
                  <w:vMerge w:val="continue"/>
                  <w:vAlign w:val="center"/>
                </w:tcPr>
                <w:p w14:paraId="46EBEE0E">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p>
              </w:tc>
              <w:tc>
                <w:tcPr>
                  <w:tcW w:w="1813" w:type="pct"/>
                  <w:vMerge w:val="continue"/>
                  <w:vAlign w:val="center"/>
                </w:tcPr>
                <w:p w14:paraId="040E4462">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p>
              </w:tc>
              <w:tc>
                <w:tcPr>
                  <w:tcW w:w="1115" w:type="pct"/>
                  <w:vAlign w:val="center"/>
                </w:tcPr>
                <w:p w14:paraId="0BDD85B9">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物质</w:t>
                  </w:r>
                </w:p>
              </w:tc>
              <w:tc>
                <w:tcPr>
                  <w:tcW w:w="604" w:type="pct"/>
                  <w:vAlign w:val="center"/>
                </w:tcPr>
                <w:p w14:paraId="3B5A307E">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占比</w:t>
                  </w:r>
                </w:p>
              </w:tc>
              <w:tc>
                <w:tcPr>
                  <w:tcW w:w="679" w:type="pct"/>
                  <w:vAlign w:val="center"/>
                </w:tcPr>
                <w:p w14:paraId="074F224F">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物质</w:t>
                  </w:r>
                </w:p>
              </w:tc>
              <w:tc>
                <w:tcPr>
                  <w:tcW w:w="352" w:type="pct"/>
                  <w:vAlign w:val="center"/>
                </w:tcPr>
                <w:p w14:paraId="67C2C114">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占比</w:t>
                  </w:r>
                </w:p>
              </w:tc>
            </w:tr>
            <w:tr w14:paraId="0FDE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5" w:type="pct"/>
                  <w:shd w:val="clear" w:color="auto" w:fill="auto"/>
                  <w:vAlign w:val="center"/>
                </w:tcPr>
                <w:p w14:paraId="225700AE">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水性底漆</w:t>
                  </w:r>
                </w:p>
              </w:tc>
              <w:tc>
                <w:tcPr>
                  <w:tcW w:w="1813" w:type="pct"/>
                  <w:vAlign w:val="center"/>
                </w:tcPr>
                <w:p w14:paraId="24F8891F">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液体，气味温和，pH值7~9，相对密度1.5~1.8，组成成分为：水性环氧树脂10~20%，三乙醇胺0.1~1%，锌粉40~80%，气相二氧化硅1.5~2.5%，分散剂（木质素磺酸钠）0.4~2%，水性胺固化剂2.5~10%，润湿剂（烷基苯酚聚乙二醇磷酸盐）0.5~2%，丙二醇甲醚5~10%</w:t>
                  </w:r>
                </w:p>
              </w:tc>
              <w:tc>
                <w:tcPr>
                  <w:tcW w:w="1115" w:type="pct"/>
                  <w:vAlign w:val="center"/>
                </w:tcPr>
                <w:p w14:paraId="459971E8">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水性环氧树脂10~20%，锌粉40~80%，气相二氧化硅1.5~2.5%，分散剂0.4~2%，水性胺固化剂2.5~10%</w:t>
                  </w:r>
                </w:p>
              </w:tc>
              <w:tc>
                <w:tcPr>
                  <w:tcW w:w="604" w:type="pct"/>
                  <w:vAlign w:val="center"/>
                </w:tcPr>
                <w:p w14:paraId="27D2AF39">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87</w:t>
                  </w:r>
                  <w:r>
                    <w:rPr>
                      <w:rFonts w:ascii="Times New Roman" w:hAnsi="Times New Roman" w:cs="Times New Roman" w:eastAsiaTheme="minorEastAsia"/>
                      <w:color w:val="000000" w:themeColor="text1"/>
                      <w:sz w:val="18"/>
                      <w:szCs w:val="18"/>
                      <w14:textFill>
                        <w14:solidFill>
                          <w14:schemeClr w14:val="tx1"/>
                        </w14:solidFill>
                      </w14:textFill>
                    </w:rPr>
                    <w:t>%</w:t>
                  </w:r>
                  <w:r>
                    <w:rPr>
                      <w:rFonts w:hint="eastAsia" w:ascii="Times New Roman" w:hAnsi="Times New Roman" w:cs="Times New Roman" w:eastAsiaTheme="minorEastAsia"/>
                      <w:color w:val="000000" w:themeColor="text1"/>
                      <w:sz w:val="18"/>
                      <w:szCs w:val="18"/>
                      <w14:textFill>
                        <w14:solidFill>
                          <w14:schemeClr w14:val="tx1"/>
                        </w14:solidFill>
                      </w14:textFill>
                    </w:rPr>
                    <w:t>（按挥发分最大占比取值）</w:t>
                  </w:r>
                </w:p>
              </w:tc>
              <w:tc>
                <w:tcPr>
                  <w:tcW w:w="679" w:type="pct"/>
                  <w:vAlign w:val="center"/>
                </w:tcPr>
                <w:p w14:paraId="7141673D">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三乙醇胺0.1~1%，丙二醇甲醚5~10%，润湿剂0.5~2%</w:t>
                  </w:r>
                </w:p>
              </w:tc>
              <w:tc>
                <w:tcPr>
                  <w:tcW w:w="352" w:type="pct"/>
                  <w:vAlign w:val="center"/>
                </w:tcPr>
                <w:p w14:paraId="0A0413F4">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13</w:t>
                  </w:r>
                  <w:r>
                    <w:rPr>
                      <w:rFonts w:ascii="Times New Roman" w:hAnsi="Times New Roman" w:cs="Times New Roman" w:eastAsiaTheme="minorEastAsia"/>
                      <w:color w:val="000000" w:themeColor="text1"/>
                      <w:sz w:val="18"/>
                      <w:szCs w:val="18"/>
                      <w14:textFill>
                        <w14:solidFill>
                          <w14:schemeClr w14:val="tx1"/>
                        </w14:solidFill>
                      </w14:textFill>
                    </w:rPr>
                    <w:t>%</w:t>
                  </w:r>
                </w:p>
              </w:tc>
            </w:tr>
            <w:tr w14:paraId="2BFE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5" w:type="pct"/>
                  <w:shd w:val="clear" w:color="auto" w:fill="auto"/>
                  <w:vAlign w:val="center"/>
                </w:tcPr>
                <w:p w14:paraId="3E006987">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水性面漆</w:t>
                  </w:r>
                </w:p>
              </w:tc>
              <w:tc>
                <w:tcPr>
                  <w:tcW w:w="1813" w:type="pct"/>
                  <w:vAlign w:val="center"/>
                </w:tcPr>
                <w:p w14:paraId="0CE5AA01">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lang w:eastAsia="zh-CN"/>
                      <w14:textFill>
                        <w14:solidFill>
                          <w14:schemeClr w14:val="tx1"/>
                        </w14:solidFill>
                      </w14:textFill>
                    </w:rPr>
                    <w:t>黏稠</w:t>
                  </w:r>
                  <w:r>
                    <w:rPr>
                      <w:rFonts w:hint="eastAsia" w:ascii="Times New Roman" w:hAnsi="Times New Roman" w:cs="Times New Roman" w:eastAsiaTheme="minorEastAsia"/>
                      <w:color w:val="000000" w:themeColor="text1"/>
                      <w:sz w:val="18"/>
                      <w:szCs w:val="18"/>
                      <w14:textFill>
                        <w14:solidFill>
                          <w14:schemeClr w14:val="tx1"/>
                        </w14:solidFill>
                      </w14:textFill>
                    </w:rPr>
                    <w:t>液体，有略微气味，相对密度1.1~1.3，组成成分为：水性树脂40~60%，丙二醇甲醚0~6%，醇酯十二1~2%，颜料和填料2.5~10%，助剂2~3%，去离子水8~20%</w:t>
                  </w:r>
                </w:p>
              </w:tc>
              <w:tc>
                <w:tcPr>
                  <w:tcW w:w="1115" w:type="pct"/>
                  <w:vAlign w:val="center"/>
                </w:tcPr>
                <w:p w14:paraId="7B46E045">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水性树脂40~60%，颜料和填料2.5~10%，助剂2~3%，去离子水8~20%</w:t>
                  </w:r>
                </w:p>
              </w:tc>
              <w:tc>
                <w:tcPr>
                  <w:tcW w:w="604" w:type="pct"/>
                  <w:vAlign w:val="center"/>
                </w:tcPr>
                <w:p w14:paraId="33AF89D0">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72%（按挥发分和水最大占比取值）</w:t>
                  </w:r>
                </w:p>
              </w:tc>
              <w:tc>
                <w:tcPr>
                  <w:tcW w:w="679" w:type="pct"/>
                  <w:vAlign w:val="center"/>
                </w:tcPr>
                <w:p w14:paraId="521BC97F">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丙二醇甲醚0~6%，醇酯十二1~2%</w:t>
                  </w:r>
                </w:p>
              </w:tc>
              <w:tc>
                <w:tcPr>
                  <w:tcW w:w="352" w:type="pct"/>
                  <w:vAlign w:val="center"/>
                </w:tcPr>
                <w:p w14:paraId="05E25AA7">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8%</w:t>
                  </w:r>
                </w:p>
              </w:tc>
            </w:tr>
            <w:tr w14:paraId="09E9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5" w:type="pct"/>
                  <w:shd w:val="clear" w:color="auto" w:fill="auto"/>
                  <w:vAlign w:val="center"/>
                </w:tcPr>
                <w:p w14:paraId="3EA9E9BD">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油性底漆</w:t>
                  </w:r>
                </w:p>
              </w:tc>
              <w:tc>
                <w:tcPr>
                  <w:tcW w:w="1813" w:type="pct"/>
                  <w:vAlign w:val="center"/>
                </w:tcPr>
                <w:p w14:paraId="3547D789">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浆状均匀液体，有特殊刺激气味，沸点116~143℃，相对密度1.05，组成成分为：</w:t>
                  </w:r>
                  <w:r>
                    <w:rPr>
                      <w:rFonts w:ascii="Times New Roman" w:hAnsi="Times New Roman" w:cs="Times New Roman" w:eastAsiaTheme="minorEastAsia"/>
                      <w:color w:val="000000" w:themeColor="text1"/>
                      <w:sz w:val="18"/>
                      <w:szCs w:val="18"/>
                      <w14:textFill>
                        <w14:solidFill>
                          <w14:schemeClr w14:val="tx1"/>
                        </w14:solidFill>
                      </w14:textFill>
                    </w:rPr>
                    <w:t>丙烯酸树脂</w:t>
                  </w:r>
                  <w:r>
                    <w:rPr>
                      <w:rFonts w:hint="eastAsia" w:ascii="Times New Roman" w:hAnsi="Times New Roman" w:cs="Times New Roman" w:eastAsiaTheme="minorEastAsia"/>
                      <w:color w:val="000000" w:themeColor="text1"/>
                      <w:sz w:val="18"/>
                      <w:szCs w:val="18"/>
                      <w14:textFill>
                        <w14:solidFill>
                          <w14:schemeClr w14:val="tx1"/>
                        </w14:solidFill>
                      </w14:textFill>
                    </w:rPr>
                    <w:t>3</w:t>
                  </w:r>
                  <w:r>
                    <w:rPr>
                      <w:rFonts w:ascii="Times New Roman" w:hAnsi="Times New Roman" w:cs="Times New Roman" w:eastAsiaTheme="minorEastAsia"/>
                      <w:color w:val="000000" w:themeColor="text1"/>
                      <w:sz w:val="18"/>
                      <w:szCs w:val="18"/>
                      <w14:textFill>
                        <w14:solidFill>
                          <w14:schemeClr w14:val="tx1"/>
                        </w14:solidFill>
                      </w14:textFill>
                    </w:rPr>
                    <w:t>5%~</w:t>
                  </w:r>
                  <w:r>
                    <w:rPr>
                      <w:rFonts w:hint="eastAsia" w:ascii="Times New Roman" w:hAnsi="Times New Roman" w:cs="Times New Roman" w:eastAsiaTheme="minorEastAsia"/>
                      <w:color w:val="000000" w:themeColor="text1"/>
                      <w:sz w:val="18"/>
                      <w:szCs w:val="18"/>
                      <w14:textFill>
                        <w14:solidFill>
                          <w14:schemeClr w14:val="tx1"/>
                        </w14:solidFill>
                      </w14:textFill>
                    </w:rPr>
                    <w:t>5</w:t>
                  </w:r>
                  <w:r>
                    <w:rPr>
                      <w:rFonts w:ascii="Times New Roman" w:hAnsi="Times New Roman" w:cs="Times New Roman" w:eastAsiaTheme="minorEastAsia"/>
                      <w:color w:val="000000" w:themeColor="text1"/>
                      <w:sz w:val="18"/>
                      <w:szCs w:val="18"/>
                      <w14:textFill>
                        <w14:solidFill>
                          <w14:schemeClr w14:val="tx1"/>
                        </w14:solidFill>
                      </w14:textFill>
                    </w:rPr>
                    <w:t>0%，二甲苯5%~1</w:t>
                  </w:r>
                  <w:r>
                    <w:rPr>
                      <w:rFonts w:hint="eastAsia" w:ascii="Times New Roman" w:hAnsi="Times New Roman" w:cs="Times New Roman" w:eastAsiaTheme="minorEastAsia"/>
                      <w:color w:val="000000" w:themeColor="text1"/>
                      <w:sz w:val="18"/>
                      <w:szCs w:val="18"/>
                      <w14:textFill>
                        <w14:solidFill>
                          <w14:schemeClr w14:val="tx1"/>
                        </w14:solidFill>
                      </w14:textFill>
                    </w:rPr>
                    <w:t>0</w:t>
                  </w:r>
                  <w:r>
                    <w:rPr>
                      <w:rFonts w:ascii="Times New Roman" w:hAnsi="Times New Roman" w:cs="Times New Roman" w:eastAsiaTheme="minorEastAsia"/>
                      <w:color w:val="000000" w:themeColor="text1"/>
                      <w:sz w:val="18"/>
                      <w:szCs w:val="18"/>
                      <w14:textFill>
                        <w14:solidFill>
                          <w14:schemeClr w14:val="tx1"/>
                        </w14:solidFill>
                      </w14:textFill>
                    </w:rPr>
                    <w:t>%，正丁酯</w:t>
                  </w:r>
                  <w:r>
                    <w:rPr>
                      <w:rFonts w:hint="eastAsia" w:ascii="Times New Roman" w:hAnsi="Times New Roman" w:cs="Times New Roman" w:eastAsiaTheme="minorEastAsia"/>
                      <w:color w:val="000000" w:themeColor="text1"/>
                      <w:sz w:val="18"/>
                      <w:szCs w:val="18"/>
                      <w14:textFill>
                        <w14:solidFill>
                          <w14:schemeClr w14:val="tx1"/>
                        </w14:solidFill>
                      </w14:textFill>
                    </w:rPr>
                    <w:t>1</w:t>
                  </w:r>
                  <w:r>
                    <w:rPr>
                      <w:rFonts w:ascii="Times New Roman" w:hAnsi="Times New Roman" w:cs="Times New Roman" w:eastAsiaTheme="minorEastAsia"/>
                      <w:color w:val="000000" w:themeColor="text1"/>
                      <w:sz w:val="18"/>
                      <w:szCs w:val="18"/>
                      <w14:textFill>
                        <w14:solidFill>
                          <w14:schemeClr w14:val="tx1"/>
                        </w14:solidFill>
                      </w14:textFill>
                    </w:rPr>
                    <w:t>%~5%，颜料</w:t>
                  </w:r>
                  <w:r>
                    <w:rPr>
                      <w:rFonts w:hint="eastAsia" w:ascii="Times New Roman" w:hAnsi="Times New Roman" w:cs="Times New Roman" w:eastAsiaTheme="minorEastAsia"/>
                      <w:color w:val="000000" w:themeColor="text1"/>
                      <w:sz w:val="18"/>
                      <w:szCs w:val="18"/>
                      <w14:textFill>
                        <w14:solidFill>
                          <w14:schemeClr w14:val="tx1"/>
                        </w14:solidFill>
                      </w14:textFill>
                    </w:rPr>
                    <w:t>2</w:t>
                  </w:r>
                  <w:r>
                    <w:rPr>
                      <w:rFonts w:ascii="Times New Roman" w:hAnsi="Times New Roman" w:cs="Times New Roman" w:eastAsiaTheme="minorEastAsia"/>
                      <w:color w:val="000000" w:themeColor="text1"/>
                      <w:sz w:val="18"/>
                      <w:szCs w:val="18"/>
                      <w14:textFill>
                        <w14:solidFill>
                          <w14:schemeClr w14:val="tx1"/>
                        </w14:solidFill>
                      </w14:textFill>
                    </w:rPr>
                    <w:t>0%~</w:t>
                  </w:r>
                  <w:r>
                    <w:rPr>
                      <w:rFonts w:hint="eastAsia" w:ascii="Times New Roman" w:hAnsi="Times New Roman" w:cs="Times New Roman" w:eastAsiaTheme="minorEastAsia"/>
                      <w:color w:val="000000" w:themeColor="text1"/>
                      <w:sz w:val="18"/>
                      <w:szCs w:val="18"/>
                      <w14:textFill>
                        <w14:solidFill>
                          <w14:schemeClr w14:val="tx1"/>
                        </w14:solidFill>
                      </w14:textFill>
                    </w:rPr>
                    <w:t>3</w:t>
                  </w:r>
                  <w:r>
                    <w:rPr>
                      <w:rFonts w:ascii="Times New Roman" w:hAnsi="Times New Roman" w:cs="Times New Roman" w:eastAsiaTheme="minorEastAsia"/>
                      <w:color w:val="000000" w:themeColor="text1"/>
                      <w:sz w:val="18"/>
                      <w:szCs w:val="18"/>
                      <w14:textFill>
                        <w14:solidFill>
                          <w14:schemeClr w14:val="tx1"/>
                        </w14:solidFill>
                      </w14:textFill>
                    </w:rPr>
                    <w:t>0%</w:t>
                  </w:r>
                  <w:r>
                    <w:rPr>
                      <w:rFonts w:hint="eastAsia" w:ascii="Times New Roman" w:hAnsi="Times New Roman" w:cs="Times New Roman" w:eastAsiaTheme="minorEastAsia"/>
                      <w:color w:val="000000" w:themeColor="text1"/>
                      <w:sz w:val="18"/>
                      <w:szCs w:val="18"/>
                      <w14:textFill>
                        <w14:solidFill>
                          <w14:schemeClr w14:val="tx1"/>
                        </w14:solidFill>
                      </w14:textFill>
                    </w:rPr>
                    <w:t>，助剂1~2%，填料10~20%</w:t>
                  </w:r>
                </w:p>
              </w:tc>
              <w:tc>
                <w:tcPr>
                  <w:tcW w:w="1115" w:type="pct"/>
                  <w:vAlign w:val="center"/>
                </w:tcPr>
                <w:p w14:paraId="43235641">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丙烯酸树脂</w:t>
                  </w:r>
                  <w:r>
                    <w:rPr>
                      <w:rFonts w:hint="eastAsia" w:ascii="Times New Roman" w:hAnsi="Times New Roman" w:cs="Times New Roman" w:eastAsiaTheme="minorEastAsia"/>
                      <w:color w:val="000000" w:themeColor="text1"/>
                      <w:sz w:val="18"/>
                      <w:szCs w:val="18"/>
                      <w14:textFill>
                        <w14:solidFill>
                          <w14:schemeClr w14:val="tx1"/>
                        </w14:solidFill>
                      </w14:textFill>
                    </w:rPr>
                    <w:t>3</w:t>
                  </w:r>
                  <w:r>
                    <w:rPr>
                      <w:rFonts w:ascii="Times New Roman" w:hAnsi="Times New Roman" w:cs="Times New Roman" w:eastAsiaTheme="minorEastAsia"/>
                      <w:color w:val="000000" w:themeColor="text1"/>
                      <w:sz w:val="18"/>
                      <w:szCs w:val="18"/>
                      <w14:textFill>
                        <w14:solidFill>
                          <w14:schemeClr w14:val="tx1"/>
                        </w14:solidFill>
                      </w14:textFill>
                    </w:rPr>
                    <w:t>5%~</w:t>
                  </w:r>
                  <w:r>
                    <w:rPr>
                      <w:rFonts w:hint="eastAsia" w:ascii="Times New Roman" w:hAnsi="Times New Roman" w:cs="Times New Roman" w:eastAsiaTheme="minorEastAsia"/>
                      <w:color w:val="000000" w:themeColor="text1"/>
                      <w:sz w:val="18"/>
                      <w:szCs w:val="18"/>
                      <w14:textFill>
                        <w14:solidFill>
                          <w14:schemeClr w14:val="tx1"/>
                        </w14:solidFill>
                      </w14:textFill>
                    </w:rPr>
                    <w:t>5</w:t>
                  </w:r>
                  <w:r>
                    <w:rPr>
                      <w:rFonts w:ascii="Times New Roman" w:hAnsi="Times New Roman" w:cs="Times New Roman" w:eastAsiaTheme="minorEastAsia"/>
                      <w:color w:val="000000" w:themeColor="text1"/>
                      <w:sz w:val="18"/>
                      <w:szCs w:val="18"/>
                      <w14:textFill>
                        <w14:solidFill>
                          <w14:schemeClr w14:val="tx1"/>
                        </w14:solidFill>
                      </w14:textFill>
                    </w:rPr>
                    <w:t>0%，颜料</w:t>
                  </w:r>
                  <w:r>
                    <w:rPr>
                      <w:rFonts w:hint="eastAsia" w:ascii="Times New Roman" w:hAnsi="Times New Roman" w:cs="Times New Roman" w:eastAsiaTheme="minorEastAsia"/>
                      <w:color w:val="000000" w:themeColor="text1"/>
                      <w:sz w:val="18"/>
                      <w:szCs w:val="18"/>
                      <w14:textFill>
                        <w14:solidFill>
                          <w14:schemeClr w14:val="tx1"/>
                        </w14:solidFill>
                      </w14:textFill>
                    </w:rPr>
                    <w:t>2</w:t>
                  </w:r>
                  <w:r>
                    <w:rPr>
                      <w:rFonts w:ascii="Times New Roman" w:hAnsi="Times New Roman" w:cs="Times New Roman" w:eastAsiaTheme="minorEastAsia"/>
                      <w:color w:val="000000" w:themeColor="text1"/>
                      <w:sz w:val="18"/>
                      <w:szCs w:val="18"/>
                      <w14:textFill>
                        <w14:solidFill>
                          <w14:schemeClr w14:val="tx1"/>
                        </w14:solidFill>
                      </w14:textFill>
                    </w:rPr>
                    <w:t>0%~</w:t>
                  </w:r>
                  <w:r>
                    <w:rPr>
                      <w:rFonts w:hint="eastAsia" w:ascii="Times New Roman" w:hAnsi="Times New Roman" w:cs="Times New Roman" w:eastAsiaTheme="minorEastAsia"/>
                      <w:color w:val="000000" w:themeColor="text1"/>
                      <w:sz w:val="18"/>
                      <w:szCs w:val="18"/>
                      <w14:textFill>
                        <w14:solidFill>
                          <w14:schemeClr w14:val="tx1"/>
                        </w14:solidFill>
                      </w14:textFill>
                    </w:rPr>
                    <w:t>3</w:t>
                  </w:r>
                  <w:r>
                    <w:rPr>
                      <w:rFonts w:ascii="Times New Roman" w:hAnsi="Times New Roman" w:cs="Times New Roman" w:eastAsiaTheme="minorEastAsia"/>
                      <w:color w:val="000000" w:themeColor="text1"/>
                      <w:sz w:val="18"/>
                      <w:szCs w:val="18"/>
                      <w14:textFill>
                        <w14:solidFill>
                          <w14:schemeClr w14:val="tx1"/>
                        </w14:solidFill>
                      </w14:textFill>
                    </w:rPr>
                    <w:t>0%</w:t>
                  </w:r>
                  <w:r>
                    <w:rPr>
                      <w:rFonts w:hint="eastAsia" w:ascii="Times New Roman" w:hAnsi="Times New Roman" w:cs="Times New Roman" w:eastAsiaTheme="minorEastAsia"/>
                      <w:color w:val="000000" w:themeColor="text1"/>
                      <w:sz w:val="18"/>
                      <w:szCs w:val="18"/>
                      <w14:textFill>
                        <w14:solidFill>
                          <w14:schemeClr w14:val="tx1"/>
                        </w14:solidFill>
                      </w14:textFill>
                    </w:rPr>
                    <w:t>，填料10~20%</w:t>
                  </w:r>
                </w:p>
              </w:tc>
              <w:tc>
                <w:tcPr>
                  <w:tcW w:w="604" w:type="pct"/>
                  <w:vAlign w:val="center"/>
                </w:tcPr>
                <w:p w14:paraId="5A1BCA74">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83%（按挥发分最大占比取值）</w:t>
                  </w:r>
                </w:p>
              </w:tc>
              <w:tc>
                <w:tcPr>
                  <w:tcW w:w="679" w:type="pct"/>
                  <w:vAlign w:val="center"/>
                </w:tcPr>
                <w:p w14:paraId="5682F2DD">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color w:val="000000" w:themeColor="text1"/>
                      <w:sz w:val="18"/>
                      <w:szCs w:val="18"/>
                      <w14:textFill>
                        <w14:solidFill>
                          <w14:schemeClr w14:val="tx1"/>
                        </w14:solidFill>
                      </w14:textFill>
                    </w:rPr>
                    <w:t>二甲苯5%~1</w:t>
                  </w:r>
                  <w:r>
                    <w:rPr>
                      <w:rFonts w:hint="eastAsia" w:ascii="Times New Roman" w:hAnsi="Times New Roman" w:cs="Times New Roman" w:eastAsiaTheme="minorEastAsia"/>
                      <w:color w:val="000000" w:themeColor="text1"/>
                      <w:sz w:val="18"/>
                      <w:szCs w:val="18"/>
                      <w14:textFill>
                        <w14:solidFill>
                          <w14:schemeClr w14:val="tx1"/>
                        </w14:solidFill>
                      </w14:textFill>
                    </w:rPr>
                    <w:t>0</w:t>
                  </w:r>
                  <w:r>
                    <w:rPr>
                      <w:rFonts w:ascii="Times New Roman" w:hAnsi="Times New Roman" w:cs="Times New Roman" w:eastAsiaTheme="minorEastAsia"/>
                      <w:color w:val="000000" w:themeColor="text1"/>
                      <w:sz w:val="18"/>
                      <w:szCs w:val="18"/>
                      <w14:textFill>
                        <w14:solidFill>
                          <w14:schemeClr w14:val="tx1"/>
                        </w14:solidFill>
                      </w14:textFill>
                    </w:rPr>
                    <w:t>%，正丁酯</w:t>
                  </w:r>
                  <w:r>
                    <w:rPr>
                      <w:rFonts w:hint="eastAsia" w:ascii="Times New Roman" w:hAnsi="Times New Roman" w:cs="Times New Roman" w:eastAsiaTheme="minorEastAsia"/>
                      <w:color w:val="000000" w:themeColor="text1"/>
                      <w:sz w:val="18"/>
                      <w:szCs w:val="18"/>
                      <w14:textFill>
                        <w14:solidFill>
                          <w14:schemeClr w14:val="tx1"/>
                        </w14:solidFill>
                      </w14:textFill>
                    </w:rPr>
                    <w:t>1</w:t>
                  </w:r>
                  <w:r>
                    <w:rPr>
                      <w:rFonts w:ascii="Times New Roman" w:hAnsi="Times New Roman" w:cs="Times New Roman" w:eastAsiaTheme="minorEastAsia"/>
                      <w:color w:val="000000" w:themeColor="text1"/>
                      <w:sz w:val="18"/>
                      <w:szCs w:val="18"/>
                      <w14:textFill>
                        <w14:solidFill>
                          <w14:schemeClr w14:val="tx1"/>
                        </w14:solidFill>
                      </w14:textFill>
                    </w:rPr>
                    <w:t>%~5%</w:t>
                  </w:r>
                  <w:r>
                    <w:rPr>
                      <w:rFonts w:hint="eastAsia" w:ascii="Times New Roman" w:hAnsi="Times New Roman" w:cs="Times New Roman" w:eastAsiaTheme="minorEastAsia"/>
                      <w:color w:val="000000" w:themeColor="text1"/>
                      <w:sz w:val="18"/>
                      <w:szCs w:val="18"/>
                      <w14:textFill>
                        <w14:solidFill>
                          <w14:schemeClr w14:val="tx1"/>
                        </w14:solidFill>
                      </w14:textFill>
                    </w:rPr>
                    <w:t>，助剂1~2%</w:t>
                  </w:r>
                </w:p>
              </w:tc>
              <w:tc>
                <w:tcPr>
                  <w:tcW w:w="352" w:type="pct"/>
                  <w:vAlign w:val="center"/>
                </w:tcPr>
                <w:p w14:paraId="51B015BE">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17%</w:t>
                  </w:r>
                </w:p>
              </w:tc>
            </w:tr>
            <w:tr w14:paraId="1834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5" w:type="pct"/>
                  <w:shd w:val="clear" w:color="auto" w:fill="auto"/>
                  <w:vAlign w:val="center"/>
                </w:tcPr>
                <w:p w14:paraId="12C699D6">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油性面漆</w:t>
                  </w:r>
                </w:p>
              </w:tc>
              <w:tc>
                <w:tcPr>
                  <w:tcW w:w="1813" w:type="pct"/>
                  <w:shd w:val="clear" w:color="auto" w:fill="auto"/>
                  <w:vAlign w:val="center"/>
                </w:tcPr>
                <w:p w14:paraId="16B2BD2B">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浆状均匀液体，有特殊芳香味，相对密度1.03，组成成分为：丙烯酸树脂60~75%，醋酸丁酯5~10%，醋酸乙酯5~10%，CAB（醋酸丁酸纤维素）0~4%，铝粉0~10%，颜料1~5%，助剂2~5%</w:t>
                  </w:r>
                </w:p>
              </w:tc>
              <w:tc>
                <w:tcPr>
                  <w:tcW w:w="1115" w:type="pct"/>
                  <w:shd w:val="clear" w:color="auto" w:fill="auto"/>
                  <w:vAlign w:val="center"/>
                </w:tcPr>
                <w:p w14:paraId="511901A9">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丙烯酸树脂60~75%，CAB0~4%，铝粉0~10%，颜料1~5%</w:t>
                  </w:r>
                </w:p>
              </w:tc>
              <w:tc>
                <w:tcPr>
                  <w:tcW w:w="604" w:type="pct"/>
                  <w:shd w:val="clear" w:color="auto" w:fill="auto"/>
                  <w:vAlign w:val="center"/>
                </w:tcPr>
                <w:p w14:paraId="01C8E917">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75%（按挥发分最大占比时取值）</w:t>
                  </w:r>
                </w:p>
              </w:tc>
              <w:tc>
                <w:tcPr>
                  <w:tcW w:w="679" w:type="pct"/>
                  <w:shd w:val="clear" w:color="auto" w:fill="auto"/>
                  <w:vAlign w:val="center"/>
                </w:tcPr>
                <w:p w14:paraId="73C98353">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醋酸丁酯5~10%，醋酸乙酯5~10%，助剂2~5%</w:t>
                  </w:r>
                </w:p>
              </w:tc>
              <w:tc>
                <w:tcPr>
                  <w:tcW w:w="352" w:type="pct"/>
                  <w:shd w:val="clear" w:color="auto" w:fill="auto"/>
                  <w:vAlign w:val="center"/>
                </w:tcPr>
                <w:p w14:paraId="7E6657E3">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25%</w:t>
                  </w:r>
                </w:p>
              </w:tc>
            </w:tr>
            <w:tr w14:paraId="695A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5" w:type="pct"/>
                  <w:shd w:val="clear" w:color="auto" w:fill="auto"/>
                  <w:vAlign w:val="center"/>
                </w:tcPr>
                <w:p w14:paraId="5D74F14E">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稀释剂</w:t>
                  </w:r>
                </w:p>
              </w:tc>
              <w:tc>
                <w:tcPr>
                  <w:tcW w:w="1813" w:type="pct"/>
                  <w:vAlign w:val="center"/>
                </w:tcPr>
                <w:p w14:paraId="11BEBEA4">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用于降低油漆的</w:t>
                  </w:r>
                  <w:r>
                    <w:rPr>
                      <w:rFonts w:hint="eastAsia" w:ascii="Times New Roman" w:hAnsi="Times New Roman" w:cs="Times New Roman" w:eastAsiaTheme="minorEastAsia"/>
                      <w:color w:val="000000" w:themeColor="text1"/>
                      <w:sz w:val="18"/>
                      <w:szCs w:val="18"/>
                      <w:lang w:eastAsia="zh-CN"/>
                      <w14:textFill>
                        <w14:solidFill>
                          <w14:schemeClr w14:val="tx1"/>
                        </w14:solidFill>
                      </w14:textFill>
                    </w:rPr>
                    <w:t>黏度</w:t>
                  </w:r>
                  <w:r>
                    <w:rPr>
                      <w:rFonts w:hint="eastAsia" w:ascii="Times New Roman" w:hAnsi="Times New Roman" w:cs="Times New Roman" w:eastAsiaTheme="minorEastAsia"/>
                      <w:color w:val="000000" w:themeColor="text1"/>
                      <w:sz w:val="18"/>
                      <w:szCs w:val="18"/>
                      <w14:textFill>
                        <w14:solidFill>
                          <w14:schemeClr w14:val="tx1"/>
                        </w14:solidFill>
                      </w14:textFill>
                    </w:rPr>
                    <w:t>，无色液体，沸点77~174℃，组成成分为：二甲苯 6%，醋酸丁酯43 %，正丁醇 8%，丙二醇甲醚醋酸酯 15%，醋酸乙酯 28%</w:t>
                  </w:r>
                </w:p>
              </w:tc>
              <w:tc>
                <w:tcPr>
                  <w:tcW w:w="1115" w:type="pct"/>
                  <w:vAlign w:val="center"/>
                </w:tcPr>
                <w:p w14:paraId="457E13F2">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w:t>
                  </w:r>
                </w:p>
              </w:tc>
              <w:tc>
                <w:tcPr>
                  <w:tcW w:w="604" w:type="pct"/>
                  <w:vAlign w:val="center"/>
                </w:tcPr>
                <w:p w14:paraId="3A5E1E49">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w:t>
                  </w:r>
                </w:p>
              </w:tc>
              <w:tc>
                <w:tcPr>
                  <w:tcW w:w="679" w:type="pct"/>
                  <w:vAlign w:val="center"/>
                </w:tcPr>
                <w:p w14:paraId="60BCC9CD">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二甲苯 6%，醋酸丁酯43 %，正丁醇 8%，丙二醇甲醚醋酸酯 15%，乙酸乙酯 28%</w:t>
                  </w:r>
                </w:p>
              </w:tc>
              <w:tc>
                <w:tcPr>
                  <w:tcW w:w="352" w:type="pct"/>
                  <w:vAlign w:val="center"/>
                </w:tcPr>
                <w:p w14:paraId="7591F2C9">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100%</w:t>
                  </w:r>
                </w:p>
              </w:tc>
            </w:tr>
            <w:tr w14:paraId="3D1F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5" w:type="pct"/>
                  <w:shd w:val="clear" w:color="auto" w:fill="auto"/>
                  <w:vAlign w:val="center"/>
                </w:tcPr>
                <w:p w14:paraId="78F5E4D2">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固化剂</w:t>
                  </w:r>
                </w:p>
              </w:tc>
              <w:tc>
                <w:tcPr>
                  <w:tcW w:w="1813" w:type="pct"/>
                  <w:vAlign w:val="center"/>
                </w:tcPr>
                <w:p w14:paraId="036C92C3">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用于调入油漆中与油漆中固相树脂的不饱和键或线型结构高分子反应交</w:t>
                  </w:r>
                  <w:r>
                    <w:rPr>
                      <w:rFonts w:hint="eastAsia" w:ascii="Times New Roman" w:hAnsi="Times New Roman" w:cs="Times New Roman" w:eastAsiaTheme="minorEastAsia"/>
                      <w:color w:val="000000" w:themeColor="text1"/>
                      <w:sz w:val="18"/>
                      <w:szCs w:val="18"/>
                      <w:lang w:eastAsia="zh-CN"/>
                      <w14:textFill>
                        <w14:solidFill>
                          <w14:schemeClr w14:val="tx1"/>
                        </w14:solidFill>
                      </w14:textFill>
                    </w:rPr>
                    <w:t>联</w:t>
                  </w:r>
                  <w:r>
                    <w:rPr>
                      <w:rFonts w:hint="eastAsia" w:ascii="Times New Roman" w:hAnsi="Times New Roman" w:cs="Times New Roman" w:eastAsiaTheme="minorEastAsia"/>
                      <w:color w:val="000000" w:themeColor="text1"/>
                      <w:sz w:val="18"/>
                      <w:szCs w:val="18"/>
                      <w14:textFill>
                        <w14:solidFill>
                          <w14:schemeClr w14:val="tx1"/>
                        </w14:solidFill>
                      </w14:textFill>
                    </w:rPr>
                    <w:t>，促使油漆干化形成漆膜，相对密度0.98，组成成分为：醋酸丁酯20~30%，六亚甲基二异氰酸酯70~80%</w:t>
                  </w:r>
                </w:p>
              </w:tc>
              <w:tc>
                <w:tcPr>
                  <w:tcW w:w="1115" w:type="pct"/>
                  <w:vAlign w:val="center"/>
                </w:tcPr>
                <w:p w14:paraId="37E0EC3F">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w:t>
                  </w:r>
                </w:p>
              </w:tc>
              <w:tc>
                <w:tcPr>
                  <w:tcW w:w="604" w:type="pct"/>
                  <w:vAlign w:val="center"/>
                </w:tcPr>
                <w:p w14:paraId="672D366E">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w:t>
                  </w:r>
                </w:p>
              </w:tc>
              <w:tc>
                <w:tcPr>
                  <w:tcW w:w="679" w:type="pct"/>
                  <w:vAlign w:val="center"/>
                </w:tcPr>
                <w:p w14:paraId="57F2D1D8">
                  <w:pPr>
                    <w:adjustRightInd w:val="0"/>
                    <w:snapToGrid w:val="0"/>
                    <w:ind w:left="-57" w:right="-57"/>
                    <w:jc w:val="center"/>
                    <w:rPr>
                      <w:rFonts w:hint="eastAsia"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醋酸丁酯20~30%，六亚甲基二异氰酸酯70~80%</w:t>
                  </w:r>
                  <w:r>
                    <w:rPr>
                      <w:rFonts w:hint="eastAsia" w:ascii="Times New Roman" w:hAnsi="Times New Roman" w:cs="Times New Roman" w:eastAsiaTheme="minorEastAsia"/>
                      <w:color w:val="000000" w:themeColor="text1"/>
                      <w:sz w:val="18"/>
                      <w:szCs w:val="18"/>
                      <w:lang w:val="en-US" w:eastAsia="zh-CN"/>
                      <w14:textFill>
                        <w14:solidFill>
                          <w14:schemeClr w14:val="tx1"/>
                        </w14:solidFill>
                      </w14:textFill>
                    </w:rPr>
                    <w:t>*</w:t>
                  </w:r>
                </w:p>
              </w:tc>
              <w:tc>
                <w:tcPr>
                  <w:tcW w:w="352" w:type="pct"/>
                  <w:vAlign w:val="center"/>
                </w:tcPr>
                <w:p w14:paraId="74108EAC">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100%</w:t>
                  </w:r>
                </w:p>
              </w:tc>
            </w:tr>
            <w:tr w14:paraId="57B1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5" w:type="pct"/>
                  <w:vAlign w:val="center"/>
                </w:tcPr>
                <w:p w14:paraId="01EF3753">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生物醇油</w:t>
                  </w:r>
                </w:p>
              </w:tc>
              <w:tc>
                <w:tcPr>
                  <w:tcW w:w="4564" w:type="pct"/>
                  <w:gridSpan w:val="5"/>
                  <w:vAlign w:val="center"/>
                </w:tcPr>
                <w:p w14:paraId="50BFD57E">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醇基液体燃料，是以甲醇为主要原料，按特定工艺配方，经化学勾兑合成的一种高清洁生物质液体燃料。主要成分为甲醇，无色易挥发液体，有微弱气味，相对密度0.79，熔点-97.8℃，沸点63.8℃。</w:t>
                  </w:r>
                </w:p>
              </w:tc>
            </w:tr>
            <w:tr w14:paraId="36F3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5" w:type="pct"/>
                  <w:vAlign w:val="center"/>
                </w:tcPr>
                <w:p w14:paraId="30045C18">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除油剂</w:t>
                  </w:r>
                </w:p>
              </w:tc>
              <w:tc>
                <w:tcPr>
                  <w:tcW w:w="4564" w:type="pct"/>
                  <w:gridSpan w:val="5"/>
                  <w:vAlign w:val="center"/>
                </w:tcPr>
                <w:p w14:paraId="7EF43FE8">
                  <w:pPr>
                    <w:adjustRightInd w:val="0"/>
                    <w:snapToGrid w:val="0"/>
                    <w:ind w:left="-57" w:right="-57"/>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14:textFill>
                        <w14:solidFill>
                          <w14:schemeClr w14:val="tx1"/>
                        </w14:solidFill>
                      </w14:textFill>
                    </w:rPr>
                    <w:t>无色透明液体，相对密度1.2，组成成分为：氢氧化钠20~35%，硅酸钠10~20%，软水剂≤1%，表面活性剂5~10%，水40~60%，不含甲醛、苯系物、二氯甲烷等成分，根据建设单位提供MSDS，属于</w:t>
                  </w:r>
                  <w:r>
                    <w:rPr>
                      <w:rFonts w:hint="eastAsia" w:ascii="Times New Roman" w:hAnsi="Times New Roman" w:cs="Times New Roman"/>
                      <w:color w:val="000000" w:themeColor="text1"/>
                      <w:sz w:val="18"/>
                      <w:szCs w:val="18"/>
                      <w14:textFill>
                        <w14:solidFill>
                          <w14:schemeClr w14:val="tx1"/>
                        </w14:solidFill>
                      </w14:textFill>
                    </w:rPr>
                    <w:t>危害水环境物质（急性毒性类别1）</w:t>
                  </w:r>
                  <w:r>
                    <w:rPr>
                      <w:rFonts w:hint="eastAsia" w:ascii="Times New Roman" w:hAnsi="Times New Roman" w:cs="Times New Roman" w:eastAsiaTheme="minorEastAsia"/>
                      <w:color w:val="000000" w:themeColor="text1"/>
                      <w:sz w:val="18"/>
                      <w:szCs w:val="18"/>
                      <w14:textFill>
                        <w14:solidFill>
                          <w14:schemeClr w14:val="tx1"/>
                        </w14:solidFill>
                      </w14:textFill>
                    </w:rPr>
                    <w:t>。</w:t>
                  </w:r>
                </w:p>
              </w:tc>
            </w:tr>
            <w:tr w14:paraId="1D21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5" w:type="pct"/>
                  <w:vAlign w:val="center"/>
                </w:tcPr>
                <w:p w14:paraId="2E614E94">
                  <w:pPr>
                    <w:adjustRightInd w:val="0"/>
                    <w:snapToGrid w:val="0"/>
                    <w:ind w:left="-57" w:right="-57"/>
                    <w:jc w:val="center"/>
                    <w:rPr>
                      <w:rFonts w:hint="eastAsia"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漆雾絮凝剂</w:t>
                  </w:r>
                </w:p>
              </w:tc>
              <w:tc>
                <w:tcPr>
                  <w:tcW w:w="4564" w:type="pct"/>
                  <w:gridSpan w:val="5"/>
                  <w:vAlign w:val="center"/>
                </w:tcPr>
                <w:p w14:paraId="63FE547A">
                  <w:pPr>
                    <w:adjustRightInd w:val="0"/>
                    <w:snapToGrid w:val="0"/>
                    <w:ind w:left="-57" w:right="-57"/>
                    <w:jc w:val="center"/>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eastAsiaTheme="minorEastAsia"/>
                      <w:color w:val="000000" w:themeColor="text1"/>
                      <w:sz w:val="18"/>
                      <w:szCs w:val="18"/>
                      <w:lang w:val="en-US" w:eastAsia="zh-CN"/>
                      <w14:textFill>
                        <w14:solidFill>
                          <w14:schemeClr w14:val="tx1"/>
                        </w14:solidFill>
                      </w14:textFill>
                    </w:rPr>
                    <w:t>用于处理项目喷漆废水，由A剂和B剂组成，A剂一般为膨润土、硅藻土、蒙脱土、白土，B剂为聚丙烯酰胺，常温下为白色粉末状固体。A剂投加废水进水口，用于去除水中漆雾的粘性、灭菌除臭，B剂投加在出水口前，使水和漆渣分离，将水中的漆渣凝集悬浮起来便于打捞或刮渣机除渣。</w:t>
                  </w:r>
                </w:p>
              </w:tc>
            </w:tr>
            <w:tr w14:paraId="1F08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5" w:type="pct"/>
                  <w:vAlign w:val="center"/>
                </w:tcPr>
                <w:p w14:paraId="2EFBCC85">
                  <w:pPr>
                    <w:adjustRightInd w:val="0"/>
                    <w:snapToGrid w:val="0"/>
                    <w:ind w:left="-57" w:right="-57"/>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PAC</w:t>
                  </w:r>
                </w:p>
              </w:tc>
              <w:tc>
                <w:tcPr>
                  <w:tcW w:w="4564" w:type="pct"/>
                  <w:gridSpan w:val="5"/>
                  <w:vAlign w:val="center"/>
                </w:tcPr>
                <w:p w14:paraId="112D10F4">
                  <w:pPr>
                    <w:adjustRightInd w:val="0"/>
                    <w:snapToGrid w:val="0"/>
                    <w:ind w:left="-57" w:right="-57"/>
                    <w:jc w:val="center"/>
                    <w:rPr>
                      <w:rFonts w:hint="eastAsia"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eastAsiaTheme="minorEastAsia"/>
                      <w:color w:val="000000" w:themeColor="text1"/>
                      <w:sz w:val="18"/>
                      <w:szCs w:val="18"/>
                      <w:lang w:val="en-US" w:eastAsia="zh-CN"/>
                      <w14:textFill>
                        <w14:solidFill>
                          <w14:schemeClr w14:val="tx1"/>
                        </w14:solidFill>
                      </w14:textFill>
                    </w:rPr>
                    <w:t>即</w:t>
                  </w:r>
                  <w:r>
                    <w:rPr>
                      <w:rFonts w:hint="eastAsia" w:ascii="Times New Roman" w:hAnsi="Times New Roman" w:cs="Times New Roman"/>
                      <w:color w:val="000000" w:themeColor="text1"/>
                      <w:sz w:val="18"/>
                      <w:szCs w:val="18"/>
                      <w:lang w:val="en-US" w:eastAsia="zh-CN"/>
                      <w14:textFill>
                        <w14:solidFill>
                          <w14:schemeClr w14:val="tx1"/>
                        </w14:solidFill>
                      </w14:textFill>
                    </w:rPr>
                    <w:t>聚合氯化铝，项目废水处理设施絮凝剂，无色或黄色固体，对水中胶体和颗粒物具有高度电中和及桥联作用，并可强力去除有毒物及重金属离子，性状稳定，常作为新兴净水材料、混凝剂，被广泛应用于饮用水、工业废水和城市污水的净化处理中。</w:t>
                  </w:r>
                </w:p>
              </w:tc>
            </w:tr>
            <w:tr w14:paraId="274F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vAlign w:val="center"/>
                </w:tcPr>
                <w:p w14:paraId="69DF6E55">
                  <w:pPr>
                    <w:adjustRightInd w:val="0"/>
                    <w:snapToGrid w:val="0"/>
                    <w:ind w:left="-57" w:right="-57"/>
                    <w:jc w:val="center"/>
                    <w:rPr>
                      <w:rFonts w:hint="default"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eastAsiaTheme="minorEastAsia"/>
                      <w:color w:val="000000" w:themeColor="text1"/>
                      <w:sz w:val="18"/>
                      <w:szCs w:val="18"/>
                      <w:lang w:eastAsia="zh-CN"/>
                      <w14:textFill>
                        <w14:solidFill>
                          <w14:schemeClr w14:val="tx1"/>
                        </w14:solidFill>
                      </w14:textFill>
                    </w:rPr>
                    <w:t>注：</w:t>
                  </w:r>
                  <w:r>
                    <w:rPr>
                      <w:rFonts w:hint="eastAsia" w:ascii="Times New Roman" w:hAnsi="Times New Roman" w:cs="Times New Roman" w:eastAsiaTheme="minorEastAsia"/>
                      <w:color w:val="000000" w:themeColor="text1"/>
                      <w:sz w:val="18"/>
                      <w:szCs w:val="18"/>
                      <w:lang w:val="en-US" w:eastAsia="zh-CN"/>
                      <w14:textFill>
                        <w14:solidFill>
                          <w14:schemeClr w14:val="tx1"/>
                        </w14:solidFill>
                      </w14:textFill>
                    </w:rPr>
                    <w:t>*根据VOCs定义：一般</w:t>
                  </w:r>
                  <w:r>
                    <w:rPr>
                      <w:rFonts w:hint="eastAsia" w:ascii="Times New Roman" w:hAnsi="Times New Roman" w:cs="Times New Roman" w:eastAsiaTheme="minorEastAsia"/>
                      <w:color w:val="000000" w:themeColor="text1"/>
                      <w:sz w:val="18"/>
                      <w:szCs w:val="18"/>
                      <w:lang w:eastAsia="zh-CN"/>
                      <w14:textFill>
                        <w14:solidFill>
                          <w14:schemeClr w14:val="tx1"/>
                        </w14:solidFill>
                      </w14:textFill>
                    </w:rPr>
                    <w:t>指在标准大气压101.3kPa下，初沸点小于等于250℃，参与大气光化学反应的有机化合物，六亚甲基二异氰酸酯沸点</w:t>
                  </w:r>
                  <w:r>
                    <w:rPr>
                      <w:rFonts w:hint="eastAsia" w:ascii="Times New Roman" w:hAnsi="Times New Roman" w:cs="Times New Roman" w:eastAsiaTheme="minorEastAsia"/>
                      <w:color w:val="000000" w:themeColor="text1"/>
                      <w:sz w:val="18"/>
                      <w:szCs w:val="18"/>
                      <w:lang w:val="en-US" w:eastAsia="zh-CN"/>
                      <w14:textFill>
                        <w14:solidFill>
                          <w14:schemeClr w14:val="tx1"/>
                        </w14:solidFill>
                      </w14:textFill>
                    </w:rPr>
                    <w:t>约为255℃，本次评价考虑最不利情况，将其按挥发分进行核算。</w:t>
                  </w:r>
                </w:p>
              </w:tc>
            </w:tr>
          </w:tbl>
          <w:p w14:paraId="1C1882DB">
            <w:pPr>
              <w:adjustRightInd w:val="0"/>
              <w:snapToGrid w:val="0"/>
              <w:spacing w:line="360" w:lineRule="auto"/>
              <w:ind w:firstLine="420" w:firstLineChars="2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根据建设单位提供资料，本项目漆料使用前调配比例见下表。</w:t>
            </w:r>
          </w:p>
          <w:p w14:paraId="01ABCB00">
            <w:pPr>
              <w:adjustRightInd w:val="0"/>
              <w:snapToGrid w:val="0"/>
              <w:spacing w:before="120" w:beforeLines="5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表2-</w:t>
            </w:r>
            <w:r>
              <w:rPr>
                <w:rFonts w:hint="eastAsia" w:ascii="Times New Roman" w:hAnsi="Times New Roman" w:cs="Times New Roman"/>
                <w:b/>
                <w:color w:val="000000" w:themeColor="text1"/>
                <w:szCs w:val="21"/>
                <w:lang w:val="en-US" w:eastAsia="zh-CN"/>
                <w14:textFill>
                  <w14:solidFill>
                    <w14:schemeClr w14:val="tx1"/>
                  </w14:solidFill>
                </w14:textFill>
              </w:rPr>
              <w:t>7</w:t>
            </w:r>
            <w:r>
              <w:rPr>
                <w:rFonts w:hint="eastAsia" w:ascii="Times New Roman" w:hAnsi="Times New Roman" w:cs="Times New Roman"/>
                <w:b/>
                <w:color w:val="000000" w:themeColor="text1"/>
                <w:szCs w:val="21"/>
                <w14:textFill>
                  <w14:solidFill>
                    <w14:schemeClr w14:val="tx1"/>
                  </w14:solidFill>
                </w14:textFill>
              </w:rPr>
              <w:t xml:space="preserve">   项目漆料调配比例一览表</w:t>
            </w:r>
          </w:p>
          <w:tbl>
            <w:tblPr>
              <w:tblStyle w:val="2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952"/>
              <w:gridCol w:w="695"/>
              <w:gridCol w:w="666"/>
              <w:gridCol w:w="670"/>
              <w:gridCol w:w="535"/>
              <w:gridCol w:w="713"/>
              <w:gridCol w:w="742"/>
              <w:gridCol w:w="698"/>
              <w:gridCol w:w="698"/>
              <w:gridCol w:w="996"/>
            </w:tblGrid>
            <w:tr w14:paraId="3CF8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gridSpan w:val="2"/>
                  <w:vMerge w:val="restart"/>
                  <w:vAlign w:val="center"/>
                </w:tcPr>
                <w:p w14:paraId="0D9A8BC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类别</w:t>
                  </w:r>
                </w:p>
              </w:tc>
              <w:tc>
                <w:tcPr>
                  <w:tcW w:w="2031" w:type="dxa"/>
                  <w:gridSpan w:val="3"/>
                  <w:vAlign w:val="center"/>
                </w:tcPr>
                <w:p w14:paraId="1844192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调配前</w:t>
                  </w:r>
                  <w:r>
                    <w:rPr>
                      <w:rFonts w:hint="eastAsia" w:ascii="Times New Roman" w:hAnsi="Times New Roman" w:cs="Times New Roman"/>
                      <w:bCs/>
                      <w:color w:val="000000" w:themeColor="text1"/>
                      <w:sz w:val="18"/>
                      <w:szCs w:val="18"/>
                      <w:lang w:eastAsia="zh-CN"/>
                      <w14:textFill>
                        <w14:solidFill>
                          <w14:schemeClr w14:val="tx1"/>
                        </w14:solidFill>
                      </w14:textFill>
                    </w:rPr>
                    <w:t>组分</w:t>
                  </w:r>
                  <w:r>
                    <w:rPr>
                      <w:rFonts w:hint="eastAsia" w:ascii="Times New Roman" w:hAnsi="Times New Roman" w:cs="Times New Roman"/>
                      <w:bCs/>
                      <w:color w:val="000000" w:themeColor="text1"/>
                      <w:sz w:val="18"/>
                      <w:szCs w:val="18"/>
                      <w14:textFill>
                        <w14:solidFill>
                          <w14:schemeClr w14:val="tx1"/>
                        </w14:solidFill>
                      </w14:textFill>
                    </w:rPr>
                    <w:t>（%）</w:t>
                  </w:r>
                </w:p>
              </w:tc>
              <w:tc>
                <w:tcPr>
                  <w:tcW w:w="535" w:type="dxa"/>
                  <w:vMerge w:val="restart"/>
                  <w:vAlign w:val="center"/>
                </w:tcPr>
                <w:p w14:paraId="2FD03AF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调配比例</w:t>
                  </w:r>
                </w:p>
              </w:tc>
              <w:tc>
                <w:tcPr>
                  <w:tcW w:w="713" w:type="dxa"/>
                  <w:vMerge w:val="restart"/>
                  <w:vAlign w:val="center"/>
                </w:tcPr>
                <w:p w14:paraId="28F4787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lang w:eastAsia="zh-CN"/>
                      <w14:textFill>
                        <w14:solidFill>
                          <w14:schemeClr w14:val="tx1"/>
                        </w14:solidFill>
                      </w14:textFill>
                    </w:rPr>
                    <w:t>施工状态</w:t>
                  </w:r>
                  <w:r>
                    <w:rPr>
                      <w:rFonts w:hint="eastAsia" w:ascii="Times New Roman" w:hAnsi="Times New Roman" w:cs="Times New Roman"/>
                      <w:bCs/>
                      <w:color w:val="000000" w:themeColor="text1"/>
                      <w:sz w:val="18"/>
                      <w:szCs w:val="18"/>
                      <w14:textFill>
                        <w14:solidFill>
                          <w14:schemeClr w14:val="tx1"/>
                        </w14:solidFill>
                      </w14:textFill>
                    </w:rPr>
                    <w:t>相对密度</w:t>
                  </w:r>
                </w:p>
              </w:tc>
              <w:tc>
                <w:tcPr>
                  <w:tcW w:w="2138" w:type="dxa"/>
                  <w:gridSpan w:val="3"/>
                  <w:vAlign w:val="center"/>
                </w:tcPr>
                <w:p w14:paraId="12B2821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施工状态</w:t>
                  </w:r>
                  <w:r>
                    <w:rPr>
                      <w:rFonts w:hint="eastAsia" w:ascii="Times New Roman" w:hAnsi="Times New Roman" w:cs="Times New Roman"/>
                      <w:bCs/>
                      <w:color w:val="000000" w:themeColor="text1"/>
                      <w:sz w:val="18"/>
                      <w:szCs w:val="18"/>
                      <w:lang w:eastAsia="zh-CN"/>
                      <w14:textFill>
                        <w14:solidFill>
                          <w14:schemeClr w14:val="tx1"/>
                        </w14:solidFill>
                      </w14:textFill>
                    </w:rPr>
                    <w:t>组分</w:t>
                  </w:r>
                  <w:r>
                    <w:rPr>
                      <w:rFonts w:hint="eastAsia" w:ascii="Times New Roman" w:hAnsi="Times New Roman" w:cs="Times New Roman"/>
                      <w:bCs/>
                      <w:color w:val="000000" w:themeColor="text1"/>
                      <w:sz w:val="18"/>
                      <w:szCs w:val="18"/>
                      <w14:textFill>
                        <w14:solidFill>
                          <w14:schemeClr w14:val="tx1"/>
                        </w14:solidFill>
                      </w14:textFill>
                    </w:rPr>
                    <w:t>（%）</w:t>
                  </w:r>
                </w:p>
              </w:tc>
              <w:tc>
                <w:tcPr>
                  <w:tcW w:w="996" w:type="dxa"/>
                  <w:vMerge w:val="restart"/>
                  <w:vAlign w:val="center"/>
                </w:tcPr>
                <w:p w14:paraId="31D8917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施工状态VOC</w:t>
                  </w:r>
                  <w:r>
                    <w:rPr>
                      <w:rFonts w:hint="eastAsia" w:ascii="Times New Roman" w:hAnsi="Times New Roman" w:cs="Times New Roman"/>
                      <w:bCs/>
                      <w:color w:val="000000" w:themeColor="text1"/>
                      <w:sz w:val="18"/>
                      <w:szCs w:val="18"/>
                      <w:lang w:eastAsia="zh-CN"/>
                      <w14:textFill>
                        <w14:solidFill>
                          <w14:schemeClr w14:val="tx1"/>
                        </w14:solidFill>
                      </w14:textFill>
                    </w:rPr>
                    <w:t>含量</w:t>
                  </w:r>
                  <w:r>
                    <w:rPr>
                      <w:rFonts w:hint="eastAsia" w:ascii="Times New Roman" w:hAnsi="Times New Roman" w:cs="Times New Roman"/>
                      <w:bCs/>
                      <w:color w:val="000000" w:themeColor="text1"/>
                      <w:sz w:val="18"/>
                      <w:szCs w:val="18"/>
                      <w14:textFill>
                        <w14:solidFill>
                          <w14:schemeClr w14:val="tx1"/>
                        </w14:solidFill>
                      </w14:textFill>
                    </w:rPr>
                    <w:t>（g/L）</w:t>
                  </w:r>
                </w:p>
              </w:tc>
            </w:tr>
            <w:tr w14:paraId="65AA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gridSpan w:val="2"/>
                  <w:vMerge w:val="continue"/>
                  <w:vAlign w:val="center"/>
                </w:tcPr>
                <w:p w14:paraId="740E7892">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95" w:type="dxa"/>
                  <w:vAlign w:val="center"/>
                </w:tcPr>
                <w:p w14:paraId="1C864F5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固体分</w:t>
                  </w:r>
                </w:p>
              </w:tc>
              <w:tc>
                <w:tcPr>
                  <w:tcW w:w="666" w:type="dxa"/>
                  <w:vAlign w:val="center"/>
                </w:tcPr>
                <w:p w14:paraId="26281A0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挥发分</w:t>
                  </w:r>
                </w:p>
              </w:tc>
              <w:tc>
                <w:tcPr>
                  <w:tcW w:w="670" w:type="dxa"/>
                  <w:vAlign w:val="center"/>
                </w:tcPr>
                <w:p w14:paraId="4AD840E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w:t>
                  </w:r>
                </w:p>
              </w:tc>
              <w:tc>
                <w:tcPr>
                  <w:tcW w:w="535" w:type="dxa"/>
                  <w:vMerge w:val="continue"/>
                  <w:vAlign w:val="center"/>
                </w:tcPr>
                <w:p w14:paraId="48BF0A3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713" w:type="dxa"/>
                  <w:vMerge w:val="continue"/>
                  <w:vAlign w:val="center"/>
                </w:tcPr>
                <w:p w14:paraId="5DE50F9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742" w:type="dxa"/>
                  <w:shd w:val="clear" w:color="auto" w:fill="auto"/>
                  <w:vAlign w:val="center"/>
                </w:tcPr>
                <w:p w14:paraId="5EA44D4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固体分</w:t>
                  </w:r>
                </w:p>
              </w:tc>
              <w:tc>
                <w:tcPr>
                  <w:tcW w:w="698" w:type="dxa"/>
                  <w:shd w:val="clear" w:color="auto" w:fill="auto"/>
                  <w:vAlign w:val="center"/>
                </w:tcPr>
                <w:p w14:paraId="6637124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挥发分</w:t>
                  </w:r>
                </w:p>
              </w:tc>
              <w:tc>
                <w:tcPr>
                  <w:tcW w:w="698" w:type="dxa"/>
                  <w:shd w:val="clear" w:color="auto" w:fill="auto"/>
                  <w:vAlign w:val="center"/>
                </w:tcPr>
                <w:p w14:paraId="64883B18">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w:t>
                  </w:r>
                </w:p>
              </w:tc>
              <w:tc>
                <w:tcPr>
                  <w:tcW w:w="996" w:type="dxa"/>
                  <w:vMerge w:val="continue"/>
                  <w:vAlign w:val="center"/>
                </w:tcPr>
                <w:p w14:paraId="78CA4ED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r>
            <w:tr w14:paraId="0B8A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restart"/>
                  <w:vAlign w:val="center"/>
                </w:tcPr>
                <w:p w14:paraId="2BEB7FB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水性底漆</w:t>
                  </w:r>
                </w:p>
              </w:tc>
              <w:tc>
                <w:tcPr>
                  <w:tcW w:w="952" w:type="dxa"/>
                  <w:vAlign w:val="center"/>
                </w:tcPr>
                <w:p w14:paraId="589D9871">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水性底漆</w:t>
                  </w:r>
                </w:p>
              </w:tc>
              <w:tc>
                <w:tcPr>
                  <w:tcW w:w="695" w:type="dxa"/>
                  <w:vAlign w:val="center"/>
                </w:tcPr>
                <w:p w14:paraId="78EF156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87</w:t>
                  </w:r>
                </w:p>
              </w:tc>
              <w:tc>
                <w:tcPr>
                  <w:tcW w:w="666" w:type="dxa"/>
                  <w:vAlign w:val="center"/>
                </w:tcPr>
                <w:p w14:paraId="0A2DFB2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13</w:t>
                  </w:r>
                </w:p>
              </w:tc>
              <w:tc>
                <w:tcPr>
                  <w:tcW w:w="670" w:type="dxa"/>
                  <w:vAlign w:val="center"/>
                </w:tcPr>
                <w:p w14:paraId="1B155D1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535" w:type="dxa"/>
                  <w:vAlign w:val="center"/>
                </w:tcPr>
                <w:p w14:paraId="415EE99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p>
              </w:tc>
              <w:tc>
                <w:tcPr>
                  <w:tcW w:w="713" w:type="dxa"/>
                  <w:vMerge w:val="restart"/>
                  <w:vAlign w:val="center"/>
                </w:tcPr>
                <w:p w14:paraId="7F4D027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1.1</w:t>
                  </w:r>
                </w:p>
              </w:tc>
              <w:tc>
                <w:tcPr>
                  <w:tcW w:w="742" w:type="dxa"/>
                  <w:vMerge w:val="restart"/>
                  <w:vAlign w:val="center"/>
                </w:tcPr>
                <w:p w14:paraId="2D1BB4E8">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58</w:t>
                  </w:r>
                </w:p>
              </w:tc>
              <w:tc>
                <w:tcPr>
                  <w:tcW w:w="698" w:type="dxa"/>
                  <w:vMerge w:val="restart"/>
                  <w:vAlign w:val="center"/>
                </w:tcPr>
                <w:p w14:paraId="18B21A8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8.67</w:t>
                  </w:r>
                </w:p>
              </w:tc>
              <w:tc>
                <w:tcPr>
                  <w:tcW w:w="698" w:type="dxa"/>
                  <w:vMerge w:val="restart"/>
                  <w:vAlign w:val="center"/>
                </w:tcPr>
                <w:p w14:paraId="39908888">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33.33</w:t>
                  </w:r>
                </w:p>
              </w:tc>
              <w:tc>
                <w:tcPr>
                  <w:tcW w:w="996" w:type="dxa"/>
                  <w:vMerge w:val="restart"/>
                  <w:vAlign w:val="center"/>
                </w:tcPr>
                <w:p w14:paraId="32303AD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95.37</w:t>
                  </w:r>
                </w:p>
              </w:tc>
            </w:tr>
            <w:tr w14:paraId="41ED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continue"/>
                  <w:vAlign w:val="center"/>
                </w:tcPr>
                <w:p w14:paraId="5E586B3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52" w:type="dxa"/>
                  <w:vAlign w:val="center"/>
                </w:tcPr>
                <w:p w14:paraId="28BC8AC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w:t>
                  </w:r>
                </w:p>
              </w:tc>
              <w:tc>
                <w:tcPr>
                  <w:tcW w:w="695" w:type="dxa"/>
                  <w:vAlign w:val="center"/>
                </w:tcPr>
                <w:p w14:paraId="4D48783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666" w:type="dxa"/>
                  <w:vAlign w:val="center"/>
                </w:tcPr>
                <w:p w14:paraId="46FE7621">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670" w:type="dxa"/>
                  <w:vAlign w:val="center"/>
                </w:tcPr>
                <w:p w14:paraId="500BE83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100</w:t>
                  </w:r>
                </w:p>
              </w:tc>
              <w:tc>
                <w:tcPr>
                  <w:tcW w:w="535" w:type="dxa"/>
                  <w:vAlign w:val="center"/>
                </w:tcPr>
                <w:p w14:paraId="03E5271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0.5</w:t>
                  </w:r>
                </w:p>
              </w:tc>
              <w:tc>
                <w:tcPr>
                  <w:tcW w:w="713" w:type="dxa"/>
                  <w:vMerge w:val="continue"/>
                  <w:vAlign w:val="center"/>
                </w:tcPr>
                <w:p w14:paraId="4213920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742" w:type="dxa"/>
                  <w:vMerge w:val="continue"/>
                  <w:vAlign w:val="center"/>
                </w:tcPr>
                <w:p w14:paraId="1196DFF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98" w:type="dxa"/>
                  <w:vMerge w:val="continue"/>
                  <w:vAlign w:val="center"/>
                </w:tcPr>
                <w:p w14:paraId="57960D0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98" w:type="dxa"/>
                  <w:vMerge w:val="continue"/>
                  <w:vAlign w:val="center"/>
                </w:tcPr>
                <w:p w14:paraId="4A78A91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96" w:type="dxa"/>
                  <w:vMerge w:val="continue"/>
                  <w:vAlign w:val="center"/>
                </w:tcPr>
                <w:p w14:paraId="2E82961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r>
            <w:tr w14:paraId="3492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restart"/>
                  <w:vAlign w:val="center"/>
                </w:tcPr>
                <w:p w14:paraId="0D0CA98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水性面漆</w:t>
                  </w:r>
                </w:p>
              </w:tc>
              <w:tc>
                <w:tcPr>
                  <w:tcW w:w="952" w:type="dxa"/>
                  <w:vAlign w:val="center"/>
                </w:tcPr>
                <w:p w14:paraId="503CE7D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水性面漆</w:t>
                  </w:r>
                </w:p>
              </w:tc>
              <w:tc>
                <w:tcPr>
                  <w:tcW w:w="695" w:type="dxa"/>
                  <w:vAlign w:val="center"/>
                </w:tcPr>
                <w:p w14:paraId="15BFA6C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72</w:t>
                  </w:r>
                </w:p>
              </w:tc>
              <w:tc>
                <w:tcPr>
                  <w:tcW w:w="666" w:type="dxa"/>
                  <w:vAlign w:val="center"/>
                </w:tcPr>
                <w:p w14:paraId="394AACA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8</w:t>
                  </w:r>
                </w:p>
              </w:tc>
              <w:tc>
                <w:tcPr>
                  <w:tcW w:w="670" w:type="dxa"/>
                  <w:vAlign w:val="center"/>
                </w:tcPr>
                <w:p w14:paraId="2F8E092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w:t>
                  </w:r>
                </w:p>
              </w:tc>
              <w:tc>
                <w:tcPr>
                  <w:tcW w:w="535" w:type="dxa"/>
                  <w:vAlign w:val="center"/>
                </w:tcPr>
                <w:p w14:paraId="6A07322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p>
              </w:tc>
              <w:tc>
                <w:tcPr>
                  <w:tcW w:w="713" w:type="dxa"/>
                  <w:vMerge w:val="restart"/>
                  <w:vAlign w:val="center"/>
                </w:tcPr>
                <w:p w14:paraId="25B42FB1">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1.05</w:t>
                  </w:r>
                </w:p>
              </w:tc>
              <w:tc>
                <w:tcPr>
                  <w:tcW w:w="742" w:type="dxa"/>
                  <w:vMerge w:val="restart"/>
                  <w:vAlign w:val="center"/>
                </w:tcPr>
                <w:p w14:paraId="5DE6781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60</w:t>
                  </w:r>
                </w:p>
              </w:tc>
              <w:tc>
                <w:tcPr>
                  <w:tcW w:w="698" w:type="dxa"/>
                  <w:vMerge w:val="restart"/>
                  <w:vAlign w:val="center"/>
                </w:tcPr>
                <w:p w14:paraId="47C45CC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6.67</w:t>
                  </w:r>
                </w:p>
              </w:tc>
              <w:tc>
                <w:tcPr>
                  <w:tcW w:w="698" w:type="dxa"/>
                  <w:vMerge w:val="restart"/>
                  <w:vAlign w:val="center"/>
                </w:tcPr>
                <w:p w14:paraId="7757675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33.33</w:t>
                  </w:r>
                </w:p>
              </w:tc>
              <w:tc>
                <w:tcPr>
                  <w:tcW w:w="996" w:type="dxa"/>
                  <w:vMerge w:val="restart"/>
                  <w:vAlign w:val="center"/>
                </w:tcPr>
                <w:p w14:paraId="23572A9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70.04</w:t>
                  </w:r>
                </w:p>
              </w:tc>
            </w:tr>
            <w:tr w14:paraId="4001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continue"/>
                  <w:vAlign w:val="center"/>
                </w:tcPr>
                <w:p w14:paraId="3FCFFEF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52" w:type="dxa"/>
                  <w:vAlign w:val="center"/>
                </w:tcPr>
                <w:p w14:paraId="1BD3E8E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w:t>
                  </w:r>
                </w:p>
              </w:tc>
              <w:tc>
                <w:tcPr>
                  <w:tcW w:w="695" w:type="dxa"/>
                  <w:shd w:val="clear" w:color="auto" w:fill="auto"/>
                  <w:vAlign w:val="center"/>
                </w:tcPr>
                <w:p w14:paraId="0E4DC268">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666" w:type="dxa"/>
                  <w:shd w:val="clear" w:color="auto" w:fill="auto"/>
                  <w:vAlign w:val="center"/>
                </w:tcPr>
                <w:p w14:paraId="2847CA9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670" w:type="dxa"/>
                  <w:shd w:val="clear" w:color="auto" w:fill="auto"/>
                  <w:vAlign w:val="center"/>
                </w:tcPr>
                <w:p w14:paraId="42BDEBE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100</w:t>
                  </w:r>
                </w:p>
              </w:tc>
              <w:tc>
                <w:tcPr>
                  <w:tcW w:w="535" w:type="dxa"/>
                  <w:vAlign w:val="center"/>
                </w:tcPr>
                <w:p w14:paraId="5BE8212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0.2</w:t>
                  </w:r>
                </w:p>
              </w:tc>
              <w:tc>
                <w:tcPr>
                  <w:tcW w:w="713" w:type="dxa"/>
                  <w:vMerge w:val="continue"/>
                  <w:vAlign w:val="center"/>
                </w:tcPr>
                <w:p w14:paraId="6DBF3F4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742" w:type="dxa"/>
                  <w:vMerge w:val="continue"/>
                  <w:vAlign w:val="center"/>
                </w:tcPr>
                <w:p w14:paraId="5586859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98" w:type="dxa"/>
                  <w:vMerge w:val="continue"/>
                  <w:vAlign w:val="center"/>
                </w:tcPr>
                <w:p w14:paraId="67CD888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98" w:type="dxa"/>
                  <w:vMerge w:val="continue"/>
                  <w:vAlign w:val="center"/>
                </w:tcPr>
                <w:p w14:paraId="6294CD6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96" w:type="dxa"/>
                  <w:vMerge w:val="continue"/>
                  <w:vAlign w:val="center"/>
                </w:tcPr>
                <w:p w14:paraId="037159A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r>
            <w:tr w14:paraId="3E3A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restart"/>
                  <w:vAlign w:val="center"/>
                </w:tcPr>
                <w:p w14:paraId="654803D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油性底漆</w:t>
                  </w:r>
                </w:p>
              </w:tc>
              <w:tc>
                <w:tcPr>
                  <w:tcW w:w="952" w:type="dxa"/>
                  <w:vAlign w:val="center"/>
                </w:tcPr>
                <w:p w14:paraId="3FF61C3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油性底漆</w:t>
                  </w:r>
                </w:p>
              </w:tc>
              <w:tc>
                <w:tcPr>
                  <w:tcW w:w="695" w:type="dxa"/>
                  <w:vAlign w:val="center"/>
                </w:tcPr>
                <w:p w14:paraId="355557B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83</w:t>
                  </w:r>
                </w:p>
              </w:tc>
              <w:tc>
                <w:tcPr>
                  <w:tcW w:w="666" w:type="dxa"/>
                  <w:vAlign w:val="center"/>
                </w:tcPr>
                <w:p w14:paraId="5DA3667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17</w:t>
                  </w:r>
                </w:p>
              </w:tc>
              <w:tc>
                <w:tcPr>
                  <w:tcW w:w="670" w:type="dxa"/>
                  <w:vAlign w:val="center"/>
                </w:tcPr>
                <w:p w14:paraId="2C6E109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535" w:type="dxa"/>
                  <w:vAlign w:val="center"/>
                </w:tcPr>
                <w:p w14:paraId="132C99A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p>
              </w:tc>
              <w:tc>
                <w:tcPr>
                  <w:tcW w:w="713" w:type="dxa"/>
                  <w:vMerge w:val="restart"/>
                  <w:vAlign w:val="center"/>
                </w:tcPr>
                <w:p w14:paraId="26C500C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1.02</w:t>
                  </w:r>
                </w:p>
              </w:tc>
              <w:tc>
                <w:tcPr>
                  <w:tcW w:w="742" w:type="dxa"/>
                  <w:vMerge w:val="restart"/>
                  <w:vAlign w:val="center"/>
                </w:tcPr>
                <w:p w14:paraId="3C63A4B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55.33</w:t>
                  </w:r>
                </w:p>
              </w:tc>
              <w:tc>
                <w:tcPr>
                  <w:tcW w:w="698" w:type="dxa"/>
                  <w:vMerge w:val="restart"/>
                  <w:vAlign w:val="center"/>
                </w:tcPr>
                <w:p w14:paraId="74641728">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44.67</w:t>
                  </w:r>
                </w:p>
              </w:tc>
              <w:tc>
                <w:tcPr>
                  <w:tcW w:w="698" w:type="dxa"/>
                  <w:vMerge w:val="restart"/>
                  <w:vAlign w:val="center"/>
                </w:tcPr>
                <w:p w14:paraId="7CE4B43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996" w:type="dxa"/>
                  <w:vMerge w:val="restart"/>
                  <w:vAlign w:val="center"/>
                </w:tcPr>
                <w:p w14:paraId="57E6670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455.63</w:t>
                  </w:r>
                </w:p>
              </w:tc>
            </w:tr>
            <w:tr w14:paraId="6FE1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continue"/>
                  <w:vAlign w:val="center"/>
                </w:tcPr>
                <w:p w14:paraId="2D41DF4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52" w:type="dxa"/>
                  <w:vAlign w:val="center"/>
                </w:tcPr>
                <w:p w14:paraId="20930E5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稀释剂</w:t>
                  </w:r>
                </w:p>
              </w:tc>
              <w:tc>
                <w:tcPr>
                  <w:tcW w:w="695" w:type="dxa"/>
                  <w:vAlign w:val="center"/>
                </w:tcPr>
                <w:p w14:paraId="73D4CCA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666" w:type="dxa"/>
                  <w:vAlign w:val="center"/>
                </w:tcPr>
                <w:p w14:paraId="5D79AE3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100</w:t>
                  </w:r>
                </w:p>
              </w:tc>
              <w:tc>
                <w:tcPr>
                  <w:tcW w:w="670" w:type="dxa"/>
                  <w:vAlign w:val="center"/>
                </w:tcPr>
                <w:p w14:paraId="558F4F7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535" w:type="dxa"/>
                  <w:vAlign w:val="center"/>
                </w:tcPr>
                <w:p w14:paraId="54B78DB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0.3</w:t>
                  </w:r>
                </w:p>
              </w:tc>
              <w:tc>
                <w:tcPr>
                  <w:tcW w:w="713" w:type="dxa"/>
                  <w:vMerge w:val="continue"/>
                  <w:vAlign w:val="center"/>
                </w:tcPr>
                <w:p w14:paraId="0CEB7DF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742" w:type="dxa"/>
                  <w:vMerge w:val="continue"/>
                  <w:vAlign w:val="center"/>
                </w:tcPr>
                <w:p w14:paraId="1A9134A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98" w:type="dxa"/>
                  <w:vMerge w:val="continue"/>
                  <w:vAlign w:val="center"/>
                </w:tcPr>
                <w:p w14:paraId="0BDD804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98" w:type="dxa"/>
                  <w:vMerge w:val="continue"/>
                  <w:vAlign w:val="center"/>
                </w:tcPr>
                <w:p w14:paraId="1F6F0E6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96" w:type="dxa"/>
                  <w:vMerge w:val="continue"/>
                  <w:vAlign w:val="center"/>
                </w:tcPr>
                <w:p w14:paraId="734496B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r>
            <w:tr w14:paraId="13F2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continue"/>
                  <w:vAlign w:val="center"/>
                </w:tcPr>
                <w:p w14:paraId="76F66EC8">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52" w:type="dxa"/>
                  <w:vAlign w:val="center"/>
                </w:tcPr>
                <w:p w14:paraId="13B029F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固化剂</w:t>
                  </w:r>
                </w:p>
              </w:tc>
              <w:tc>
                <w:tcPr>
                  <w:tcW w:w="695" w:type="dxa"/>
                  <w:vAlign w:val="center"/>
                </w:tcPr>
                <w:p w14:paraId="049DCF9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666" w:type="dxa"/>
                  <w:vAlign w:val="center"/>
                </w:tcPr>
                <w:p w14:paraId="134DEB6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100</w:t>
                  </w:r>
                </w:p>
              </w:tc>
              <w:tc>
                <w:tcPr>
                  <w:tcW w:w="670" w:type="dxa"/>
                  <w:vAlign w:val="center"/>
                </w:tcPr>
                <w:p w14:paraId="2E82C1B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535" w:type="dxa"/>
                  <w:vAlign w:val="center"/>
                </w:tcPr>
                <w:p w14:paraId="283EC6A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0.2</w:t>
                  </w:r>
                </w:p>
              </w:tc>
              <w:tc>
                <w:tcPr>
                  <w:tcW w:w="713" w:type="dxa"/>
                  <w:vMerge w:val="continue"/>
                  <w:vAlign w:val="center"/>
                </w:tcPr>
                <w:p w14:paraId="7246425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742" w:type="dxa"/>
                  <w:vMerge w:val="continue"/>
                  <w:vAlign w:val="center"/>
                </w:tcPr>
                <w:p w14:paraId="65636FD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98" w:type="dxa"/>
                  <w:vMerge w:val="continue"/>
                  <w:vAlign w:val="center"/>
                </w:tcPr>
                <w:p w14:paraId="2789C5E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98" w:type="dxa"/>
                  <w:vMerge w:val="continue"/>
                  <w:vAlign w:val="center"/>
                </w:tcPr>
                <w:p w14:paraId="1CA8E82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96" w:type="dxa"/>
                  <w:vMerge w:val="continue"/>
                  <w:vAlign w:val="center"/>
                </w:tcPr>
                <w:p w14:paraId="5B6F1AA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r>
            <w:tr w14:paraId="2879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restart"/>
                  <w:vAlign w:val="center"/>
                </w:tcPr>
                <w:p w14:paraId="769F245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油性面漆</w:t>
                  </w:r>
                </w:p>
              </w:tc>
              <w:tc>
                <w:tcPr>
                  <w:tcW w:w="952" w:type="dxa"/>
                  <w:vAlign w:val="center"/>
                </w:tcPr>
                <w:p w14:paraId="205D434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油性面漆</w:t>
                  </w:r>
                </w:p>
              </w:tc>
              <w:tc>
                <w:tcPr>
                  <w:tcW w:w="695" w:type="dxa"/>
                  <w:vAlign w:val="center"/>
                </w:tcPr>
                <w:p w14:paraId="722E565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75</w:t>
                  </w:r>
                </w:p>
              </w:tc>
              <w:tc>
                <w:tcPr>
                  <w:tcW w:w="666" w:type="dxa"/>
                  <w:vAlign w:val="center"/>
                </w:tcPr>
                <w:p w14:paraId="647DDA1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25</w:t>
                  </w:r>
                </w:p>
              </w:tc>
              <w:tc>
                <w:tcPr>
                  <w:tcW w:w="670" w:type="dxa"/>
                  <w:vAlign w:val="center"/>
                </w:tcPr>
                <w:p w14:paraId="6FC1B8A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535" w:type="dxa"/>
                  <w:vAlign w:val="center"/>
                </w:tcPr>
                <w:p w14:paraId="287575E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p>
              </w:tc>
              <w:tc>
                <w:tcPr>
                  <w:tcW w:w="713" w:type="dxa"/>
                  <w:vMerge w:val="restart"/>
                  <w:vAlign w:val="center"/>
                </w:tcPr>
                <w:p w14:paraId="61FA86F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1.01</w:t>
                  </w:r>
                </w:p>
              </w:tc>
              <w:tc>
                <w:tcPr>
                  <w:tcW w:w="742" w:type="dxa"/>
                  <w:vMerge w:val="restart"/>
                  <w:vAlign w:val="center"/>
                </w:tcPr>
                <w:p w14:paraId="083E072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57.69</w:t>
                  </w:r>
                </w:p>
              </w:tc>
              <w:tc>
                <w:tcPr>
                  <w:tcW w:w="698" w:type="dxa"/>
                  <w:vMerge w:val="restart"/>
                  <w:vAlign w:val="center"/>
                </w:tcPr>
                <w:p w14:paraId="107E02C1">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42.31</w:t>
                  </w:r>
                </w:p>
              </w:tc>
              <w:tc>
                <w:tcPr>
                  <w:tcW w:w="698" w:type="dxa"/>
                  <w:vMerge w:val="restart"/>
                  <w:vAlign w:val="center"/>
                </w:tcPr>
                <w:p w14:paraId="43764598">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996" w:type="dxa"/>
                  <w:vMerge w:val="restart"/>
                  <w:vAlign w:val="center"/>
                </w:tcPr>
                <w:p w14:paraId="2214A34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427.33</w:t>
                  </w:r>
                </w:p>
              </w:tc>
            </w:tr>
            <w:tr w14:paraId="4694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continue"/>
                  <w:vAlign w:val="center"/>
                </w:tcPr>
                <w:p w14:paraId="34B57C1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52" w:type="dxa"/>
                  <w:vAlign w:val="center"/>
                </w:tcPr>
                <w:p w14:paraId="51CE7D5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稀释剂</w:t>
                  </w:r>
                </w:p>
              </w:tc>
              <w:tc>
                <w:tcPr>
                  <w:tcW w:w="695" w:type="dxa"/>
                  <w:vAlign w:val="center"/>
                </w:tcPr>
                <w:p w14:paraId="3172A36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666" w:type="dxa"/>
                  <w:vAlign w:val="center"/>
                </w:tcPr>
                <w:p w14:paraId="3F3055E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100</w:t>
                  </w:r>
                </w:p>
              </w:tc>
              <w:tc>
                <w:tcPr>
                  <w:tcW w:w="670" w:type="dxa"/>
                  <w:vAlign w:val="center"/>
                </w:tcPr>
                <w:p w14:paraId="122BFD21">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535" w:type="dxa"/>
                  <w:vAlign w:val="center"/>
                </w:tcPr>
                <w:p w14:paraId="17D7366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0.2</w:t>
                  </w:r>
                </w:p>
              </w:tc>
              <w:tc>
                <w:tcPr>
                  <w:tcW w:w="713" w:type="dxa"/>
                  <w:vMerge w:val="continue"/>
                  <w:vAlign w:val="center"/>
                </w:tcPr>
                <w:p w14:paraId="0065F28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742" w:type="dxa"/>
                  <w:vMerge w:val="continue"/>
                  <w:vAlign w:val="center"/>
                </w:tcPr>
                <w:p w14:paraId="331D840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98" w:type="dxa"/>
                  <w:vMerge w:val="continue"/>
                  <w:vAlign w:val="center"/>
                </w:tcPr>
                <w:p w14:paraId="14C5D21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98" w:type="dxa"/>
                  <w:vMerge w:val="continue"/>
                  <w:vAlign w:val="center"/>
                </w:tcPr>
                <w:p w14:paraId="3D96889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96" w:type="dxa"/>
                  <w:vMerge w:val="continue"/>
                  <w:vAlign w:val="center"/>
                </w:tcPr>
                <w:p w14:paraId="48650BD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r>
            <w:tr w14:paraId="7127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continue"/>
                  <w:vAlign w:val="center"/>
                </w:tcPr>
                <w:p w14:paraId="4C7B6B8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52" w:type="dxa"/>
                  <w:vAlign w:val="center"/>
                </w:tcPr>
                <w:p w14:paraId="04B63E7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固化剂</w:t>
                  </w:r>
                </w:p>
              </w:tc>
              <w:tc>
                <w:tcPr>
                  <w:tcW w:w="695" w:type="dxa"/>
                  <w:vAlign w:val="center"/>
                </w:tcPr>
                <w:p w14:paraId="3194801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666" w:type="dxa"/>
                  <w:vAlign w:val="center"/>
                </w:tcPr>
                <w:p w14:paraId="35E58672">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100</w:t>
                  </w:r>
                </w:p>
              </w:tc>
              <w:tc>
                <w:tcPr>
                  <w:tcW w:w="670" w:type="dxa"/>
                  <w:vAlign w:val="center"/>
                </w:tcPr>
                <w:p w14:paraId="62AA352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535" w:type="dxa"/>
                  <w:vAlign w:val="center"/>
                </w:tcPr>
                <w:p w14:paraId="0BF10452">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0.1</w:t>
                  </w:r>
                </w:p>
              </w:tc>
              <w:tc>
                <w:tcPr>
                  <w:tcW w:w="713" w:type="dxa"/>
                  <w:vMerge w:val="continue"/>
                  <w:vAlign w:val="center"/>
                </w:tcPr>
                <w:p w14:paraId="4D1796D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742" w:type="dxa"/>
                  <w:vMerge w:val="continue"/>
                  <w:vAlign w:val="center"/>
                </w:tcPr>
                <w:p w14:paraId="59A7B3D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98" w:type="dxa"/>
                  <w:vMerge w:val="continue"/>
                  <w:vAlign w:val="center"/>
                </w:tcPr>
                <w:p w14:paraId="352A3D7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98" w:type="dxa"/>
                  <w:vMerge w:val="continue"/>
                  <w:vAlign w:val="center"/>
                </w:tcPr>
                <w:p w14:paraId="6DEF68F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96" w:type="dxa"/>
                  <w:vMerge w:val="continue"/>
                  <w:vAlign w:val="center"/>
                </w:tcPr>
                <w:p w14:paraId="59AE6ED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r>
          </w:tbl>
          <w:p w14:paraId="5F951774">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根据上表核算结果，本项目使用的含VOC原辅材料与相关标准限值要求符合性分析见下表。</w:t>
            </w:r>
          </w:p>
          <w:p w14:paraId="46F2907A">
            <w:pPr>
              <w:adjustRightInd w:val="0"/>
              <w:snapToGrid w:val="0"/>
              <w:spacing w:before="120" w:beforeLines="5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表2-</w:t>
            </w:r>
            <w:r>
              <w:rPr>
                <w:rFonts w:hint="eastAsia" w:ascii="Times New Roman" w:hAnsi="Times New Roman" w:cs="Times New Roman"/>
                <w:b/>
                <w:color w:val="000000" w:themeColor="text1"/>
                <w:szCs w:val="21"/>
                <w:lang w:val="en-US" w:eastAsia="zh-CN"/>
                <w14:textFill>
                  <w14:solidFill>
                    <w14:schemeClr w14:val="tx1"/>
                  </w14:solidFill>
                </w14:textFill>
              </w:rPr>
              <w:t>8</w:t>
            </w:r>
            <w:r>
              <w:rPr>
                <w:rFonts w:hint="eastAsia" w:ascii="Times New Roman" w:hAnsi="Times New Roman" w:cs="Times New Roman"/>
                <w:b/>
                <w:color w:val="000000" w:themeColor="text1"/>
                <w:szCs w:val="21"/>
                <w14:textFill>
                  <w14:solidFill>
                    <w14:schemeClr w14:val="tx1"/>
                  </w14:solidFill>
                </w14:textFill>
              </w:rPr>
              <w:t xml:space="preserve">   项目原辅材料VOC含量符合性一览表</w:t>
            </w:r>
          </w:p>
          <w:tbl>
            <w:tblPr>
              <w:tblStyle w:val="2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675"/>
              <w:gridCol w:w="1590"/>
              <w:gridCol w:w="1440"/>
              <w:gridCol w:w="840"/>
              <w:gridCol w:w="660"/>
              <w:gridCol w:w="768"/>
              <w:gridCol w:w="560"/>
            </w:tblGrid>
            <w:tr w14:paraId="6811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restart"/>
                  <w:vAlign w:val="center"/>
                </w:tcPr>
                <w:p w14:paraId="3CF559A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文件名称</w:t>
                  </w:r>
                </w:p>
              </w:tc>
              <w:tc>
                <w:tcPr>
                  <w:tcW w:w="675" w:type="dxa"/>
                  <w:vMerge w:val="restart"/>
                  <w:vAlign w:val="center"/>
                </w:tcPr>
                <w:p w14:paraId="4F92D7F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项目类别</w:t>
                  </w:r>
                </w:p>
              </w:tc>
              <w:tc>
                <w:tcPr>
                  <w:tcW w:w="1590" w:type="dxa"/>
                  <w:vMerge w:val="restart"/>
                  <w:vAlign w:val="center"/>
                </w:tcPr>
                <w:p w14:paraId="5FBDF828">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产品类别</w:t>
                  </w:r>
                </w:p>
              </w:tc>
              <w:tc>
                <w:tcPr>
                  <w:tcW w:w="1440" w:type="dxa"/>
                  <w:vMerge w:val="restart"/>
                  <w:vAlign w:val="center"/>
                </w:tcPr>
                <w:p w14:paraId="4C94083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产品类型</w:t>
                  </w:r>
                </w:p>
              </w:tc>
              <w:tc>
                <w:tcPr>
                  <w:tcW w:w="840" w:type="dxa"/>
                  <w:vMerge w:val="restart"/>
                  <w:vAlign w:val="center"/>
                </w:tcPr>
                <w:p w14:paraId="5BFAFA1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VOC含量限值要求（g/L）</w:t>
                  </w:r>
                </w:p>
              </w:tc>
              <w:tc>
                <w:tcPr>
                  <w:tcW w:w="1428" w:type="dxa"/>
                  <w:gridSpan w:val="2"/>
                  <w:vAlign w:val="center"/>
                </w:tcPr>
                <w:p w14:paraId="3763F0F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项目情况</w:t>
                  </w:r>
                </w:p>
              </w:tc>
              <w:tc>
                <w:tcPr>
                  <w:tcW w:w="560" w:type="dxa"/>
                  <w:vMerge w:val="restart"/>
                  <w:vAlign w:val="center"/>
                </w:tcPr>
                <w:p w14:paraId="2806C70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符合性</w:t>
                  </w:r>
                </w:p>
              </w:tc>
            </w:tr>
            <w:tr w14:paraId="59F4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continue"/>
                  <w:vAlign w:val="center"/>
                </w:tcPr>
                <w:p w14:paraId="02018D4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75" w:type="dxa"/>
                  <w:vMerge w:val="continue"/>
                  <w:vAlign w:val="center"/>
                </w:tcPr>
                <w:p w14:paraId="39D8C472">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1590" w:type="dxa"/>
                  <w:vMerge w:val="continue"/>
                  <w:vAlign w:val="center"/>
                </w:tcPr>
                <w:p w14:paraId="6B579A6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产品类别</w:t>
                  </w:r>
                </w:p>
              </w:tc>
              <w:tc>
                <w:tcPr>
                  <w:tcW w:w="1440" w:type="dxa"/>
                  <w:vMerge w:val="continue"/>
                  <w:vAlign w:val="center"/>
                </w:tcPr>
                <w:p w14:paraId="13733D2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产品类型</w:t>
                  </w:r>
                </w:p>
              </w:tc>
              <w:tc>
                <w:tcPr>
                  <w:tcW w:w="840" w:type="dxa"/>
                  <w:vMerge w:val="continue"/>
                  <w:vAlign w:val="center"/>
                </w:tcPr>
                <w:p w14:paraId="6DA074E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60" w:type="dxa"/>
                  <w:vAlign w:val="center"/>
                </w:tcPr>
                <w:p w14:paraId="63E58802">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名称</w:t>
                  </w:r>
                </w:p>
              </w:tc>
              <w:tc>
                <w:tcPr>
                  <w:tcW w:w="768" w:type="dxa"/>
                  <w:vAlign w:val="center"/>
                </w:tcPr>
                <w:p w14:paraId="6B0A6A6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VOC含量（g/L）</w:t>
                  </w:r>
                </w:p>
              </w:tc>
              <w:tc>
                <w:tcPr>
                  <w:tcW w:w="560" w:type="dxa"/>
                  <w:vMerge w:val="continue"/>
                  <w:vAlign w:val="center"/>
                </w:tcPr>
                <w:p w14:paraId="5FEECA08">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r>
            <w:tr w14:paraId="57BA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restart"/>
                  <w:vAlign w:val="center"/>
                </w:tcPr>
                <w:p w14:paraId="5F7FC2B2">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《车辆涂料中有害物质限量》（GB 24409-2020）</w:t>
                  </w:r>
                </w:p>
              </w:tc>
              <w:tc>
                <w:tcPr>
                  <w:tcW w:w="675" w:type="dxa"/>
                  <w:vMerge w:val="restart"/>
                  <w:vAlign w:val="center"/>
                </w:tcPr>
                <w:p w14:paraId="43CE929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水性涂料</w:t>
                  </w:r>
                </w:p>
              </w:tc>
              <w:tc>
                <w:tcPr>
                  <w:tcW w:w="1590" w:type="dxa"/>
                  <w:vMerge w:val="restart"/>
                  <w:vAlign w:val="center"/>
                </w:tcPr>
                <w:p w14:paraId="461173E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摩托车（含电动摩托车）和自行车（含电动自行车）涂料、车辆用零部件涂料</w:t>
                  </w:r>
                </w:p>
              </w:tc>
              <w:tc>
                <w:tcPr>
                  <w:tcW w:w="1440" w:type="dxa"/>
                  <w:shd w:val="clear" w:color="auto" w:fill="auto"/>
                  <w:vAlign w:val="center"/>
                </w:tcPr>
                <w:p w14:paraId="7AB66D98">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金属件用涂料-底漆</w:t>
                  </w:r>
                </w:p>
              </w:tc>
              <w:tc>
                <w:tcPr>
                  <w:tcW w:w="840" w:type="dxa"/>
                  <w:vAlign w:val="center"/>
                </w:tcPr>
                <w:p w14:paraId="30AEE60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≤350</w:t>
                  </w:r>
                </w:p>
              </w:tc>
              <w:tc>
                <w:tcPr>
                  <w:tcW w:w="660" w:type="dxa"/>
                  <w:shd w:val="clear" w:color="auto" w:fill="auto"/>
                  <w:vAlign w:val="center"/>
                </w:tcPr>
                <w:p w14:paraId="4081CF90">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水性底漆</w:t>
                  </w:r>
                </w:p>
              </w:tc>
              <w:tc>
                <w:tcPr>
                  <w:tcW w:w="768" w:type="dxa"/>
                  <w:vAlign w:val="center"/>
                </w:tcPr>
                <w:p w14:paraId="41D96BB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95.37</w:t>
                  </w:r>
                </w:p>
              </w:tc>
              <w:tc>
                <w:tcPr>
                  <w:tcW w:w="560" w:type="dxa"/>
                  <w:vAlign w:val="center"/>
                </w:tcPr>
                <w:p w14:paraId="79A2B8E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符合</w:t>
                  </w:r>
                </w:p>
              </w:tc>
            </w:tr>
            <w:tr w14:paraId="7B9E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continue"/>
                  <w:vAlign w:val="center"/>
                </w:tcPr>
                <w:p w14:paraId="36B7A82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75" w:type="dxa"/>
                  <w:vMerge w:val="continue"/>
                  <w:vAlign w:val="center"/>
                </w:tcPr>
                <w:p w14:paraId="3CDC541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1590" w:type="dxa"/>
                  <w:vMerge w:val="continue"/>
                  <w:vAlign w:val="center"/>
                </w:tcPr>
                <w:p w14:paraId="6A9A008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1440" w:type="dxa"/>
                  <w:shd w:val="clear" w:color="auto" w:fill="auto"/>
                  <w:vAlign w:val="center"/>
                </w:tcPr>
                <w:p w14:paraId="64189FD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金属件用涂料-色漆</w:t>
                  </w:r>
                </w:p>
              </w:tc>
              <w:tc>
                <w:tcPr>
                  <w:tcW w:w="840" w:type="dxa"/>
                  <w:shd w:val="clear" w:color="auto" w:fill="auto"/>
                  <w:vAlign w:val="center"/>
                </w:tcPr>
                <w:p w14:paraId="109E7788">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≤480</w:t>
                  </w:r>
                </w:p>
              </w:tc>
              <w:tc>
                <w:tcPr>
                  <w:tcW w:w="660" w:type="dxa"/>
                  <w:shd w:val="clear" w:color="auto" w:fill="auto"/>
                  <w:vAlign w:val="center"/>
                </w:tcPr>
                <w:p w14:paraId="61A4254C">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水性面漆</w:t>
                  </w:r>
                </w:p>
              </w:tc>
              <w:tc>
                <w:tcPr>
                  <w:tcW w:w="768" w:type="dxa"/>
                  <w:vAlign w:val="center"/>
                </w:tcPr>
                <w:p w14:paraId="5CA928F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70.04</w:t>
                  </w:r>
                </w:p>
              </w:tc>
              <w:tc>
                <w:tcPr>
                  <w:tcW w:w="560" w:type="dxa"/>
                  <w:vAlign w:val="center"/>
                </w:tcPr>
                <w:p w14:paraId="38EF940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符合</w:t>
                  </w:r>
                </w:p>
              </w:tc>
            </w:tr>
            <w:tr w14:paraId="1C78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continue"/>
                  <w:vAlign w:val="center"/>
                </w:tcPr>
                <w:p w14:paraId="5548344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75" w:type="dxa"/>
                  <w:vMerge w:val="restart"/>
                  <w:vAlign w:val="center"/>
                </w:tcPr>
                <w:p w14:paraId="5A500BB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溶剂型涂料</w:t>
                  </w:r>
                </w:p>
              </w:tc>
              <w:tc>
                <w:tcPr>
                  <w:tcW w:w="1590" w:type="dxa"/>
                  <w:vMerge w:val="restart"/>
                  <w:vAlign w:val="center"/>
                </w:tcPr>
                <w:p w14:paraId="40E107F2">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摩托车（含电动摩托车）和自行车（含电动自行车）涂料、车辆用零部件涂料</w:t>
                  </w:r>
                </w:p>
              </w:tc>
              <w:tc>
                <w:tcPr>
                  <w:tcW w:w="1440" w:type="dxa"/>
                  <w:shd w:val="clear" w:color="auto" w:fill="auto"/>
                  <w:vAlign w:val="center"/>
                </w:tcPr>
                <w:p w14:paraId="51C2769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金属件用涂料-底漆</w:t>
                  </w:r>
                </w:p>
              </w:tc>
              <w:tc>
                <w:tcPr>
                  <w:tcW w:w="840" w:type="dxa"/>
                  <w:vAlign w:val="center"/>
                </w:tcPr>
                <w:p w14:paraId="510B4C3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≤670</w:t>
                  </w:r>
                </w:p>
              </w:tc>
              <w:tc>
                <w:tcPr>
                  <w:tcW w:w="660" w:type="dxa"/>
                  <w:shd w:val="clear" w:color="auto" w:fill="auto"/>
                  <w:vAlign w:val="center"/>
                </w:tcPr>
                <w:p w14:paraId="4929D466">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油性底漆</w:t>
                  </w:r>
                </w:p>
              </w:tc>
              <w:tc>
                <w:tcPr>
                  <w:tcW w:w="768" w:type="dxa"/>
                  <w:vAlign w:val="center"/>
                </w:tcPr>
                <w:p w14:paraId="77DDAFE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455.63</w:t>
                  </w:r>
                </w:p>
              </w:tc>
              <w:tc>
                <w:tcPr>
                  <w:tcW w:w="560" w:type="dxa"/>
                  <w:vAlign w:val="center"/>
                </w:tcPr>
                <w:p w14:paraId="25586F6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符合</w:t>
                  </w:r>
                </w:p>
              </w:tc>
            </w:tr>
            <w:tr w14:paraId="65A6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continue"/>
                  <w:vAlign w:val="center"/>
                </w:tcPr>
                <w:p w14:paraId="0BDA035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75" w:type="dxa"/>
                  <w:vMerge w:val="continue"/>
                  <w:vAlign w:val="center"/>
                </w:tcPr>
                <w:p w14:paraId="0B48871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1590" w:type="dxa"/>
                  <w:vMerge w:val="continue"/>
                  <w:vAlign w:val="center"/>
                </w:tcPr>
                <w:p w14:paraId="457F830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1440" w:type="dxa"/>
                  <w:shd w:val="clear" w:color="auto" w:fill="auto"/>
                  <w:vAlign w:val="center"/>
                </w:tcPr>
                <w:p w14:paraId="1255DDE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金属件用涂料-色漆</w:t>
                  </w:r>
                </w:p>
              </w:tc>
              <w:tc>
                <w:tcPr>
                  <w:tcW w:w="840" w:type="dxa"/>
                  <w:vAlign w:val="center"/>
                </w:tcPr>
                <w:p w14:paraId="4C9A24D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≤680</w:t>
                  </w:r>
                </w:p>
              </w:tc>
              <w:tc>
                <w:tcPr>
                  <w:tcW w:w="660" w:type="dxa"/>
                  <w:shd w:val="clear" w:color="auto" w:fill="auto"/>
                  <w:vAlign w:val="center"/>
                </w:tcPr>
                <w:p w14:paraId="0F22E478">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油性面漆</w:t>
                  </w:r>
                </w:p>
              </w:tc>
              <w:tc>
                <w:tcPr>
                  <w:tcW w:w="768" w:type="dxa"/>
                  <w:vAlign w:val="center"/>
                </w:tcPr>
                <w:p w14:paraId="2746156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427.33</w:t>
                  </w:r>
                </w:p>
              </w:tc>
              <w:tc>
                <w:tcPr>
                  <w:tcW w:w="560" w:type="dxa"/>
                  <w:vAlign w:val="center"/>
                </w:tcPr>
                <w:p w14:paraId="53A42F5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符合</w:t>
                  </w:r>
                </w:p>
              </w:tc>
            </w:tr>
            <w:tr w14:paraId="29BD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restart"/>
                  <w:vAlign w:val="center"/>
                </w:tcPr>
                <w:p w14:paraId="25A3296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《低挥发性有机化合物含量涂料产品技术要求》（GB/T 38597-2020）</w:t>
                  </w:r>
                </w:p>
              </w:tc>
              <w:tc>
                <w:tcPr>
                  <w:tcW w:w="675" w:type="dxa"/>
                  <w:vMerge w:val="restart"/>
                  <w:vAlign w:val="center"/>
                </w:tcPr>
                <w:p w14:paraId="1771C07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水性涂料</w:t>
                  </w:r>
                </w:p>
              </w:tc>
              <w:tc>
                <w:tcPr>
                  <w:tcW w:w="1590" w:type="dxa"/>
                  <w:shd w:val="clear" w:color="auto" w:fill="auto"/>
                  <w:vAlign w:val="center"/>
                </w:tcPr>
                <w:p w14:paraId="4F65486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车辆涂料</w:t>
                  </w:r>
                </w:p>
              </w:tc>
              <w:tc>
                <w:tcPr>
                  <w:tcW w:w="1440" w:type="dxa"/>
                  <w:shd w:val="clear" w:color="auto" w:fill="auto"/>
                  <w:vAlign w:val="center"/>
                </w:tcPr>
                <w:p w14:paraId="50CFAE9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汽车原厂涂料（乘用车、载货汽车）-底色漆</w:t>
                  </w:r>
                </w:p>
              </w:tc>
              <w:tc>
                <w:tcPr>
                  <w:tcW w:w="840" w:type="dxa"/>
                  <w:shd w:val="clear" w:color="auto" w:fill="auto"/>
                  <w:vAlign w:val="center"/>
                </w:tcPr>
                <w:p w14:paraId="73E927D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≤420</w:t>
                  </w:r>
                </w:p>
              </w:tc>
              <w:tc>
                <w:tcPr>
                  <w:tcW w:w="660" w:type="dxa"/>
                  <w:shd w:val="clear" w:color="auto" w:fill="auto"/>
                  <w:vAlign w:val="center"/>
                </w:tcPr>
                <w:p w14:paraId="1B5C7C78">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水性底漆</w:t>
                  </w:r>
                </w:p>
              </w:tc>
              <w:tc>
                <w:tcPr>
                  <w:tcW w:w="768" w:type="dxa"/>
                  <w:shd w:val="clear" w:color="auto" w:fill="auto"/>
                  <w:vAlign w:val="center"/>
                </w:tcPr>
                <w:p w14:paraId="2679B61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95.37</w:t>
                  </w:r>
                </w:p>
              </w:tc>
              <w:tc>
                <w:tcPr>
                  <w:tcW w:w="560" w:type="dxa"/>
                  <w:vAlign w:val="center"/>
                </w:tcPr>
                <w:p w14:paraId="2B11EDC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符合</w:t>
                  </w:r>
                </w:p>
              </w:tc>
            </w:tr>
            <w:tr w14:paraId="09D1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continue"/>
                  <w:vAlign w:val="center"/>
                </w:tcPr>
                <w:p w14:paraId="1F95FA8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75" w:type="dxa"/>
                  <w:vMerge w:val="continue"/>
                  <w:vAlign w:val="center"/>
                </w:tcPr>
                <w:p w14:paraId="2BB0D6B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1590" w:type="dxa"/>
                  <w:shd w:val="clear" w:color="auto" w:fill="auto"/>
                  <w:vAlign w:val="center"/>
                </w:tcPr>
                <w:p w14:paraId="6765BB18">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车辆涂料</w:t>
                  </w:r>
                </w:p>
              </w:tc>
              <w:tc>
                <w:tcPr>
                  <w:tcW w:w="1440" w:type="dxa"/>
                  <w:shd w:val="clear" w:color="auto" w:fill="auto"/>
                  <w:vAlign w:val="center"/>
                </w:tcPr>
                <w:p w14:paraId="27CF141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汽车原厂涂料（乘用车、载货汽车）-本色面漆</w:t>
                  </w:r>
                </w:p>
              </w:tc>
              <w:tc>
                <w:tcPr>
                  <w:tcW w:w="840" w:type="dxa"/>
                  <w:shd w:val="clear" w:color="auto" w:fill="auto"/>
                  <w:vAlign w:val="center"/>
                </w:tcPr>
                <w:p w14:paraId="01F2BD1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≤350</w:t>
                  </w:r>
                </w:p>
              </w:tc>
              <w:tc>
                <w:tcPr>
                  <w:tcW w:w="660" w:type="dxa"/>
                  <w:shd w:val="clear" w:color="auto" w:fill="auto"/>
                  <w:vAlign w:val="center"/>
                </w:tcPr>
                <w:p w14:paraId="7D128A4D">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水性面漆</w:t>
                  </w:r>
                </w:p>
              </w:tc>
              <w:tc>
                <w:tcPr>
                  <w:tcW w:w="768" w:type="dxa"/>
                  <w:shd w:val="clear" w:color="auto" w:fill="auto"/>
                  <w:vAlign w:val="center"/>
                </w:tcPr>
                <w:p w14:paraId="5ECA0A9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70.04</w:t>
                  </w:r>
                </w:p>
              </w:tc>
              <w:tc>
                <w:tcPr>
                  <w:tcW w:w="560" w:type="dxa"/>
                  <w:vAlign w:val="center"/>
                </w:tcPr>
                <w:p w14:paraId="35B55AF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符合</w:t>
                  </w:r>
                </w:p>
              </w:tc>
            </w:tr>
            <w:tr w14:paraId="4324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continue"/>
                  <w:vAlign w:val="center"/>
                </w:tcPr>
                <w:p w14:paraId="7B3DF63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75" w:type="dxa"/>
                  <w:vMerge w:val="restart"/>
                  <w:vAlign w:val="center"/>
                </w:tcPr>
                <w:p w14:paraId="7A4FD52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溶剂型涂料</w:t>
                  </w:r>
                </w:p>
              </w:tc>
              <w:tc>
                <w:tcPr>
                  <w:tcW w:w="1590" w:type="dxa"/>
                  <w:shd w:val="clear" w:color="auto" w:fill="auto"/>
                  <w:vAlign w:val="center"/>
                </w:tcPr>
                <w:p w14:paraId="0163282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车辆涂料</w:t>
                  </w:r>
                </w:p>
              </w:tc>
              <w:tc>
                <w:tcPr>
                  <w:tcW w:w="1440" w:type="dxa"/>
                  <w:shd w:val="clear" w:color="auto" w:fill="auto"/>
                  <w:vAlign w:val="center"/>
                </w:tcPr>
                <w:p w14:paraId="22694DE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汽车原厂涂料（乘用车）-底色漆-实色漆</w:t>
                  </w:r>
                </w:p>
              </w:tc>
              <w:tc>
                <w:tcPr>
                  <w:tcW w:w="840" w:type="dxa"/>
                  <w:shd w:val="clear" w:color="auto" w:fill="auto"/>
                  <w:vAlign w:val="center"/>
                </w:tcPr>
                <w:p w14:paraId="0BAF1E7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≤520</w:t>
                  </w:r>
                </w:p>
              </w:tc>
              <w:tc>
                <w:tcPr>
                  <w:tcW w:w="660" w:type="dxa"/>
                  <w:shd w:val="clear" w:color="auto" w:fill="auto"/>
                  <w:vAlign w:val="center"/>
                </w:tcPr>
                <w:p w14:paraId="499F180D">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油性底漆</w:t>
                  </w:r>
                </w:p>
              </w:tc>
              <w:tc>
                <w:tcPr>
                  <w:tcW w:w="768" w:type="dxa"/>
                  <w:shd w:val="clear" w:color="auto" w:fill="auto"/>
                  <w:vAlign w:val="center"/>
                </w:tcPr>
                <w:p w14:paraId="30ECE18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455.63</w:t>
                  </w:r>
                </w:p>
              </w:tc>
              <w:tc>
                <w:tcPr>
                  <w:tcW w:w="560" w:type="dxa"/>
                  <w:vAlign w:val="center"/>
                </w:tcPr>
                <w:p w14:paraId="1AC7C52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符合</w:t>
                  </w:r>
                </w:p>
              </w:tc>
            </w:tr>
            <w:tr w14:paraId="190D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vMerge w:val="continue"/>
                  <w:vAlign w:val="center"/>
                </w:tcPr>
                <w:p w14:paraId="29C0EBE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75" w:type="dxa"/>
                  <w:vMerge w:val="continue"/>
                  <w:vAlign w:val="center"/>
                </w:tcPr>
                <w:p w14:paraId="13A6798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1590" w:type="dxa"/>
                  <w:shd w:val="clear" w:color="auto" w:fill="auto"/>
                  <w:vAlign w:val="center"/>
                </w:tcPr>
                <w:p w14:paraId="233B261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车辆涂料</w:t>
                  </w:r>
                </w:p>
              </w:tc>
              <w:tc>
                <w:tcPr>
                  <w:tcW w:w="1440" w:type="dxa"/>
                  <w:shd w:val="clear" w:color="auto" w:fill="auto"/>
                  <w:vAlign w:val="center"/>
                </w:tcPr>
                <w:p w14:paraId="07D0F0E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汽车原厂涂料（乘用车）-本色面漆</w:t>
                  </w:r>
                </w:p>
              </w:tc>
              <w:tc>
                <w:tcPr>
                  <w:tcW w:w="840" w:type="dxa"/>
                  <w:shd w:val="clear" w:color="auto" w:fill="auto"/>
                  <w:vAlign w:val="center"/>
                </w:tcPr>
                <w:p w14:paraId="410E8452">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≤500</w:t>
                  </w:r>
                </w:p>
              </w:tc>
              <w:tc>
                <w:tcPr>
                  <w:tcW w:w="660" w:type="dxa"/>
                  <w:shd w:val="clear" w:color="auto" w:fill="auto"/>
                  <w:vAlign w:val="center"/>
                </w:tcPr>
                <w:p w14:paraId="5F30D739">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油性面漆</w:t>
                  </w:r>
                </w:p>
              </w:tc>
              <w:tc>
                <w:tcPr>
                  <w:tcW w:w="768" w:type="dxa"/>
                  <w:shd w:val="clear" w:color="auto" w:fill="auto"/>
                  <w:vAlign w:val="center"/>
                </w:tcPr>
                <w:p w14:paraId="79E15B1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427.33</w:t>
                  </w:r>
                </w:p>
              </w:tc>
              <w:tc>
                <w:tcPr>
                  <w:tcW w:w="560" w:type="dxa"/>
                  <w:vAlign w:val="center"/>
                </w:tcPr>
                <w:p w14:paraId="5BE1369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符合</w:t>
                  </w:r>
                </w:p>
              </w:tc>
            </w:tr>
            <w:tr w14:paraId="7242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7" w:type="dxa"/>
                  <w:gridSpan w:val="8"/>
                  <w:vAlign w:val="center"/>
                </w:tcPr>
                <w:p w14:paraId="3CF5AB57">
                  <w:pPr>
                    <w:adjustRightInd w:val="0"/>
                    <w:snapToGrid w:val="0"/>
                    <w:ind w:left="-57" w:right="-57"/>
                    <w:jc w:val="left"/>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注：《低挥发性有机化合物含量涂料产品技术要求》（GB/T 38597-2020）中未对摩托车用漆做出规定，因此本次评价参照其中汽车原厂涂料（乘用车）标准限值对项目漆料VOC含量进行分析。</w:t>
                  </w:r>
                </w:p>
              </w:tc>
            </w:tr>
          </w:tbl>
          <w:p w14:paraId="7ACE1032">
            <w:pPr>
              <w:adjustRightInd w:val="0"/>
              <w:snapToGrid w:val="0"/>
              <w:spacing w:line="360" w:lineRule="auto"/>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lang w:eastAsia="zh-CN"/>
                <w14:textFill>
                  <w14:solidFill>
                    <w14:schemeClr w14:val="tx1"/>
                  </w14:solidFill>
                </w14:textFill>
              </w:rPr>
              <w:t>漆料</w:t>
            </w:r>
            <w:r>
              <w:rPr>
                <w:rFonts w:hint="eastAsia" w:ascii="Times New Roman" w:hAnsi="Times New Roman" w:cs="Times New Roman"/>
                <w:b/>
                <w:color w:val="000000" w:themeColor="text1"/>
                <w:szCs w:val="21"/>
                <w14:textFill>
                  <w14:solidFill>
                    <w14:schemeClr w14:val="tx1"/>
                  </w14:solidFill>
                </w14:textFill>
              </w:rPr>
              <w:t>用量核算</w:t>
            </w:r>
          </w:p>
          <w:p w14:paraId="1D6782E7">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lang w:val="en-US" w:eastAsia="zh-CN"/>
                <w14:textFill>
                  <w14:solidFill>
                    <w14:schemeClr w14:val="tx1"/>
                  </w14:solidFill>
                </w14:textFill>
              </w:rPr>
              <w:t>1</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喷涂规模</w:t>
            </w:r>
          </w:p>
          <w:p w14:paraId="0A7BF0E9">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根据建设单位提供资料，本项目所有产品的喷涂均采用“两涂一烘”工艺，即喷涂底漆和面漆各一次，然后进行烘干。其中摩托车前减底筒</w:t>
            </w:r>
            <w:r>
              <w:rPr>
                <w:rFonts w:hint="eastAsia" w:ascii="Times New Roman" w:hAnsi="Times New Roman" w:cs="Times New Roman"/>
                <w:bCs/>
                <w:color w:val="000000" w:themeColor="text1"/>
                <w:szCs w:val="21"/>
                <w:lang w:eastAsia="zh-CN"/>
                <w14:textFill>
                  <w14:solidFill>
                    <w14:schemeClr w14:val="tx1"/>
                  </w14:solidFill>
                </w14:textFill>
              </w:rPr>
              <w:t>总加工量的约</w:t>
            </w:r>
            <w:r>
              <w:rPr>
                <w:rFonts w:hint="eastAsia" w:ascii="Times New Roman" w:hAnsi="Times New Roman" w:cs="Times New Roman"/>
                <w:bCs/>
                <w:color w:val="000000" w:themeColor="text1"/>
                <w:szCs w:val="21"/>
                <w:lang w:val="en-US" w:eastAsia="zh-CN"/>
                <w14:textFill>
                  <w14:solidFill>
                    <w14:schemeClr w14:val="tx1"/>
                  </w14:solidFill>
                </w14:textFill>
              </w:rPr>
              <w:t>10%</w:t>
            </w:r>
            <w:r>
              <w:rPr>
                <w:rFonts w:hint="eastAsia" w:ascii="Times New Roman" w:hAnsi="Times New Roman" w:cs="Times New Roman"/>
                <w:bCs/>
                <w:color w:val="000000" w:themeColor="text1"/>
                <w:szCs w:val="21"/>
                <w14:textFill>
                  <w14:solidFill>
                    <w14:schemeClr w14:val="tx1"/>
                  </w14:solidFill>
                </w14:textFill>
              </w:rPr>
              <w:t>（3万套，共6万件）采用油性涂料</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同时，</w:t>
            </w:r>
            <w:r>
              <w:rPr>
                <w:rFonts w:hint="eastAsia" w:ascii="Times New Roman" w:hAnsi="Times New Roman" w:cs="Times New Roman"/>
                <w:bCs/>
                <w:color w:val="000000" w:themeColor="text1"/>
                <w:szCs w:val="21"/>
                <w:lang w:eastAsia="zh-CN"/>
                <w14:textFill>
                  <w14:solidFill>
                    <w14:schemeClr w14:val="tx1"/>
                  </w14:solidFill>
                </w14:textFill>
              </w:rPr>
              <w:t>本项目部分（最大占比</w:t>
            </w:r>
            <w:r>
              <w:rPr>
                <w:rFonts w:hint="eastAsia" w:ascii="Times New Roman" w:hAnsi="Times New Roman" w:cs="Times New Roman"/>
                <w:bCs/>
                <w:color w:val="000000" w:themeColor="text1"/>
                <w:szCs w:val="21"/>
                <w14:textFill>
                  <w14:solidFill>
                    <w14:schemeClr w14:val="tx1"/>
                  </w14:solidFill>
                </w14:textFill>
              </w:rPr>
              <w:t>约为1%</w:t>
            </w:r>
            <w:r>
              <w:rPr>
                <w:rFonts w:hint="eastAsia" w:ascii="Times New Roman" w:hAnsi="Times New Roman" w:cs="Times New Roman"/>
                <w:bCs/>
                <w:color w:val="000000" w:themeColor="text1"/>
                <w:szCs w:val="21"/>
                <w:lang w:eastAsia="zh-CN"/>
                <w14:textFill>
                  <w14:solidFill>
                    <w14:schemeClr w14:val="tx1"/>
                  </w14:solidFill>
                </w14:textFill>
              </w:rPr>
              <w:t>）瑕疵品需进行补漆，通过人工点补方式进行，每个工件补漆面积约为喷涂面积的</w:t>
            </w:r>
            <w:r>
              <w:rPr>
                <w:rFonts w:hint="eastAsia" w:ascii="Times New Roman" w:hAnsi="Times New Roman" w:cs="Times New Roman"/>
                <w:bCs/>
                <w:color w:val="000000" w:themeColor="text1"/>
                <w:szCs w:val="21"/>
                <w:lang w:val="en-US" w:eastAsia="zh-CN"/>
                <w14:textFill>
                  <w14:solidFill>
                    <w14:schemeClr w14:val="tx1"/>
                  </w14:solidFill>
                </w14:textFill>
              </w:rPr>
              <w:t>5%</w:t>
            </w:r>
            <w:r>
              <w:rPr>
                <w:rFonts w:hint="eastAsia"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则根据表2-3产品方案</w:t>
            </w:r>
            <w:r>
              <w:rPr>
                <w:rFonts w:hint="eastAsia" w:ascii="Times New Roman" w:hAnsi="Times New Roman" w:cs="Times New Roman"/>
                <w:bCs/>
                <w:color w:val="000000" w:themeColor="text1"/>
                <w:szCs w:val="21"/>
                <w:lang w:eastAsia="zh-CN"/>
                <w14:textFill>
                  <w14:solidFill>
                    <w14:schemeClr w14:val="tx1"/>
                  </w14:solidFill>
                </w14:textFill>
              </w:rPr>
              <w:t>中产品尺寸核算出喷涂部位面积（结合工件外形特征，考虑摩托车前减底筒喷涂面积系数取</w:t>
            </w:r>
            <w:r>
              <w:rPr>
                <w:rFonts w:hint="eastAsia" w:ascii="Times New Roman" w:hAnsi="Times New Roman" w:cs="Times New Roman"/>
                <w:bCs/>
                <w:color w:val="000000" w:themeColor="text1"/>
                <w:szCs w:val="21"/>
                <w:lang w:val="en-US" w:eastAsia="zh-CN"/>
                <w14:textFill>
                  <w14:solidFill>
                    <w14:schemeClr w14:val="tx1"/>
                  </w14:solidFill>
                </w14:textFill>
              </w:rPr>
              <w:t>1.2、摩托车汽缸头</w:t>
            </w:r>
            <w:r>
              <w:rPr>
                <w:rFonts w:hint="eastAsia" w:ascii="Times New Roman" w:hAnsi="Times New Roman" w:cs="Times New Roman"/>
                <w:bCs/>
                <w:color w:val="000000" w:themeColor="text1"/>
                <w:szCs w:val="21"/>
                <w:lang w:eastAsia="zh-CN"/>
                <w14:textFill>
                  <w14:solidFill>
                    <w14:schemeClr w14:val="tx1"/>
                  </w14:solidFill>
                </w14:textFill>
              </w:rPr>
              <w:t>喷涂面积系数取</w:t>
            </w:r>
            <w:r>
              <w:rPr>
                <w:rFonts w:hint="eastAsia" w:ascii="Times New Roman" w:hAnsi="Times New Roman" w:cs="Times New Roman"/>
                <w:bCs/>
                <w:color w:val="000000" w:themeColor="text1"/>
                <w:szCs w:val="21"/>
                <w:lang w:val="en-US" w:eastAsia="zh-CN"/>
                <w14:textFill>
                  <w14:solidFill>
                    <w14:schemeClr w14:val="tx1"/>
                  </w14:solidFill>
                </w14:textFill>
              </w:rPr>
              <w:t>1.1），</w:t>
            </w:r>
            <w:r>
              <w:rPr>
                <w:rFonts w:hint="eastAsia" w:ascii="Times New Roman" w:hAnsi="Times New Roman" w:cs="Times New Roman"/>
                <w:bCs/>
                <w:color w:val="000000" w:themeColor="text1"/>
                <w:szCs w:val="21"/>
                <w14:textFill>
                  <w14:solidFill>
                    <w14:schemeClr w14:val="tx1"/>
                  </w14:solidFill>
                </w14:textFill>
              </w:rPr>
              <w:t>本项目喷涂规模见下表。</w:t>
            </w:r>
          </w:p>
          <w:p w14:paraId="68766C28">
            <w:pPr>
              <w:adjustRightInd w:val="0"/>
              <w:snapToGrid w:val="0"/>
              <w:spacing w:before="120" w:beforeLines="5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表2-</w:t>
            </w:r>
            <w:r>
              <w:rPr>
                <w:rFonts w:hint="eastAsia" w:ascii="Times New Roman" w:hAnsi="Times New Roman" w:cs="Times New Roman"/>
                <w:b/>
                <w:color w:val="000000" w:themeColor="text1"/>
                <w:szCs w:val="21"/>
                <w:lang w:val="en-US" w:eastAsia="zh-CN"/>
                <w14:textFill>
                  <w14:solidFill>
                    <w14:schemeClr w14:val="tx1"/>
                  </w14:solidFill>
                </w14:textFill>
              </w:rPr>
              <w:t>9</w:t>
            </w:r>
            <w:r>
              <w:rPr>
                <w:rFonts w:hint="eastAsia" w:ascii="Times New Roman" w:hAnsi="Times New Roman" w:cs="Times New Roman"/>
                <w:b/>
                <w:color w:val="000000" w:themeColor="text1"/>
                <w:szCs w:val="21"/>
                <w14:textFill>
                  <w14:solidFill>
                    <w14:schemeClr w14:val="tx1"/>
                  </w14:solidFill>
                </w14:textFill>
              </w:rPr>
              <w:t xml:space="preserve">   本项目喷涂规模一览表</w:t>
            </w:r>
          </w:p>
          <w:tbl>
            <w:tblPr>
              <w:tblStyle w:val="2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755"/>
              <w:gridCol w:w="1027"/>
              <w:gridCol w:w="957"/>
              <w:gridCol w:w="626"/>
              <w:gridCol w:w="1140"/>
              <w:gridCol w:w="915"/>
              <w:gridCol w:w="900"/>
            </w:tblGrid>
            <w:tr w14:paraId="32B0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7152172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涂料类型</w:t>
                  </w:r>
                </w:p>
              </w:tc>
              <w:tc>
                <w:tcPr>
                  <w:tcW w:w="1755" w:type="dxa"/>
                  <w:vAlign w:val="center"/>
                </w:tcPr>
                <w:p w14:paraId="3742E331">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产品类别</w:t>
                  </w:r>
                </w:p>
              </w:tc>
              <w:tc>
                <w:tcPr>
                  <w:tcW w:w="1027" w:type="dxa"/>
                  <w:vAlign w:val="center"/>
                </w:tcPr>
                <w:p w14:paraId="0B90104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产品尺寸（m）</w:t>
                  </w:r>
                </w:p>
              </w:tc>
              <w:tc>
                <w:tcPr>
                  <w:tcW w:w="957" w:type="dxa"/>
                  <w:vAlign w:val="center"/>
                </w:tcPr>
                <w:p w14:paraId="56D769A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喷涂部位</w:t>
                  </w:r>
                </w:p>
              </w:tc>
              <w:tc>
                <w:tcPr>
                  <w:tcW w:w="626" w:type="dxa"/>
                  <w:vAlign w:val="center"/>
                </w:tcPr>
                <w:p w14:paraId="2021B710">
                  <w:pPr>
                    <w:adjustRightInd w:val="0"/>
                    <w:snapToGrid w:val="0"/>
                    <w:ind w:left="-57" w:right="-57"/>
                    <w:jc w:val="center"/>
                    <w:rPr>
                      <w:rFonts w:hint="eastAsia" w:ascii="Times New Roman" w:hAnsi="Times New Roman" w:eastAsia="宋体" w:cs="Times New Roman"/>
                      <w:bCs/>
                      <w:color w:val="000000" w:themeColor="text1"/>
                      <w:sz w:val="18"/>
                      <w:szCs w:val="18"/>
                      <w:lang w:eastAsia="zh-CN"/>
                      <w14:textFill>
                        <w14:solidFill>
                          <w14:schemeClr w14:val="tx1"/>
                        </w14:solidFill>
                      </w14:textFill>
                    </w:rPr>
                  </w:pPr>
                  <w:r>
                    <w:rPr>
                      <w:rFonts w:hint="eastAsia" w:ascii="Times New Roman" w:hAnsi="Times New Roman" w:cs="Times New Roman"/>
                      <w:bCs/>
                      <w:color w:val="000000" w:themeColor="text1"/>
                      <w:sz w:val="18"/>
                      <w:szCs w:val="18"/>
                      <w:lang w:eastAsia="zh-CN"/>
                      <w14:textFill>
                        <w14:solidFill>
                          <w14:schemeClr w14:val="tx1"/>
                        </w14:solidFill>
                      </w14:textFill>
                    </w:rPr>
                    <w:t>面积系数</w:t>
                  </w:r>
                </w:p>
              </w:tc>
              <w:tc>
                <w:tcPr>
                  <w:tcW w:w="1140" w:type="dxa"/>
                  <w:vAlign w:val="center"/>
                </w:tcPr>
                <w:p w14:paraId="006A503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单件产品喷涂面积（m</w:t>
                  </w:r>
                  <w:r>
                    <w:rPr>
                      <w:rFonts w:hint="eastAsia" w:ascii="Times New Roman" w:hAnsi="Times New Roman" w:cs="Times New Roman"/>
                      <w:bCs/>
                      <w:color w:val="000000" w:themeColor="text1"/>
                      <w:sz w:val="18"/>
                      <w:szCs w:val="18"/>
                      <w:vertAlign w:val="superscript"/>
                      <w14:textFill>
                        <w14:solidFill>
                          <w14:schemeClr w14:val="tx1"/>
                        </w14:solidFill>
                      </w14:textFill>
                    </w:rPr>
                    <w:t>2</w:t>
                  </w:r>
                  <w:r>
                    <w:rPr>
                      <w:rFonts w:hint="eastAsia" w:ascii="Times New Roman" w:hAnsi="Times New Roman" w:cs="Times New Roman"/>
                      <w:bCs/>
                      <w:color w:val="000000" w:themeColor="text1"/>
                      <w:sz w:val="18"/>
                      <w:szCs w:val="18"/>
                      <w14:textFill>
                        <w14:solidFill>
                          <w14:schemeClr w14:val="tx1"/>
                        </w14:solidFill>
                      </w14:textFill>
                    </w:rPr>
                    <w:t>）</w:t>
                  </w:r>
                </w:p>
              </w:tc>
              <w:tc>
                <w:tcPr>
                  <w:tcW w:w="915" w:type="dxa"/>
                  <w:vAlign w:val="center"/>
                </w:tcPr>
                <w:p w14:paraId="07C0B6B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喷涂数量（件/a）</w:t>
                  </w:r>
                </w:p>
              </w:tc>
              <w:tc>
                <w:tcPr>
                  <w:tcW w:w="900" w:type="dxa"/>
                  <w:vAlign w:val="center"/>
                </w:tcPr>
                <w:p w14:paraId="12E67FC8">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总喷涂面积（m</w:t>
                  </w:r>
                  <w:r>
                    <w:rPr>
                      <w:rFonts w:hint="eastAsia" w:ascii="Times New Roman" w:hAnsi="Times New Roman" w:cs="Times New Roman"/>
                      <w:bCs/>
                      <w:color w:val="000000" w:themeColor="text1"/>
                      <w:sz w:val="18"/>
                      <w:szCs w:val="18"/>
                      <w:vertAlign w:val="superscript"/>
                      <w14:textFill>
                        <w14:solidFill>
                          <w14:schemeClr w14:val="tx1"/>
                        </w14:solidFill>
                      </w14:textFill>
                    </w:rPr>
                    <w:t>2</w:t>
                  </w:r>
                  <w:r>
                    <w:rPr>
                      <w:rFonts w:hint="eastAsia" w:ascii="Times New Roman" w:hAnsi="Times New Roman" w:cs="Times New Roman"/>
                      <w:bCs/>
                      <w:color w:val="000000" w:themeColor="text1"/>
                      <w:sz w:val="18"/>
                      <w:szCs w:val="18"/>
                      <w14:textFill>
                        <w14:solidFill>
                          <w14:schemeClr w14:val="tx1"/>
                        </w14:solidFill>
                      </w14:textFill>
                    </w:rPr>
                    <w:t>/a）</w:t>
                  </w:r>
                </w:p>
              </w:tc>
            </w:tr>
            <w:tr w14:paraId="75EF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restart"/>
                  <w:vAlign w:val="center"/>
                </w:tcPr>
                <w:p w14:paraId="7875E9D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水性底漆</w:t>
                  </w:r>
                </w:p>
              </w:tc>
              <w:tc>
                <w:tcPr>
                  <w:tcW w:w="1755" w:type="dxa"/>
                  <w:shd w:val="clear" w:color="auto" w:fill="auto"/>
                  <w:vAlign w:val="center"/>
                </w:tcPr>
                <w:p w14:paraId="169D31ED">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摩托车前减底筒</w:t>
                  </w:r>
                </w:p>
              </w:tc>
              <w:tc>
                <w:tcPr>
                  <w:tcW w:w="1027" w:type="dxa"/>
                  <w:shd w:val="clear" w:color="auto" w:fill="auto"/>
                  <w:vAlign w:val="center"/>
                </w:tcPr>
                <w:p w14:paraId="635713E3">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Cs/>
                      <w:snapToGrid w:val="0"/>
                      <w:color w:val="000000" w:themeColor="text1"/>
                      <w:kern w:val="0"/>
                      <w:sz w:val="18"/>
                      <w:szCs w:val="18"/>
                      <w14:textFill>
                        <w14:solidFill>
                          <w14:schemeClr w14:val="tx1"/>
                        </w14:solidFill>
                      </w14:textFill>
                    </w:rPr>
                    <w:t>Φ</w:t>
                  </w:r>
                  <w:r>
                    <w:rPr>
                      <w:rFonts w:hint="eastAsia" w:ascii="Times New Roman" w:hAnsi="Times New Roman" w:cs="Times New Roman"/>
                      <w:bCs/>
                      <w:snapToGrid w:val="0"/>
                      <w:color w:val="000000" w:themeColor="text1"/>
                      <w:kern w:val="0"/>
                      <w:sz w:val="18"/>
                      <w:szCs w:val="18"/>
                      <w14:textFill>
                        <w14:solidFill>
                          <w14:schemeClr w14:val="tx1"/>
                        </w14:solidFill>
                      </w14:textFill>
                    </w:rPr>
                    <w:t>0.04*0.3</w:t>
                  </w:r>
                </w:p>
              </w:tc>
              <w:tc>
                <w:tcPr>
                  <w:tcW w:w="957" w:type="dxa"/>
                  <w:vAlign w:val="center"/>
                </w:tcPr>
                <w:p w14:paraId="0E91B15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外表面</w:t>
                  </w:r>
                </w:p>
              </w:tc>
              <w:tc>
                <w:tcPr>
                  <w:tcW w:w="626" w:type="dxa"/>
                  <w:vAlign w:val="center"/>
                </w:tcPr>
                <w:p w14:paraId="46F32822">
                  <w:pPr>
                    <w:adjustRightInd w:val="0"/>
                    <w:snapToGrid w:val="0"/>
                    <w:ind w:left="-57" w:right="-57"/>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1.2</w:t>
                  </w:r>
                </w:p>
              </w:tc>
              <w:tc>
                <w:tcPr>
                  <w:tcW w:w="1140" w:type="dxa"/>
                  <w:vAlign w:val="center"/>
                </w:tcPr>
                <w:p w14:paraId="44C5D925">
                  <w:pPr>
                    <w:adjustRightInd w:val="0"/>
                    <w:snapToGrid w:val="0"/>
                    <w:ind w:left="-57" w:right="-57"/>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w:t>
                  </w:r>
                  <w:r>
                    <w:rPr>
                      <w:rFonts w:hint="eastAsia" w:ascii="Times New Roman" w:hAnsi="Times New Roman" w:cs="Times New Roman"/>
                      <w:bCs/>
                      <w:color w:val="000000" w:themeColor="text1"/>
                      <w:sz w:val="18"/>
                      <w:szCs w:val="18"/>
                      <w:lang w:val="en-US" w:eastAsia="zh-CN"/>
                      <w14:textFill>
                        <w14:solidFill>
                          <w14:schemeClr w14:val="tx1"/>
                        </w14:solidFill>
                      </w14:textFill>
                    </w:rPr>
                    <w:t>467</w:t>
                  </w:r>
                </w:p>
              </w:tc>
              <w:tc>
                <w:tcPr>
                  <w:tcW w:w="915" w:type="dxa"/>
                  <w:vAlign w:val="center"/>
                </w:tcPr>
                <w:p w14:paraId="766EFCC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54</w:t>
                  </w:r>
                  <w:r>
                    <w:rPr>
                      <w:rFonts w:hint="eastAsia" w:ascii="Times New Roman" w:hAnsi="Times New Roman" w:cs="Times New Roman"/>
                      <w:bCs/>
                      <w:color w:val="000000" w:themeColor="text1"/>
                      <w:sz w:val="18"/>
                      <w:szCs w:val="18"/>
                      <w:lang w:val="en-US" w:eastAsia="zh-CN"/>
                      <w14:textFill>
                        <w14:solidFill>
                          <w14:schemeClr w14:val="tx1"/>
                        </w14:solidFill>
                      </w14:textFill>
                    </w:rPr>
                    <w:t>00</w:t>
                  </w:r>
                  <w:r>
                    <w:rPr>
                      <w:rFonts w:hint="eastAsia" w:ascii="Times New Roman" w:hAnsi="Times New Roman" w:cs="Times New Roman"/>
                      <w:bCs/>
                      <w:color w:val="000000" w:themeColor="text1"/>
                      <w:sz w:val="18"/>
                      <w:szCs w:val="18"/>
                      <w14:textFill>
                        <w14:solidFill>
                          <w14:schemeClr w14:val="tx1"/>
                        </w14:solidFill>
                      </w14:textFill>
                    </w:rPr>
                    <w:t>00</w:t>
                  </w:r>
                </w:p>
              </w:tc>
              <w:tc>
                <w:tcPr>
                  <w:tcW w:w="900" w:type="dxa"/>
                  <w:vAlign w:val="center"/>
                </w:tcPr>
                <w:p w14:paraId="70597081">
                  <w:pPr>
                    <w:adjustRightInd w:val="0"/>
                    <w:snapToGrid w:val="0"/>
                    <w:ind w:left="-57" w:right="-57"/>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w:t>
                  </w:r>
                  <w:r>
                    <w:rPr>
                      <w:rFonts w:hint="eastAsia" w:ascii="Times New Roman" w:hAnsi="Times New Roman" w:cs="Times New Roman"/>
                      <w:bCs/>
                      <w:color w:val="000000" w:themeColor="text1"/>
                      <w:sz w:val="18"/>
                      <w:szCs w:val="18"/>
                      <w:lang w:val="en-US" w:eastAsia="zh-CN"/>
                      <w14:textFill>
                        <w14:solidFill>
                          <w14:schemeClr w14:val="tx1"/>
                        </w14:solidFill>
                      </w14:textFill>
                    </w:rPr>
                    <w:t>5218</w:t>
                  </w:r>
                </w:p>
              </w:tc>
            </w:tr>
            <w:tr w14:paraId="7F0A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14:paraId="29669C4C">
                  <w:pPr>
                    <w:adjustRightInd w:val="0"/>
                    <w:snapToGrid w:val="0"/>
                    <w:ind w:left="-57" w:right="-57"/>
                    <w:jc w:val="center"/>
                    <w:rPr>
                      <w:rFonts w:hint="eastAsia" w:ascii="Times New Roman" w:hAnsi="Times New Roman" w:cs="Times New Roman"/>
                      <w:bCs/>
                      <w:color w:val="000000" w:themeColor="text1"/>
                      <w:sz w:val="18"/>
                      <w:szCs w:val="18"/>
                      <w14:textFill>
                        <w14:solidFill>
                          <w14:schemeClr w14:val="tx1"/>
                        </w14:solidFill>
                      </w14:textFill>
                    </w:rPr>
                  </w:pPr>
                </w:p>
              </w:tc>
              <w:tc>
                <w:tcPr>
                  <w:tcW w:w="1755" w:type="dxa"/>
                  <w:shd w:val="clear" w:color="auto" w:fill="auto"/>
                  <w:vAlign w:val="center"/>
                </w:tcPr>
                <w:p w14:paraId="7AFFCA20">
                  <w:pPr>
                    <w:ind w:left="-57" w:right="-57"/>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摩托车前减底筒</w:t>
                  </w:r>
                  <w:r>
                    <w:rPr>
                      <w:rFonts w:hint="eastAsia" w:ascii="Times New Roman" w:hAnsi="Times New Roman" w:cs="Times New Roman"/>
                      <w:color w:val="000000" w:themeColor="text1"/>
                      <w:kern w:val="0"/>
                      <w:sz w:val="18"/>
                      <w:szCs w:val="18"/>
                      <w:lang w:eastAsia="zh-CN"/>
                      <w14:textFill>
                        <w14:solidFill>
                          <w14:schemeClr w14:val="tx1"/>
                        </w14:solidFill>
                      </w14:textFill>
                    </w:rPr>
                    <w:t>补漆</w:t>
                  </w:r>
                </w:p>
              </w:tc>
              <w:tc>
                <w:tcPr>
                  <w:tcW w:w="1027" w:type="dxa"/>
                  <w:shd w:val="clear" w:color="auto" w:fill="auto"/>
                  <w:vAlign w:val="center"/>
                </w:tcPr>
                <w:p w14:paraId="3D14C41E">
                  <w:pPr>
                    <w:widowControl/>
                    <w:ind w:left="-57" w:leftChars="0" w:right="-57" w:rightChars="0"/>
                    <w:jc w:val="center"/>
                    <w:textAlignment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cs="Times New Roman"/>
                      <w:bCs/>
                      <w:snapToGrid w:val="0"/>
                      <w:color w:val="000000" w:themeColor="text1"/>
                      <w:kern w:val="0"/>
                      <w:sz w:val="18"/>
                      <w:szCs w:val="18"/>
                      <w14:textFill>
                        <w14:solidFill>
                          <w14:schemeClr w14:val="tx1"/>
                        </w14:solidFill>
                      </w14:textFill>
                    </w:rPr>
                    <w:t>Φ</w:t>
                  </w:r>
                  <w:r>
                    <w:rPr>
                      <w:rFonts w:hint="eastAsia" w:ascii="Times New Roman" w:hAnsi="Times New Roman" w:cs="Times New Roman"/>
                      <w:bCs/>
                      <w:snapToGrid w:val="0"/>
                      <w:color w:val="000000" w:themeColor="text1"/>
                      <w:kern w:val="0"/>
                      <w:sz w:val="18"/>
                      <w:szCs w:val="18"/>
                      <w14:textFill>
                        <w14:solidFill>
                          <w14:schemeClr w14:val="tx1"/>
                        </w14:solidFill>
                      </w14:textFill>
                    </w:rPr>
                    <w:t>0.04*0.3</w:t>
                  </w:r>
                </w:p>
              </w:tc>
              <w:tc>
                <w:tcPr>
                  <w:tcW w:w="957" w:type="dxa"/>
                  <w:shd w:val="clear" w:color="auto" w:fill="auto"/>
                  <w:vAlign w:val="center"/>
                </w:tcPr>
                <w:p w14:paraId="71CD62AF">
                  <w:pPr>
                    <w:adjustRightInd w:val="0"/>
                    <w:snapToGrid w:val="0"/>
                    <w:ind w:left="-57" w:leftChars="0" w:right="-57" w:rightChars="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kern w:val="2"/>
                      <w:sz w:val="18"/>
                      <w:szCs w:val="18"/>
                      <w:lang w:val="en-US" w:eastAsia="zh-CN" w:bidi="ar-SA"/>
                      <w14:textFill>
                        <w14:solidFill>
                          <w14:schemeClr w14:val="tx1"/>
                        </w14:solidFill>
                      </w14:textFill>
                    </w:rPr>
                    <w:t>瑕疵部位</w:t>
                  </w:r>
                </w:p>
              </w:tc>
              <w:tc>
                <w:tcPr>
                  <w:tcW w:w="626" w:type="dxa"/>
                  <w:shd w:val="clear" w:color="auto" w:fill="auto"/>
                  <w:vAlign w:val="center"/>
                </w:tcPr>
                <w:p w14:paraId="02DFAB90">
                  <w:pPr>
                    <w:adjustRightInd w:val="0"/>
                    <w:snapToGrid w:val="0"/>
                    <w:ind w:left="-57" w:leftChars="0" w:right="-57" w:rightChars="0"/>
                    <w:jc w:val="center"/>
                    <w:rPr>
                      <w:rFonts w:hint="default" w:ascii="Times New Roman" w:hAnsi="Times New Roman"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kern w:val="2"/>
                      <w:sz w:val="18"/>
                      <w:szCs w:val="18"/>
                      <w:lang w:val="en-US" w:eastAsia="zh-CN" w:bidi="ar-SA"/>
                      <w14:textFill>
                        <w14:solidFill>
                          <w14:schemeClr w14:val="tx1"/>
                        </w14:solidFill>
                      </w14:textFill>
                    </w:rPr>
                    <w:t>/</w:t>
                  </w:r>
                </w:p>
              </w:tc>
              <w:tc>
                <w:tcPr>
                  <w:tcW w:w="1140" w:type="dxa"/>
                  <w:shd w:val="clear" w:color="auto" w:fill="auto"/>
                  <w:vAlign w:val="center"/>
                </w:tcPr>
                <w:p w14:paraId="48CBBEE8">
                  <w:pPr>
                    <w:adjustRightInd w:val="0"/>
                    <w:snapToGrid w:val="0"/>
                    <w:ind w:left="-57" w:leftChars="0" w:right="-57" w:rightChars="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w:t>
                  </w:r>
                  <w:r>
                    <w:rPr>
                      <w:rFonts w:hint="eastAsia" w:ascii="Times New Roman" w:hAnsi="Times New Roman" w:cs="Times New Roman"/>
                      <w:bCs/>
                      <w:color w:val="000000" w:themeColor="text1"/>
                      <w:sz w:val="18"/>
                      <w:szCs w:val="18"/>
                      <w:lang w:val="en-US" w:eastAsia="zh-CN"/>
                      <w14:textFill>
                        <w14:solidFill>
                          <w14:schemeClr w14:val="tx1"/>
                        </w14:solidFill>
                      </w14:textFill>
                    </w:rPr>
                    <w:t>023</w:t>
                  </w:r>
                </w:p>
              </w:tc>
              <w:tc>
                <w:tcPr>
                  <w:tcW w:w="915" w:type="dxa"/>
                  <w:vAlign w:val="center"/>
                </w:tcPr>
                <w:p w14:paraId="4A768E0C">
                  <w:pPr>
                    <w:adjustRightInd w:val="0"/>
                    <w:snapToGrid w:val="0"/>
                    <w:ind w:left="-57" w:right="-57"/>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5400</w:t>
                  </w:r>
                </w:p>
              </w:tc>
              <w:tc>
                <w:tcPr>
                  <w:tcW w:w="900" w:type="dxa"/>
                  <w:vAlign w:val="center"/>
                </w:tcPr>
                <w:p w14:paraId="1566E372">
                  <w:pPr>
                    <w:adjustRightInd w:val="0"/>
                    <w:snapToGrid w:val="0"/>
                    <w:ind w:left="-57" w:right="-57"/>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12.6</w:t>
                  </w:r>
                </w:p>
              </w:tc>
            </w:tr>
            <w:tr w14:paraId="5F12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14:paraId="4FF52008">
                  <w:pPr>
                    <w:adjustRightInd w:val="0"/>
                    <w:snapToGrid w:val="0"/>
                    <w:ind w:left="-57" w:right="-57"/>
                    <w:jc w:val="center"/>
                    <w:rPr>
                      <w:rFonts w:hint="eastAsia" w:ascii="Times New Roman" w:hAnsi="Times New Roman" w:cs="Times New Roman"/>
                      <w:bCs/>
                      <w:color w:val="000000" w:themeColor="text1"/>
                      <w:sz w:val="18"/>
                      <w:szCs w:val="18"/>
                      <w14:textFill>
                        <w14:solidFill>
                          <w14:schemeClr w14:val="tx1"/>
                        </w14:solidFill>
                      </w14:textFill>
                    </w:rPr>
                  </w:pPr>
                </w:p>
              </w:tc>
              <w:tc>
                <w:tcPr>
                  <w:tcW w:w="1755" w:type="dxa"/>
                  <w:shd w:val="clear" w:color="auto" w:fill="auto"/>
                  <w:vAlign w:val="center"/>
                </w:tcPr>
                <w:p w14:paraId="18218CC8">
                  <w:pPr>
                    <w:ind w:left="-57" w:leftChars="0" w:right="-57" w:rightChars="0"/>
                    <w:jc w:val="cente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摩托车汽缸头</w:t>
                  </w:r>
                </w:p>
              </w:tc>
              <w:tc>
                <w:tcPr>
                  <w:tcW w:w="1027" w:type="dxa"/>
                  <w:shd w:val="clear" w:color="auto" w:fill="auto"/>
                  <w:vAlign w:val="center"/>
                </w:tcPr>
                <w:p w14:paraId="4624253B">
                  <w:pPr>
                    <w:widowControl/>
                    <w:ind w:left="-57" w:leftChars="0" w:right="-57" w:rightChars="0"/>
                    <w:jc w:val="center"/>
                    <w:textAlignment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0.195*0.16*0.075</w:t>
                  </w:r>
                </w:p>
              </w:tc>
              <w:tc>
                <w:tcPr>
                  <w:tcW w:w="957" w:type="dxa"/>
                  <w:shd w:val="clear" w:color="auto" w:fill="auto"/>
                  <w:vAlign w:val="center"/>
                </w:tcPr>
                <w:p w14:paraId="2DD2CF27">
                  <w:pPr>
                    <w:adjustRightInd w:val="0"/>
                    <w:snapToGrid w:val="0"/>
                    <w:ind w:left="-57" w:leftChars="0" w:right="-57" w:rightChars="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上表面及4个侧面</w:t>
                  </w:r>
                </w:p>
              </w:tc>
              <w:tc>
                <w:tcPr>
                  <w:tcW w:w="626" w:type="dxa"/>
                  <w:shd w:val="clear" w:color="auto" w:fill="auto"/>
                  <w:vAlign w:val="center"/>
                </w:tcPr>
                <w:p w14:paraId="32C09FC6">
                  <w:pPr>
                    <w:adjustRightInd w:val="0"/>
                    <w:snapToGrid w:val="0"/>
                    <w:ind w:left="-57" w:leftChars="0" w:right="-57" w:rightChars="0"/>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1.1</w:t>
                  </w:r>
                </w:p>
              </w:tc>
              <w:tc>
                <w:tcPr>
                  <w:tcW w:w="1140" w:type="dxa"/>
                  <w:shd w:val="clear" w:color="auto" w:fill="auto"/>
                  <w:vAlign w:val="center"/>
                </w:tcPr>
                <w:p w14:paraId="4274F6A0">
                  <w:pPr>
                    <w:adjustRightInd w:val="0"/>
                    <w:snapToGrid w:val="0"/>
                    <w:ind w:left="-57" w:leftChars="0" w:right="-57" w:rightChars="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w:t>
                  </w:r>
                  <w:r>
                    <w:rPr>
                      <w:rFonts w:hint="eastAsia" w:ascii="Times New Roman" w:hAnsi="Times New Roman" w:cs="Times New Roman"/>
                      <w:bCs/>
                      <w:color w:val="000000" w:themeColor="text1"/>
                      <w:sz w:val="18"/>
                      <w:szCs w:val="18"/>
                      <w:lang w:val="en-US" w:eastAsia="zh-CN"/>
                      <w14:textFill>
                        <w14:solidFill>
                          <w14:schemeClr w14:val="tx1"/>
                        </w14:solidFill>
                      </w14:textFill>
                    </w:rPr>
                    <w:t>93</w:t>
                  </w:r>
                </w:p>
              </w:tc>
              <w:tc>
                <w:tcPr>
                  <w:tcW w:w="915" w:type="dxa"/>
                  <w:shd w:val="clear" w:color="auto" w:fill="auto"/>
                  <w:vAlign w:val="center"/>
                </w:tcPr>
                <w:p w14:paraId="55ACD341">
                  <w:pPr>
                    <w:adjustRightInd w:val="0"/>
                    <w:snapToGrid w:val="0"/>
                    <w:ind w:left="-57" w:leftChars="0" w:right="-57" w:rightChars="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15</w:t>
                  </w:r>
                  <w:r>
                    <w:rPr>
                      <w:rFonts w:hint="eastAsia" w:ascii="Times New Roman" w:hAnsi="Times New Roman" w:cs="Times New Roman"/>
                      <w:bCs/>
                      <w:color w:val="000000" w:themeColor="text1"/>
                      <w:sz w:val="18"/>
                      <w:szCs w:val="18"/>
                      <w:lang w:val="en-US" w:eastAsia="zh-CN"/>
                      <w14:textFill>
                        <w14:solidFill>
                          <w14:schemeClr w14:val="tx1"/>
                        </w14:solidFill>
                      </w14:textFill>
                    </w:rPr>
                    <w:t>00</w:t>
                  </w:r>
                  <w:r>
                    <w:rPr>
                      <w:rFonts w:hint="eastAsia" w:ascii="Times New Roman" w:hAnsi="Times New Roman" w:cs="Times New Roman"/>
                      <w:bCs/>
                      <w:color w:val="000000" w:themeColor="text1"/>
                      <w:sz w:val="18"/>
                      <w:szCs w:val="18"/>
                      <w14:textFill>
                        <w14:solidFill>
                          <w14:schemeClr w14:val="tx1"/>
                        </w14:solidFill>
                      </w14:textFill>
                    </w:rPr>
                    <w:t>00</w:t>
                  </w:r>
                </w:p>
              </w:tc>
              <w:tc>
                <w:tcPr>
                  <w:tcW w:w="900" w:type="dxa"/>
                  <w:shd w:val="clear" w:color="auto" w:fill="auto"/>
                  <w:vAlign w:val="center"/>
                </w:tcPr>
                <w:p w14:paraId="5D79DC8C">
                  <w:pPr>
                    <w:adjustRightInd w:val="0"/>
                    <w:snapToGrid w:val="0"/>
                    <w:ind w:left="-57" w:leftChars="0" w:right="-57" w:rightChars="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r>
                    <w:rPr>
                      <w:rFonts w:hint="eastAsia" w:ascii="Times New Roman" w:hAnsi="Times New Roman" w:cs="Times New Roman"/>
                      <w:bCs/>
                      <w:color w:val="000000" w:themeColor="text1"/>
                      <w:sz w:val="18"/>
                      <w:szCs w:val="18"/>
                      <w:lang w:val="en-US" w:eastAsia="zh-CN"/>
                      <w14:textFill>
                        <w14:solidFill>
                          <w14:schemeClr w14:val="tx1"/>
                        </w14:solidFill>
                      </w14:textFill>
                    </w:rPr>
                    <w:t>3950</w:t>
                  </w:r>
                </w:p>
              </w:tc>
            </w:tr>
            <w:tr w14:paraId="0E31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14:paraId="29F3DC38">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1755" w:type="dxa"/>
                  <w:shd w:val="clear" w:color="auto" w:fill="auto"/>
                  <w:vAlign w:val="center"/>
                </w:tcPr>
                <w:p w14:paraId="459E8FB0">
                  <w:pPr>
                    <w:ind w:left="-57" w:right="-57"/>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摩托车汽缸头</w:t>
                  </w:r>
                  <w:r>
                    <w:rPr>
                      <w:rFonts w:hint="eastAsia" w:ascii="Times New Roman" w:hAnsi="Times New Roman" w:cs="Times New Roman"/>
                      <w:color w:val="000000" w:themeColor="text1"/>
                      <w:kern w:val="0"/>
                      <w:sz w:val="18"/>
                      <w:szCs w:val="18"/>
                      <w:lang w:eastAsia="zh-CN"/>
                      <w14:textFill>
                        <w14:solidFill>
                          <w14:schemeClr w14:val="tx1"/>
                        </w14:solidFill>
                      </w14:textFill>
                    </w:rPr>
                    <w:t>补漆</w:t>
                  </w:r>
                </w:p>
              </w:tc>
              <w:tc>
                <w:tcPr>
                  <w:tcW w:w="1027" w:type="dxa"/>
                  <w:shd w:val="clear" w:color="auto" w:fill="auto"/>
                  <w:vAlign w:val="center"/>
                </w:tcPr>
                <w:p w14:paraId="69E2366F">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0.195*0.16*0.075</w:t>
                  </w:r>
                </w:p>
              </w:tc>
              <w:tc>
                <w:tcPr>
                  <w:tcW w:w="957" w:type="dxa"/>
                  <w:vAlign w:val="center"/>
                </w:tcPr>
                <w:p w14:paraId="4EA0FE1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kern w:val="2"/>
                      <w:sz w:val="18"/>
                      <w:szCs w:val="18"/>
                      <w:lang w:val="en-US" w:eastAsia="zh-CN" w:bidi="ar-SA"/>
                      <w14:textFill>
                        <w14:solidFill>
                          <w14:schemeClr w14:val="tx1"/>
                        </w14:solidFill>
                      </w14:textFill>
                    </w:rPr>
                    <w:t>瑕疵部位</w:t>
                  </w:r>
                </w:p>
              </w:tc>
              <w:tc>
                <w:tcPr>
                  <w:tcW w:w="626" w:type="dxa"/>
                  <w:vAlign w:val="center"/>
                </w:tcPr>
                <w:p w14:paraId="421FD01F">
                  <w:pPr>
                    <w:adjustRightInd w:val="0"/>
                    <w:snapToGrid w:val="0"/>
                    <w:ind w:left="-57" w:right="-57"/>
                    <w:jc w:val="center"/>
                    <w:rPr>
                      <w:rFonts w:hint="default" w:ascii="Times New Roman" w:hAnsi="Times New Roman"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kern w:val="2"/>
                      <w:sz w:val="18"/>
                      <w:szCs w:val="18"/>
                      <w:lang w:val="en-US" w:eastAsia="zh-CN" w:bidi="ar-SA"/>
                      <w14:textFill>
                        <w14:solidFill>
                          <w14:schemeClr w14:val="tx1"/>
                        </w14:solidFill>
                      </w14:textFill>
                    </w:rPr>
                    <w:t>/</w:t>
                  </w:r>
                </w:p>
              </w:tc>
              <w:tc>
                <w:tcPr>
                  <w:tcW w:w="1140" w:type="dxa"/>
                  <w:vAlign w:val="center"/>
                </w:tcPr>
                <w:p w14:paraId="2CAFBF1F">
                  <w:pPr>
                    <w:adjustRightInd w:val="0"/>
                    <w:snapToGrid w:val="0"/>
                    <w:ind w:left="-57" w:right="-57"/>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0.0047</w:t>
                  </w:r>
                </w:p>
              </w:tc>
              <w:tc>
                <w:tcPr>
                  <w:tcW w:w="915" w:type="dxa"/>
                  <w:vAlign w:val="center"/>
                </w:tcPr>
                <w:p w14:paraId="0D3080FC">
                  <w:pPr>
                    <w:adjustRightInd w:val="0"/>
                    <w:snapToGrid w:val="0"/>
                    <w:ind w:left="-57" w:right="-57"/>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1500</w:t>
                  </w:r>
                </w:p>
              </w:tc>
              <w:tc>
                <w:tcPr>
                  <w:tcW w:w="900" w:type="dxa"/>
                  <w:vAlign w:val="center"/>
                </w:tcPr>
                <w:p w14:paraId="6DC3CA34">
                  <w:pPr>
                    <w:adjustRightInd w:val="0"/>
                    <w:snapToGrid w:val="0"/>
                    <w:ind w:left="-57" w:right="-57"/>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7</w:t>
                  </w:r>
                </w:p>
              </w:tc>
            </w:tr>
            <w:tr w14:paraId="018A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restart"/>
                  <w:vAlign w:val="center"/>
                </w:tcPr>
                <w:p w14:paraId="7408559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水性面漆</w:t>
                  </w:r>
                </w:p>
              </w:tc>
              <w:tc>
                <w:tcPr>
                  <w:tcW w:w="1755" w:type="dxa"/>
                  <w:shd w:val="clear" w:color="auto" w:fill="auto"/>
                  <w:vAlign w:val="center"/>
                </w:tcPr>
                <w:p w14:paraId="522C3CBB">
                  <w:pPr>
                    <w:ind w:left="-57" w:leftChars="0" w:right="-57" w:rightChars="0"/>
                    <w:jc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摩托车前减底筒</w:t>
                  </w:r>
                </w:p>
              </w:tc>
              <w:tc>
                <w:tcPr>
                  <w:tcW w:w="1027" w:type="dxa"/>
                  <w:shd w:val="clear" w:color="auto" w:fill="auto"/>
                  <w:vAlign w:val="center"/>
                </w:tcPr>
                <w:p w14:paraId="20DD02C6">
                  <w:pPr>
                    <w:widowControl/>
                    <w:ind w:left="-57" w:leftChars="0" w:right="-57" w:rightChars="0"/>
                    <w:jc w:val="center"/>
                    <w:textAlignment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cs="Times New Roman"/>
                      <w:bCs/>
                      <w:snapToGrid w:val="0"/>
                      <w:color w:val="000000" w:themeColor="text1"/>
                      <w:kern w:val="0"/>
                      <w:sz w:val="18"/>
                      <w:szCs w:val="18"/>
                      <w14:textFill>
                        <w14:solidFill>
                          <w14:schemeClr w14:val="tx1"/>
                        </w14:solidFill>
                      </w14:textFill>
                    </w:rPr>
                    <w:t>Φ</w:t>
                  </w:r>
                  <w:r>
                    <w:rPr>
                      <w:rFonts w:hint="eastAsia" w:ascii="Times New Roman" w:hAnsi="Times New Roman" w:cs="Times New Roman"/>
                      <w:bCs/>
                      <w:snapToGrid w:val="0"/>
                      <w:color w:val="000000" w:themeColor="text1"/>
                      <w:kern w:val="0"/>
                      <w:sz w:val="18"/>
                      <w:szCs w:val="18"/>
                      <w14:textFill>
                        <w14:solidFill>
                          <w14:schemeClr w14:val="tx1"/>
                        </w14:solidFill>
                      </w14:textFill>
                    </w:rPr>
                    <w:t>0.04*0.3</w:t>
                  </w:r>
                </w:p>
              </w:tc>
              <w:tc>
                <w:tcPr>
                  <w:tcW w:w="957" w:type="dxa"/>
                  <w:shd w:val="clear" w:color="auto" w:fill="auto"/>
                  <w:vAlign w:val="center"/>
                </w:tcPr>
                <w:p w14:paraId="37CA2845">
                  <w:pPr>
                    <w:adjustRightInd w:val="0"/>
                    <w:snapToGrid w:val="0"/>
                    <w:ind w:left="-57" w:leftChars="0" w:right="-57" w:rightChars="0"/>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外表面</w:t>
                  </w:r>
                </w:p>
              </w:tc>
              <w:tc>
                <w:tcPr>
                  <w:tcW w:w="626" w:type="dxa"/>
                  <w:shd w:val="clear" w:color="auto" w:fill="auto"/>
                  <w:vAlign w:val="center"/>
                </w:tcPr>
                <w:p w14:paraId="615C8241">
                  <w:pPr>
                    <w:adjustRightInd w:val="0"/>
                    <w:snapToGrid w:val="0"/>
                    <w:ind w:left="-57" w:leftChars="0" w:right="-57" w:rightChars="0"/>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1.2</w:t>
                  </w:r>
                </w:p>
              </w:tc>
              <w:tc>
                <w:tcPr>
                  <w:tcW w:w="1140" w:type="dxa"/>
                  <w:shd w:val="clear" w:color="auto" w:fill="auto"/>
                  <w:vAlign w:val="center"/>
                </w:tcPr>
                <w:p w14:paraId="76B14F20">
                  <w:pPr>
                    <w:adjustRightInd w:val="0"/>
                    <w:snapToGrid w:val="0"/>
                    <w:ind w:left="-57" w:leftChars="0" w:right="-57" w:rightChars="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w:t>
                  </w:r>
                  <w:r>
                    <w:rPr>
                      <w:rFonts w:hint="eastAsia" w:ascii="Times New Roman" w:hAnsi="Times New Roman" w:cs="Times New Roman"/>
                      <w:bCs/>
                      <w:color w:val="000000" w:themeColor="text1"/>
                      <w:sz w:val="18"/>
                      <w:szCs w:val="18"/>
                      <w:lang w:val="en-US" w:eastAsia="zh-CN"/>
                      <w14:textFill>
                        <w14:solidFill>
                          <w14:schemeClr w14:val="tx1"/>
                        </w14:solidFill>
                      </w14:textFill>
                    </w:rPr>
                    <w:t>467</w:t>
                  </w:r>
                </w:p>
              </w:tc>
              <w:tc>
                <w:tcPr>
                  <w:tcW w:w="915" w:type="dxa"/>
                  <w:shd w:val="clear" w:color="auto" w:fill="auto"/>
                  <w:vAlign w:val="center"/>
                </w:tcPr>
                <w:p w14:paraId="623D29CE">
                  <w:pPr>
                    <w:adjustRightInd w:val="0"/>
                    <w:snapToGrid w:val="0"/>
                    <w:ind w:left="-57" w:leftChars="0" w:right="-57" w:rightChars="0"/>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54</w:t>
                  </w:r>
                  <w:r>
                    <w:rPr>
                      <w:rFonts w:hint="eastAsia" w:ascii="Times New Roman" w:hAnsi="Times New Roman" w:cs="Times New Roman"/>
                      <w:bCs/>
                      <w:color w:val="000000" w:themeColor="text1"/>
                      <w:sz w:val="18"/>
                      <w:szCs w:val="18"/>
                      <w:lang w:val="en-US" w:eastAsia="zh-CN"/>
                      <w14:textFill>
                        <w14:solidFill>
                          <w14:schemeClr w14:val="tx1"/>
                        </w14:solidFill>
                      </w14:textFill>
                    </w:rPr>
                    <w:t>00</w:t>
                  </w:r>
                  <w:r>
                    <w:rPr>
                      <w:rFonts w:hint="eastAsia" w:ascii="Times New Roman" w:hAnsi="Times New Roman" w:cs="Times New Roman"/>
                      <w:bCs/>
                      <w:color w:val="000000" w:themeColor="text1"/>
                      <w:sz w:val="18"/>
                      <w:szCs w:val="18"/>
                      <w14:textFill>
                        <w14:solidFill>
                          <w14:schemeClr w14:val="tx1"/>
                        </w14:solidFill>
                      </w14:textFill>
                    </w:rPr>
                    <w:t>00</w:t>
                  </w:r>
                </w:p>
              </w:tc>
              <w:tc>
                <w:tcPr>
                  <w:tcW w:w="900" w:type="dxa"/>
                  <w:shd w:val="clear" w:color="auto" w:fill="auto"/>
                  <w:vAlign w:val="center"/>
                </w:tcPr>
                <w:p w14:paraId="6139ED75">
                  <w:pPr>
                    <w:adjustRightInd w:val="0"/>
                    <w:snapToGrid w:val="0"/>
                    <w:ind w:left="-57" w:leftChars="0" w:right="-57" w:rightChars="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w:t>
                  </w:r>
                  <w:r>
                    <w:rPr>
                      <w:rFonts w:hint="eastAsia" w:ascii="Times New Roman" w:hAnsi="Times New Roman" w:cs="Times New Roman"/>
                      <w:bCs/>
                      <w:color w:val="000000" w:themeColor="text1"/>
                      <w:sz w:val="18"/>
                      <w:szCs w:val="18"/>
                      <w:lang w:val="en-US" w:eastAsia="zh-CN"/>
                      <w14:textFill>
                        <w14:solidFill>
                          <w14:schemeClr w14:val="tx1"/>
                        </w14:solidFill>
                      </w14:textFill>
                    </w:rPr>
                    <w:t>5218</w:t>
                  </w:r>
                </w:p>
              </w:tc>
            </w:tr>
            <w:tr w14:paraId="4C26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14:paraId="2F33750A">
                  <w:pPr>
                    <w:adjustRightInd w:val="0"/>
                    <w:snapToGrid w:val="0"/>
                    <w:ind w:left="-57" w:right="-57"/>
                    <w:jc w:val="center"/>
                    <w:rPr>
                      <w:rFonts w:hint="eastAsia" w:ascii="Times New Roman" w:hAnsi="Times New Roman" w:cs="Times New Roman"/>
                      <w:bCs/>
                      <w:color w:val="000000" w:themeColor="text1"/>
                      <w:sz w:val="18"/>
                      <w:szCs w:val="18"/>
                      <w14:textFill>
                        <w14:solidFill>
                          <w14:schemeClr w14:val="tx1"/>
                        </w14:solidFill>
                      </w14:textFill>
                    </w:rPr>
                  </w:pPr>
                </w:p>
              </w:tc>
              <w:tc>
                <w:tcPr>
                  <w:tcW w:w="1755" w:type="dxa"/>
                  <w:shd w:val="clear" w:color="auto" w:fill="auto"/>
                  <w:vAlign w:val="center"/>
                </w:tcPr>
                <w:p w14:paraId="2DFFA613">
                  <w:pPr>
                    <w:ind w:left="-57" w:leftChars="0" w:right="-57" w:rightChars="0"/>
                    <w:jc w:val="cente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摩托车前减底筒</w:t>
                  </w:r>
                  <w:r>
                    <w:rPr>
                      <w:rFonts w:hint="eastAsia" w:ascii="Times New Roman" w:hAnsi="Times New Roman" w:cs="Times New Roman"/>
                      <w:color w:val="000000" w:themeColor="text1"/>
                      <w:kern w:val="0"/>
                      <w:sz w:val="18"/>
                      <w:szCs w:val="18"/>
                      <w:lang w:eastAsia="zh-CN"/>
                      <w14:textFill>
                        <w14:solidFill>
                          <w14:schemeClr w14:val="tx1"/>
                        </w14:solidFill>
                      </w14:textFill>
                    </w:rPr>
                    <w:t>补漆</w:t>
                  </w:r>
                </w:p>
              </w:tc>
              <w:tc>
                <w:tcPr>
                  <w:tcW w:w="1027" w:type="dxa"/>
                  <w:shd w:val="clear" w:color="auto" w:fill="auto"/>
                  <w:vAlign w:val="center"/>
                </w:tcPr>
                <w:p w14:paraId="6D8037B5">
                  <w:pPr>
                    <w:widowControl/>
                    <w:ind w:left="-57" w:leftChars="0" w:right="-57" w:rightChars="0"/>
                    <w:jc w:val="center"/>
                    <w:textAlignment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cs="Times New Roman"/>
                      <w:bCs/>
                      <w:snapToGrid w:val="0"/>
                      <w:color w:val="000000" w:themeColor="text1"/>
                      <w:kern w:val="0"/>
                      <w:sz w:val="18"/>
                      <w:szCs w:val="18"/>
                      <w14:textFill>
                        <w14:solidFill>
                          <w14:schemeClr w14:val="tx1"/>
                        </w14:solidFill>
                      </w14:textFill>
                    </w:rPr>
                    <w:t>Φ</w:t>
                  </w:r>
                  <w:r>
                    <w:rPr>
                      <w:rFonts w:hint="eastAsia" w:ascii="Times New Roman" w:hAnsi="Times New Roman" w:cs="Times New Roman"/>
                      <w:bCs/>
                      <w:snapToGrid w:val="0"/>
                      <w:color w:val="000000" w:themeColor="text1"/>
                      <w:kern w:val="0"/>
                      <w:sz w:val="18"/>
                      <w:szCs w:val="18"/>
                      <w14:textFill>
                        <w14:solidFill>
                          <w14:schemeClr w14:val="tx1"/>
                        </w14:solidFill>
                      </w14:textFill>
                    </w:rPr>
                    <w:t>0.04*0.3</w:t>
                  </w:r>
                </w:p>
              </w:tc>
              <w:tc>
                <w:tcPr>
                  <w:tcW w:w="957" w:type="dxa"/>
                  <w:shd w:val="clear" w:color="auto" w:fill="auto"/>
                  <w:vAlign w:val="center"/>
                </w:tcPr>
                <w:p w14:paraId="47B9C5DD">
                  <w:pPr>
                    <w:adjustRightInd w:val="0"/>
                    <w:snapToGrid w:val="0"/>
                    <w:ind w:left="-57" w:leftChars="0" w:right="-57" w:rightChars="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kern w:val="2"/>
                      <w:sz w:val="18"/>
                      <w:szCs w:val="18"/>
                      <w:lang w:val="en-US" w:eastAsia="zh-CN" w:bidi="ar-SA"/>
                      <w14:textFill>
                        <w14:solidFill>
                          <w14:schemeClr w14:val="tx1"/>
                        </w14:solidFill>
                      </w14:textFill>
                    </w:rPr>
                    <w:t>瑕疵部位</w:t>
                  </w:r>
                </w:p>
              </w:tc>
              <w:tc>
                <w:tcPr>
                  <w:tcW w:w="626" w:type="dxa"/>
                  <w:shd w:val="clear" w:color="auto" w:fill="auto"/>
                  <w:vAlign w:val="center"/>
                </w:tcPr>
                <w:p w14:paraId="4C33DBF7">
                  <w:pPr>
                    <w:adjustRightInd w:val="0"/>
                    <w:snapToGrid w:val="0"/>
                    <w:ind w:left="-57" w:leftChars="0" w:right="-57" w:rightChars="0"/>
                    <w:jc w:val="center"/>
                    <w:rPr>
                      <w:rFonts w:hint="default" w:ascii="Times New Roman" w:hAnsi="Times New Roman"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kern w:val="2"/>
                      <w:sz w:val="18"/>
                      <w:szCs w:val="18"/>
                      <w:lang w:val="en-US" w:eastAsia="zh-CN" w:bidi="ar-SA"/>
                      <w14:textFill>
                        <w14:solidFill>
                          <w14:schemeClr w14:val="tx1"/>
                        </w14:solidFill>
                      </w14:textFill>
                    </w:rPr>
                    <w:t>/</w:t>
                  </w:r>
                </w:p>
              </w:tc>
              <w:tc>
                <w:tcPr>
                  <w:tcW w:w="1140" w:type="dxa"/>
                  <w:shd w:val="clear" w:color="auto" w:fill="auto"/>
                  <w:vAlign w:val="center"/>
                </w:tcPr>
                <w:p w14:paraId="7653D404">
                  <w:pPr>
                    <w:adjustRightInd w:val="0"/>
                    <w:snapToGrid w:val="0"/>
                    <w:ind w:left="-57" w:leftChars="0" w:right="-57" w:rightChars="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w:t>
                  </w:r>
                  <w:r>
                    <w:rPr>
                      <w:rFonts w:hint="eastAsia" w:ascii="Times New Roman" w:hAnsi="Times New Roman" w:cs="Times New Roman"/>
                      <w:bCs/>
                      <w:color w:val="000000" w:themeColor="text1"/>
                      <w:sz w:val="18"/>
                      <w:szCs w:val="18"/>
                      <w:lang w:val="en-US" w:eastAsia="zh-CN"/>
                      <w14:textFill>
                        <w14:solidFill>
                          <w14:schemeClr w14:val="tx1"/>
                        </w14:solidFill>
                      </w14:textFill>
                    </w:rPr>
                    <w:t>023</w:t>
                  </w:r>
                </w:p>
              </w:tc>
              <w:tc>
                <w:tcPr>
                  <w:tcW w:w="915" w:type="dxa"/>
                  <w:shd w:val="clear" w:color="auto" w:fill="auto"/>
                  <w:vAlign w:val="center"/>
                </w:tcPr>
                <w:p w14:paraId="44332F42">
                  <w:pPr>
                    <w:adjustRightInd w:val="0"/>
                    <w:snapToGrid w:val="0"/>
                    <w:ind w:left="-57" w:leftChars="0" w:right="-57" w:rightChars="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5400</w:t>
                  </w:r>
                </w:p>
              </w:tc>
              <w:tc>
                <w:tcPr>
                  <w:tcW w:w="900" w:type="dxa"/>
                  <w:shd w:val="clear" w:color="auto" w:fill="auto"/>
                  <w:vAlign w:val="center"/>
                </w:tcPr>
                <w:p w14:paraId="382B2F81">
                  <w:pPr>
                    <w:adjustRightInd w:val="0"/>
                    <w:snapToGrid w:val="0"/>
                    <w:ind w:left="-57" w:leftChars="0" w:right="-57" w:rightChars="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12.6</w:t>
                  </w:r>
                </w:p>
              </w:tc>
            </w:tr>
            <w:tr w14:paraId="1C43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14:paraId="4926A98A">
                  <w:pPr>
                    <w:adjustRightInd w:val="0"/>
                    <w:snapToGrid w:val="0"/>
                    <w:ind w:left="-57" w:right="-57"/>
                    <w:jc w:val="center"/>
                    <w:rPr>
                      <w:rFonts w:hint="eastAsia" w:ascii="Times New Roman" w:hAnsi="Times New Roman" w:cs="Times New Roman"/>
                      <w:bCs/>
                      <w:color w:val="000000" w:themeColor="text1"/>
                      <w:sz w:val="18"/>
                      <w:szCs w:val="18"/>
                      <w14:textFill>
                        <w14:solidFill>
                          <w14:schemeClr w14:val="tx1"/>
                        </w14:solidFill>
                      </w14:textFill>
                    </w:rPr>
                  </w:pPr>
                </w:p>
              </w:tc>
              <w:tc>
                <w:tcPr>
                  <w:tcW w:w="1755" w:type="dxa"/>
                  <w:shd w:val="clear" w:color="auto" w:fill="auto"/>
                  <w:vAlign w:val="center"/>
                </w:tcPr>
                <w:p w14:paraId="5C5531D8">
                  <w:pPr>
                    <w:ind w:left="-57" w:leftChars="0" w:right="-57" w:rightChars="0"/>
                    <w:jc w:val="cente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摩托车汽缸头</w:t>
                  </w:r>
                </w:p>
              </w:tc>
              <w:tc>
                <w:tcPr>
                  <w:tcW w:w="1027" w:type="dxa"/>
                  <w:shd w:val="clear" w:color="auto" w:fill="auto"/>
                  <w:vAlign w:val="center"/>
                </w:tcPr>
                <w:p w14:paraId="5D6351C4">
                  <w:pPr>
                    <w:widowControl/>
                    <w:ind w:left="-57" w:leftChars="0" w:right="-57" w:rightChars="0"/>
                    <w:jc w:val="center"/>
                    <w:textAlignment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0.195*0.16*0.075</w:t>
                  </w:r>
                </w:p>
              </w:tc>
              <w:tc>
                <w:tcPr>
                  <w:tcW w:w="957" w:type="dxa"/>
                  <w:shd w:val="clear" w:color="auto" w:fill="auto"/>
                  <w:vAlign w:val="center"/>
                </w:tcPr>
                <w:p w14:paraId="3592D5A0">
                  <w:pPr>
                    <w:adjustRightInd w:val="0"/>
                    <w:snapToGrid w:val="0"/>
                    <w:ind w:left="-57" w:leftChars="0" w:right="-57" w:rightChars="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上表面及4个侧面</w:t>
                  </w:r>
                </w:p>
              </w:tc>
              <w:tc>
                <w:tcPr>
                  <w:tcW w:w="626" w:type="dxa"/>
                  <w:shd w:val="clear" w:color="auto" w:fill="auto"/>
                  <w:vAlign w:val="center"/>
                </w:tcPr>
                <w:p w14:paraId="5F6D79BC">
                  <w:pPr>
                    <w:adjustRightInd w:val="0"/>
                    <w:snapToGrid w:val="0"/>
                    <w:ind w:left="-57" w:leftChars="0" w:right="-57" w:rightChars="0"/>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1.1</w:t>
                  </w:r>
                </w:p>
              </w:tc>
              <w:tc>
                <w:tcPr>
                  <w:tcW w:w="1140" w:type="dxa"/>
                  <w:shd w:val="clear" w:color="auto" w:fill="auto"/>
                  <w:vAlign w:val="center"/>
                </w:tcPr>
                <w:p w14:paraId="0652F2C9">
                  <w:pPr>
                    <w:adjustRightInd w:val="0"/>
                    <w:snapToGrid w:val="0"/>
                    <w:ind w:left="-57" w:leftChars="0" w:right="-57" w:rightChars="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w:t>
                  </w:r>
                  <w:r>
                    <w:rPr>
                      <w:rFonts w:hint="eastAsia" w:ascii="Times New Roman" w:hAnsi="Times New Roman" w:cs="Times New Roman"/>
                      <w:bCs/>
                      <w:color w:val="000000" w:themeColor="text1"/>
                      <w:sz w:val="18"/>
                      <w:szCs w:val="18"/>
                      <w:lang w:val="en-US" w:eastAsia="zh-CN"/>
                      <w14:textFill>
                        <w14:solidFill>
                          <w14:schemeClr w14:val="tx1"/>
                        </w14:solidFill>
                      </w14:textFill>
                    </w:rPr>
                    <w:t>93</w:t>
                  </w:r>
                </w:p>
              </w:tc>
              <w:tc>
                <w:tcPr>
                  <w:tcW w:w="915" w:type="dxa"/>
                  <w:shd w:val="clear" w:color="auto" w:fill="auto"/>
                  <w:vAlign w:val="center"/>
                </w:tcPr>
                <w:p w14:paraId="54839AC3">
                  <w:pPr>
                    <w:adjustRightInd w:val="0"/>
                    <w:snapToGrid w:val="0"/>
                    <w:ind w:left="-57" w:leftChars="0" w:right="-57" w:rightChars="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15</w:t>
                  </w:r>
                  <w:r>
                    <w:rPr>
                      <w:rFonts w:hint="eastAsia" w:ascii="Times New Roman" w:hAnsi="Times New Roman" w:cs="Times New Roman"/>
                      <w:bCs/>
                      <w:color w:val="000000" w:themeColor="text1"/>
                      <w:sz w:val="18"/>
                      <w:szCs w:val="18"/>
                      <w:lang w:val="en-US" w:eastAsia="zh-CN"/>
                      <w14:textFill>
                        <w14:solidFill>
                          <w14:schemeClr w14:val="tx1"/>
                        </w14:solidFill>
                      </w14:textFill>
                    </w:rPr>
                    <w:t>00</w:t>
                  </w:r>
                  <w:r>
                    <w:rPr>
                      <w:rFonts w:hint="eastAsia" w:ascii="Times New Roman" w:hAnsi="Times New Roman" w:cs="Times New Roman"/>
                      <w:bCs/>
                      <w:color w:val="000000" w:themeColor="text1"/>
                      <w:sz w:val="18"/>
                      <w:szCs w:val="18"/>
                      <w14:textFill>
                        <w14:solidFill>
                          <w14:schemeClr w14:val="tx1"/>
                        </w14:solidFill>
                      </w14:textFill>
                    </w:rPr>
                    <w:t>00</w:t>
                  </w:r>
                </w:p>
              </w:tc>
              <w:tc>
                <w:tcPr>
                  <w:tcW w:w="900" w:type="dxa"/>
                  <w:shd w:val="clear" w:color="auto" w:fill="auto"/>
                  <w:vAlign w:val="center"/>
                </w:tcPr>
                <w:p w14:paraId="431BEBA4">
                  <w:pPr>
                    <w:adjustRightInd w:val="0"/>
                    <w:snapToGrid w:val="0"/>
                    <w:ind w:left="-57" w:leftChars="0" w:right="-57" w:rightChars="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r>
                    <w:rPr>
                      <w:rFonts w:hint="eastAsia" w:ascii="Times New Roman" w:hAnsi="Times New Roman" w:cs="Times New Roman"/>
                      <w:bCs/>
                      <w:color w:val="000000" w:themeColor="text1"/>
                      <w:sz w:val="18"/>
                      <w:szCs w:val="18"/>
                      <w:lang w:val="en-US" w:eastAsia="zh-CN"/>
                      <w14:textFill>
                        <w14:solidFill>
                          <w14:schemeClr w14:val="tx1"/>
                        </w14:solidFill>
                      </w14:textFill>
                    </w:rPr>
                    <w:t>3950</w:t>
                  </w:r>
                </w:p>
              </w:tc>
            </w:tr>
            <w:tr w14:paraId="27EF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14:paraId="1FE418B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1755" w:type="dxa"/>
                  <w:shd w:val="clear" w:color="auto" w:fill="auto"/>
                  <w:vAlign w:val="center"/>
                </w:tcPr>
                <w:p w14:paraId="35BA56A1">
                  <w:pPr>
                    <w:ind w:left="-57" w:leftChars="0" w:right="-57" w:rightChars="0"/>
                    <w:jc w:val="cente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摩托车汽缸头</w:t>
                  </w:r>
                  <w:r>
                    <w:rPr>
                      <w:rFonts w:hint="eastAsia" w:ascii="Times New Roman" w:hAnsi="Times New Roman" w:cs="Times New Roman"/>
                      <w:color w:val="000000" w:themeColor="text1"/>
                      <w:kern w:val="0"/>
                      <w:sz w:val="18"/>
                      <w:szCs w:val="18"/>
                      <w:lang w:eastAsia="zh-CN"/>
                      <w14:textFill>
                        <w14:solidFill>
                          <w14:schemeClr w14:val="tx1"/>
                        </w14:solidFill>
                      </w14:textFill>
                    </w:rPr>
                    <w:t>补漆</w:t>
                  </w:r>
                </w:p>
              </w:tc>
              <w:tc>
                <w:tcPr>
                  <w:tcW w:w="1027" w:type="dxa"/>
                  <w:shd w:val="clear" w:color="auto" w:fill="auto"/>
                  <w:vAlign w:val="center"/>
                </w:tcPr>
                <w:p w14:paraId="3717A37A">
                  <w:pPr>
                    <w:widowControl/>
                    <w:ind w:left="-57" w:leftChars="0" w:right="-57" w:rightChars="0"/>
                    <w:jc w:val="center"/>
                    <w:textAlignment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0.195*0.16*0.075</w:t>
                  </w:r>
                </w:p>
              </w:tc>
              <w:tc>
                <w:tcPr>
                  <w:tcW w:w="957" w:type="dxa"/>
                  <w:shd w:val="clear" w:color="auto" w:fill="auto"/>
                  <w:vAlign w:val="center"/>
                </w:tcPr>
                <w:p w14:paraId="6041933A">
                  <w:pPr>
                    <w:adjustRightInd w:val="0"/>
                    <w:snapToGrid w:val="0"/>
                    <w:ind w:left="-57" w:leftChars="0" w:right="-57" w:rightChars="0"/>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kern w:val="2"/>
                      <w:sz w:val="18"/>
                      <w:szCs w:val="18"/>
                      <w:lang w:val="en-US" w:eastAsia="zh-CN" w:bidi="ar-SA"/>
                      <w14:textFill>
                        <w14:solidFill>
                          <w14:schemeClr w14:val="tx1"/>
                        </w14:solidFill>
                      </w14:textFill>
                    </w:rPr>
                    <w:t>瑕疵部位</w:t>
                  </w:r>
                </w:p>
              </w:tc>
              <w:tc>
                <w:tcPr>
                  <w:tcW w:w="626" w:type="dxa"/>
                  <w:shd w:val="clear" w:color="auto" w:fill="auto"/>
                  <w:vAlign w:val="center"/>
                </w:tcPr>
                <w:p w14:paraId="155E0B1B">
                  <w:pPr>
                    <w:adjustRightInd w:val="0"/>
                    <w:snapToGrid w:val="0"/>
                    <w:ind w:left="-57" w:leftChars="0" w:right="-57" w:rightChars="0"/>
                    <w:jc w:val="center"/>
                    <w:rPr>
                      <w:rFonts w:hint="default" w:ascii="Times New Roman" w:hAnsi="Times New Roman"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kern w:val="2"/>
                      <w:sz w:val="18"/>
                      <w:szCs w:val="18"/>
                      <w:lang w:val="en-US" w:eastAsia="zh-CN" w:bidi="ar-SA"/>
                      <w14:textFill>
                        <w14:solidFill>
                          <w14:schemeClr w14:val="tx1"/>
                        </w14:solidFill>
                      </w14:textFill>
                    </w:rPr>
                    <w:t>/</w:t>
                  </w:r>
                </w:p>
              </w:tc>
              <w:tc>
                <w:tcPr>
                  <w:tcW w:w="1140" w:type="dxa"/>
                  <w:shd w:val="clear" w:color="auto" w:fill="auto"/>
                  <w:vAlign w:val="center"/>
                </w:tcPr>
                <w:p w14:paraId="242A3B94">
                  <w:pPr>
                    <w:adjustRightInd w:val="0"/>
                    <w:snapToGrid w:val="0"/>
                    <w:ind w:left="-57" w:leftChars="0" w:right="-57" w:rightChars="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0.0047</w:t>
                  </w:r>
                </w:p>
              </w:tc>
              <w:tc>
                <w:tcPr>
                  <w:tcW w:w="915" w:type="dxa"/>
                  <w:shd w:val="clear" w:color="auto" w:fill="auto"/>
                  <w:vAlign w:val="center"/>
                </w:tcPr>
                <w:p w14:paraId="3598EA66">
                  <w:pPr>
                    <w:adjustRightInd w:val="0"/>
                    <w:snapToGrid w:val="0"/>
                    <w:ind w:left="-57" w:leftChars="0" w:right="-57" w:rightChars="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1500</w:t>
                  </w:r>
                </w:p>
              </w:tc>
              <w:tc>
                <w:tcPr>
                  <w:tcW w:w="900" w:type="dxa"/>
                  <w:shd w:val="clear" w:color="auto" w:fill="auto"/>
                  <w:vAlign w:val="center"/>
                </w:tcPr>
                <w:p w14:paraId="3913A996">
                  <w:pPr>
                    <w:adjustRightInd w:val="0"/>
                    <w:snapToGrid w:val="0"/>
                    <w:ind w:left="-57" w:leftChars="0" w:right="-57" w:rightChars="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7</w:t>
                  </w:r>
                </w:p>
              </w:tc>
            </w:tr>
            <w:tr w14:paraId="27D8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7" w:type="dxa"/>
                  <w:gridSpan w:val="7"/>
                  <w:shd w:val="clear" w:color="auto" w:fill="auto"/>
                  <w:vAlign w:val="center"/>
                </w:tcPr>
                <w:p w14:paraId="2BA8192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水性底漆合计</w:t>
                  </w:r>
                </w:p>
              </w:tc>
              <w:tc>
                <w:tcPr>
                  <w:tcW w:w="900" w:type="dxa"/>
                  <w:shd w:val="clear" w:color="auto" w:fill="auto"/>
                  <w:vAlign w:val="center"/>
                </w:tcPr>
                <w:p w14:paraId="48005D8F">
                  <w:pPr>
                    <w:adjustRightInd w:val="0"/>
                    <w:snapToGrid w:val="0"/>
                    <w:ind w:left="-57" w:right="-57"/>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3</w:t>
                  </w:r>
                  <w:r>
                    <w:rPr>
                      <w:rFonts w:hint="eastAsia" w:ascii="Times New Roman" w:hAnsi="Times New Roman" w:cs="Times New Roman"/>
                      <w:bCs/>
                      <w:color w:val="000000" w:themeColor="text1"/>
                      <w:sz w:val="18"/>
                      <w:szCs w:val="18"/>
                      <w:lang w:val="en-US" w:eastAsia="zh-CN"/>
                      <w14:textFill>
                        <w14:solidFill>
                          <w14:schemeClr w14:val="tx1"/>
                        </w14:solidFill>
                      </w14:textFill>
                    </w:rPr>
                    <w:t>9187.6</w:t>
                  </w:r>
                </w:p>
              </w:tc>
            </w:tr>
            <w:tr w14:paraId="01BC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7" w:type="dxa"/>
                  <w:gridSpan w:val="7"/>
                  <w:shd w:val="clear" w:color="auto" w:fill="auto"/>
                  <w:vAlign w:val="center"/>
                </w:tcPr>
                <w:p w14:paraId="2B86F8F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水性面漆合计</w:t>
                  </w:r>
                </w:p>
              </w:tc>
              <w:tc>
                <w:tcPr>
                  <w:tcW w:w="900" w:type="dxa"/>
                  <w:shd w:val="clear" w:color="auto" w:fill="auto"/>
                  <w:vAlign w:val="center"/>
                </w:tcPr>
                <w:p w14:paraId="03977CD2">
                  <w:pPr>
                    <w:adjustRightInd w:val="0"/>
                    <w:snapToGrid w:val="0"/>
                    <w:ind w:left="-57" w:right="-57"/>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39187.6</w:t>
                  </w:r>
                </w:p>
              </w:tc>
            </w:tr>
            <w:tr w14:paraId="3DF0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restart"/>
                  <w:vAlign w:val="center"/>
                </w:tcPr>
                <w:p w14:paraId="170E0A9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油性底漆</w:t>
                  </w:r>
                </w:p>
              </w:tc>
              <w:tc>
                <w:tcPr>
                  <w:tcW w:w="1755" w:type="dxa"/>
                  <w:shd w:val="clear" w:color="auto" w:fill="auto"/>
                  <w:vAlign w:val="center"/>
                </w:tcPr>
                <w:p w14:paraId="144D7D51">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摩托车前减底筒</w:t>
                  </w:r>
                </w:p>
              </w:tc>
              <w:tc>
                <w:tcPr>
                  <w:tcW w:w="1027" w:type="dxa"/>
                  <w:shd w:val="clear" w:color="auto" w:fill="auto"/>
                  <w:vAlign w:val="center"/>
                </w:tcPr>
                <w:p w14:paraId="1F255B2A">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Cs/>
                      <w:snapToGrid w:val="0"/>
                      <w:color w:val="000000" w:themeColor="text1"/>
                      <w:kern w:val="0"/>
                      <w:sz w:val="18"/>
                      <w:szCs w:val="18"/>
                      <w14:textFill>
                        <w14:solidFill>
                          <w14:schemeClr w14:val="tx1"/>
                        </w14:solidFill>
                      </w14:textFill>
                    </w:rPr>
                    <w:t>Φ</w:t>
                  </w:r>
                  <w:r>
                    <w:rPr>
                      <w:rFonts w:hint="eastAsia" w:ascii="Times New Roman" w:hAnsi="Times New Roman" w:cs="Times New Roman"/>
                      <w:bCs/>
                      <w:snapToGrid w:val="0"/>
                      <w:color w:val="000000" w:themeColor="text1"/>
                      <w:kern w:val="0"/>
                      <w:sz w:val="18"/>
                      <w:szCs w:val="18"/>
                      <w14:textFill>
                        <w14:solidFill>
                          <w14:schemeClr w14:val="tx1"/>
                        </w14:solidFill>
                      </w14:textFill>
                    </w:rPr>
                    <w:t>0.04*0.3</w:t>
                  </w:r>
                </w:p>
              </w:tc>
              <w:tc>
                <w:tcPr>
                  <w:tcW w:w="957" w:type="dxa"/>
                  <w:shd w:val="clear" w:color="auto" w:fill="auto"/>
                  <w:vAlign w:val="center"/>
                </w:tcPr>
                <w:p w14:paraId="09527D7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外表面</w:t>
                  </w:r>
                </w:p>
              </w:tc>
              <w:tc>
                <w:tcPr>
                  <w:tcW w:w="626" w:type="dxa"/>
                  <w:shd w:val="clear" w:color="auto" w:fill="auto"/>
                  <w:vAlign w:val="center"/>
                </w:tcPr>
                <w:p w14:paraId="06BABE4B">
                  <w:pPr>
                    <w:adjustRightInd w:val="0"/>
                    <w:snapToGrid w:val="0"/>
                    <w:ind w:left="-57" w:right="-57"/>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1.2</w:t>
                  </w:r>
                </w:p>
              </w:tc>
              <w:tc>
                <w:tcPr>
                  <w:tcW w:w="1140" w:type="dxa"/>
                  <w:shd w:val="clear" w:color="auto" w:fill="auto"/>
                  <w:vAlign w:val="center"/>
                </w:tcPr>
                <w:p w14:paraId="0AEA6A6C">
                  <w:pPr>
                    <w:adjustRightInd w:val="0"/>
                    <w:snapToGrid w:val="0"/>
                    <w:ind w:left="-57" w:leftChars="0" w:right="-57" w:rightChars="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w:t>
                  </w:r>
                  <w:r>
                    <w:rPr>
                      <w:rFonts w:hint="eastAsia" w:ascii="Times New Roman" w:hAnsi="Times New Roman" w:cs="Times New Roman"/>
                      <w:bCs/>
                      <w:color w:val="000000" w:themeColor="text1"/>
                      <w:sz w:val="18"/>
                      <w:szCs w:val="18"/>
                      <w:lang w:val="en-US" w:eastAsia="zh-CN"/>
                      <w14:textFill>
                        <w14:solidFill>
                          <w14:schemeClr w14:val="tx1"/>
                        </w14:solidFill>
                      </w14:textFill>
                    </w:rPr>
                    <w:t>467</w:t>
                  </w:r>
                </w:p>
              </w:tc>
              <w:tc>
                <w:tcPr>
                  <w:tcW w:w="915" w:type="dxa"/>
                  <w:vAlign w:val="center"/>
                </w:tcPr>
                <w:p w14:paraId="3BEA785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60</w:t>
                  </w:r>
                  <w:r>
                    <w:rPr>
                      <w:rFonts w:hint="eastAsia" w:ascii="Times New Roman" w:hAnsi="Times New Roman" w:cs="Times New Roman"/>
                      <w:bCs/>
                      <w:color w:val="000000" w:themeColor="text1"/>
                      <w:sz w:val="18"/>
                      <w:szCs w:val="18"/>
                      <w:lang w:val="en-US" w:eastAsia="zh-CN"/>
                      <w14:textFill>
                        <w14:solidFill>
                          <w14:schemeClr w14:val="tx1"/>
                        </w14:solidFill>
                      </w14:textFill>
                    </w:rPr>
                    <w:t>0</w:t>
                  </w:r>
                  <w:r>
                    <w:rPr>
                      <w:rFonts w:hint="eastAsia" w:ascii="Times New Roman" w:hAnsi="Times New Roman" w:cs="Times New Roman"/>
                      <w:bCs/>
                      <w:color w:val="000000" w:themeColor="text1"/>
                      <w:sz w:val="18"/>
                      <w:szCs w:val="18"/>
                      <w14:textFill>
                        <w14:solidFill>
                          <w14:schemeClr w14:val="tx1"/>
                        </w14:solidFill>
                      </w14:textFill>
                    </w:rPr>
                    <w:t>00</w:t>
                  </w:r>
                </w:p>
              </w:tc>
              <w:tc>
                <w:tcPr>
                  <w:tcW w:w="900" w:type="dxa"/>
                  <w:vAlign w:val="center"/>
                </w:tcPr>
                <w:p w14:paraId="275AF774">
                  <w:pPr>
                    <w:adjustRightInd w:val="0"/>
                    <w:snapToGrid w:val="0"/>
                    <w:ind w:left="-57" w:right="-57"/>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w:t>
                  </w:r>
                  <w:r>
                    <w:rPr>
                      <w:rFonts w:hint="eastAsia" w:ascii="Times New Roman" w:hAnsi="Times New Roman" w:cs="Times New Roman"/>
                      <w:bCs/>
                      <w:color w:val="000000" w:themeColor="text1"/>
                      <w:sz w:val="18"/>
                      <w:szCs w:val="18"/>
                      <w:lang w:val="en-US" w:eastAsia="zh-CN"/>
                      <w14:textFill>
                        <w14:solidFill>
                          <w14:schemeClr w14:val="tx1"/>
                        </w14:solidFill>
                      </w14:textFill>
                    </w:rPr>
                    <w:t>802</w:t>
                  </w:r>
                </w:p>
              </w:tc>
            </w:tr>
            <w:tr w14:paraId="6956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vAlign w:val="center"/>
                </w:tcPr>
                <w:p w14:paraId="570187EC">
                  <w:pPr>
                    <w:adjustRightInd w:val="0"/>
                    <w:snapToGrid w:val="0"/>
                    <w:ind w:left="-57" w:right="-57"/>
                    <w:jc w:val="center"/>
                    <w:rPr>
                      <w:rFonts w:hint="eastAsia" w:ascii="Times New Roman" w:hAnsi="Times New Roman" w:cs="Times New Roman"/>
                      <w:bCs/>
                      <w:color w:val="000000" w:themeColor="text1"/>
                      <w:sz w:val="18"/>
                      <w:szCs w:val="18"/>
                      <w14:textFill>
                        <w14:solidFill>
                          <w14:schemeClr w14:val="tx1"/>
                        </w14:solidFill>
                      </w14:textFill>
                    </w:rPr>
                  </w:pPr>
                </w:p>
              </w:tc>
              <w:tc>
                <w:tcPr>
                  <w:tcW w:w="1755" w:type="dxa"/>
                  <w:shd w:val="clear" w:color="auto" w:fill="auto"/>
                  <w:vAlign w:val="center"/>
                </w:tcPr>
                <w:p w14:paraId="78986A53">
                  <w:pPr>
                    <w:ind w:left="-57" w:leftChars="0" w:right="-57" w:rightChars="0"/>
                    <w:jc w:val="cente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摩托车前减底筒</w:t>
                  </w:r>
                  <w:r>
                    <w:rPr>
                      <w:rFonts w:hint="eastAsia" w:ascii="Times New Roman" w:hAnsi="Times New Roman" w:cs="Times New Roman"/>
                      <w:color w:val="000000" w:themeColor="text1"/>
                      <w:kern w:val="0"/>
                      <w:sz w:val="18"/>
                      <w:szCs w:val="18"/>
                      <w:lang w:eastAsia="zh-CN"/>
                      <w14:textFill>
                        <w14:solidFill>
                          <w14:schemeClr w14:val="tx1"/>
                        </w14:solidFill>
                      </w14:textFill>
                    </w:rPr>
                    <w:t>补漆</w:t>
                  </w:r>
                </w:p>
              </w:tc>
              <w:tc>
                <w:tcPr>
                  <w:tcW w:w="1027" w:type="dxa"/>
                  <w:shd w:val="clear" w:color="auto" w:fill="auto"/>
                  <w:vAlign w:val="center"/>
                </w:tcPr>
                <w:p w14:paraId="269DAC1D">
                  <w:pPr>
                    <w:widowControl/>
                    <w:ind w:left="-57" w:leftChars="0" w:right="-57" w:rightChars="0"/>
                    <w:jc w:val="center"/>
                    <w:textAlignment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cs="Times New Roman"/>
                      <w:bCs/>
                      <w:snapToGrid w:val="0"/>
                      <w:color w:val="000000" w:themeColor="text1"/>
                      <w:kern w:val="0"/>
                      <w:sz w:val="18"/>
                      <w:szCs w:val="18"/>
                      <w14:textFill>
                        <w14:solidFill>
                          <w14:schemeClr w14:val="tx1"/>
                        </w14:solidFill>
                      </w14:textFill>
                    </w:rPr>
                    <w:t>Φ</w:t>
                  </w:r>
                  <w:r>
                    <w:rPr>
                      <w:rFonts w:hint="eastAsia" w:ascii="Times New Roman" w:hAnsi="Times New Roman" w:cs="Times New Roman"/>
                      <w:bCs/>
                      <w:snapToGrid w:val="0"/>
                      <w:color w:val="000000" w:themeColor="text1"/>
                      <w:kern w:val="0"/>
                      <w:sz w:val="18"/>
                      <w:szCs w:val="18"/>
                      <w14:textFill>
                        <w14:solidFill>
                          <w14:schemeClr w14:val="tx1"/>
                        </w14:solidFill>
                      </w14:textFill>
                    </w:rPr>
                    <w:t>0.04*0.3</w:t>
                  </w:r>
                </w:p>
              </w:tc>
              <w:tc>
                <w:tcPr>
                  <w:tcW w:w="957" w:type="dxa"/>
                  <w:shd w:val="clear" w:color="auto" w:fill="auto"/>
                  <w:vAlign w:val="center"/>
                </w:tcPr>
                <w:p w14:paraId="21AE9AF6">
                  <w:pPr>
                    <w:adjustRightInd w:val="0"/>
                    <w:snapToGrid w:val="0"/>
                    <w:ind w:left="-57" w:leftChars="0" w:right="-57" w:rightChars="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kern w:val="2"/>
                      <w:sz w:val="18"/>
                      <w:szCs w:val="18"/>
                      <w:lang w:val="en-US" w:eastAsia="zh-CN" w:bidi="ar-SA"/>
                      <w14:textFill>
                        <w14:solidFill>
                          <w14:schemeClr w14:val="tx1"/>
                        </w14:solidFill>
                      </w14:textFill>
                    </w:rPr>
                    <w:t>瑕疵部位</w:t>
                  </w:r>
                </w:p>
              </w:tc>
              <w:tc>
                <w:tcPr>
                  <w:tcW w:w="626" w:type="dxa"/>
                  <w:shd w:val="clear" w:color="auto" w:fill="auto"/>
                  <w:vAlign w:val="center"/>
                </w:tcPr>
                <w:p w14:paraId="22A45895">
                  <w:pPr>
                    <w:adjustRightInd w:val="0"/>
                    <w:snapToGrid w:val="0"/>
                    <w:ind w:left="-57" w:leftChars="0" w:right="-57" w:rightChars="0"/>
                    <w:jc w:val="center"/>
                    <w:rPr>
                      <w:rFonts w:hint="default" w:ascii="Times New Roman" w:hAnsi="Times New Roman"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kern w:val="2"/>
                      <w:sz w:val="18"/>
                      <w:szCs w:val="18"/>
                      <w:lang w:val="en-US" w:eastAsia="zh-CN" w:bidi="ar-SA"/>
                      <w14:textFill>
                        <w14:solidFill>
                          <w14:schemeClr w14:val="tx1"/>
                        </w14:solidFill>
                      </w14:textFill>
                    </w:rPr>
                    <w:t>/</w:t>
                  </w:r>
                </w:p>
              </w:tc>
              <w:tc>
                <w:tcPr>
                  <w:tcW w:w="1140" w:type="dxa"/>
                  <w:shd w:val="clear" w:color="auto" w:fill="auto"/>
                  <w:vAlign w:val="center"/>
                </w:tcPr>
                <w:p w14:paraId="7009632B">
                  <w:pPr>
                    <w:adjustRightInd w:val="0"/>
                    <w:snapToGrid w:val="0"/>
                    <w:ind w:left="-57" w:leftChars="0" w:right="-57" w:rightChars="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w:t>
                  </w:r>
                  <w:r>
                    <w:rPr>
                      <w:rFonts w:hint="eastAsia" w:ascii="Times New Roman" w:hAnsi="Times New Roman" w:cs="Times New Roman"/>
                      <w:bCs/>
                      <w:color w:val="000000" w:themeColor="text1"/>
                      <w:sz w:val="18"/>
                      <w:szCs w:val="18"/>
                      <w:lang w:val="en-US" w:eastAsia="zh-CN"/>
                      <w14:textFill>
                        <w14:solidFill>
                          <w14:schemeClr w14:val="tx1"/>
                        </w14:solidFill>
                      </w14:textFill>
                    </w:rPr>
                    <w:t>023</w:t>
                  </w:r>
                </w:p>
              </w:tc>
              <w:tc>
                <w:tcPr>
                  <w:tcW w:w="915" w:type="dxa"/>
                  <w:shd w:val="clear" w:color="auto" w:fill="auto"/>
                  <w:vAlign w:val="center"/>
                </w:tcPr>
                <w:p w14:paraId="310A32C1">
                  <w:pPr>
                    <w:adjustRightInd w:val="0"/>
                    <w:snapToGrid w:val="0"/>
                    <w:ind w:left="-57" w:leftChars="0" w:right="-57" w:rightChars="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600</w:t>
                  </w:r>
                </w:p>
              </w:tc>
              <w:tc>
                <w:tcPr>
                  <w:tcW w:w="900" w:type="dxa"/>
                  <w:shd w:val="clear" w:color="auto" w:fill="auto"/>
                  <w:vAlign w:val="center"/>
                </w:tcPr>
                <w:p w14:paraId="61E35036">
                  <w:pPr>
                    <w:adjustRightInd w:val="0"/>
                    <w:snapToGrid w:val="0"/>
                    <w:ind w:left="-57" w:leftChars="0" w:right="-57" w:rightChars="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1.4</w:t>
                  </w:r>
                </w:p>
              </w:tc>
            </w:tr>
            <w:tr w14:paraId="082D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restart"/>
                  <w:shd w:val="clear" w:color="auto" w:fill="auto"/>
                  <w:vAlign w:val="center"/>
                </w:tcPr>
                <w:p w14:paraId="1066A492">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油性面漆</w:t>
                  </w:r>
                </w:p>
              </w:tc>
              <w:tc>
                <w:tcPr>
                  <w:tcW w:w="1755" w:type="dxa"/>
                  <w:shd w:val="clear" w:color="auto" w:fill="auto"/>
                  <w:vAlign w:val="center"/>
                </w:tcPr>
                <w:p w14:paraId="4A079EF8">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摩托车前减底筒</w:t>
                  </w:r>
                </w:p>
              </w:tc>
              <w:tc>
                <w:tcPr>
                  <w:tcW w:w="1027" w:type="dxa"/>
                  <w:shd w:val="clear" w:color="auto" w:fill="auto"/>
                  <w:vAlign w:val="center"/>
                </w:tcPr>
                <w:p w14:paraId="3CD4466C">
                  <w:pPr>
                    <w:widowControl/>
                    <w:ind w:left="-57" w:right="-57"/>
                    <w:jc w:val="center"/>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bCs/>
                      <w:snapToGrid w:val="0"/>
                      <w:color w:val="000000" w:themeColor="text1"/>
                      <w:kern w:val="0"/>
                      <w:sz w:val="18"/>
                      <w:szCs w:val="18"/>
                      <w14:textFill>
                        <w14:solidFill>
                          <w14:schemeClr w14:val="tx1"/>
                        </w14:solidFill>
                      </w14:textFill>
                    </w:rPr>
                    <w:t>Φ</w:t>
                  </w:r>
                  <w:r>
                    <w:rPr>
                      <w:rFonts w:hint="eastAsia" w:ascii="Times New Roman" w:hAnsi="Times New Roman" w:cs="Times New Roman"/>
                      <w:bCs/>
                      <w:snapToGrid w:val="0"/>
                      <w:color w:val="000000" w:themeColor="text1"/>
                      <w:kern w:val="0"/>
                      <w:sz w:val="18"/>
                      <w:szCs w:val="18"/>
                      <w14:textFill>
                        <w14:solidFill>
                          <w14:schemeClr w14:val="tx1"/>
                        </w14:solidFill>
                      </w14:textFill>
                    </w:rPr>
                    <w:t>0.04*0.3</w:t>
                  </w:r>
                </w:p>
              </w:tc>
              <w:tc>
                <w:tcPr>
                  <w:tcW w:w="957" w:type="dxa"/>
                  <w:shd w:val="clear" w:color="auto" w:fill="auto"/>
                  <w:vAlign w:val="center"/>
                </w:tcPr>
                <w:p w14:paraId="4D9AF381">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外表面</w:t>
                  </w:r>
                </w:p>
              </w:tc>
              <w:tc>
                <w:tcPr>
                  <w:tcW w:w="626" w:type="dxa"/>
                  <w:shd w:val="clear" w:color="auto" w:fill="auto"/>
                  <w:vAlign w:val="center"/>
                </w:tcPr>
                <w:p w14:paraId="4C73253C">
                  <w:pPr>
                    <w:adjustRightInd w:val="0"/>
                    <w:snapToGrid w:val="0"/>
                    <w:ind w:left="-57" w:right="-57"/>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1.2</w:t>
                  </w:r>
                </w:p>
              </w:tc>
              <w:tc>
                <w:tcPr>
                  <w:tcW w:w="1140" w:type="dxa"/>
                  <w:shd w:val="clear" w:color="auto" w:fill="auto"/>
                  <w:vAlign w:val="center"/>
                </w:tcPr>
                <w:p w14:paraId="72472AF8">
                  <w:pPr>
                    <w:adjustRightInd w:val="0"/>
                    <w:snapToGrid w:val="0"/>
                    <w:ind w:left="-57" w:leftChars="0" w:right="-57" w:rightChars="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w:t>
                  </w:r>
                  <w:r>
                    <w:rPr>
                      <w:rFonts w:hint="eastAsia" w:ascii="Times New Roman" w:hAnsi="Times New Roman" w:cs="Times New Roman"/>
                      <w:bCs/>
                      <w:color w:val="000000" w:themeColor="text1"/>
                      <w:sz w:val="18"/>
                      <w:szCs w:val="18"/>
                      <w:lang w:val="en-US" w:eastAsia="zh-CN"/>
                      <w14:textFill>
                        <w14:solidFill>
                          <w14:schemeClr w14:val="tx1"/>
                        </w14:solidFill>
                      </w14:textFill>
                    </w:rPr>
                    <w:t>467</w:t>
                  </w:r>
                </w:p>
              </w:tc>
              <w:tc>
                <w:tcPr>
                  <w:tcW w:w="915" w:type="dxa"/>
                  <w:shd w:val="clear" w:color="auto" w:fill="auto"/>
                  <w:vAlign w:val="center"/>
                </w:tcPr>
                <w:p w14:paraId="7B715F4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60</w:t>
                  </w:r>
                  <w:r>
                    <w:rPr>
                      <w:rFonts w:hint="eastAsia" w:ascii="Times New Roman" w:hAnsi="Times New Roman" w:cs="Times New Roman"/>
                      <w:bCs/>
                      <w:color w:val="000000" w:themeColor="text1"/>
                      <w:sz w:val="18"/>
                      <w:szCs w:val="18"/>
                      <w:lang w:val="en-US" w:eastAsia="zh-CN"/>
                      <w14:textFill>
                        <w14:solidFill>
                          <w14:schemeClr w14:val="tx1"/>
                        </w14:solidFill>
                      </w14:textFill>
                    </w:rPr>
                    <w:t>0</w:t>
                  </w:r>
                  <w:r>
                    <w:rPr>
                      <w:rFonts w:hint="eastAsia" w:ascii="Times New Roman" w:hAnsi="Times New Roman" w:cs="Times New Roman"/>
                      <w:bCs/>
                      <w:color w:val="000000" w:themeColor="text1"/>
                      <w:sz w:val="18"/>
                      <w:szCs w:val="18"/>
                      <w14:textFill>
                        <w14:solidFill>
                          <w14:schemeClr w14:val="tx1"/>
                        </w14:solidFill>
                      </w14:textFill>
                    </w:rPr>
                    <w:t>00</w:t>
                  </w:r>
                </w:p>
              </w:tc>
              <w:tc>
                <w:tcPr>
                  <w:tcW w:w="900" w:type="dxa"/>
                  <w:shd w:val="clear" w:color="auto" w:fill="auto"/>
                  <w:vAlign w:val="center"/>
                </w:tcPr>
                <w:p w14:paraId="2B4B29F8">
                  <w:pPr>
                    <w:adjustRightInd w:val="0"/>
                    <w:snapToGrid w:val="0"/>
                    <w:ind w:left="-57" w:leftChars="0" w:right="-57" w:rightChars="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w:t>
                  </w:r>
                  <w:r>
                    <w:rPr>
                      <w:rFonts w:hint="eastAsia" w:ascii="Times New Roman" w:hAnsi="Times New Roman" w:cs="Times New Roman"/>
                      <w:bCs/>
                      <w:color w:val="000000" w:themeColor="text1"/>
                      <w:sz w:val="18"/>
                      <w:szCs w:val="18"/>
                      <w:lang w:val="en-US" w:eastAsia="zh-CN"/>
                      <w14:textFill>
                        <w14:solidFill>
                          <w14:schemeClr w14:val="tx1"/>
                        </w14:solidFill>
                      </w14:textFill>
                    </w:rPr>
                    <w:t>802</w:t>
                  </w:r>
                </w:p>
              </w:tc>
            </w:tr>
            <w:tr w14:paraId="5D37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Merge w:val="continue"/>
                  <w:shd w:val="clear" w:color="auto" w:fill="auto"/>
                  <w:vAlign w:val="center"/>
                </w:tcPr>
                <w:p w14:paraId="21D7D4CD">
                  <w:pPr>
                    <w:adjustRightInd w:val="0"/>
                    <w:snapToGrid w:val="0"/>
                    <w:ind w:left="-57" w:right="-57"/>
                    <w:jc w:val="center"/>
                    <w:rPr>
                      <w:rFonts w:hint="eastAsia" w:ascii="Times New Roman" w:hAnsi="Times New Roman" w:cs="Times New Roman"/>
                      <w:bCs/>
                      <w:color w:val="000000" w:themeColor="text1"/>
                      <w:sz w:val="18"/>
                      <w:szCs w:val="18"/>
                      <w14:textFill>
                        <w14:solidFill>
                          <w14:schemeClr w14:val="tx1"/>
                        </w14:solidFill>
                      </w14:textFill>
                    </w:rPr>
                  </w:pPr>
                </w:p>
              </w:tc>
              <w:tc>
                <w:tcPr>
                  <w:tcW w:w="1755" w:type="dxa"/>
                  <w:shd w:val="clear" w:color="auto" w:fill="auto"/>
                  <w:vAlign w:val="center"/>
                </w:tcPr>
                <w:p w14:paraId="5B3715B6">
                  <w:pPr>
                    <w:ind w:left="-57" w:leftChars="0" w:right="-57" w:rightChars="0"/>
                    <w:jc w:val="cente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摩托车前减底筒</w:t>
                  </w:r>
                  <w:r>
                    <w:rPr>
                      <w:rFonts w:hint="eastAsia" w:ascii="Times New Roman" w:hAnsi="Times New Roman" w:cs="Times New Roman"/>
                      <w:color w:val="000000" w:themeColor="text1"/>
                      <w:kern w:val="0"/>
                      <w:sz w:val="18"/>
                      <w:szCs w:val="18"/>
                      <w:lang w:eastAsia="zh-CN"/>
                      <w14:textFill>
                        <w14:solidFill>
                          <w14:schemeClr w14:val="tx1"/>
                        </w14:solidFill>
                      </w14:textFill>
                    </w:rPr>
                    <w:t>补漆</w:t>
                  </w:r>
                </w:p>
              </w:tc>
              <w:tc>
                <w:tcPr>
                  <w:tcW w:w="1027" w:type="dxa"/>
                  <w:shd w:val="clear" w:color="auto" w:fill="auto"/>
                  <w:vAlign w:val="center"/>
                </w:tcPr>
                <w:p w14:paraId="07FE7250">
                  <w:pPr>
                    <w:widowControl/>
                    <w:ind w:left="-57" w:leftChars="0" w:right="-57" w:rightChars="0"/>
                    <w:jc w:val="center"/>
                    <w:textAlignment w:val="center"/>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cs="Times New Roman"/>
                      <w:bCs/>
                      <w:snapToGrid w:val="0"/>
                      <w:color w:val="000000" w:themeColor="text1"/>
                      <w:kern w:val="0"/>
                      <w:sz w:val="18"/>
                      <w:szCs w:val="18"/>
                      <w14:textFill>
                        <w14:solidFill>
                          <w14:schemeClr w14:val="tx1"/>
                        </w14:solidFill>
                      </w14:textFill>
                    </w:rPr>
                    <w:t>Φ</w:t>
                  </w:r>
                  <w:r>
                    <w:rPr>
                      <w:rFonts w:hint="eastAsia" w:ascii="Times New Roman" w:hAnsi="Times New Roman" w:cs="Times New Roman"/>
                      <w:bCs/>
                      <w:snapToGrid w:val="0"/>
                      <w:color w:val="000000" w:themeColor="text1"/>
                      <w:kern w:val="0"/>
                      <w:sz w:val="18"/>
                      <w:szCs w:val="18"/>
                      <w14:textFill>
                        <w14:solidFill>
                          <w14:schemeClr w14:val="tx1"/>
                        </w14:solidFill>
                      </w14:textFill>
                    </w:rPr>
                    <w:t>0.04*0.3</w:t>
                  </w:r>
                </w:p>
              </w:tc>
              <w:tc>
                <w:tcPr>
                  <w:tcW w:w="957" w:type="dxa"/>
                  <w:shd w:val="clear" w:color="auto" w:fill="auto"/>
                  <w:vAlign w:val="center"/>
                </w:tcPr>
                <w:p w14:paraId="3E93FBED">
                  <w:pPr>
                    <w:adjustRightInd w:val="0"/>
                    <w:snapToGrid w:val="0"/>
                    <w:ind w:left="-57" w:leftChars="0" w:right="-57" w:rightChars="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kern w:val="2"/>
                      <w:sz w:val="18"/>
                      <w:szCs w:val="18"/>
                      <w:lang w:val="en-US" w:eastAsia="zh-CN" w:bidi="ar-SA"/>
                      <w14:textFill>
                        <w14:solidFill>
                          <w14:schemeClr w14:val="tx1"/>
                        </w14:solidFill>
                      </w14:textFill>
                    </w:rPr>
                    <w:t>瑕疵部位</w:t>
                  </w:r>
                </w:p>
              </w:tc>
              <w:tc>
                <w:tcPr>
                  <w:tcW w:w="626" w:type="dxa"/>
                  <w:shd w:val="clear" w:color="auto" w:fill="auto"/>
                  <w:vAlign w:val="center"/>
                </w:tcPr>
                <w:p w14:paraId="5ADDEC47">
                  <w:pPr>
                    <w:adjustRightInd w:val="0"/>
                    <w:snapToGrid w:val="0"/>
                    <w:ind w:left="-57" w:leftChars="0" w:right="-57" w:rightChars="0"/>
                    <w:jc w:val="center"/>
                    <w:rPr>
                      <w:rFonts w:hint="default" w:ascii="Times New Roman" w:hAnsi="Times New Roman"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kern w:val="2"/>
                      <w:sz w:val="18"/>
                      <w:szCs w:val="18"/>
                      <w:lang w:val="en-US" w:eastAsia="zh-CN" w:bidi="ar-SA"/>
                      <w14:textFill>
                        <w14:solidFill>
                          <w14:schemeClr w14:val="tx1"/>
                        </w14:solidFill>
                      </w14:textFill>
                    </w:rPr>
                    <w:t>/</w:t>
                  </w:r>
                </w:p>
              </w:tc>
              <w:tc>
                <w:tcPr>
                  <w:tcW w:w="1140" w:type="dxa"/>
                  <w:shd w:val="clear" w:color="auto" w:fill="auto"/>
                  <w:vAlign w:val="center"/>
                </w:tcPr>
                <w:p w14:paraId="77CE2A28">
                  <w:pPr>
                    <w:adjustRightInd w:val="0"/>
                    <w:snapToGrid w:val="0"/>
                    <w:ind w:left="-57" w:leftChars="0" w:right="-57" w:rightChars="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w:t>
                  </w:r>
                  <w:r>
                    <w:rPr>
                      <w:rFonts w:hint="eastAsia" w:ascii="Times New Roman" w:hAnsi="Times New Roman" w:cs="Times New Roman"/>
                      <w:bCs/>
                      <w:color w:val="000000" w:themeColor="text1"/>
                      <w:sz w:val="18"/>
                      <w:szCs w:val="18"/>
                      <w:lang w:val="en-US" w:eastAsia="zh-CN"/>
                      <w14:textFill>
                        <w14:solidFill>
                          <w14:schemeClr w14:val="tx1"/>
                        </w14:solidFill>
                      </w14:textFill>
                    </w:rPr>
                    <w:t>023</w:t>
                  </w:r>
                </w:p>
              </w:tc>
              <w:tc>
                <w:tcPr>
                  <w:tcW w:w="915" w:type="dxa"/>
                  <w:shd w:val="clear" w:color="auto" w:fill="auto"/>
                  <w:vAlign w:val="center"/>
                </w:tcPr>
                <w:p w14:paraId="206398EE">
                  <w:pPr>
                    <w:adjustRightInd w:val="0"/>
                    <w:snapToGrid w:val="0"/>
                    <w:ind w:left="-57" w:leftChars="0" w:right="-57" w:rightChars="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600</w:t>
                  </w:r>
                </w:p>
              </w:tc>
              <w:tc>
                <w:tcPr>
                  <w:tcW w:w="900" w:type="dxa"/>
                  <w:shd w:val="clear" w:color="auto" w:fill="auto"/>
                  <w:vAlign w:val="center"/>
                </w:tcPr>
                <w:p w14:paraId="4AA5DBF0">
                  <w:pPr>
                    <w:adjustRightInd w:val="0"/>
                    <w:snapToGrid w:val="0"/>
                    <w:ind w:left="-57" w:leftChars="0" w:right="-57" w:rightChars="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1.4</w:t>
                  </w:r>
                </w:p>
              </w:tc>
            </w:tr>
            <w:tr w14:paraId="4450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7" w:type="dxa"/>
                  <w:gridSpan w:val="7"/>
                  <w:shd w:val="clear" w:color="auto" w:fill="auto"/>
                  <w:vAlign w:val="center"/>
                </w:tcPr>
                <w:p w14:paraId="405371F8">
                  <w:pPr>
                    <w:adjustRightInd w:val="0"/>
                    <w:snapToGrid w:val="0"/>
                    <w:ind w:left="-57" w:right="-57"/>
                    <w:jc w:val="center"/>
                    <w:rPr>
                      <w:rFonts w:hint="eastAsia" w:ascii="Times New Roman" w:hAnsi="Times New Roman" w:eastAsia="宋体" w:cs="Times New Roman"/>
                      <w:bCs/>
                      <w:color w:val="000000" w:themeColor="text1"/>
                      <w:sz w:val="18"/>
                      <w:szCs w:val="18"/>
                      <w:lang w:eastAsia="zh-CN"/>
                      <w14:textFill>
                        <w14:solidFill>
                          <w14:schemeClr w14:val="tx1"/>
                        </w14:solidFill>
                      </w14:textFill>
                    </w:rPr>
                  </w:pPr>
                  <w:r>
                    <w:rPr>
                      <w:rFonts w:hint="eastAsia" w:ascii="Times New Roman" w:hAnsi="Times New Roman" w:cs="Times New Roman"/>
                      <w:bCs/>
                      <w:color w:val="000000" w:themeColor="text1"/>
                      <w:sz w:val="18"/>
                      <w:szCs w:val="18"/>
                      <w:lang w:eastAsia="zh-CN"/>
                      <w14:textFill>
                        <w14:solidFill>
                          <w14:schemeClr w14:val="tx1"/>
                        </w14:solidFill>
                      </w14:textFill>
                    </w:rPr>
                    <w:t>油性底漆合计</w:t>
                  </w:r>
                </w:p>
              </w:tc>
              <w:tc>
                <w:tcPr>
                  <w:tcW w:w="900" w:type="dxa"/>
                  <w:shd w:val="clear" w:color="auto" w:fill="auto"/>
                  <w:vAlign w:val="center"/>
                </w:tcPr>
                <w:p w14:paraId="5E257E0C">
                  <w:pPr>
                    <w:adjustRightInd w:val="0"/>
                    <w:snapToGrid w:val="0"/>
                    <w:ind w:left="-57" w:right="-57"/>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2803.4</w:t>
                  </w:r>
                </w:p>
              </w:tc>
            </w:tr>
            <w:tr w14:paraId="5317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7" w:type="dxa"/>
                  <w:gridSpan w:val="7"/>
                  <w:shd w:val="clear" w:color="auto" w:fill="auto"/>
                  <w:vAlign w:val="center"/>
                </w:tcPr>
                <w:p w14:paraId="7951B5CB">
                  <w:pPr>
                    <w:adjustRightInd w:val="0"/>
                    <w:snapToGrid w:val="0"/>
                    <w:ind w:left="-57" w:right="-57"/>
                    <w:jc w:val="center"/>
                    <w:rPr>
                      <w:rFonts w:hint="eastAsia" w:ascii="Times New Roman" w:hAnsi="Times New Roman" w:eastAsia="宋体" w:cs="Times New Roman"/>
                      <w:bCs/>
                      <w:color w:val="000000" w:themeColor="text1"/>
                      <w:sz w:val="18"/>
                      <w:szCs w:val="18"/>
                      <w:lang w:eastAsia="zh-CN"/>
                      <w14:textFill>
                        <w14:solidFill>
                          <w14:schemeClr w14:val="tx1"/>
                        </w14:solidFill>
                      </w14:textFill>
                    </w:rPr>
                  </w:pPr>
                  <w:r>
                    <w:rPr>
                      <w:rFonts w:hint="eastAsia" w:ascii="Times New Roman" w:hAnsi="Times New Roman" w:cs="Times New Roman"/>
                      <w:bCs/>
                      <w:color w:val="000000" w:themeColor="text1"/>
                      <w:sz w:val="18"/>
                      <w:szCs w:val="18"/>
                      <w:lang w:eastAsia="zh-CN"/>
                      <w14:textFill>
                        <w14:solidFill>
                          <w14:schemeClr w14:val="tx1"/>
                        </w14:solidFill>
                      </w14:textFill>
                    </w:rPr>
                    <w:t>油性面漆合计</w:t>
                  </w:r>
                </w:p>
              </w:tc>
              <w:tc>
                <w:tcPr>
                  <w:tcW w:w="900" w:type="dxa"/>
                  <w:shd w:val="clear" w:color="auto" w:fill="auto"/>
                  <w:vAlign w:val="center"/>
                </w:tcPr>
                <w:p w14:paraId="77C5EC75">
                  <w:pPr>
                    <w:adjustRightInd w:val="0"/>
                    <w:snapToGrid w:val="0"/>
                    <w:ind w:left="-57" w:right="-57"/>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2803.4</w:t>
                  </w:r>
                </w:p>
              </w:tc>
            </w:tr>
          </w:tbl>
          <w:p w14:paraId="0A46A64E">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lang w:val="en-US" w:eastAsia="zh-CN"/>
                <w14:textFill>
                  <w14:solidFill>
                    <w14:schemeClr w14:val="tx1"/>
                  </w14:solidFill>
                </w14:textFill>
              </w:rPr>
              <w:t>2</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漆料用量核算</w:t>
            </w:r>
          </w:p>
          <w:p w14:paraId="2A8DC447">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本项目涂料喷涂方式均为空气喷涂，参考《污染源源强核算技术指南 汽车制造》（HJ 1097-2020）附录E，水性涂料喷涂-空气喷涂-零部件喷涂工艺的固体分附着率为40%，溶剂型涂料喷涂-空气喷涂-零部件喷涂工艺的固体分附着率为45%</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根据建设单位提供资料，</w:t>
            </w:r>
            <w:r>
              <w:rPr>
                <w:rFonts w:hint="eastAsia" w:ascii="Times New Roman" w:hAnsi="Times New Roman" w:cs="Times New Roman"/>
                <w:bCs/>
                <w:color w:val="000000" w:themeColor="text1"/>
                <w:szCs w:val="21"/>
                <w:lang w:eastAsia="zh-CN"/>
                <w14:textFill>
                  <w14:solidFill>
                    <w14:schemeClr w14:val="tx1"/>
                  </w14:solidFill>
                </w14:textFill>
              </w:rPr>
              <w:t>本项目产品</w:t>
            </w:r>
            <w:r>
              <w:rPr>
                <w:rFonts w:hint="eastAsia" w:ascii="Times New Roman" w:hAnsi="Times New Roman" w:cs="Times New Roman"/>
                <w:bCs/>
                <w:color w:val="000000" w:themeColor="text1"/>
                <w:szCs w:val="21"/>
                <w14:textFill>
                  <w14:solidFill>
                    <w14:schemeClr w14:val="tx1"/>
                  </w14:solidFill>
                </w14:textFill>
              </w:rPr>
              <w:t>单次喷涂</w:t>
            </w:r>
            <w:r>
              <w:rPr>
                <w:rFonts w:hint="eastAsia" w:ascii="Times New Roman" w:hAnsi="Times New Roman" w:cs="Times New Roman"/>
                <w:bCs/>
                <w:color w:val="000000" w:themeColor="text1"/>
                <w:szCs w:val="21"/>
                <w:lang w:eastAsia="zh-CN"/>
                <w14:textFill>
                  <w14:solidFill>
                    <w14:schemeClr w14:val="tx1"/>
                  </w14:solidFill>
                </w14:textFill>
              </w:rPr>
              <w:t>的干</w:t>
            </w:r>
            <w:r>
              <w:rPr>
                <w:rFonts w:hint="eastAsia" w:ascii="Times New Roman" w:hAnsi="Times New Roman" w:cs="Times New Roman"/>
                <w:bCs/>
                <w:color w:val="000000" w:themeColor="text1"/>
                <w:szCs w:val="21"/>
                <w14:textFill>
                  <w14:solidFill>
                    <w14:schemeClr w14:val="tx1"/>
                  </w14:solidFill>
                </w14:textFill>
              </w:rPr>
              <w:t>漆膜厚度约为</w:t>
            </w:r>
            <w:r>
              <w:rPr>
                <w:rFonts w:ascii="Times New Roman" w:hAnsi="Times New Roman" w:cs="Times New Roman"/>
                <w:bCs/>
                <w:color w:val="000000" w:themeColor="text1"/>
                <w:szCs w:val="21"/>
                <w14:textFill>
                  <w14:solidFill>
                    <w14:schemeClr w14:val="tx1"/>
                  </w14:solidFill>
                </w14:textFill>
              </w:rPr>
              <w:t>25μm</w:t>
            </w:r>
            <w:r>
              <w:rPr>
                <w:rFonts w:hint="eastAsia" w:ascii="Times New Roman" w:hAnsi="Times New Roman" w:cs="Times New Roman"/>
                <w:bCs/>
                <w:color w:val="000000" w:themeColor="text1"/>
                <w:szCs w:val="21"/>
                <w14:textFill>
                  <w14:solidFill>
                    <w14:schemeClr w14:val="tx1"/>
                  </w14:solidFill>
                </w14:textFill>
              </w:rPr>
              <w:t>，干漆膜相对密度取1.3，则根据表2-</w:t>
            </w:r>
            <w:r>
              <w:rPr>
                <w:rFonts w:hint="eastAsia" w:ascii="Times New Roman" w:hAnsi="Times New Roman" w:cs="Times New Roman"/>
                <w:bCs/>
                <w:color w:val="000000" w:themeColor="text1"/>
                <w:szCs w:val="21"/>
                <w:lang w:val="en-US" w:eastAsia="zh-CN"/>
                <w14:textFill>
                  <w14:solidFill>
                    <w14:schemeClr w14:val="tx1"/>
                  </w14:solidFill>
                </w14:textFill>
              </w:rPr>
              <w:t>7</w:t>
            </w:r>
            <w:r>
              <w:rPr>
                <w:rFonts w:hint="eastAsia" w:ascii="Times New Roman" w:hAnsi="Times New Roman" w:cs="Times New Roman"/>
                <w:bCs/>
                <w:color w:val="000000" w:themeColor="text1"/>
                <w:szCs w:val="21"/>
                <w14:textFill>
                  <w14:solidFill>
                    <w14:schemeClr w14:val="tx1"/>
                  </w14:solidFill>
                </w14:textFill>
              </w:rPr>
              <w:t>中核算的各漆料调配比例及施工状态固体含量比例，本项目漆料用量核算见下表。同时，本项目喷枪喷涂油性漆料后，使用稀释剂对喷枪进行清洗，</w:t>
            </w:r>
            <w:r>
              <w:rPr>
                <w:rFonts w:hint="eastAsia" w:ascii="Times New Roman" w:hAnsi="Times New Roman" w:cs="Times New Roman"/>
                <w:bCs/>
                <w:color w:val="000000" w:themeColor="text1"/>
                <w:szCs w:val="21"/>
                <w14:textFill>
                  <w14:solidFill>
                    <w14:schemeClr w14:val="tx1"/>
                  </w14:solidFill>
                </w14:textFill>
              </w:rPr>
              <w:t>根据建设单位</w:t>
            </w:r>
            <w:r>
              <w:rPr>
                <w:rFonts w:hint="eastAsia" w:ascii="Times New Roman" w:hAnsi="Times New Roman" w:cs="Times New Roman"/>
                <w:bCs/>
                <w:color w:val="000000" w:themeColor="text1"/>
                <w:szCs w:val="21"/>
                <w:lang w:eastAsia="zh-CN"/>
                <w14:textFill>
                  <w14:solidFill>
                    <w14:schemeClr w14:val="tx1"/>
                  </w14:solidFill>
                </w14:textFill>
              </w:rPr>
              <w:t>介绍</w:t>
            </w:r>
            <w:r>
              <w:rPr>
                <w:rFonts w:hint="eastAsia"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lang w:eastAsia="zh-CN"/>
                <w14:textFill>
                  <w14:solidFill>
                    <w14:schemeClr w14:val="tx1"/>
                  </w14:solidFill>
                </w14:textFill>
              </w:rPr>
              <w:t>项目</w:t>
            </w:r>
            <w:r>
              <w:rPr>
                <w:rFonts w:hint="eastAsia" w:ascii="Times New Roman" w:hAnsi="Times New Roman" w:cs="Times New Roman"/>
                <w:bCs/>
                <w:color w:val="000000" w:themeColor="text1"/>
                <w:szCs w:val="21"/>
                <w14:textFill>
                  <w14:solidFill>
                    <w14:schemeClr w14:val="tx1"/>
                  </w14:solidFill>
                </w14:textFill>
              </w:rPr>
              <w:t>油性漆料喷涂生产天数为</w:t>
            </w:r>
            <w:r>
              <w:rPr>
                <w:rFonts w:hint="eastAsia" w:ascii="Times New Roman" w:hAnsi="Times New Roman" w:cs="Times New Roman"/>
                <w:bCs/>
                <w:color w:val="000000" w:themeColor="text1"/>
                <w:szCs w:val="21"/>
                <w:lang w:eastAsia="zh-CN"/>
                <w14:textFill>
                  <w14:solidFill>
                    <w14:schemeClr w14:val="tx1"/>
                  </w14:solidFill>
                </w14:textFill>
              </w:rPr>
              <w:t>约</w:t>
            </w:r>
            <w:r>
              <w:rPr>
                <w:rFonts w:hint="eastAsia" w:ascii="Times New Roman" w:hAnsi="Times New Roman" w:cs="Times New Roman"/>
                <w:bCs/>
                <w:color w:val="000000" w:themeColor="text1"/>
                <w:szCs w:val="21"/>
                <w14:textFill>
                  <w14:solidFill>
                    <w14:schemeClr w14:val="tx1"/>
                  </w14:solidFill>
                </w14:textFill>
              </w:rPr>
              <w:t>60d/a，</w:t>
            </w:r>
            <w:r>
              <w:rPr>
                <w:rFonts w:hint="eastAsia" w:ascii="Times New Roman" w:hAnsi="Times New Roman" w:cs="Times New Roman"/>
                <w:bCs/>
                <w:color w:val="000000" w:themeColor="text1"/>
                <w:szCs w:val="21"/>
                <w:lang w:eastAsia="zh-CN"/>
                <w14:textFill>
                  <w14:solidFill>
                    <w14:schemeClr w14:val="tx1"/>
                  </w14:solidFill>
                </w14:textFill>
              </w:rPr>
              <w:t>每天清洗</w:t>
            </w:r>
            <w:r>
              <w:rPr>
                <w:rFonts w:hint="eastAsia" w:ascii="Times New Roman" w:hAnsi="Times New Roman" w:cs="Times New Roman"/>
                <w:bCs/>
                <w:color w:val="000000" w:themeColor="text1"/>
                <w:szCs w:val="21"/>
                <w:lang w:val="en-US" w:eastAsia="zh-CN"/>
                <w14:textFill>
                  <w14:solidFill>
                    <w14:schemeClr w14:val="tx1"/>
                  </w14:solidFill>
                </w14:textFill>
              </w:rPr>
              <w:t>1次，</w:t>
            </w:r>
            <w:r>
              <w:rPr>
                <w:rFonts w:hint="eastAsia" w:ascii="Times New Roman" w:hAnsi="Times New Roman" w:cs="Times New Roman"/>
                <w:bCs/>
                <w:color w:val="000000" w:themeColor="text1"/>
                <w:szCs w:val="21"/>
                <w14:textFill>
                  <w14:solidFill>
                    <w14:schemeClr w14:val="tx1"/>
                  </w14:solidFill>
                </w14:textFill>
              </w:rPr>
              <w:t>每次清洗稀释剂用量约0.4kg，</w:t>
            </w:r>
            <w:r>
              <w:rPr>
                <w:rFonts w:hint="eastAsia" w:ascii="Times New Roman" w:hAnsi="Times New Roman" w:cs="Times New Roman"/>
                <w:bCs/>
                <w:color w:val="000000" w:themeColor="text1"/>
                <w:szCs w:val="21"/>
                <w14:textFill>
                  <w14:solidFill>
                    <w14:schemeClr w14:val="tx1"/>
                  </w14:solidFill>
                </w14:textFill>
              </w:rPr>
              <w:t>则项目清洗用稀释剂年用量0.024t/a，一并纳入核算。</w:t>
            </w:r>
          </w:p>
          <w:p w14:paraId="41B2AB4D">
            <w:pPr>
              <w:adjustRightInd w:val="0"/>
              <w:snapToGrid w:val="0"/>
              <w:spacing w:before="120" w:beforeLines="5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表2-</w:t>
            </w:r>
            <w:r>
              <w:rPr>
                <w:rFonts w:hint="eastAsia" w:ascii="Times New Roman" w:hAnsi="Times New Roman" w:cs="Times New Roman"/>
                <w:b/>
                <w:color w:val="000000" w:themeColor="text1"/>
                <w:szCs w:val="21"/>
                <w:lang w:val="en-US" w:eastAsia="zh-CN"/>
                <w14:textFill>
                  <w14:solidFill>
                    <w14:schemeClr w14:val="tx1"/>
                  </w14:solidFill>
                </w14:textFill>
              </w:rPr>
              <w:t>10</w:t>
            </w:r>
            <w:r>
              <w:rPr>
                <w:rFonts w:hint="eastAsia" w:ascii="Times New Roman" w:hAnsi="Times New Roman" w:cs="Times New Roman"/>
                <w:b/>
                <w:color w:val="000000" w:themeColor="text1"/>
                <w:szCs w:val="21"/>
                <w14:textFill>
                  <w14:solidFill>
                    <w14:schemeClr w14:val="tx1"/>
                  </w14:solidFill>
                </w14:textFill>
              </w:rPr>
              <w:t xml:space="preserve">   项目漆料用量核算一览表</w:t>
            </w:r>
          </w:p>
          <w:tbl>
            <w:tblPr>
              <w:tblStyle w:val="2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718"/>
              <w:gridCol w:w="540"/>
              <w:gridCol w:w="585"/>
              <w:gridCol w:w="625"/>
              <w:gridCol w:w="465"/>
              <w:gridCol w:w="675"/>
              <w:gridCol w:w="818"/>
              <w:gridCol w:w="674"/>
              <w:gridCol w:w="674"/>
              <w:gridCol w:w="667"/>
              <w:gridCol w:w="670"/>
            </w:tblGrid>
            <w:tr w14:paraId="42FB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Merge w:val="restart"/>
                  <w:vAlign w:val="center"/>
                </w:tcPr>
                <w:p w14:paraId="293FEC5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漆料类型</w:t>
                  </w:r>
                </w:p>
              </w:tc>
              <w:tc>
                <w:tcPr>
                  <w:tcW w:w="718" w:type="dxa"/>
                  <w:vMerge w:val="restart"/>
                  <w:vAlign w:val="center"/>
                </w:tcPr>
                <w:p w14:paraId="3E62FD0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总</w:t>
                  </w:r>
                  <w:r>
                    <w:rPr>
                      <w:rFonts w:ascii="Times New Roman" w:hAnsi="Times New Roman" w:cs="Times New Roman"/>
                      <w:bCs/>
                      <w:color w:val="000000" w:themeColor="text1"/>
                      <w:sz w:val="18"/>
                      <w:szCs w:val="18"/>
                      <w14:textFill>
                        <w14:solidFill>
                          <w14:schemeClr w14:val="tx1"/>
                        </w14:solidFill>
                      </w14:textFill>
                    </w:rPr>
                    <w:t>喷涂面积m</w:t>
                  </w:r>
                  <w:r>
                    <w:rPr>
                      <w:rFonts w:ascii="Times New Roman" w:hAnsi="Times New Roman" w:cs="Times New Roman"/>
                      <w:bCs/>
                      <w:color w:val="000000" w:themeColor="text1"/>
                      <w:sz w:val="18"/>
                      <w:szCs w:val="18"/>
                      <w:vertAlign w:val="superscript"/>
                      <w14:textFill>
                        <w14:solidFill>
                          <w14:schemeClr w14:val="tx1"/>
                        </w14:solidFill>
                      </w14:textFill>
                    </w:rPr>
                    <w:t>2</w:t>
                  </w:r>
                </w:p>
              </w:tc>
              <w:tc>
                <w:tcPr>
                  <w:tcW w:w="540" w:type="dxa"/>
                  <w:vMerge w:val="restart"/>
                  <w:vAlign w:val="center"/>
                </w:tcPr>
                <w:p w14:paraId="4CDB2A1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漆膜厚度μm</w:t>
                  </w:r>
                </w:p>
              </w:tc>
              <w:tc>
                <w:tcPr>
                  <w:tcW w:w="585" w:type="dxa"/>
                  <w:vMerge w:val="restart"/>
                  <w:vAlign w:val="center"/>
                </w:tcPr>
                <w:p w14:paraId="1125CCF8">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漆膜密度kg/m</w:t>
                  </w:r>
                  <w:r>
                    <w:rPr>
                      <w:rFonts w:ascii="Times New Roman" w:hAnsi="Times New Roman" w:cs="Times New Roman"/>
                      <w:bCs/>
                      <w:color w:val="000000" w:themeColor="text1"/>
                      <w:sz w:val="18"/>
                      <w:szCs w:val="18"/>
                      <w:vertAlign w:val="superscript"/>
                      <w14:textFill>
                        <w14:solidFill>
                          <w14:schemeClr w14:val="tx1"/>
                        </w14:solidFill>
                      </w14:textFill>
                    </w:rPr>
                    <w:t>3</w:t>
                  </w:r>
                </w:p>
              </w:tc>
              <w:tc>
                <w:tcPr>
                  <w:tcW w:w="625" w:type="dxa"/>
                  <w:vMerge w:val="restart"/>
                  <w:vAlign w:val="center"/>
                </w:tcPr>
                <w:p w14:paraId="6B073E2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漆膜</w:t>
                  </w:r>
                  <w:r>
                    <w:rPr>
                      <w:rFonts w:hint="eastAsia" w:ascii="Times New Roman" w:hAnsi="Times New Roman" w:cs="Times New Roman"/>
                      <w:bCs/>
                      <w:color w:val="000000" w:themeColor="text1"/>
                      <w:sz w:val="18"/>
                      <w:szCs w:val="18"/>
                      <w14:textFill>
                        <w14:solidFill>
                          <w14:schemeClr w14:val="tx1"/>
                        </w14:solidFill>
                      </w14:textFill>
                    </w:rPr>
                    <w:t>重量t</w:t>
                  </w:r>
                </w:p>
              </w:tc>
              <w:tc>
                <w:tcPr>
                  <w:tcW w:w="465" w:type="dxa"/>
                  <w:vMerge w:val="restart"/>
                  <w:vAlign w:val="center"/>
                </w:tcPr>
                <w:p w14:paraId="029557D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上漆率%</w:t>
                  </w:r>
                </w:p>
              </w:tc>
              <w:tc>
                <w:tcPr>
                  <w:tcW w:w="675" w:type="dxa"/>
                  <w:vMerge w:val="restart"/>
                  <w:vAlign w:val="center"/>
                </w:tcPr>
                <w:p w14:paraId="2DEB4931">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施工状态</w:t>
                  </w:r>
                  <w:r>
                    <w:rPr>
                      <w:rFonts w:ascii="Times New Roman" w:hAnsi="Times New Roman" w:cs="Times New Roman"/>
                      <w:bCs/>
                      <w:color w:val="000000" w:themeColor="text1"/>
                      <w:sz w:val="18"/>
                      <w:szCs w:val="18"/>
                      <w14:textFill>
                        <w14:solidFill>
                          <w14:schemeClr w14:val="tx1"/>
                        </w14:solidFill>
                      </w14:textFill>
                    </w:rPr>
                    <w:t>固体</w:t>
                  </w:r>
                  <w:r>
                    <w:rPr>
                      <w:rFonts w:hint="eastAsia" w:ascii="Times New Roman" w:hAnsi="Times New Roman" w:cs="Times New Roman"/>
                      <w:bCs/>
                      <w:color w:val="000000" w:themeColor="text1"/>
                      <w:sz w:val="18"/>
                      <w:szCs w:val="18"/>
                      <w14:textFill>
                        <w14:solidFill>
                          <w14:schemeClr w14:val="tx1"/>
                        </w14:solidFill>
                      </w14:textFill>
                    </w:rPr>
                    <w:t>分</w:t>
                  </w:r>
                  <w:r>
                    <w:rPr>
                      <w:rFonts w:ascii="Times New Roman" w:hAnsi="Times New Roman" w:cs="Times New Roman"/>
                      <w:bCs/>
                      <w:color w:val="000000" w:themeColor="text1"/>
                      <w:sz w:val="18"/>
                      <w:szCs w:val="18"/>
                      <w14:textFill>
                        <w14:solidFill>
                          <w14:schemeClr w14:val="tx1"/>
                        </w14:solidFill>
                      </w14:textFill>
                    </w:rPr>
                    <w:t>%</w:t>
                  </w:r>
                </w:p>
              </w:tc>
              <w:tc>
                <w:tcPr>
                  <w:tcW w:w="818" w:type="dxa"/>
                  <w:vMerge w:val="restart"/>
                  <w:vAlign w:val="center"/>
                </w:tcPr>
                <w:p w14:paraId="1A9E29D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调配后漆料用量t</w:t>
                  </w:r>
                </w:p>
              </w:tc>
              <w:tc>
                <w:tcPr>
                  <w:tcW w:w="2685" w:type="dxa"/>
                  <w:gridSpan w:val="4"/>
                  <w:vAlign w:val="center"/>
                </w:tcPr>
                <w:p w14:paraId="13506C3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调配漆料</w:t>
                  </w:r>
                  <w:r>
                    <w:rPr>
                      <w:rFonts w:ascii="Times New Roman" w:hAnsi="Times New Roman" w:cs="Times New Roman"/>
                      <w:bCs/>
                      <w:color w:val="000000" w:themeColor="text1"/>
                      <w:sz w:val="18"/>
                      <w:szCs w:val="18"/>
                      <w14:textFill>
                        <w14:solidFill>
                          <w14:schemeClr w14:val="tx1"/>
                        </w14:solidFill>
                      </w14:textFill>
                    </w:rPr>
                    <w:t>用量</w:t>
                  </w:r>
                  <w:r>
                    <w:rPr>
                      <w:rFonts w:hint="eastAsia" w:ascii="Times New Roman" w:hAnsi="Times New Roman" w:cs="Times New Roman"/>
                      <w:bCs/>
                      <w:color w:val="000000" w:themeColor="text1"/>
                      <w:sz w:val="18"/>
                      <w:szCs w:val="18"/>
                      <w14:textFill>
                        <w14:solidFill>
                          <w14:schemeClr w14:val="tx1"/>
                        </w14:solidFill>
                      </w14:textFill>
                    </w:rPr>
                    <w:t>t</w:t>
                  </w:r>
                </w:p>
              </w:tc>
            </w:tr>
            <w:tr w14:paraId="139C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Merge w:val="continue"/>
                  <w:vAlign w:val="center"/>
                </w:tcPr>
                <w:p w14:paraId="3B5E964D">
                  <w:pPr>
                    <w:adjustRightInd w:val="0"/>
                    <w:snapToGrid w:val="0"/>
                    <w:ind w:left="-57" w:right="-57"/>
                    <w:jc w:val="center"/>
                    <w:rPr>
                      <w:rFonts w:ascii="Times New Roman" w:hAnsi="Times New Roman" w:cs="Times New Roman"/>
                      <w:color w:val="000000" w:themeColor="text1"/>
                      <w14:textFill>
                        <w14:solidFill>
                          <w14:schemeClr w14:val="tx1"/>
                        </w14:solidFill>
                      </w14:textFill>
                    </w:rPr>
                  </w:pPr>
                </w:p>
              </w:tc>
              <w:tc>
                <w:tcPr>
                  <w:tcW w:w="718" w:type="dxa"/>
                  <w:vMerge w:val="continue"/>
                  <w:vAlign w:val="center"/>
                </w:tcPr>
                <w:p w14:paraId="3518ACAA">
                  <w:pPr>
                    <w:adjustRightInd w:val="0"/>
                    <w:snapToGrid w:val="0"/>
                    <w:ind w:left="-57" w:right="-57"/>
                    <w:jc w:val="center"/>
                    <w:rPr>
                      <w:rFonts w:ascii="Times New Roman" w:hAnsi="Times New Roman" w:cs="Times New Roman"/>
                      <w:color w:val="000000" w:themeColor="text1"/>
                      <w14:textFill>
                        <w14:solidFill>
                          <w14:schemeClr w14:val="tx1"/>
                        </w14:solidFill>
                      </w14:textFill>
                    </w:rPr>
                  </w:pPr>
                </w:p>
              </w:tc>
              <w:tc>
                <w:tcPr>
                  <w:tcW w:w="540" w:type="dxa"/>
                  <w:vMerge w:val="continue"/>
                  <w:vAlign w:val="center"/>
                </w:tcPr>
                <w:p w14:paraId="5113518D">
                  <w:pPr>
                    <w:adjustRightInd w:val="0"/>
                    <w:snapToGrid w:val="0"/>
                    <w:ind w:left="-57" w:right="-57"/>
                    <w:jc w:val="center"/>
                    <w:rPr>
                      <w:rFonts w:ascii="Times New Roman" w:hAnsi="Times New Roman" w:cs="Times New Roman"/>
                      <w:color w:val="000000" w:themeColor="text1"/>
                      <w14:textFill>
                        <w14:solidFill>
                          <w14:schemeClr w14:val="tx1"/>
                        </w14:solidFill>
                      </w14:textFill>
                    </w:rPr>
                  </w:pPr>
                </w:p>
              </w:tc>
              <w:tc>
                <w:tcPr>
                  <w:tcW w:w="585" w:type="dxa"/>
                  <w:vMerge w:val="continue"/>
                  <w:vAlign w:val="center"/>
                </w:tcPr>
                <w:p w14:paraId="50F2A2EF">
                  <w:pPr>
                    <w:adjustRightInd w:val="0"/>
                    <w:snapToGrid w:val="0"/>
                    <w:ind w:left="-57" w:right="-57"/>
                    <w:jc w:val="center"/>
                    <w:rPr>
                      <w:rFonts w:ascii="Times New Roman" w:hAnsi="Times New Roman" w:cs="Times New Roman"/>
                      <w:color w:val="000000" w:themeColor="text1"/>
                      <w14:textFill>
                        <w14:solidFill>
                          <w14:schemeClr w14:val="tx1"/>
                        </w14:solidFill>
                      </w14:textFill>
                    </w:rPr>
                  </w:pPr>
                </w:p>
              </w:tc>
              <w:tc>
                <w:tcPr>
                  <w:tcW w:w="625" w:type="dxa"/>
                  <w:vMerge w:val="continue"/>
                  <w:vAlign w:val="center"/>
                </w:tcPr>
                <w:p w14:paraId="6B8F8DAC">
                  <w:pPr>
                    <w:adjustRightInd w:val="0"/>
                    <w:snapToGrid w:val="0"/>
                    <w:ind w:left="-57" w:right="-57"/>
                    <w:jc w:val="center"/>
                    <w:rPr>
                      <w:rFonts w:ascii="Times New Roman" w:hAnsi="Times New Roman" w:cs="Times New Roman"/>
                      <w:color w:val="000000" w:themeColor="text1"/>
                      <w14:textFill>
                        <w14:solidFill>
                          <w14:schemeClr w14:val="tx1"/>
                        </w14:solidFill>
                      </w14:textFill>
                    </w:rPr>
                  </w:pPr>
                </w:p>
              </w:tc>
              <w:tc>
                <w:tcPr>
                  <w:tcW w:w="465" w:type="dxa"/>
                  <w:vMerge w:val="continue"/>
                  <w:vAlign w:val="center"/>
                </w:tcPr>
                <w:p w14:paraId="21666070">
                  <w:pPr>
                    <w:adjustRightInd w:val="0"/>
                    <w:snapToGrid w:val="0"/>
                    <w:ind w:left="-57" w:right="-57"/>
                    <w:jc w:val="center"/>
                    <w:rPr>
                      <w:rFonts w:ascii="Times New Roman" w:hAnsi="Times New Roman" w:cs="Times New Roman"/>
                      <w:color w:val="000000" w:themeColor="text1"/>
                      <w14:textFill>
                        <w14:solidFill>
                          <w14:schemeClr w14:val="tx1"/>
                        </w14:solidFill>
                      </w14:textFill>
                    </w:rPr>
                  </w:pPr>
                </w:p>
              </w:tc>
              <w:tc>
                <w:tcPr>
                  <w:tcW w:w="675" w:type="dxa"/>
                  <w:vMerge w:val="continue"/>
                  <w:vAlign w:val="center"/>
                </w:tcPr>
                <w:p w14:paraId="632632A6">
                  <w:pPr>
                    <w:adjustRightInd w:val="0"/>
                    <w:snapToGrid w:val="0"/>
                    <w:ind w:left="-57" w:right="-57"/>
                    <w:jc w:val="center"/>
                    <w:rPr>
                      <w:rFonts w:ascii="Times New Roman" w:hAnsi="Times New Roman" w:cs="Times New Roman"/>
                      <w:color w:val="000000" w:themeColor="text1"/>
                      <w14:textFill>
                        <w14:solidFill>
                          <w14:schemeClr w14:val="tx1"/>
                        </w14:solidFill>
                      </w14:textFill>
                    </w:rPr>
                  </w:pPr>
                </w:p>
              </w:tc>
              <w:tc>
                <w:tcPr>
                  <w:tcW w:w="818" w:type="dxa"/>
                  <w:vMerge w:val="continue"/>
                  <w:shd w:val="clear" w:color="auto" w:fill="auto"/>
                  <w:vAlign w:val="center"/>
                </w:tcPr>
                <w:p w14:paraId="2DA3D49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74" w:type="dxa"/>
                  <w:shd w:val="clear" w:color="auto" w:fill="auto"/>
                  <w:vAlign w:val="center"/>
                </w:tcPr>
                <w:p w14:paraId="57C4B78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原漆</w:t>
                  </w:r>
                </w:p>
              </w:tc>
              <w:tc>
                <w:tcPr>
                  <w:tcW w:w="674" w:type="dxa"/>
                  <w:shd w:val="clear" w:color="auto" w:fill="auto"/>
                  <w:vAlign w:val="center"/>
                </w:tcPr>
                <w:p w14:paraId="19F458B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w:t>
                  </w:r>
                </w:p>
              </w:tc>
              <w:tc>
                <w:tcPr>
                  <w:tcW w:w="667" w:type="dxa"/>
                  <w:shd w:val="clear" w:color="auto" w:fill="auto"/>
                  <w:vAlign w:val="center"/>
                </w:tcPr>
                <w:p w14:paraId="5D5013E1">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稀释剂</w:t>
                  </w:r>
                </w:p>
              </w:tc>
              <w:tc>
                <w:tcPr>
                  <w:tcW w:w="670" w:type="dxa"/>
                  <w:shd w:val="clear" w:color="auto" w:fill="auto"/>
                  <w:vAlign w:val="center"/>
                </w:tcPr>
                <w:p w14:paraId="0E9F7508">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固化剂</w:t>
                  </w:r>
                </w:p>
              </w:tc>
            </w:tr>
            <w:tr w14:paraId="0459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shd w:val="clear" w:color="auto" w:fill="auto"/>
                  <w:vAlign w:val="center"/>
                </w:tcPr>
                <w:p w14:paraId="1A14860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水性底漆</w:t>
                  </w:r>
                </w:p>
              </w:tc>
              <w:tc>
                <w:tcPr>
                  <w:tcW w:w="718" w:type="dxa"/>
                  <w:shd w:val="clear" w:color="auto" w:fill="auto"/>
                  <w:vAlign w:val="center"/>
                </w:tcPr>
                <w:p w14:paraId="708E8585">
                  <w:pPr>
                    <w:adjustRightInd w:val="0"/>
                    <w:snapToGrid w:val="0"/>
                    <w:ind w:left="-57" w:leftChars="0" w:right="-57" w:rightChars="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3</w:t>
                  </w:r>
                  <w:r>
                    <w:rPr>
                      <w:rFonts w:hint="eastAsia" w:ascii="Times New Roman" w:hAnsi="Times New Roman" w:cs="Times New Roman"/>
                      <w:bCs/>
                      <w:color w:val="000000" w:themeColor="text1"/>
                      <w:sz w:val="18"/>
                      <w:szCs w:val="18"/>
                      <w:lang w:val="en-US" w:eastAsia="zh-CN"/>
                      <w14:textFill>
                        <w14:solidFill>
                          <w14:schemeClr w14:val="tx1"/>
                        </w14:solidFill>
                      </w14:textFill>
                    </w:rPr>
                    <w:t>9187.6</w:t>
                  </w:r>
                </w:p>
              </w:tc>
              <w:tc>
                <w:tcPr>
                  <w:tcW w:w="540" w:type="dxa"/>
                  <w:vMerge w:val="restart"/>
                  <w:vAlign w:val="center"/>
                </w:tcPr>
                <w:p w14:paraId="066E8E5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25</w:t>
                  </w:r>
                </w:p>
              </w:tc>
              <w:tc>
                <w:tcPr>
                  <w:tcW w:w="585" w:type="dxa"/>
                  <w:vMerge w:val="restart"/>
                  <w:vAlign w:val="center"/>
                </w:tcPr>
                <w:p w14:paraId="19E7188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1300</w:t>
                  </w:r>
                </w:p>
              </w:tc>
              <w:tc>
                <w:tcPr>
                  <w:tcW w:w="625" w:type="dxa"/>
                  <w:vAlign w:val="center"/>
                </w:tcPr>
                <w:p w14:paraId="69744778">
                  <w:pPr>
                    <w:widowControl/>
                    <w:ind w:left="-57" w:right="-57"/>
                    <w:jc w:val="center"/>
                    <w:textAlignment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r>
                    <w:rPr>
                      <w:rFonts w:hint="eastAsia" w:ascii="Times New Roman" w:hAnsi="Times New Roman" w:cs="Times New Roman"/>
                      <w:bCs/>
                      <w:color w:val="000000" w:themeColor="text1"/>
                      <w:sz w:val="18"/>
                      <w:szCs w:val="18"/>
                      <w:lang w:val="en-US" w:eastAsia="zh-CN"/>
                      <w14:textFill>
                        <w14:solidFill>
                          <w14:schemeClr w14:val="tx1"/>
                        </w14:solidFill>
                      </w14:textFill>
                    </w:rPr>
                    <w:t>274</w:t>
                  </w:r>
                </w:p>
              </w:tc>
              <w:tc>
                <w:tcPr>
                  <w:tcW w:w="465" w:type="dxa"/>
                  <w:vAlign w:val="center"/>
                </w:tcPr>
                <w:p w14:paraId="34E51F68">
                  <w:pPr>
                    <w:widowControl/>
                    <w:ind w:left="-57" w:right="-57"/>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40</w:t>
                  </w:r>
                </w:p>
              </w:tc>
              <w:tc>
                <w:tcPr>
                  <w:tcW w:w="675" w:type="dxa"/>
                  <w:vAlign w:val="center"/>
                </w:tcPr>
                <w:p w14:paraId="6277A2E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58</w:t>
                  </w:r>
                </w:p>
              </w:tc>
              <w:tc>
                <w:tcPr>
                  <w:tcW w:w="818" w:type="dxa"/>
                  <w:vAlign w:val="center"/>
                </w:tcPr>
                <w:p w14:paraId="2A86B31A">
                  <w:pPr>
                    <w:adjustRightInd w:val="0"/>
                    <w:snapToGrid w:val="0"/>
                    <w:ind w:left="-57" w:right="-57"/>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5.49</w:t>
                  </w:r>
                </w:p>
              </w:tc>
              <w:tc>
                <w:tcPr>
                  <w:tcW w:w="674" w:type="dxa"/>
                  <w:vAlign w:val="center"/>
                </w:tcPr>
                <w:p w14:paraId="39F80376">
                  <w:pPr>
                    <w:adjustRightInd w:val="0"/>
                    <w:snapToGrid w:val="0"/>
                    <w:jc w:val="center"/>
                    <w:rPr>
                      <w:rFonts w:hint="default" w:ascii="Times New Roman" w:hAnsi="Times New Roman" w:eastAsia="宋体" w:cs="Times New Roman"/>
                      <w:b/>
                      <w:color w:val="000000" w:themeColor="text1"/>
                      <w:sz w:val="18"/>
                      <w:szCs w:val="18"/>
                      <w:lang w:val="en-US" w:eastAsia="zh-CN"/>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3.</w:t>
                  </w:r>
                  <w:r>
                    <w:rPr>
                      <w:rFonts w:hint="eastAsia" w:ascii="Times New Roman" w:hAnsi="Times New Roman" w:cs="Times New Roman"/>
                      <w:b/>
                      <w:color w:val="000000" w:themeColor="text1"/>
                      <w:sz w:val="18"/>
                      <w:szCs w:val="18"/>
                      <w:lang w:val="en-US" w:eastAsia="zh-CN"/>
                      <w14:textFill>
                        <w14:solidFill>
                          <w14:schemeClr w14:val="tx1"/>
                        </w14:solidFill>
                      </w14:textFill>
                    </w:rPr>
                    <w:t>66</w:t>
                  </w:r>
                </w:p>
              </w:tc>
              <w:tc>
                <w:tcPr>
                  <w:tcW w:w="674" w:type="dxa"/>
                  <w:shd w:val="clear" w:color="auto" w:fill="auto"/>
                  <w:vAlign w:val="center"/>
                </w:tcPr>
                <w:p w14:paraId="43813B1F">
                  <w:pPr>
                    <w:adjustRightInd w:val="0"/>
                    <w:snapToGrid w:val="0"/>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r>
                    <w:rPr>
                      <w:rFonts w:hint="eastAsia" w:ascii="Times New Roman" w:hAnsi="Times New Roman" w:cs="Times New Roman"/>
                      <w:bCs/>
                      <w:color w:val="000000" w:themeColor="text1"/>
                      <w:sz w:val="18"/>
                      <w:szCs w:val="18"/>
                      <w:lang w:val="en-US" w:eastAsia="zh-CN"/>
                      <w14:textFill>
                        <w14:solidFill>
                          <w14:schemeClr w14:val="tx1"/>
                        </w14:solidFill>
                      </w14:textFill>
                    </w:rPr>
                    <w:t>.83</w:t>
                  </w:r>
                </w:p>
              </w:tc>
              <w:tc>
                <w:tcPr>
                  <w:tcW w:w="667" w:type="dxa"/>
                  <w:vAlign w:val="center"/>
                </w:tcPr>
                <w:p w14:paraId="149FE207">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670" w:type="dxa"/>
                  <w:vAlign w:val="center"/>
                </w:tcPr>
                <w:p w14:paraId="3E48947B">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r>
            <w:tr w14:paraId="221B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shd w:val="clear" w:color="auto" w:fill="auto"/>
                  <w:vAlign w:val="center"/>
                </w:tcPr>
                <w:p w14:paraId="39C2C8E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水性面漆</w:t>
                  </w:r>
                </w:p>
              </w:tc>
              <w:tc>
                <w:tcPr>
                  <w:tcW w:w="718" w:type="dxa"/>
                  <w:shd w:val="clear" w:color="auto" w:fill="auto"/>
                  <w:vAlign w:val="center"/>
                </w:tcPr>
                <w:p w14:paraId="545DF228">
                  <w:pPr>
                    <w:adjustRightInd w:val="0"/>
                    <w:snapToGrid w:val="0"/>
                    <w:ind w:left="-57" w:leftChars="0" w:right="-57" w:rightChars="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39187.6</w:t>
                  </w:r>
                </w:p>
              </w:tc>
              <w:tc>
                <w:tcPr>
                  <w:tcW w:w="540" w:type="dxa"/>
                  <w:vMerge w:val="continue"/>
                  <w:vAlign w:val="center"/>
                </w:tcPr>
                <w:p w14:paraId="78A7930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585" w:type="dxa"/>
                  <w:vMerge w:val="continue"/>
                  <w:vAlign w:val="center"/>
                </w:tcPr>
                <w:p w14:paraId="6CD5F51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25" w:type="dxa"/>
                  <w:vAlign w:val="center"/>
                </w:tcPr>
                <w:p w14:paraId="441F7689">
                  <w:pPr>
                    <w:widowControl/>
                    <w:ind w:left="-57" w:right="-57"/>
                    <w:jc w:val="center"/>
                    <w:textAlignment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r>
                    <w:rPr>
                      <w:rFonts w:hint="eastAsia" w:ascii="Times New Roman" w:hAnsi="Times New Roman" w:cs="Times New Roman"/>
                      <w:bCs/>
                      <w:color w:val="000000" w:themeColor="text1"/>
                      <w:sz w:val="18"/>
                      <w:szCs w:val="18"/>
                      <w:lang w:val="en-US" w:eastAsia="zh-CN"/>
                      <w14:textFill>
                        <w14:solidFill>
                          <w14:schemeClr w14:val="tx1"/>
                        </w14:solidFill>
                      </w14:textFill>
                    </w:rPr>
                    <w:t>274</w:t>
                  </w:r>
                </w:p>
              </w:tc>
              <w:tc>
                <w:tcPr>
                  <w:tcW w:w="465" w:type="dxa"/>
                  <w:vAlign w:val="center"/>
                </w:tcPr>
                <w:p w14:paraId="4CA80675">
                  <w:pPr>
                    <w:widowControl/>
                    <w:ind w:left="-57" w:right="-57"/>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40</w:t>
                  </w:r>
                </w:p>
              </w:tc>
              <w:tc>
                <w:tcPr>
                  <w:tcW w:w="675" w:type="dxa"/>
                  <w:vAlign w:val="center"/>
                </w:tcPr>
                <w:p w14:paraId="5468EF5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60</w:t>
                  </w:r>
                </w:p>
              </w:tc>
              <w:tc>
                <w:tcPr>
                  <w:tcW w:w="818" w:type="dxa"/>
                  <w:vAlign w:val="center"/>
                </w:tcPr>
                <w:p w14:paraId="7B83E8F1">
                  <w:pPr>
                    <w:adjustRightInd w:val="0"/>
                    <w:snapToGrid w:val="0"/>
                    <w:ind w:left="-57" w:right="-57"/>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5.307</w:t>
                  </w:r>
                </w:p>
              </w:tc>
              <w:tc>
                <w:tcPr>
                  <w:tcW w:w="674" w:type="dxa"/>
                  <w:vAlign w:val="center"/>
                </w:tcPr>
                <w:p w14:paraId="3B7FE175">
                  <w:pPr>
                    <w:adjustRightInd w:val="0"/>
                    <w:snapToGrid w:val="0"/>
                    <w:jc w:val="center"/>
                    <w:rPr>
                      <w:rFonts w:hint="default" w:ascii="Times New Roman" w:hAnsi="Times New Roman" w:eastAsia="宋体" w:cs="Times New Roman"/>
                      <w:b/>
                      <w:color w:val="000000" w:themeColor="text1"/>
                      <w:sz w:val="18"/>
                      <w:szCs w:val="18"/>
                      <w:lang w:val="en-US" w:eastAsia="zh-CN"/>
                      <w14:textFill>
                        <w14:solidFill>
                          <w14:schemeClr w14:val="tx1"/>
                        </w14:solidFill>
                      </w14:textFill>
                    </w:rPr>
                  </w:pPr>
                  <w:r>
                    <w:rPr>
                      <w:rFonts w:hint="eastAsia" w:ascii="Times New Roman" w:hAnsi="Times New Roman" w:cs="Times New Roman"/>
                      <w:b/>
                      <w:color w:val="000000" w:themeColor="text1"/>
                      <w:sz w:val="18"/>
                      <w:szCs w:val="18"/>
                      <w:lang w:val="en-US" w:eastAsia="zh-CN"/>
                      <w14:textFill>
                        <w14:solidFill>
                          <w14:schemeClr w14:val="tx1"/>
                        </w14:solidFill>
                      </w14:textFill>
                    </w:rPr>
                    <w:t>4.423</w:t>
                  </w:r>
                </w:p>
              </w:tc>
              <w:tc>
                <w:tcPr>
                  <w:tcW w:w="674" w:type="dxa"/>
                  <w:vAlign w:val="center"/>
                </w:tcPr>
                <w:p w14:paraId="040D604E">
                  <w:pPr>
                    <w:adjustRightInd w:val="0"/>
                    <w:snapToGrid w:val="0"/>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w:t>
                  </w:r>
                  <w:r>
                    <w:rPr>
                      <w:rFonts w:hint="eastAsia" w:ascii="Times New Roman" w:hAnsi="Times New Roman" w:cs="Times New Roman"/>
                      <w:bCs/>
                      <w:color w:val="000000" w:themeColor="text1"/>
                      <w:sz w:val="18"/>
                      <w:szCs w:val="18"/>
                      <w:lang w:val="en-US" w:eastAsia="zh-CN"/>
                      <w14:textFill>
                        <w14:solidFill>
                          <w14:schemeClr w14:val="tx1"/>
                        </w14:solidFill>
                      </w14:textFill>
                    </w:rPr>
                    <w:t>884</w:t>
                  </w:r>
                </w:p>
              </w:tc>
              <w:tc>
                <w:tcPr>
                  <w:tcW w:w="667" w:type="dxa"/>
                  <w:vAlign w:val="center"/>
                </w:tcPr>
                <w:p w14:paraId="518DFF1E">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670" w:type="dxa"/>
                  <w:vAlign w:val="center"/>
                </w:tcPr>
                <w:p w14:paraId="4865F630">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r>
            <w:tr w14:paraId="7AD4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shd w:val="clear" w:color="auto" w:fill="auto"/>
                  <w:vAlign w:val="center"/>
                </w:tcPr>
                <w:p w14:paraId="2CC61A2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油性底漆</w:t>
                  </w:r>
                </w:p>
              </w:tc>
              <w:tc>
                <w:tcPr>
                  <w:tcW w:w="718" w:type="dxa"/>
                  <w:shd w:val="clear" w:color="auto" w:fill="auto"/>
                  <w:vAlign w:val="center"/>
                </w:tcPr>
                <w:p w14:paraId="36BB3329">
                  <w:pPr>
                    <w:adjustRightInd w:val="0"/>
                    <w:snapToGrid w:val="0"/>
                    <w:ind w:left="-57" w:leftChars="0" w:right="-57" w:rightChars="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2803.4</w:t>
                  </w:r>
                </w:p>
              </w:tc>
              <w:tc>
                <w:tcPr>
                  <w:tcW w:w="540" w:type="dxa"/>
                  <w:vMerge w:val="continue"/>
                  <w:vAlign w:val="center"/>
                </w:tcPr>
                <w:p w14:paraId="57A2EE7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585" w:type="dxa"/>
                  <w:vMerge w:val="continue"/>
                  <w:vAlign w:val="center"/>
                </w:tcPr>
                <w:p w14:paraId="5F6CE84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25" w:type="dxa"/>
                  <w:vAlign w:val="center"/>
                </w:tcPr>
                <w:p w14:paraId="3137D45C">
                  <w:pPr>
                    <w:widowControl/>
                    <w:ind w:left="-57" w:right="-57"/>
                    <w:jc w:val="center"/>
                    <w:textAlignment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w:t>
                  </w:r>
                  <w:r>
                    <w:rPr>
                      <w:rFonts w:hint="eastAsia" w:ascii="Times New Roman" w:hAnsi="Times New Roman" w:cs="Times New Roman"/>
                      <w:bCs/>
                      <w:color w:val="000000" w:themeColor="text1"/>
                      <w:sz w:val="18"/>
                      <w:szCs w:val="18"/>
                      <w:lang w:val="en-US" w:eastAsia="zh-CN"/>
                      <w14:textFill>
                        <w14:solidFill>
                          <w14:schemeClr w14:val="tx1"/>
                        </w14:solidFill>
                      </w14:textFill>
                    </w:rPr>
                    <w:t>91</w:t>
                  </w:r>
                </w:p>
              </w:tc>
              <w:tc>
                <w:tcPr>
                  <w:tcW w:w="465" w:type="dxa"/>
                  <w:vAlign w:val="center"/>
                </w:tcPr>
                <w:p w14:paraId="3292B4BC">
                  <w:pPr>
                    <w:widowControl/>
                    <w:ind w:left="-57" w:right="-57"/>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45</w:t>
                  </w:r>
                </w:p>
              </w:tc>
              <w:tc>
                <w:tcPr>
                  <w:tcW w:w="675" w:type="dxa"/>
                  <w:vAlign w:val="center"/>
                </w:tcPr>
                <w:p w14:paraId="3BA02045">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55.33</w:t>
                  </w:r>
                </w:p>
              </w:tc>
              <w:tc>
                <w:tcPr>
                  <w:tcW w:w="818" w:type="dxa"/>
                  <w:vAlign w:val="center"/>
                </w:tcPr>
                <w:p w14:paraId="55F8456C">
                  <w:pPr>
                    <w:adjustRightInd w:val="0"/>
                    <w:snapToGrid w:val="0"/>
                    <w:ind w:left="-57" w:right="-57"/>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0.3</w:t>
                  </w:r>
                  <w:r>
                    <w:rPr>
                      <w:rFonts w:hint="eastAsia" w:ascii="Times New Roman" w:hAnsi="Times New Roman" w:cs="Times New Roman"/>
                      <w:bCs/>
                      <w:color w:val="000000" w:themeColor="text1"/>
                      <w:sz w:val="18"/>
                      <w:szCs w:val="18"/>
                      <w:lang w:val="en-US" w:eastAsia="zh-CN"/>
                      <w14:textFill>
                        <w14:solidFill>
                          <w14:schemeClr w14:val="tx1"/>
                        </w14:solidFill>
                      </w14:textFill>
                    </w:rPr>
                    <w:t>66</w:t>
                  </w:r>
                </w:p>
              </w:tc>
              <w:tc>
                <w:tcPr>
                  <w:tcW w:w="674" w:type="dxa"/>
                  <w:vAlign w:val="center"/>
                </w:tcPr>
                <w:p w14:paraId="5266C7A5">
                  <w:pPr>
                    <w:adjustRightInd w:val="0"/>
                    <w:snapToGrid w:val="0"/>
                    <w:jc w:val="center"/>
                    <w:rPr>
                      <w:rFonts w:hint="default" w:ascii="Times New Roman" w:hAnsi="Times New Roman" w:eastAsia="宋体" w:cs="Times New Roman"/>
                      <w:b/>
                      <w:color w:val="000000" w:themeColor="text1"/>
                      <w:sz w:val="18"/>
                      <w:szCs w:val="18"/>
                      <w:lang w:val="en-US" w:eastAsia="zh-CN"/>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0.2</w:t>
                  </w:r>
                  <w:r>
                    <w:rPr>
                      <w:rFonts w:hint="eastAsia" w:ascii="Times New Roman" w:hAnsi="Times New Roman" w:cs="Times New Roman"/>
                      <w:b/>
                      <w:color w:val="000000" w:themeColor="text1"/>
                      <w:sz w:val="18"/>
                      <w:szCs w:val="18"/>
                      <w:lang w:val="en-US" w:eastAsia="zh-CN"/>
                      <w14:textFill>
                        <w14:solidFill>
                          <w14:schemeClr w14:val="tx1"/>
                        </w14:solidFill>
                      </w14:textFill>
                    </w:rPr>
                    <w:t>44</w:t>
                  </w:r>
                </w:p>
              </w:tc>
              <w:tc>
                <w:tcPr>
                  <w:tcW w:w="674" w:type="dxa"/>
                  <w:vAlign w:val="center"/>
                </w:tcPr>
                <w:p w14:paraId="4CCDC38E">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667" w:type="dxa"/>
                  <w:vAlign w:val="center"/>
                </w:tcPr>
                <w:p w14:paraId="616BDE5C">
                  <w:pPr>
                    <w:adjustRightInd w:val="0"/>
                    <w:snapToGrid w:val="0"/>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w:t>
                  </w:r>
                  <w:r>
                    <w:rPr>
                      <w:rFonts w:hint="eastAsia" w:ascii="Times New Roman" w:hAnsi="Times New Roman" w:cs="Times New Roman"/>
                      <w:bCs/>
                      <w:color w:val="000000" w:themeColor="text1"/>
                      <w:sz w:val="18"/>
                      <w:szCs w:val="18"/>
                      <w:lang w:val="en-US" w:eastAsia="zh-CN"/>
                      <w14:textFill>
                        <w14:solidFill>
                          <w14:schemeClr w14:val="tx1"/>
                        </w14:solidFill>
                      </w14:textFill>
                    </w:rPr>
                    <w:t>73</w:t>
                  </w:r>
                </w:p>
              </w:tc>
              <w:tc>
                <w:tcPr>
                  <w:tcW w:w="670" w:type="dxa"/>
                  <w:vAlign w:val="center"/>
                </w:tcPr>
                <w:p w14:paraId="5FFE43E0">
                  <w:pPr>
                    <w:adjustRightInd w:val="0"/>
                    <w:snapToGrid w:val="0"/>
                    <w:jc w:val="center"/>
                    <w:rPr>
                      <w:rFonts w:hint="eastAsia"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0.04</w:t>
                  </w:r>
                  <w:r>
                    <w:rPr>
                      <w:rFonts w:hint="eastAsia" w:ascii="Times New Roman" w:hAnsi="Times New Roman" w:cs="Times New Roman"/>
                      <w:bCs/>
                      <w:color w:val="000000" w:themeColor="text1"/>
                      <w:sz w:val="18"/>
                      <w:szCs w:val="18"/>
                      <w:lang w:val="en-US" w:eastAsia="zh-CN"/>
                      <w14:textFill>
                        <w14:solidFill>
                          <w14:schemeClr w14:val="tx1"/>
                        </w14:solidFill>
                      </w14:textFill>
                    </w:rPr>
                    <w:t>9</w:t>
                  </w:r>
                </w:p>
              </w:tc>
            </w:tr>
            <w:tr w14:paraId="38AC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shd w:val="clear" w:color="auto" w:fill="auto"/>
                  <w:vAlign w:val="center"/>
                </w:tcPr>
                <w:p w14:paraId="00FF08F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油性面漆</w:t>
                  </w:r>
                </w:p>
              </w:tc>
              <w:tc>
                <w:tcPr>
                  <w:tcW w:w="718" w:type="dxa"/>
                  <w:shd w:val="clear" w:color="auto" w:fill="auto"/>
                  <w:vAlign w:val="center"/>
                </w:tcPr>
                <w:p w14:paraId="16611B6E">
                  <w:pPr>
                    <w:adjustRightInd w:val="0"/>
                    <w:snapToGrid w:val="0"/>
                    <w:ind w:left="-57" w:leftChars="0" w:right="-57" w:rightChars="0"/>
                    <w:jc w:val="center"/>
                    <w:rPr>
                      <w:rFonts w:hint="default"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2803.4</w:t>
                  </w:r>
                </w:p>
              </w:tc>
              <w:tc>
                <w:tcPr>
                  <w:tcW w:w="540" w:type="dxa"/>
                  <w:vMerge w:val="continue"/>
                  <w:vAlign w:val="center"/>
                </w:tcPr>
                <w:p w14:paraId="1C6DADA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585" w:type="dxa"/>
                  <w:vMerge w:val="continue"/>
                  <w:vAlign w:val="center"/>
                </w:tcPr>
                <w:p w14:paraId="6154189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25" w:type="dxa"/>
                  <w:vAlign w:val="center"/>
                </w:tcPr>
                <w:p w14:paraId="383B5AA3">
                  <w:pPr>
                    <w:widowControl/>
                    <w:ind w:left="-57" w:right="-57"/>
                    <w:jc w:val="center"/>
                    <w:textAlignment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w:t>
                  </w:r>
                  <w:r>
                    <w:rPr>
                      <w:rFonts w:hint="eastAsia" w:ascii="Times New Roman" w:hAnsi="Times New Roman" w:cs="Times New Roman"/>
                      <w:bCs/>
                      <w:color w:val="000000" w:themeColor="text1"/>
                      <w:sz w:val="18"/>
                      <w:szCs w:val="18"/>
                      <w:lang w:val="en-US" w:eastAsia="zh-CN"/>
                      <w14:textFill>
                        <w14:solidFill>
                          <w14:schemeClr w14:val="tx1"/>
                        </w14:solidFill>
                      </w14:textFill>
                    </w:rPr>
                    <w:t>91</w:t>
                  </w:r>
                </w:p>
              </w:tc>
              <w:tc>
                <w:tcPr>
                  <w:tcW w:w="465" w:type="dxa"/>
                  <w:vAlign w:val="center"/>
                </w:tcPr>
                <w:p w14:paraId="7E7DDB11">
                  <w:pPr>
                    <w:widowControl/>
                    <w:ind w:left="-57" w:right="-57"/>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45</w:t>
                  </w:r>
                </w:p>
              </w:tc>
              <w:tc>
                <w:tcPr>
                  <w:tcW w:w="675" w:type="dxa"/>
                  <w:vAlign w:val="center"/>
                </w:tcPr>
                <w:p w14:paraId="23CA725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57.69</w:t>
                  </w:r>
                </w:p>
              </w:tc>
              <w:tc>
                <w:tcPr>
                  <w:tcW w:w="818" w:type="dxa"/>
                  <w:vAlign w:val="center"/>
                </w:tcPr>
                <w:p w14:paraId="5A5BC0E8">
                  <w:pPr>
                    <w:adjustRightInd w:val="0"/>
                    <w:snapToGrid w:val="0"/>
                    <w:ind w:left="-57" w:right="-57"/>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w:t>
                  </w:r>
                  <w:r>
                    <w:rPr>
                      <w:rFonts w:hint="eastAsia" w:ascii="Times New Roman" w:hAnsi="Times New Roman" w:cs="Times New Roman"/>
                      <w:bCs/>
                      <w:color w:val="000000" w:themeColor="text1"/>
                      <w:sz w:val="18"/>
                      <w:szCs w:val="18"/>
                      <w:lang w:val="en-US" w:eastAsia="zh-CN"/>
                      <w14:textFill>
                        <w14:solidFill>
                          <w14:schemeClr w14:val="tx1"/>
                        </w14:solidFill>
                      </w14:textFill>
                    </w:rPr>
                    <w:t>351</w:t>
                  </w:r>
                </w:p>
              </w:tc>
              <w:tc>
                <w:tcPr>
                  <w:tcW w:w="674" w:type="dxa"/>
                  <w:vAlign w:val="center"/>
                </w:tcPr>
                <w:p w14:paraId="63F5CD05">
                  <w:pPr>
                    <w:adjustRightInd w:val="0"/>
                    <w:snapToGrid w:val="0"/>
                    <w:jc w:val="center"/>
                    <w:rPr>
                      <w:rFonts w:hint="eastAsia" w:ascii="Times New Roman" w:hAnsi="Times New Roman" w:eastAsia="宋体" w:cs="Times New Roman"/>
                      <w:b/>
                      <w:color w:val="000000" w:themeColor="text1"/>
                      <w:sz w:val="18"/>
                      <w:szCs w:val="18"/>
                      <w:lang w:val="en-US" w:eastAsia="zh-CN"/>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0.2</w:t>
                  </w:r>
                  <w:r>
                    <w:rPr>
                      <w:rFonts w:hint="eastAsia" w:ascii="Times New Roman" w:hAnsi="Times New Roman" w:cs="Times New Roman"/>
                      <w:b/>
                      <w:color w:val="000000" w:themeColor="text1"/>
                      <w:sz w:val="18"/>
                      <w:szCs w:val="18"/>
                      <w:lang w:val="en-US" w:eastAsia="zh-CN"/>
                      <w14:textFill>
                        <w14:solidFill>
                          <w14:schemeClr w14:val="tx1"/>
                        </w14:solidFill>
                      </w14:textFill>
                    </w:rPr>
                    <w:t>7</w:t>
                  </w:r>
                </w:p>
              </w:tc>
              <w:tc>
                <w:tcPr>
                  <w:tcW w:w="674" w:type="dxa"/>
                  <w:vAlign w:val="center"/>
                </w:tcPr>
                <w:p w14:paraId="75D24464">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667" w:type="dxa"/>
                  <w:vAlign w:val="center"/>
                </w:tcPr>
                <w:p w14:paraId="2BB1FB7F">
                  <w:pPr>
                    <w:adjustRightInd w:val="0"/>
                    <w:snapToGrid w:val="0"/>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w:t>
                  </w:r>
                  <w:r>
                    <w:rPr>
                      <w:rFonts w:hint="eastAsia" w:ascii="Times New Roman" w:hAnsi="Times New Roman" w:cs="Times New Roman"/>
                      <w:bCs/>
                      <w:color w:val="000000" w:themeColor="text1"/>
                      <w:sz w:val="18"/>
                      <w:szCs w:val="18"/>
                      <w:lang w:val="en-US" w:eastAsia="zh-CN"/>
                      <w14:textFill>
                        <w14:solidFill>
                          <w14:schemeClr w14:val="tx1"/>
                        </w14:solidFill>
                      </w14:textFill>
                    </w:rPr>
                    <w:t>54</w:t>
                  </w:r>
                </w:p>
              </w:tc>
              <w:tc>
                <w:tcPr>
                  <w:tcW w:w="670" w:type="dxa"/>
                  <w:vAlign w:val="center"/>
                </w:tcPr>
                <w:p w14:paraId="6E9A9C8C">
                  <w:pPr>
                    <w:adjustRightInd w:val="0"/>
                    <w:snapToGrid w:val="0"/>
                    <w:jc w:val="center"/>
                    <w:rPr>
                      <w:rFonts w:hint="eastAsia"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0.02</w:t>
                  </w:r>
                  <w:r>
                    <w:rPr>
                      <w:rFonts w:hint="eastAsia" w:ascii="Times New Roman" w:hAnsi="Times New Roman" w:cs="Times New Roman"/>
                      <w:bCs/>
                      <w:color w:val="000000" w:themeColor="text1"/>
                      <w:sz w:val="18"/>
                      <w:szCs w:val="18"/>
                      <w:lang w:val="en-US" w:eastAsia="zh-CN"/>
                      <w14:textFill>
                        <w14:solidFill>
                          <w14:schemeClr w14:val="tx1"/>
                        </w14:solidFill>
                      </w14:textFill>
                    </w:rPr>
                    <w:t>7</w:t>
                  </w:r>
                </w:p>
              </w:tc>
            </w:tr>
            <w:tr w14:paraId="2A5F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52" w:type="dxa"/>
                  <w:gridSpan w:val="8"/>
                  <w:shd w:val="clear" w:color="auto" w:fill="auto"/>
                  <w:vAlign w:val="center"/>
                </w:tcPr>
                <w:p w14:paraId="5CC6C22B">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油性漆料喷涂后喷枪清洗</w:t>
                  </w:r>
                </w:p>
              </w:tc>
              <w:tc>
                <w:tcPr>
                  <w:tcW w:w="674" w:type="dxa"/>
                  <w:shd w:val="clear" w:color="auto" w:fill="auto"/>
                  <w:vAlign w:val="center"/>
                </w:tcPr>
                <w:p w14:paraId="1888249F">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674" w:type="dxa"/>
                  <w:shd w:val="clear" w:color="auto" w:fill="auto"/>
                  <w:vAlign w:val="center"/>
                </w:tcPr>
                <w:p w14:paraId="7A9E6828">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667" w:type="dxa"/>
                  <w:vAlign w:val="center"/>
                </w:tcPr>
                <w:p w14:paraId="461D342D">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0.024</w:t>
                  </w:r>
                </w:p>
              </w:tc>
              <w:tc>
                <w:tcPr>
                  <w:tcW w:w="670" w:type="dxa"/>
                  <w:vAlign w:val="center"/>
                </w:tcPr>
                <w:p w14:paraId="5AF9D43E">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r>
            <w:tr w14:paraId="09B8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252" w:type="dxa"/>
                  <w:gridSpan w:val="8"/>
                  <w:shd w:val="clear" w:color="auto" w:fill="auto"/>
                  <w:vAlign w:val="center"/>
                </w:tcPr>
                <w:p w14:paraId="104A88A8">
                  <w:pPr>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合计</w:t>
                  </w:r>
                </w:p>
              </w:tc>
              <w:tc>
                <w:tcPr>
                  <w:tcW w:w="674" w:type="dxa"/>
                  <w:shd w:val="clear" w:color="auto" w:fill="auto"/>
                  <w:vAlign w:val="center"/>
                </w:tcPr>
                <w:p w14:paraId="26E84C35">
                  <w:pPr>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w:t>
                  </w:r>
                </w:p>
              </w:tc>
              <w:tc>
                <w:tcPr>
                  <w:tcW w:w="674" w:type="dxa"/>
                  <w:shd w:val="clear" w:color="auto" w:fill="auto"/>
                  <w:vAlign w:val="center"/>
                </w:tcPr>
                <w:p w14:paraId="1021FB42">
                  <w:pPr>
                    <w:adjustRightInd w:val="0"/>
                    <w:snapToGrid w:val="0"/>
                    <w:jc w:val="center"/>
                    <w:rPr>
                      <w:rFonts w:hint="default" w:ascii="Times New Roman" w:hAnsi="Times New Roman" w:eastAsia="宋体" w:cs="Times New Roman"/>
                      <w:b/>
                      <w:color w:val="000000" w:themeColor="text1"/>
                      <w:sz w:val="18"/>
                      <w:szCs w:val="18"/>
                      <w:lang w:val="en-US" w:eastAsia="zh-CN"/>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2.</w:t>
                  </w:r>
                  <w:r>
                    <w:rPr>
                      <w:rFonts w:hint="eastAsia" w:ascii="Times New Roman" w:hAnsi="Times New Roman" w:cs="Times New Roman"/>
                      <w:b/>
                      <w:color w:val="000000" w:themeColor="text1"/>
                      <w:sz w:val="18"/>
                      <w:szCs w:val="18"/>
                      <w:lang w:val="en-US" w:eastAsia="zh-CN"/>
                      <w14:textFill>
                        <w14:solidFill>
                          <w14:schemeClr w14:val="tx1"/>
                        </w14:solidFill>
                      </w14:textFill>
                    </w:rPr>
                    <w:t>714</w:t>
                  </w:r>
                </w:p>
              </w:tc>
              <w:tc>
                <w:tcPr>
                  <w:tcW w:w="667" w:type="dxa"/>
                  <w:vAlign w:val="center"/>
                </w:tcPr>
                <w:p w14:paraId="272723CE">
                  <w:pPr>
                    <w:adjustRightInd w:val="0"/>
                    <w:snapToGrid w:val="0"/>
                    <w:jc w:val="center"/>
                    <w:rPr>
                      <w:rFonts w:hint="default" w:ascii="Times New Roman" w:hAnsi="Times New Roman" w:eastAsia="宋体" w:cs="Times New Roman"/>
                      <w:b/>
                      <w:color w:val="000000" w:themeColor="text1"/>
                      <w:sz w:val="18"/>
                      <w:szCs w:val="18"/>
                      <w:lang w:val="en-US" w:eastAsia="zh-CN"/>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0.1</w:t>
                  </w:r>
                  <w:r>
                    <w:rPr>
                      <w:rFonts w:hint="eastAsia" w:ascii="Times New Roman" w:hAnsi="Times New Roman" w:cs="Times New Roman"/>
                      <w:b/>
                      <w:color w:val="000000" w:themeColor="text1"/>
                      <w:sz w:val="18"/>
                      <w:szCs w:val="18"/>
                      <w:lang w:val="en-US" w:eastAsia="zh-CN"/>
                      <w14:textFill>
                        <w14:solidFill>
                          <w14:schemeClr w14:val="tx1"/>
                        </w14:solidFill>
                      </w14:textFill>
                    </w:rPr>
                    <w:t>51</w:t>
                  </w:r>
                </w:p>
              </w:tc>
              <w:tc>
                <w:tcPr>
                  <w:tcW w:w="670" w:type="dxa"/>
                  <w:vAlign w:val="center"/>
                </w:tcPr>
                <w:p w14:paraId="2DF0F297">
                  <w:pPr>
                    <w:adjustRightInd w:val="0"/>
                    <w:snapToGrid w:val="0"/>
                    <w:jc w:val="center"/>
                    <w:rPr>
                      <w:rFonts w:hint="default" w:ascii="Times New Roman" w:hAnsi="Times New Roman" w:eastAsia="宋体" w:cs="Times New Roman"/>
                      <w:b/>
                      <w:color w:val="000000" w:themeColor="text1"/>
                      <w:sz w:val="18"/>
                      <w:szCs w:val="18"/>
                      <w:lang w:val="en-US" w:eastAsia="zh-CN"/>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0.0</w:t>
                  </w:r>
                  <w:r>
                    <w:rPr>
                      <w:rFonts w:hint="eastAsia" w:ascii="Times New Roman" w:hAnsi="Times New Roman" w:cs="Times New Roman"/>
                      <w:b/>
                      <w:color w:val="000000" w:themeColor="text1"/>
                      <w:sz w:val="18"/>
                      <w:szCs w:val="18"/>
                      <w:lang w:val="en-US" w:eastAsia="zh-CN"/>
                      <w14:textFill>
                        <w14:solidFill>
                          <w14:schemeClr w14:val="tx1"/>
                        </w14:solidFill>
                      </w14:textFill>
                    </w:rPr>
                    <w:t>76</w:t>
                  </w:r>
                </w:p>
              </w:tc>
            </w:tr>
          </w:tbl>
          <w:p w14:paraId="3A347FA2">
            <w:pPr>
              <w:adjustRightInd w:val="0"/>
              <w:snapToGrid w:val="0"/>
              <w:spacing w:line="360" w:lineRule="auto"/>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2.5项目主要设备</w:t>
            </w:r>
          </w:p>
          <w:p w14:paraId="2A5F0E06">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项目主要设备见下表。</w:t>
            </w:r>
          </w:p>
          <w:p w14:paraId="5EC60D30">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表2-1</w:t>
            </w:r>
            <w:r>
              <w:rPr>
                <w:rFonts w:hint="eastAsia" w:ascii="Times New Roman" w:hAnsi="Times New Roman" w:cs="Times New Roman"/>
                <w:b/>
                <w:color w:val="000000" w:themeColor="text1"/>
                <w:szCs w:val="21"/>
                <w:lang w:val="en-US" w:eastAsia="zh-CN"/>
                <w14:textFill>
                  <w14:solidFill>
                    <w14:schemeClr w14:val="tx1"/>
                  </w14:solidFill>
                </w14:textFill>
              </w:rPr>
              <w:t>1</w:t>
            </w:r>
            <w:r>
              <w:rPr>
                <w:rFonts w:hint="eastAsia" w:ascii="Times New Roman" w:hAnsi="Times New Roman" w:cs="Times New Roman"/>
                <w:b/>
                <w:color w:val="000000" w:themeColor="text1"/>
                <w:szCs w:val="21"/>
                <w14:textFill>
                  <w14:solidFill>
                    <w14:schemeClr w14:val="tx1"/>
                  </w14:solidFill>
                </w14:textFill>
              </w:rPr>
              <w:t xml:space="preserve">   项目主要设备一览表</w:t>
            </w:r>
          </w:p>
          <w:tbl>
            <w:tblPr>
              <w:tblStyle w:val="2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275"/>
              <w:gridCol w:w="1740"/>
              <w:gridCol w:w="630"/>
              <w:gridCol w:w="548"/>
              <w:gridCol w:w="3105"/>
            </w:tblGrid>
            <w:tr w14:paraId="6125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14:paraId="332B605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序号</w:t>
                  </w:r>
                </w:p>
              </w:tc>
              <w:tc>
                <w:tcPr>
                  <w:tcW w:w="1275" w:type="dxa"/>
                  <w:vAlign w:val="center"/>
                </w:tcPr>
                <w:p w14:paraId="06BE277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设备名称</w:t>
                  </w:r>
                </w:p>
              </w:tc>
              <w:tc>
                <w:tcPr>
                  <w:tcW w:w="1740" w:type="dxa"/>
                  <w:vAlign w:val="center"/>
                </w:tcPr>
                <w:p w14:paraId="106AF6D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型号/规格</w:t>
                  </w:r>
                </w:p>
              </w:tc>
              <w:tc>
                <w:tcPr>
                  <w:tcW w:w="630" w:type="dxa"/>
                  <w:vAlign w:val="center"/>
                </w:tcPr>
                <w:p w14:paraId="167083F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数量</w:t>
                  </w:r>
                </w:p>
              </w:tc>
              <w:tc>
                <w:tcPr>
                  <w:tcW w:w="548" w:type="dxa"/>
                  <w:vAlign w:val="center"/>
                </w:tcPr>
                <w:p w14:paraId="1FF431F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单位</w:t>
                  </w:r>
                </w:p>
              </w:tc>
              <w:tc>
                <w:tcPr>
                  <w:tcW w:w="3105" w:type="dxa"/>
                  <w:vAlign w:val="center"/>
                </w:tcPr>
                <w:p w14:paraId="207FBA41">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备注</w:t>
                  </w:r>
                </w:p>
              </w:tc>
            </w:tr>
            <w:tr w14:paraId="1CCA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14:paraId="6CDE0D49">
                  <w:pPr>
                    <w:adjustRightInd w:val="0"/>
                    <w:snapToGrid w:val="0"/>
                    <w:ind w:left="-57" w:right="-57"/>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1275" w:type="dxa"/>
                  <w:vAlign w:val="center"/>
                </w:tcPr>
                <w:p w14:paraId="1B3B99E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打磨机</w:t>
                  </w:r>
                </w:p>
              </w:tc>
              <w:tc>
                <w:tcPr>
                  <w:tcW w:w="1740" w:type="dxa"/>
                  <w:vAlign w:val="center"/>
                </w:tcPr>
                <w:p w14:paraId="0BEF028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SP5000A-05</w:t>
                  </w:r>
                </w:p>
              </w:tc>
              <w:tc>
                <w:tcPr>
                  <w:tcW w:w="630" w:type="dxa"/>
                  <w:vAlign w:val="center"/>
                </w:tcPr>
                <w:p w14:paraId="5D5F8A6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6</w:t>
                  </w:r>
                </w:p>
              </w:tc>
              <w:tc>
                <w:tcPr>
                  <w:tcW w:w="548" w:type="dxa"/>
                  <w:vAlign w:val="center"/>
                </w:tcPr>
                <w:p w14:paraId="2CFEC43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台</w:t>
                  </w:r>
                </w:p>
              </w:tc>
              <w:tc>
                <w:tcPr>
                  <w:tcW w:w="3105" w:type="dxa"/>
                  <w:vAlign w:val="center"/>
                </w:tcPr>
                <w:p w14:paraId="42EF09A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新增，用于工件打磨</w:t>
                  </w:r>
                </w:p>
              </w:tc>
            </w:tr>
            <w:tr w14:paraId="0617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9" w:type="dxa"/>
                  <w:vAlign w:val="center"/>
                </w:tcPr>
                <w:p w14:paraId="2300414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w:t>
                  </w:r>
                </w:p>
              </w:tc>
              <w:tc>
                <w:tcPr>
                  <w:tcW w:w="1275" w:type="dxa"/>
                  <w:vAlign w:val="center"/>
                </w:tcPr>
                <w:p w14:paraId="415615C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水洗槽</w:t>
                  </w:r>
                </w:p>
              </w:tc>
              <w:tc>
                <w:tcPr>
                  <w:tcW w:w="1740" w:type="dxa"/>
                  <w:vAlign w:val="center"/>
                </w:tcPr>
                <w:p w14:paraId="589C52D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非标，7.5*1.2*1.1m</w:t>
                  </w:r>
                </w:p>
              </w:tc>
              <w:tc>
                <w:tcPr>
                  <w:tcW w:w="630" w:type="dxa"/>
                  <w:vAlign w:val="center"/>
                </w:tcPr>
                <w:p w14:paraId="00AF3F6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w:t>
                  </w:r>
                </w:p>
              </w:tc>
              <w:tc>
                <w:tcPr>
                  <w:tcW w:w="548" w:type="dxa"/>
                  <w:vAlign w:val="center"/>
                </w:tcPr>
                <w:p w14:paraId="6CD07D1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套</w:t>
                  </w:r>
                </w:p>
              </w:tc>
              <w:tc>
                <w:tcPr>
                  <w:tcW w:w="3105" w:type="dxa"/>
                  <w:vAlign w:val="center"/>
                </w:tcPr>
                <w:p w14:paraId="7B19D1D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新增，用于工件清洗</w:t>
                  </w:r>
                </w:p>
              </w:tc>
            </w:tr>
            <w:tr w14:paraId="6EA6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39" w:type="dxa"/>
                  <w:vAlign w:val="center"/>
                </w:tcPr>
                <w:p w14:paraId="6FEA051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3</w:t>
                  </w:r>
                </w:p>
              </w:tc>
              <w:tc>
                <w:tcPr>
                  <w:tcW w:w="1275" w:type="dxa"/>
                  <w:vAlign w:val="center"/>
                </w:tcPr>
                <w:p w14:paraId="1838A5CA">
                  <w:pPr>
                    <w:adjustRightInd w:val="0"/>
                    <w:snapToGrid w:val="0"/>
                    <w:ind w:left="-57" w:right="-57"/>
                    <w:jc w:val="center"/>
                    <w:rPr>
                      <w:rFonts w:hint="eastAsia"/>
                      <w:color w:val="000000" w:themeColor="text1"/>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烤箱</w:t>
                  </w:r>
                </w:p>
              </w:tc>
              <w:tc>
                <w:tcPr>
                  <w:tcW w:w="1740" w:type="dxa"/>
                  <w:vAlign w:val="center"/>
                </w:tcPr>
                <w:p w14:paraId="737E67E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生物醇油耗量1kg/h</w:t>
                  </w:r>
                </w:p>
              </w:tc>
              <w:tc>
                <w:tcPr>
                  <w:tcW w:w="630" w:type="dxa"/>
                  <w:vAlign w:val="center"/>
                </w:tcPr>
                <w:p w14:paraId="0261DC5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w:t>
                  </w:r>
                </w:p>
              </w:tc>
              <w:tc>
                <w:tcPr>
                  <w:tcW w:w="548" w:type="dxa"/>
                  <w:shd w:val="clear" w:color="auto" w:fill="auto"/>
                  <w:vAlign w:val="center"/>
                </w:tcPr>
                <w:p w14:paraId="0909AE0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台</w:t>
                  </w:r>
                </w:p>
              </w:tc>
              <w:tc>
                <w:tcPr>
                  <w:tcW w:w="3105" w:type="dxa"/>
                  <w:shd w:val="clear" w:color="auto" w:fill="auto"/>
                  <w:vAlign w:val="center"/>
                </w:tcPr>
                <w:p w14:paraId="0C24470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新增，用于工件清洗后烤干</w:t>
                  </w:r>
                </w:p>
              </w:tc>
            </w:tr>
            <w:tr w14:paraId="0B65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39" w:type="dxa"/>
                  <w:vAlign w:val="center"/>
                </w:tcPr>
                <w:p w14:paraId="271C7D6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w:t>
                  </w:r>
                </w:p>
              </w:tc>
              <w:tc>
                <w:tcPr>
                  <w:tcW w:w="1275" w:type="dxa"/>
                  <w:vAlign w:val="center"/>
                </w:tcPr>
                <w:p w14:paraId="1CC44D1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1#喷漆柜</w:t>
                  </w:r>
                </w:p>
              </w:tc>
              <w:tc>
                <w:tcPr>
                  <w:tcW w:w="1740" w:type="dxa"/>
                  <w:vAlign w:val="center"/>
                </w:tcPr>
                <w:p w14:paraId="1412910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非标，2*3*2m，设1个自动喷漆工位，配备机械喷枪2把</w:t>
                  </w:r>
                </w:p>
              </w:tc>
              <w:tc>
                <w:tcPr>
                  <w:tcW w:w="630" w:type="dxa"/>
                  <w:vAlign w:val="center"/>
                </w:tcPr>
                <w:p w14:paraId="1463C64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p>
              </w:tc>
              <w:tc>
                <w:tcPr>
                  <w:tcW w:w="548" w:type="dxa"/>
                  <w:vAlign w:val="center"/>
                </w:tcPr>
                <w:p w14:paraId="049AB0D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套</w:t>
                  </w:r>
                </w:p>
              </w:tc>
              <w:tc>
                <w:tcPr>
                  <w:tcW w:w="3105" w:type="dxa"/>
                  <w:vAlign w:val="center"/>
                </w:tcPr>
                <w:p w14:paraId="1C56FD98">
                  <w:pPr>
                    <w:adjustRightInd w:val="0"/>
                    <w:snapToGrid w:val="0"/>
                    <w:ind w:left="-57" w:right="-57"/>
                    <w:jc w:val="center"/>
                    <w:rPr>
                      <w:rFonts w:hint="eastAsia" w:ascii="Times New Roman" w:hAnsi="Times New Roman" w:eastAsia="宋体" w:cs="Times New Roman"/>
                      <w:bCs/>
                      <w:color w:val="000000" w:themeColor="text1"/>
                      <w:sz w:val="18"/>
                      <w:szCs w:val="18"/>
                      <w:lang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用于喷涂</w:t>
                  </w:r>
                  <w:r>
                    <w:rPr>
                      <w:rFonts w:hint="eastAsia" w:ascii="Times New Roman" w:hAnsi="Times New Roman" w:cs="Times New Roman"/>
                      <w:bCs/>
                      <w:color w:val="000000" w:themeColor="text1"/>
                      <w:sz w:val="18"/>
                      <w:szCs w:val="18"/>
                      <w:lang w:eastAsia="zh-CN"/>
                      <w14:textFill>
                        <w14:solidFill>
                          <w14:schemeClr w14:val="tx1"/>
                        </w14:solidFill>
                      </w14:textFill>
                    </w:rPr>
                    <w:t>摩托车前减底筒的底漆</w:t>
                  </w:r>
                  <w:r>
                    <w:rPr>
                      <w:rFonts w:hint="eastAsia" w:ascii="Times New Roman" w:hAnsi="Times New Roman" w:cs="Times New Roman"/>
                      <w:bCs/>
                      <w:color w:val="000000" w:themeColor="text1"/>
                      <w:sz w:val="18"/>
                      <w:szCs w:val="18"/>
                      <w14:textFill>
                        <w14:solidFill>
                          <w14:schemeClr w14:val="tx1"/>
                        </w14:solidFill>
                      </w14:textFill>
                    </w:rPr>
                    <w:t>，利用现有项目喷漆柜改造，拆除原有4把喷枪，重新安装2把机械喷枪</w:t>
                  </w:r>
                  <w:r>
                    <w:rPr>
                      <w:rFonts w:hint="eastAsia" w:ascii="Times New Roman" w:hAnsi="Times New Roman" w:cs="Times New Roman"/>
                      <w:bCs/>
                      <w:color w:val="000000" w:themeColor="text1"/>
                      <w:sz w:val="18"/>
                      <w:szCs w:val="18"/>
                      <w:lang w:eastAsia="zh-CN"/>
                      <w14:textFill>
                        <w14:solidFill>
                          <w14:schemeClr w14:val="tx1"/>
                        </w14:solidFill>
                      </w14:textFill>
                    </w:rPr>
                    <w:t>，喷枪更换后水性和油性漆料均可以喷涂</w:t>
                  </w:r>
                  <w:r>
                    <w:rPr>
                      <w:rFonts w:hint="eastAsia" w:ascii="Times New Roman" w:hAnsi="Times New Roman" w:cs="Times New Roman"/>
                      <w:bCs/>
                      <w:color w:val="000000" w:themeColor="text1"/>
                      <w:sz w:val="18"/>
                      <w:szCs w:val="18"/>
                      <w14:textFill>
                        <w14:solidFill>
                          <w14:schemeClr w14:val="tx1"/>
                        </w14:solidFill>
                      </w14:textFill>
                    </w:rPr>
                    <w:t>。</w:t>
                  </w:r>
                </w:p>
              </w:tc>
            </w:tr>
            <w:tr w14:paraId="3C1B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39" w:type="dxa"/>
                  <w:vAlign w:val="center"/>
                </w:tcPr>
                <w:p w14:paraId="53D9408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5</w:t>
                  </w:r>
                </w:p>
              </w:tc>
              <w:tc>
                <w:tcPr>
                  <w:tcW w:w="1275" w:type="dxa"/>
                  <w:vAlign w:val="center"/>
                </w:tcPr>
                <w:p w14:paraId="4AF53BB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2#喷漆柜</w:t>
                  </w:r>
                </w:p>
              </w:tc>
              <w:tc>
                <w:tcPr>
                  <w:tcW w:w="1740" w:type="dxa"/>
                  <w:shd w:val="clear" w:color="auto" w:fill="auto"/>
                  <w:vAlign w:val="center"/>
                </w:tcPr>
                <w:p w14:paraId="3A423C3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非标，2*3*2m，设1个自动喷漆工位，配备机械喷枪2把</w:t>
                  </w:r>
                </w:p>
              </w:tc>
              <w:tc>
                <w:tcPr>
                  <w:tcW w:w="630" w:type="dxa"/>
                  <w:shd w:val="clear" w:color="auto" w:fill="auto"/>
                  <w:vAlign w:val="center"/>
                </w:tcPr>
                <w:p w14:paraId="691F374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p>
              </w:tc>
              <w:tc>
                <w:tcPr>
                  <w:tcW w:w="548" w:type="dxa"/>
                  <w:shd w:val="clear" w:color="auto" w:fill="auto"/>
                  <w:vAlign w:val="center"/>
                </w:tcPr>
                <w:p w14:paraId="54273C4C">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套</w:t>
                  </w:r>
                </w:p>
              </w:tc>
              <w:tc>
                <w:tcPr>
                  <w:tcW w:w="3105" w:type="dxa"/>
                  <w:shd w:val="clear" w:color="auto" w:fill="auto"/>
                  <w:vAlign w:val="center"/>
                </w:tcPr>
                <w:p w14:paraId="02D74CE2">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用于喷涂</w:t>
                  </w:r>
                  <w:r>
                    <w:rPr>
                      <w:rFonts w:hint="eastAsia" w:ascii="Times New Roman" w:hAnsi="Times New Roman" w:cs="Times New Roman"/>
                      <w:bCs/>
                      <w:color w:val="000000" w:themeColor="text1"/>
                      <w:sz w:val="18"/>
                      <w:szCs w:val="18"/>
                      <w:lang w:eastAsia="zh-CN"/>
                      <w14:textFill>
                        <w14:solidFill>
                          <w14:schemeClr w14:val="tx1"/>
                        </w14:solidFill>
                      </w14:textFill>
                    </w:rPr>
                    <w:t>摩托车前减底筒的面漆</w:t>
                  </w:r>
                  <w:r>
                    <w:rPr>
                      <w:rFonts w:hint="eastAsia" w:ascii="Times New Roman" w:hAnsi="Times New Roman" w:cs="Times New Roman"/>
                      <w:bCs/>
                      <w:color w:val="000000" w:themeColor="text1"/>
                      <w:sz w:val="18"/>
                      <w:szCs w:val="18"/>
                      <w14:textFill>
                        <w14:solidFill>
                          <w14:schemeClr w14:val="tx1"/>
                        </w14:solidFill>
                      </w14:textFill>
                    </w:rPr>
                    <w:t>，利用现有项目喷漆柜改造，拆除原有4把喷枪，重新安装2把机械喷枪</w:t>
                  </w:r>
                  <w:r>
                    <w:rPr>
                      <w:rFonts w:hint="eastAsia" w:ascii="Times New Roman" w:hAnsi="Times New Roman" w:cs="Times New Roman"/>
                      <w:bCs/>
                      <w:color w:val="000000" w:themeColor="text1"/>
                      <w:sz w:val="18"/>
                      <w:szCs w:val="18"/>
                      <w:lang w:eastAsia="zh-CN"/>
                      <w14:textFill>
                        <w14:solidFill>
                          <w14:schemeClr w14:val="tx1"/>
                        </w14:solidFill>
                      </w14:textFill>
                    </w:rPr>
                    <w:t>，喷枪更换后水性和油性漆料均可以喷涂</w:t>
                  </w:r>
                  <w:r>
                    <w:rPr>
                      <w:rFonts w:hint="eastAsia" w:ascii="Times New Roman" w:hAnsi="Times New Roman" w:cs="Times New Roman"/>
                      <w:bCs/>
                      <w:color w:val="000000" w:themeColor="text1"/>
                      <w:sz w:val="18"/>
                      <w:szCs w:val="18"/>
                      <w14:textFill>
                        <w14:solidFill>
                          <w14:schemeClr w14:val="tx1"/>
                        </w14:solidFill>
                      </w14:textFill>
                    </w:rPr>
                    <w:t>。</w:t>
                  </w:r>
                </w:p>
              </w:tc>
            </w:tr>
            <w:tr w14:paraId="4385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14:paraId="53F7EB9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6</w:t>
                  </w:r>
                </w:p>
              </w:tc>
              <w:tc>
                <w:tcPr>
                  <w:tcW w:w="1275" w:type="dxa"/>
                  <w:vAlign w:val="center"/>
                </w:tcPr>
                <w:p w14:paraId="7635F57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3#喷漆柜</w:t>
                  </w:r>
                </w:p>
              </w:tc>
              <w:tc>
                <w:tcPr>
                  <w:tcW w:w="1740" w:type="dxa"/>
                  <w:vAlign w:val="center"/>
                </w:tcPr>
                <w:p w14:paraId="3ED7CC9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非标，4*3*2m，设2个人工喷漆工位，共配备手工喷枪2把</w:t>
                  </w:r>
                </w:p>
              </w:tc>
              <w:tc>
                <w:tcPr>
                  <w:tcW w:w="630" w:type="dxa"/>
                  <w:vAlign w:val="center"/>
                </w:tcPr>
                <w:p w14:paraId="16F5825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p>
              </w:tc>
              <w:tc>
                <w:tcPr>
                  <w:tcW w:w="548" w:type="dxa"/>
                  <w:vAlign w:val="center"/>
                </w:tcPr>
                <w:p w14:paraId="2189164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套</w:t>
                  </w:r>
                </w:p>
              </w:tc>
              <w:tc>
                <w:tcPr>
                  <w:tcW w:w="3105" w:type="dxa"/>
                  <w:vAlign w:val="center"/>
                </w:tcPr>
                <w:p w14:paraId="3E13643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两个工位分别喷涂</w:t>
                  </w:r>
                  <w:r>
                    <w:rPr>
                      <w:rFonts w:hint="eastAsia" w:ascii="Times New Roman" w:hAnsi="Times New Roman" w:cs="Times New Roman"/>
                      <w:bCs/>
                      <w:color w:val="000000" w:themeColor="text1"/>
                      <w:sz w:val="18"/>
                      <w:szCs w:val="18"/>
                      <w:lang w:eastAsia="zh-CN"/>
                      <w14:textFill>
                        <w14:solidFill>
                          <w14:schemeClr w14:val="tx1"/>
                        </w14:solidFill>
                      </w14:textFill>
                    </w:rPr>
                    <w:t>摩托车气缸头的</w:t>
                  </w:r>
                  <w:r>
                    <w:rPr>
                      <w:rFonts w:hint="eastAsia" w:ascii="Times New Roman" w:hAnsi="Times New Roman" w:cs="Times New Roman"/>
                      <w:bCs/>
                      <w:color w:val="000000" w:themeColor="text1"/>
                      <w:sz w:val="18"/>
                      <w:szCs w:val="18"/>
                      <w14:textFill>
                        <w14:solidFill>
                          <w14:schemeClr w14:val="tx1"/>
                        </w14:solidFill>
                      </w14:textFill>
                    </w:rPr>
                    <w:t>底漆和面漆，利用现有项目喷漆柜改造，拆除原有4把喷枪，重新安装2把手工喷枪。</w:t>
                  </w:r>
                </w:p>
              </w:tc>
            </w:tr>
            <w:tr w14:paraId="501C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14:paraId="603A088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7</w:t>
                  </w:r>
                </w:p>
              </w:tc>
              <w:tc>
                <w:tcPr>
                  <w:tcW w:w="1275" w:type="dxa"/>
                  <w:vAlign w:val="center"/>
                </w:tcPr>
                <w:p w14:paraId="7DA29FB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4#喷漆柜</w:t>
                  </w:r>
                </w:p>
              </w:tc>
              <w:tc>
                <w:tcPr>
                  <w:tcW w:w="1740" w:type="dxa"/>
                  <w:shd w:val="clear" w:color="auto" w:fill="auto"/>
                  <w:vAlign w:val="center"/>
                </w:tcPr>
                <w:p w14:paraId="6DE9EDF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非标，4*3*2m，设2个人工喷漆工位，共配备手工喷枪2把</w:t>
                  </w:r>
                </w:p>
              </w:tc>
              <w:tc>
                <w:tcPr>
                  <w:tcW w:w="630" w:type="dxa"/>
                  <w:shd w:val="clear" w:color="auto" w:fill="auto"/>
                  <w:vAlign w:val="center"/>
                </w:tcPr>
                <w:p w14:paraId="625E921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p>
              </w:tc>
              <w:tc>
                <w:tcPr>
                  <w:tcW w:w="548" w:type="dxa"/>
                  <w:shd w:val="clear" w:color="auto" w:fill="auto"/>
                  <w:vAlign w:val="center"/>
                </w:tcPr>
                <w:p w14:paraId="2F2B41A8">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套</w:t>
                  </w:r>
                </w:p>
              </w:tc>
              <w:tc>
                <w:tcPr>
                  <w:tcW w:w="3105" w:type="dxa"/>
                  <w:shd w:val="clear" w:color="auto" w:fill="auto"/>
                  <w:vAlign w:val="center"/>
                </w:tcPr>
                <w:p w14:paraId="65856112">
                  <w:pPr>
                    <w:adjustRightInd w:val="0"/>
                    <w:snapToGrid w:val="0"/>
                    <w:ind w:left="-57" w:right="-57"/>
                    <w:jc w:val="center"/>
                    <w:rPr>
                      <w:rFonts w:hint="eastAsia" w:ascii="Times New Roman" w:hAnsi="Times New Roman" w:eastAsia="宋体" w:cs="Times New Roman"/>
                      <w:bCs/>
                      <w:color w:val="000000" w:themeColor="text1"/>
                      <w:sz w:val="18"/>
                      <w:szCs w:val="18"/>
                      <w:lang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两个工位分别喷涂</w:t>
                  </w:r>
                  <w:r>
                    <w:rPr>
                      <w:rFonts w:hint="eastAsia" w:ascii="Times New Roman" w:hAnsi="Times New Roman" w:cs="Times New Roman"/>
                      <w:bCs/>
                      <w:color w:val="000000" w:themeColor="text1"/>
                      <w:sz w:val="18"/>
                      <w:szCs w:val="18"/>
                      <w:lang w:eastAsia="zh-CN"/>
                      <w14:textFill>
                        <w14:solidFill>
                          <w14:schemeClr w14:val="tx1"/>
                        </w14:solidFill>
                      </w14:textFill>
                    </w:rPr>
                    <w:t>摩托车气缸头的</w:t>
                  </w:r>
                  <w:r>
                    <w:rPr>
                      <w:rFonts w:hint="eastAsia" w:ascii="Times New Roman" w:hAnsi="Times New Roman" w:cs="Times New Roman"/>
                      <w:bCs/>
                      <w:color w:val="000000" w:themeColor="text1"/>
                      <w:sz w:val="18"/>
                      <w:szCs w:val="18"/>
                      <w14:textFill>
                        <w14:solidFill>
                          <w14:schemeClr w14:val="tx1"/>
                        </w14:solidFill>
                      </w14:textFill>
                    </w:rPr>
                    <w:t>底漆和面漆，利用现有项目喷漆柜改造，拆除原有4把喷枪，重新安装2把手工喷枪</w:t>
                  </w:r>
                  <w:r>
                    <w:rPr>
                      <w:rFonts w:hint="eastAsia" w:ascii="Times New Roman" w:hAnsi="Times New Roman" w:cs="Times New Roman"/>
                      <w:bCs/>
                      <w:color w:val="000000" w:themeColor="text1"/>
                      <w:sz w:val="18"/>
                      <w:szCs w:val="18"/>
                      <w:lang w:eastAsia="zh-CN"/>
                      <w14:textFill>
                        <w14:solidFill>
                          <w14:schemeClr w14:val="tx1"/>
                        </w14:solidFill>
                      </w14:textFill>
                    </w:rPr>
                    <w:t>。</w:t>
                  </w:r>
                </w:p>
              </w:tc>
            </w:tr>
            <w:tr w14:paraId="5E47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14:paraId="5C848CF1">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8</w:t>
                  </w:r>
                </w:p>
              </w:tc>
              <w:tc>
                <w:tcPr>
                  <w:tcW w:w="1275" w:type="dxa"/>
                  <w:vAlign w:val="center"/>
                </w:tcPr>
                <w:p w14:paraId="08A0CCE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1#烘道</w:t>
                  </w:r>
                </w:p>
              </w:tc>
              <w:tc>
                <w:tcPr>
                  <w:tcW w:w="1740" w:type="dxa"/>
                  <w:vAlign w:val="center"/>
                </w:tcPr>
                <w:p w14:paraId="2B837DC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外形35*1.5*1.5m，烘道内轨道长70m</w:t>
                  </w:r>
                </w:p>
              </w:tc>
              <w:tc>
                <w:tcPr>
                  <w:tcW w:w="630" w:type="dxa"/>
                  <w:vAlign w:val="center"/>
                </w:tcPr>
                <w:p w14:paraId="7F79EA7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p>
              </w:tc>
              <w:tc>
                <w:tcPr>
                  <w:tcW w:w="548" w:type="dxa"/>
                  <w:vAlign w:val="center"/>
                </w:tcPr>
                <w:p w14:paraId="3A32757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条</w:t>
                  </w:r>
                </w:p>
              </w:tc>
              <w:tc>
                <w:tcPr>
                  <w:tcW w:w="3105" w:type="dxa"/>
                  <w:vAlign w:val="center"/>
                </w:tcPr>
                <w:p w14:paraId="4343B0E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利旧</w:t>
                  </w:r>
                </w:p>
              </w:tc>
            </w:tr>
            <w:tr w14:paraId="278E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14:paraId="66A23EB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9</w:t>
                  </w:r>
                </w:p>
              </w:tc>
              <w:tc>
                <w:tcPr>
                  <w:tcW w:w="1275" w:type="dxa"/>
                  <w:vAlign w:val="center"/>
                </w:tcPr>
                <w:p w14:paraId="7F3A24E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2#烘道</w:t>
                  </w:r>
                </w:p>
              </w:tc>
              <w:tc>
                <w:tcPr>
                  <w:tcW w:w="1740" w:type="dxa"/>
                  <w:vAlign w:val="center"/>
                </w:tcPr>
                <w:p w14:paraId="61EFE6F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外形25*1.5*1.5m，烘道内轨道长50m</w:t>
                  </w:r>
                </w:p>
              </w:tc>
              <w:tc>
                <w:tcPr>
                  <w:tcW w:w="630" w:type="dxa"/>
                  <w:vAlign w:val="center"/>
                </w:tcPr>
                <w:p w14:paraId="6A70B20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p>
              </w:tc>
              <w:tc>
                <w:tcPr>
                  <w:tcW w:w="548" w:type="dxa"/>
                  <w:vAlign w:val="center"/>
                </w:tcPr>
                <w:p w14:paraId="525EBFC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条</w:t>
                  </w:r>
                </w:p>
              </w:tc>
              <w:tc>
                <w:tcPr>
                  <w:tcW w:w="3105" w:type="dxa"/>
                  <w:vAlign w:val="center"/>
                </w:tcPr>
                <w:p w14:paraId="0D8C26F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新增</w:t>
                  </w:r>
                </w:p>
              </w:tc>
            </w:tr>
            <w:tr w14:paraId="011A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14:paraId="40FCB1B8">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10</w:t>
                  </w:r>
                </w:p>
              </w:tc>
              <w:tc>
                <w:tcPr>
                  <w:tcW w:w="1275" w:type="dxa"/>
                  <w:vAlign w:val="center"/>
                </w:tcPr>
                <w:p w14:paraId="6EBFF32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1#生物醇油燃烧机</w:t>
                  </w:r>
                </w:p>
              </w:tc>
              <w:tc>
                <w:tcPr>
                  <w:tcW w:w="1740" w:type="dxa"/>
                  <w:vAlign w:val="center"/>
                </w:tcPr>
                <w:p w14:paraId="66E3758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20万大卡，生物醇油耗量4kg/h</w:t>
                  </w:r>
                </w:p>
              </w:tc>
              <w:tc>
                <w:tcPr>
                  <w:tcW w:w="630" w:type="dxa"/>
                  <w:shd w:val="clear" w:color="auto" w:fill="auto"/>
                  <w:vAlign w:val="center"/>
                </w:tcPr>
                <w:p w14:paraId="14854B5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p>
              </w:tc>
              <w:tc>
                <w:tcPr>
                  <w:tcW w:w="548" w:type="dxa"/>
                  <w:shd w:val="clear" w:color="auto" w:fill="auto"/>
                  <w:vAlign w:val="center"/>
                </w:tcPr>
                <w:p w14:paraId="6FF5047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台</w:t>
                  </w:r>
                </w:p>
              </w:tc>
              <w:tc>
                <w:tcPr>
                  <w:tcW w:w="3105" w:type="dxa"/>
                  <w:vAlign w:val="center"/>
                </w:tcPr>
                <w:p w14:paraId="265D675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1#烘道配套</w:t>
                  </w:r>
                </w:p>
              </w:tc>
            </w:tr>
            <w:tr w14:paraId="25C8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14:paraId="6DED7AD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11</w:t>
                  </w:r>
                </w:p>
              </w:tc>
              <w:tc>
                <w:tcPr>
                  <w:tcW w:w="1275" w:type="dxa"/>
                  <w:vAlign w:val="center"/>
                </w:tcPr>
                <w:p w14:paraId="6519AF4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2#生物醇油燃烧机</w:t>
                  </w:r>
                </w:p>
              </w:tc>
              <w:tc>
                <w:tcPr>
                  <w:tcW w:w="1740" w:type="dxa"/>
                  <w:vAlign w:val="center"/>
                </w:tcPr>
                <w:p w14:paraId="777B1F6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15万大卡，生物醇油耗量3kg/h</w:t>
                  </w:r>
                </w:p>
              </w:tc>
              <w:tc>
                <w:tcPr>
                  <w:tcW w:w="630" w:type="dxa"/>
                  <w:shd w:val="clear" w:color="auto" w:fill="auto"/>
                  <w:vAlign w:val="center"/>
                </w:tcPr>
                <w:p w14:paraId="541244F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p>
              </w:tc>
              <w:tc>
                <w:tcPr>
                  <w:tcW w:w="548" w:type="dxa"/>
                  <w:shd w:val="clear" w:color="auto" w:fill="auto"/>
                  <w:vAlign w:val="center"/>
                </w:tcPr>
                <w:p w14:paraId="34950162">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台</w:t>
                  </w:r>
                </w:p>
              </w:tc>
              <w:tc>
                <w:tcPr>
                  <w:tcW w:w="3105" w:type="dxa"/>
                  <w:vAlign w:val="center"/>
                </w:tcPr>
                <w:p w14:paraId="0A78F01B">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2#烘道配套</w:t>
                  </w:r>
                </w:p>
              </w:tc>
            </w:tr>
            <w:tr w14:paraId="1A49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14:paraId="2E8A4D4F">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12</w:t>
                  </w:r>
                </w:p>
              </w:tc>
              <w:tc>
                <w:tcPr>
                  <w:tcW w:w="1275" w:type="dxa"/>
                  <w:shd w:val="clear" w:color="auto" w:fill="auto"/>
                  <w:vAlign w:val="center"/>
                </w:tcPr>
                <w:p w14:paraId="02EE263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螺杆式空压机</w:t>
                  </w:r>
                </w:p>
              </w:tc>
              <w:tc>
                <w:tcPr>
                  <w:tcW w:w="1740" w:type="dxa"/>
                  <w:shd w:val="clear" w:color="auto" w:fill="auto"/>
                  <w:vAlign w:val="center"/>
                </w:tcPr>
                <w:p w14:paraId="01BE3AF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630" w:type="dxa"/>
                  <w:shd w:val="clear" w:color="auto" w:fill="auto"/>
                  <w:vAlign w:val="center"/>
                </w:tcPr>
                <w:p w14:paraId="55BAB7BE">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p>
              </w:tc>
              <w:tc>
                <w:tcPr>
                  <w:tcW w:w="548" w:type="dxa"/>
                  <w:shd w:val="clear" w:color="auto" w:fill="auto"/>
                  <w:vAlign w:val="center"/>
                </w:tcPr>
                <w:p w14:paraId="45BE12D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台</w:t>
                  </w:r>
                </w:p>
              </w:tc>
              <w:tc>
                <w:tcPr>
                  <w:tcW w:w="3105" w:type="dxa"/>
                  <w:shd w:val="clear" w:color="auto" w:fill="auto"/>
                  <w:vAlign w:val="center"/>
                </w:tcPr>
                <w:p w14:paraId="7A7C466A">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利旧，</w:t>
                  </w:r>
                  <w:r>
                    <w:rPr>
                      <w:rFonts w:ascii="Times New Roman" w:hAnsi="Times New Roman" w:cs="Times New Roman"/>
                      <w:bCs/>
                      <w:color w:val="000000" w:themeColor="text1"/>
                      <w:sz w:val="18"/>
                      <w:szCs w:val="18"/>
                      <w14:textFill>
                        <w14:solidFill>
                          <w14:schemeClr w14:val="tx1"/>
                        </w14:solidFill>
                      </w14:textFill>
                    </w:rPr>
                    <w:t>设备供气</w:t>
                  </w:r>
                </w:p>
              </w:tc>
            </w:tr>
            <w:tr w14:paraId="71D3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14:paraId="52DE1504">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13</w:t>
                  </w:r>
                </w:p>
              </w:tc>
              <w:tc>
                <w:tcPr>
                  <w:tcW w:w="1275" w:type="dxa"/>
                  <w:vAlign w:val="center"/>
                </w:tcPr>
                <w:p w14:paraId="219D5A02">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风机</w:t>
                  </w:r>
                </w:p>
              </w:tc>
              <w:tc>
                <w:tcPr>
                  <w:tcW w:w="1740" w:type="dxa"/>
                  <w:vAlign w:val="center"/>
                </w:tcPr>
                <w:p w14:paraId="32C14C52">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w:t>
                  </w:r>
                </w:p>
              </w:tc>
              <w:tc>
                <w:tcPr>
                  <w:tcW w:w="630" w:type="dxa"/>
                  <w:vAlign w:val="center"/>
                </w:tcPr>
                <w:p w14:paraId="5B33E939">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7</w:t>
                  </w:r>
                </w:p>
              </w:tc>
              <w:tc>
                <w:tcPr>
                  <w:tcW w:w="548" w:type="dxa"/>
                  <w:vAlign w:val="center"/>
                </w:tcPr>
                <w:p w14:paraId="3D5C409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台</w:t>
                  </w:r>
                </w:p>
              </w:tc>
              <w:tc>
                <w:tcPr>
                  <w:tcW w:w="3105" w:type="dxa"/>
                  <w:vAlign w:val="center"/>
                </w:tcPr>
                <w:p w14:paraId="546C97D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喷漆柜、烘道</w:t>
                  </w:r>
                  <w:r>
                    <w:rPr>
                      <w:rFonts w:hint="eastAsia" w:ascii="Times New Roman" w:hAnsi="Times New Roman" w:cs="Times New Roman"/>
                      <w:bCs/>
                      <w:color w:val="000000" w:themeColor="text1"/>
                      <w:sz w:val="18"/>
                      <w:szCs w:val="18"/>
                      <w:lang w:eastAsia="zh-CN"/>
                      <w14:textFill>
                        <w14:solidFill>
                          <w14:schemeClr w14:val="tx1"/>
                        </w14:solidFill>
                      </w14:textFill>
                    </w:rPr>
                    <w:t>、废气处理装置</w:t>
                  </w:r>
                  <w:r>
                    <w:rPr>
                      <w:rFonts w:hint="eastAsia" w:ascii="Times New Roman" w:hAnsi="Times New Roman" w:cs="Times New Roman"/>
                      <w:bCs/>
                      <w:color w:val="000000" w:themeColor="text1"/>
                      <w:sz w:val="18"/>
                      <w:szCs w:val="18"/>
                      <w14:textFill>
                        <w14:solidFill>
                          <w14:schemeClr w14:val="tx1"/>
                        </w14:solidFill>
                      </w14:textFill>
                    </w:rPr>
                    <w:t>配套</w:t>
                  </w:r>
                </w:p>
              </w:tc>
            </w:tr>
          </w:tbl>
          <w:p w14:paraId="42996E50">
            <w:pPr>
              <w:adjustRightInd w:val="0"/>
              <w:snapToGrid w:val="0"/>
              <w:spacing w:line="360" w:lineRule="auto"/>
              <w:ind w:firstLine="422" w:firstLineChars="200"/>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设备产能匹配性分析：</w:t>
            </w:r>
          </w:p>
          <w:p w14:paraId="5FD29EA6">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本项目产能瓶颈在喷涂和烘干工序，</w:t>
            </w:r>
            <w:r>
              <w:rPr>
                <w:rFonts w:ascii="Times New Roman" w:hAnsi="Times New Roman" w:cs="Times New Roman"/>
                <w:bCs/>
                <w:color w:val="000000" w:themeColor="text1"/>
                <w:szCs w:val="21"/>
                <w14:textFill>
                  <w14:solidFill>
                    <w14:schemeClr w14:val="tx1"/>
                  </w14:solidFill>
                </w14:textFill>
              </w:rPr>
              <w:t>经核算，项目</w:t>
            </w:r>
            <w:r>
              <w:rPr>
                <w:rFonts w:hint="eastAsia" w:cs="Times New Roman"/>
                <w:bCs/>
                <w:color w:val="000000" w:themeColor="text1"/>
                <w:szCs w:val="21"/>
                <w14:textFill>
                  <w14:solidFill>
                    <w14:schemeClr w14:val="tx1"/>
                  </w14:solidFill>
                </w14:textFill>
              </w:rPr>
              <w:t>设备</w:t>
            </w:r>
            <w:r>
              <w:rPr>
                <w:rFonts w:ascii="Times New Roman" w:hAnsi="Times New Roman" w:cs="Times New Roman"/>
                <w:bCs/>
                <w:color w:val="000000" w:themeColor="text1"/>
                <w:szCs w:val="21"/>
                <w14:textFill>
                  <w14:solidFill>
                    <w14:schemeClr w14:val="tx1"/>
                  </w14:solidFill>
                </w14:textFill>
              </w:rPr>
              <w:t>产能能够满足生产规模所需，具体核算</w:t>
            </w:r>
            <w:r>
              <w:rPr>
                <w:rFonts w:hint="eastAsia" w:ascii="Times New Roman" w:hAnsi="Times New Roman" w:cs="Times New Roman"/>
                <w:bCs/>
                <w:color w:val="000000" w:themeColor="text1"/>
                <w:szCs w:val="21"/>
                <w14:textFill>
                  <w14:solidFill>
                    <w14:schemeClr w14:val="tx1"/>
                  </w14:solidFill>
                </w14:textFill>
              </w:rPr>
              <w:t>如下。</w:t>
            </w:r>
          </w:p>
          <w:p w14:paraId="64EE1A19">
            <w:pPr>
              <w:adjustRightInd w:val="0"/>
              <w:snapToGrid w:val="0"/>
              <w:spacing w:line="360" w:lineRule="auto"/>
              <w:ind w:firstLine="420" w:firstLineChars="200"/>
              <w:jc w:val="left"/>
              <w:rPr>
                <w:rFonts w:hint="eastAsia" w:ascii="Times New Roman" w:hAnsi="Times New Roman"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本项目所有产品的喷涂均采用“两涂一烘”工艺，即喷涂底漆和面漆各一次，然后进行烘干。本项目</w:t>
            </w:r>
            <w:r>
              <w:rPr>
                <w:rFonts w:hint="eastAsia" w:ascii="Times New Roman" w:hAnsi="Times New Roman" w:cs="Times New Roman"/>
                <w:bCs/>
                <w:color w:val="000000" w:themeColor="text1"/>
                <w:szCs w:val="21"/>
                <w:lang w:eastAsia="zh-CN"/>
                <w14:textFill>
                  <w14:solidFill>
                    <w14:schemeClr w14:val="tx1"/>
                  </w14:solidFill>
                </w14:textFill>
              </w:rPr>
              <w:t>设</w:t>
            </w:r>
            <w:r>
              <w:rPr>
                <w:rFonts w:hint="eastAsia" w:ascii="Times New Roman" w:hAnsi="Times New Roman" w:cs="Times New Roman"/>
                <w:bCs/>
                <w:color w:val="000000" w:themeColor="text1"/>
                <w:szCs w:val="21"/>
                <w:lang w:val="en-US" w:eastAsia="zh-CN"/>
                <w14:textFill>
                  <w14:solidFill>
                    <w14:schemeClr w14:val="tx1"/>
                  </w14:solidFill>
                </w14:textFill>
              </w:rPr>
              <w:t>4套喷漆柜和2条烘道，其中：</w:t>
            </w:r>
          </w:p>
          <w:p w14:paraId="2A2AC31B">
            <w:pPr>
              <w:adjustRightInd w:val="0"/>
              <w:snapToGrid w:val="0"/>
              <w:spacing w:line="360" w:lineRule="auto"/>
              <w:ind w:firstLine="420" w:firstLineChars="200"/>
              <w:jc w:val="left"/>
              <w:rPr>
                <w:rFonts w:hint="eastAsia" w:ascii="Times New Roman" w:hAnsi="Times New Roman" w:cs="Times New Roman"/>
                <w:bCs/>
                <w:color w:val="000000" w:themeColor="text1"/>
                <w:szCs w:val="21"/>
                <w:lang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1#和2#喷漆柜通过自动喷涂的方式分别对摩托车前减底筒（设计生产规模为60万件/年）进行底漆和面漆喷涂（每个喷漆柜设1个工位，配备2把机械喷枪，生产时2把喷枪同时对1个工件进行喷涂，每件工件喷涂时间12s），</w:t>
            </w:r>
            <w:r>
              <w:rPr>
                <w:rFonts w:hint="eastAsia" w:ascii="Times New Roman" w:hAnsi="Times New Roman" w:cs="Times New Roman"/>
                <w:bCs/>
                <w:color w:val="000000" w:themeColor="text1"/>
                <w:szCs w:val="21"/>
                <w14:textFill>
                  <w14:solidFill>
                    <w14:schemeClr w14:val="tx1"/>
                  </w14:solidFill>
                </w14:textFill>
              </w:rPr>
              <w:t>合力完成1个工件的</w:t>
            </w:r>
            <w:r>
              <w:rPr>
                <w:rFonts w:hint="eastAsia" w:ascii="Times New Roman" w:hAnsi="Times New Roman" w:cs="Times New Roman"/>
                <w:bCs/>
                <w:color w:val="000000" w:themeColor="text1"/>
                <w:szCs w:val="21"/>
                <w:lang w:eastAsia="zh-CN"/>
                <w14:textFill>
                  <w14:solidFill>
                    <w14:schemeClr w14:val="tx1"/>
                  </w14:solidFill>
                </w14:textFill>
              </w:rPr>
              <w:t>两次</w:t>
            </w:r>
            <w:r>
              <w:rPr>
                <w:rFonts w:hint="eastAsia" w:ascii="Times New Roman" w:hAnsi="Times New Roman" w:cs="Times New Roman"/>
                <w:bCs/>
                <w:color w:val="000000" w:themeColor="text1"/>
                <w:szCs w:val="21"/>
                <w14:textFill>
                  <w14:solidFill>
                    <w14:schemeClr w14:val="tx1"/>
                  </w14:solidFill>
                </w14:textFill>
              </w:rPr>
              <w:t>喷涂，即1#和2#喷漆柜</w:t>
            </w:r>
            <w:r>
              <w:rPr>
                <w:rFonts w:hint="eastAsia" w:ascii="Times New Roman" w:hAnsi="Times New Roman" w:cs="Times New Roman"/>
                <w:bCs/>
                <w:color w:val="000000" w:themeColor="text1"/>
                <w:szCs w:val="21"/>
                <w:lang w:eastAsia="zh-CN"/>
                <w14:textFill>
                  <w14:solidFill>
                    <w14:schemeClr w14:val="tx1"/>
                  </w14:solidFill>
                </w14:textFill>
              </w:rPr>
              <w:t>合力</w:t>
            </w:r>
            <w:r>
              <w:rPr>
                <w:rFonts w:hint="eastAsia" w:ascii="Times New Roman" w:hAnsi="Times New Roman" w:cs="Times New Roman"/>
                <w:bCs/>
                <w:color w:val="000000" w:themeColor="text1"/>
                <w:szCs w:val="21"/>
                <w14:textFill>
                  <w14:solidFill>
                    <w14:schemeClr w14:val="tx1"/>
                  </w14:solidFill>
                </w14:textFill>
              </w:rPr>
              <w:t>喷涂能力为</w:t>
            </w:r>
            <w:r>
              <w:rPr>
                <w:rFonts w:hint="eastAsia" w:ascii="Times New Roman" w:hAnsi="Times New Roman" w:cs="Times New Roman"/>
                <w:bCs/>
                <w:color w:val="000000" w:themeColor="text1"/>
                <w:szCs w:val="21"/>
                <w:lang w:val="en-US" w:eastAsia="zh-CN"/>
                <w14:textFill>
                  <w14:solidFill>
                    <w14:schemeClr w14:val="tx1"/>
                  </w14:solidFill>
                </w14:textFill>
              </w:rPr>
              <w:t>30</w:t>
            </w:r>
            <w:r>
              <w:rPr>
                <w:rFonts w:hint="eastAsia" w:ascii="Times New Roman" w:hAnsi="Times New Roman" w:cs="Times New Roman"/>
                <w:bCs/>
                <w:color w:val="000000" w:themeColor="text1"/>
                <w:szCs w:val="21"/>
                <w14:textFill>
                  <w14:solidFill>
                    <w14:schemeClr w14:val="tx1"/>
                  </w14:solidFill>
                </w14:textFill>
              </w:rPr>
              <w:t>0件/h</w:t>
            </w:r>
            <w:r>
              <w:rPr>
                <w:rFonts w:hint="eastAsia" w:ascii="Times New Roman" w:hAnsi="Times New Roman" w:cs="Times New Roman"/>
                <w:bCs/>
                <w:color w:val="000000" w:themeColor="text1"/>
                <w:szCs w:val="21"/>
                <w:lang w:eastAsia="zh-CN"/>
                <w14:textFill>
                  <w14:solidFill>
                    <w14:schemeClr w14:val="tx1"/>
                  </w14:solidFill>
                </w14:textFill>
              </w:rPr>
              <w:t>。</w:t>
            </w:r>
          </w:p>
          <w:p w14:paraId="4C06D27E">
            <w:pPr>
              <w:adjustRightInd w:val="0"/>
              <w:snapToGrid w:val="0"/>
              <w:spacing w:line="360" w:lineRule="auto"/>
              <w:ind w:firstLine="420" w:firstLineChars="200"/>
              <w:jc w:val="left"/>
              <w:rPr>
                <w:rFonts w:hint="eastAsia"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3#和4#喷漆柜</w:t>
            </w:r>
            <w:r>
              <w:rPr>
                <w:rFonts w:hint="eastAsia" w:ascii="Times New Roman" w:hAnsi="Times New Roman" w:cs="Times New Roman"/>
                <w:bCs/>
                <w:color w:val="000000" w:themeColor="text1"/>
                <w:szCs w:val="21"/>
                <w:lang w:eastAsia="zh-CN"/>
                <w14:textFill>
                  <w14:solidFill>
                    <w14:schemeClr w14:val="tx1"/>
                  </w14:solidFill>
                </w14:textFill>
              </w:rPr>
              <w:t>通过</w:t>
            </w:r>
            <w:r>
              <w:rPr>
                <w:rFonts w:hint="eastAsia" w:ascii="Times New Roman" w:hAnsi="Times New Roman" w:cs="Times New Roman"/>
                <w:bCs/>
                <w:color w:val="000000" w:themeColor="text1"/>
                <w:szCs w:val="21"/>
                <w14:textFill>
                  <w14:solidFill>
                    <w14:schemeClr w14:val="tx1"/>
                  </w14:solidFill>
                </w14:textFill>
              </w:rPr>
              <w:t>人工喷涂</w:t>
            </w:r>
            <w:r>
              <w:rPr>
                <w:rFonts w:hint="eastAsia" w:ascii="Times New Roman" w:hAnsi="Times New Roman" w:cs="Times New Roman"/>
                <w:bCs/>
                <w:color w:val="000000" w:themeColor="text1"/>
                <w:szCs w:val="21"/>
                <w:lang w:eastAsia="zh-CN"/>
                <w14:textFill>
                  <w14:solidFill>
                    <w14:schemeClr w14:val="tx1"/>
                  </w14:solidFill>
                </w14:textFill>
              </w:rPr>
              <w:t>的方式喷涂摩托车气缸头和对产品进行补漆（最大占比</w:t>
            </w:r>
            <w:r>
              <w:rPr>
                <w:rFonts w:hint="eastAsia" w:ascii="Times New Roman" w:hAnsi="Times New Roman" w:cs="Times New Roman"/>
                <w:bCs/>
                <w:color w:val="000000" w:themeColor="text1"/>
                <w:szCs w:val="21"/>
                <w14:textFill>
                  <w14:solidFill>
                    <w14:schemeClr w14:val="tx1"/>
                  </w14:solidFill>
                </w14:textFill>
              </w:rPr>
              <w:t>约为1%</w:t>
            </w:r>
            <w:r>
              <w:rPr>
                <w:rFonts w:hint="eastAsia" w:ascii="Times New Roman" w:hAnsi="Times New Roman" w:cs="Times New Roman"/>
                <w:bCs/>
                <w:color w:val="000000" w:themeColor="text1"/>
                <w:szCs w:val="21"/>
                <w:lang w:eastAsia="zh-CN"/>
                <w14:textFill>
                  <w14:solidFill>
                    <w14:schemeClr w14:val="tx1"/>
                  </w14:solidFill>
                </w14:textFill>
              </w:rPr>
              <w:t>，则设计生产规模为</w:t>
            </w:r>
            <w:r>
              <w:rPr>
                <w:rFonts w:hint="eastAsia" w:ascii="Times New Roman" w:hAnsi="Times New Roman" w:cs="Times New Roman"/>
                <w:bCs/>
                <w:color w:val="000000" w:themeColor="text1"/>
                <w:szCs w:val="21"/>
                <w:lang w:val="en-US" w:eastAsia="zh-CN"/>
                <w14:textFill>
                  <w14:solidFill>
                    <w14:schemeClr w14:val="tx1"/>
                  </w14:solidFill>
                </w14:textFill>
              </w:rPr>
              <w:t>15万+0.75万=15.75万</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，每个喷漆柜设2个工位，分别配备1把手工喷枪，2个工位分别对工件进行底漆和面漆喷涂</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每个喷漆柜单件工件喷涂时间为</w:t>
            </w:r>
            <w:r>
              <w:rPr>
                <w:rFonts w:hint="eastAsia" w:ascii="Times New Roman" w:hAnsi="Times New Roman" w:cs="Times New Roman"/>
                <w:bCs/>
                <w:color w:val="000000" w:themeColor="text1"/>
                <w:szCs w:val="21"/>
                <w:lang w:val="en-US" w:eastAsia="zh-CN"/>
                <w14:textFill>
                  <w14:solidFill>
                    <w14:schemeClr w14:val="tx1"/>
                  </w14:solidFill>
                </w14:textFill>
              </w:rPr>
              <w:t>90</w:t>
            </w:r>
            <w:r>
              <w:rPr>
                <w:rFonts w:hint="eastAsia" w:ascii="Times New Roman" w:hAnsi="Times New Roman" w:cs="Times New Roman"/>
                <w:bCs/>
                <w:color w:val="000000" w:themeColor="text1"/>
                <w:szCs w:val="21"/>
                <w14:textFill>
                  <w14:solidFill>
                    <w14:schemeClr w14:val="tx1"/>
                  </w14:solidFill>
                </w14:textFill>
              </w:rPr>
              <w:t>s</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则3#和4#喷漆柜人工喷涂能力</w:t>
            </w:r>
            <w:r>
              <w:rPr>
                <w:rFonts w:hint="eastAsia" w:ascii="Times New Roman" w:hAnsi="Times New Roman" w:cs="Times New Roman"/>
                <w:bCs/>
                <w:color w:val="000000" w:themeColor="text1"/>
                <w:szCs w:val="21"/>
                <w:lang w:val="en-US" w:eastAsia="zh-CN"/>
                <w14:textFill>
                  <w14:solidFill>
                    <w14:schemeClr w14:val="tx1"/>
                  </w14:solidFill>
                </w14:textFill>
              </w:rPr>
              <w:t>80</w:t>
            </w:r>
            <w:r>
              <w:rPr>
                <w:rFonts w:hint="eastAsia" w:ascii="Times New Roman" w:hAnsi="Times New Roman" w:cs="Times New Roman"/>
                <w:bCs/>
                <w:color w:val="000000" w:themeColor="text1"/>
                <w:szCs w:val="21"/>
                <w14:textFill>
                  <w14:solidFill>
                    <w14:schemeClr w14:val="tx1"/>
                  </w14:solidFill>
                </w14:textFill>
              </w:rPr>
              <w:t>件/h。</w:t>
            </w:r>
          </w:p>
          <w:p w14:paraId="57F013B8">
            <w:pPr>
              <w:adjustRightInd w:val="0"/>
              <w:snapToGrid w:val="0"/>
              <w:spacing w:line="360" w:lineRule="auto"/>
              <w:ind w:firstLine="420" w:firstLineChars="200"/>
              <w:jc w:val="left"/>
              <w:rPr>
                <w:rFonts w:hint="eastAsia"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1#和2#</w:t>
            </w:r>
            <w:r>
              <w:rPr>
                <w:rFonts w:hint="eastAsia" w:ascii="Times New Roman" w:hAnsi="Times New Roman" w:cs="Times New Roman"/>
                <w:bCs/>
                <w:color w:val="000000" w:themeColor="text1"/>
                <w:szCs w:val="21"/>
                <w14:textFill>
                  <w14:solidFill>
                    <w14:schemeClr w14:val="tx1"/>
                  </w14:solidFill>
                </w14:textFill>
              </w:rPr>
              <w:t>烘道内轨道长度分别为70m和50m，烘干时由轨道将工件匀速送入烘道内，烘干时间约1h，工件放置的平均间隔约0.3m，则两条烘道烘干能力分别</w:t>
            </w:r>
            <w:r>
              <w:rPr>
                <w:rFonts w:hint="eastAsia" w:ascii="Times New Roman" w:hAnsi="Times New Roman" w:cs="Times New Roman"/>
                <w:bCs/>
                <w:color w:val="000000" w:themeColor="text1"/>
                <w:szCs w:val="21"/>
                <w:lang w:eastAsia="zh-CN"/>
                <w14:textFill>
                  <w14:solidFill>
                    <w14:schemeClr w14:val="tx1"/>
                  </w14:solidFill>
                </w14:textFill>
              </w:rPr>
              <w:t>约</w:t>
            </w:r>
            <w:r>
              <w:rPr>
                <w:rFonts w:hint="eastAsia" w:ascii="Times New Roman" w:hAnsi="Times New Roman" w:cs="Times New Roman"/>
                <w:bCs/>
                <w:color w:val="000000" w:themeColor="text1"/>
                <w:szCs w:val="21"/>
                <w14:textFill>
                  <w14:solidFill>
                    <w14:schemeClr w14:val="tx1"/>
                  </w14:solidFill>
                </w14:textFill>
              </w:rPr>
              <w:t>为2</w:t>
            </w:r>
            <w:r>
              <w:rPr>
                <w:rFonts w:hint="eastAsia" w:ascii="Times New Roman" w:hAnsi="Times New Roman" w:cs="Times New Roman"/>
                <w:bCs/>
                <w:color w:val="000000" w:themeColor="text1"/>
                <w:szCs w:val="21"/>
                <w:lang w:val="en-US" w:eastAsia="zh-CN"/>
                <w14:textFill>
                  <w14:solidFill>
                    <w14:schemeClr w14:val="tx1"/>
                  </w14:solidFill>
                </w14:textFill>
              </w:rPr>
              <w:t>33</w:t>
            </w:r>
            <w:r>
              <w:rPr>
                <w:rFonts w:hint="eastAsia" w:ascii="Times New Roman" w:hAnsi="Times New Roman" w:cs="Times New Roman"/>
                <w:bCs/>
                <w:color w:val="000000" w:themeColor="text1"/>
                <w:szCs w:val="21"/>
                <w14:textFill>
                  <w14:solidFill>
                    <w14:schemeClr w14:val="tx1"/>
                  </w14:solidFill>
                </w14:textFill>
              </w:rPr>
              <w:t>件/h和1</w:t>
            </w:r>
            <w:r>
              <w:rPr>
                <w:rFonts w:hint="eastAsia" w:ascii="Times New Roman" w:hAnsi="Times New Roman" w:cs="Times New Roman"/>
                <w:bCs/>
                <w:color w:val="000000" w:themeColor="text1"/>
                <w:szCs w:val="21"/>
                <w:lang w:val="en-US" w:eastAsia="zh-CN"/>
                <w14:textFill>
                  <w14:solidFill>
                    <w14:schemeClr w14:val="tx1"/>
                  </w14:solidFill>
                </w14:textFill>
              </w:rPr>
              <w:t>67</w:t>
            </w:r>
            <w:r>
              <w:rPr>
                <w:rFonts w:hint="eastAsia" w:ascii="Times New Roman" w:hAnsi="Times New Roman" w:cs="Times New Roman"/>
                <w:bCs/>
                <w:color w:val="000000" w:themeColor="text1"/>
                <w:szCs w:val="21"/>
                <w14:textFill>
                  <w14:solidFill>
                    <w14:schemeClr w14:val="tx1"/>
                  </w14:solidFill>
                </w14:textFill>
              </w:rPr>
              <w:t>件/h</w:t>
            </w:r>
            <w:r>
              <w:rPr>
                <w:rFonts w:hint="eastAsia" w:ascii="Times New Roman" w:hAnsi="Times New Roman" w:cs="Times New Roman"/>
                <w:bCs/>
                <w:color w:val="000000" w:themeColor="text1"/>
                <w:szCs w:val="21"/>
                <w:lang w:eastAsia="zh-CN"/>
                <w14:textFill>
                  <w14:solidFill>
                    <w14:schemeClr w14:val="tx1"/>
                  </w14:solidFill>
                </w14:textFill>
              </w:rPr>
              <w:t>。</w:t>
            </w:r>
          </w:p>
          <w:p w14:paraId="6D6CAF9F">
            <w:pPr>
              <w:adjustRightInd w:val="0"/>
              <w:snapToGrid w:val="0"/>
              <w:spacing w:line="360" w:lineRule="auto"/>
              <w:ind w:firstLine="420" w:firstLineChars="200"/>
              <w:jc w:val="left"/>
              <w:rPr>
                <w:rFonts w:hint="eastAsia" w:ascii="Times New Roman" w:hAnsi="Times New Roman"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本项目年生产300d，每天的工作时间为8h，考虑预留1h烘干时间，喷漆柜生产时间为7h/d，烘道生产时间为8h/d。则本项目设备产能匹配性分析情况见下表。</w:t>
            </w:r>
          </w:p>
          <w:p w14:paraId="28663931">
            <w:pPr>
              <w:spacing w:before="120" w:beforeLines="5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表2-1</w:t>
            </w:r>
            <w:r>
              <w:rPr>
                <w:rFonts w:hint="eastAsia" w:ascii="Times New Roman" w:hAnsi="Times New Roman" w:cs="Times New Roman"/>
                <w:b/>
                <w:color w:val="000000" w:themeColor="text1"/>
                <w:szCs w:val="21"/>
                <w:lang w:val="en-US" w:eastAsia="zh-CN"/>
                <w14:textFill>
                  <w14:solidFill>
                    <w14:schemeClr w14:val="tx1"/>
                  </w14:solidFill>
                </w14:textFill>
              </w:rPr>
              <w:t>2</w:t>
            </w:r>
            <w:r>
              <w:rPr>
                <w:rFonts w:ascii="Times New Roman" w:hAnsi="Times New Roman" w:cs="Times New Roman"/>
                <w:b/>
                <w:color w:val="000000" w:themeColor="text1"/>
                <w:szCs w:val="21"/>
                <w14:textFill>
                  <w14:solidFill>
                    <w14:schemeClr w14:val="tx1"/>
                  </w14:solidFill>
                </w14:textFill>
              </w:rPr>
              <w:t xml:space="preserve">   </w:t>
            </w:r>
            <w:r>
              <w:rPr>
                <w:rFonts w:hint="eastAsia" w:ascii="Times New Roman" w:hAnsi="Times New Roman" w:cs="Times New Roman"/>
                <w:b/>
                <w:color w:val="000000" w:themeColor="text1"/>
                <w:szCs w:val="21"/>
                <w14:textFill>
                  <w14:solidFill>
                    <w14:schemeClr w14:val="tx1"/>
                  </w14:solidFill>
                </w14:textFill>
              </w:rPr>
              <w:t>设备产能匹配性分析情况一览表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87"/>
              <w:gridCol w:w="860"/>
              <w:gridCol w:w="930"/>
              <w:gridCol w:w="780"/>
              <w:gridCol w:w="904"/>
              <w:gridCol w:w="1035"/>
              <w:gridCol w:w="576"/>
            </w:tblGrid>
            <w:tr w14:paraId="3CB3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65" w:type="dxa"/>
                  <w:vMerge w:val="restart"/>
                  <w:tcBorders>
                    <w:tl2br w:val="nil"/>
                    <w:tr2bl w:val="nil"/>
                  </w:tcBorders>
                  <w:noWrap w:val="0"/>
                  <w:vAlign w:val="center"/>
                </w:tcPr>
                <w:p w14:paraId="31C7E437">
                  <w:pPr>
                    <w:keepNext w:val="0"/>
                    <w:keepLines w:val="0"/>
                    <w:pageBreakBefore w:val="0"/>
                    <w:widowControl w:val="0"/>
                    <w:kinsoku/>
                    <w:wordWrap/>
                    <w:overflowPunct/>
                    <w:topLinePunct w:val="0"/>
                    <w:autoSpaceDE/>
                    <w:autoSpaceDN/>
                    <w:bidi w:val="0"/>
                    <w:adjustRightInd w:val="0"/>
                    <w:snapToGrid w:val="0"/>
                    <w:ind w:left="-57" w:leftChars="0" w:right="-57" w:rightChars="0" w:firstLine="0" w:firstLineChars="0"/>
                    <w:jc w:val="center"/>
                    <w:textAlignment w:val="auto"/>
                    <w:rPr>
                      <w:rFonts w:hint="eastAsia" w:ascii="Times New Roman" w:hAnsi="Times New Roman" w:eastAsia="宋体" w:cs="Times New Roman"/>
                      <w:b w:val="0"/>
                      <w:bCs/>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18"/>
                      <w:szCs w:val="18"/>
                      <w:vertAlign w:val="baseline"/>
                      <w:lang w:val="en-US" w:eastAsia="zh-CN" w:bidi="ar-SA"/>
                      <w14:textFill>
                        <w14:solidFill>
                          <w14:schemeClr w14:val="tx1"/>
                        </w14:solidFill>
                      </w14:textFill>
                    </w:rPr>
                    <w:t>工序</w:t>
                  </w:r>
                </w:p>
              </w:tc>
              <w:tc>
                <w:tcPr>
                  <w:tcW w:w="2087" w:type="dxa"/>
                  <w:tcBorders>
                    <w:tl2br w:val="nil"/>
                    <w:tr2bl w:val="nil"/>
                  </w:tcBorders>
                  <w:noWrap w:val="0"/>
                  <w:vAlign w:val="center"/>
                </w:tcPr>
                <w:p w14:paraId="43CFCE7F">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设备</w:t>
                  </w:r>
                </w:p>
              </w:tc>
              <w:tc>
                <w:tcPr>
                  <w:tcW w:w="860" w:type="dxa"/>
                  <w:tcBorders>
                    <w:tl2br w:val="nil"/>
                    <w:tr2bl w:val="nil"/>
                  </w:tcBorders>
                  <w:noWrap w:val="0"/>
                  <w:vAlign w:val="center"/>
                </w:tcPr>
                <w:p w14:paraId="7F126EC6">
                  <w:pPr>
                    <w:keepNext w:val="0"/>
                    <w:keepLines w:val="0"/>
                    <w:pageBreakBefore w:val="0"/>
                    <w:kinsoku/>
                    <w:wordWrap/>
                    <w:overflowPunct/>
                    <w:topLinePunct w:val="0"/>
                    <w:autoSpaceDE/>
                    <w:autoSpaceDN/>
                    <w:bidi w:val="0"/>
                    <w:adjustRightInd w:val="0"/>
                    <w:snapToGrid w:val="0"/>
                    <w:ind w:left="-57" w:right="-57" w:firstLine="0"/>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设备</w:t>
                  </w:r>
                  <w:r>
                    <w:rPr>
                      <w:rFonts w:hint="eastAsia" w:ascii="Times New Roman" w:hAnsi="Times New Roman" w:cs="Times New Roman"/>
                      <w:color w:val="000000" w:themeColor="text1"/>
                      <w:sz w:val="18"/>
                      <w:szCs w:val="18"/>
                      <w:lang w:val="en-US" w:eastAsia="zh-CN"/>
                      <w14:textFill>
                        <w14:solidFill>
                          <w14:schemeClr w14:val="tx1"/>
                        </w14:solidFill>
                      </w14:textFill>
                    </w:rPr>
                    <w:t>生产</w:t>
                  </w:r>
                  <w:r>
                    <w:rPr>
                      <w:rFonts w:hint="default" w:ascii="Times New Roman" w:hAnsi="Times New Roman" w:cs="Times New Roman"/>
                      <w:color w:val="000000" w:themeColor="text1"/>
                      <w:sz w:val="18"/>
                      <w:szCs w:val="18"/>
                      <w:lang w:val="en-US" w:eastAsia="zh-CN"/>
                      <w14:textFill>
                        <w14:solidFill>
                          <w14:schemeClr w14:val="tx1"/>
                        </w14:solidFill>
                      </w14:textFill>
                    </w:rPr>
                    <w:t>速率</w:t>
                  </w:r>
                  <w:r>
                    <w:rPr>
                      <w:rFonts w:hint="eastAsia" w:ascii="Times New Roman" w:hAnsi="Times New Roman" w:cs="Times New Roman"/>
                      <w:color w:val="000000" w:themeColor="text1"/>
                      <w:sz w:val="18"/>
                      <w:szCs w:val="18"/>
                      <w:lang w:val="en-US" w:eastAsia="zh-CN"/>
                      <w14:textFill>
                        <w14:solidFill>
                          <w14:schemeClr w14:val="tx1"/>
                        </w14:solidFill>
                      </w14:textFill>
                    </w:rPr>
                    <w:t>（</w:t>
                  </w: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件/h</w:t>
                  </w: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930" w:type="dxa"/>
                  <w:tcBorders>
                    <w:tl2br w:val="nil"/>
                    <w:tr2bl w:val="nil"/>
                  </w:tcBorders>
                  <w:noWrap w:val="0"/>
                  <w:vAlign w:val="center"/>
                </w:tcPr>
                <w:p w14:paraId="71D5207D">
                  <w:pPr>
                    <w:keepNext w:val="0"/>
                    <w:keepLines w:val="0"/>
                    <w:pageBreakBefore w:val="0"/>
                    <w:kinsoku/>
                    <w:wordWrap/>
                    <w:overflowPunct/>
                    <w:topLinePunct w:val="0"/>
                    <w:autoSpaceDE/>
                    <w:autoSpaceDN/>
                    <w:bidi w:val="0"/>
                    <w:adjustRightInd w:val="0"/>
                    <w:snapToGrid w:val="0"/>
                    <w:ind w:left="-57" w:right="-57" w:firstLine="0"/>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每天</w:t>
                  </w:r>
                  <w:r>
                    <w:rPr>
                      <w:rFonts w:hint="eastAsia" w:ascii="Times New Roman" w:hAnsi="Times New Roman" w:cs="Times New Roman"/>
                      <w:color w:val="000000" w:themeColor="text1"/>
                      <w:sz w:val="18"/>
                      <w:szCs w:val="18"/>
                      <w:lang w:eastAsia="zh-CN"/>
                      <w14:textFill>
                        <w14:solidFill>
                          <w14:schemeClr w14:val="tx1"/>
                        </w14:solidFill>
                      </w14:textFill>
                    </w:rPr>
                    <w:t>最大</w:t>
                  </w:r>
                  <w:r>
                    <w:rPr>
                      <w:rFonts w:hint="default" w:ascii="Times New Roman" w:hAnsi="Times New Roman" w:cs="Times New Roman"/>
                      <w:color w:val="000000" w:themeColor="text1"/>
                      <w:sz w:val="18"/>
                      <w:szCs w:val="18"/>
                      <w14:textFill>
                        <w14:solidFill>
                          <w14:schemeClr w14:val="tx1"/>
                        </w14:solidFill>
                      </w14:textFill>
                    </w:rPr>
                    <w:t>运行时间（h/d）</w:t>
                  </w:r>
                </w:p>
              </w:tc>
              <w:tc>
                <w:tcPr>
                  <w:tcW w:w="780" w:type="dxa"/>
                  <w:tcBorders>
                    <w:tl2br w:val="nil"/>
                    <w:tr2bl w:val="nil"/>
                  </w:tcBorders>
                  <w:noWrap w:val="0"/>
                  <w:vAlign w:val="center"/>
                </w:tcPr>
                <w:p w14:paraId="6A66CFFB">
                  <w:pPr>
                    <w:keepNext w:val="0"/>
                    <w:keepLines w:val="0"/>
                    <w:pageBreakBefore w:val="0"/>
                    <w:kinsoku/>
                    <w:wordWrap/>
                    <w:overflowPunct/>
                    <w:topLinePunct w:val="0"/>
                    <w:autoSpaceDE/>
                    <w:autoSpaceDN/>
                    <w:bidi w:val="0"/>
                    <w:adjustRightInd w:val="0"/>
                    <w:snapToGrid w:val="0"/>
                    <w:ind w:left="-57" w:right="-57" w:firstLine="0"/>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运行时间（d/a）</w:t>
                  </w:r>
                </w:p>
              </w:tc>
              <w:tc>
                <w:tcPr>
                  <w:tcW w:w="904" w:type="dxa"/>
                  <w:tcBorders>
                    <w:tl2br w:val="nil"/>
                    <w:tr2bl w:val="nil"/>
                  </w:tcBorders>
                  <w:noWrap w:val="0"/>
                  <w:vAlign w:val="center"/>
                </w:tcPr>
                <w:p w14:paraId="66F5B636">
                  <w:pPr>
                    <w:keepNext w:val="0"/>
                    <w:keepLines w:val="0"/>
                    <w:pageBreakBefore w:val="0"/>
                    <w:kinsoku/>
                    <w:wordWrap/>
                    <w:overflowPunct/>
                    <w:topLinePunct w:val="0"/>
                    <w:autoSpaceDE/>
                    <w:autoSpaceDN/>
                    <w:bidi w:val="0"/>
                    <w:adjustRightInd w:val="0"/>
                    <w:snapToGrid w:val="0"/>
                    <w:ind w:left="-57" w:right="-57" w:firstLine="0"/>
                    <w:jc w:val="center"/>
                    <w:textAlignment w:val="auto"/>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最大生产能力</w:t>
                  </w:r>
                  <w:r>
                    <w:rPr>
                      <w:rFonts w:hint="eastAsia" w:ascii="Times New Roman" w:hAnsi="Times New Roman" w:cs="Times New Roman"/>
                      <w:color w:val="000000" w:themeColor="text1"/>
                      <w:sz w:val="18"/>
                      <w:szCs w:val="18"/>
                      <w:lang w:eastAsia="zh-CN"/>
                      <w14:textFill>
                        <w14:solidFill>
                          <w14:schemeClr w14:val="tx1"/>
                        </w14:solidFill>
                      </w14:textFill>
                    </w:rPr>
                    <w:t>（</w:t>
                  </w:r>
                  <w:r>
                    <w:rPr>
                      <w:rFonts w:hint="eastAsia" w:ascii="Times New Roman" w:hAnsi="Times New Roman" w:cs="Times New Roman"/>
                      <w:color w:val="000000" w:themeColor="text1"/>
                      <w:kern w:val="2"/>
                      <w:sz w:val="18"/>
                      <w:szCs w:val="18"/>
                      <w:vertAlign w:val="baseline"/>
                      <w:lang w:val="en-US" w:eastAsia="zh-CN" w:bidi="ar-SA"/>
                      <w14:textFill>
                        <w14:solidFill>
                          <w14:schemeClr w14:val="tx1"/>
                        </w14:solidFill>
                      </w14:textFill>
                    </w:rPr>
                    <w:t>件</w:t>
                  </w: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1035" w:type="dxa"/>
                  <w:tcBorders>
                    <w:tl2br w:val="nil"/>
                    <w:tr2bl w:val="nil"/>
                  </w:tcBorders>
                  <w:noWrap w:val="0"/>
                  <w:vAlign w:val="center"/>
                </w:tcPr>
                <w:p w14:paraId="1A0CC77E">
                  <w:pPr>
                    <w:keepNext w:val="0"/>
                    <w:keepLines w:val="0"/>
                    <w:pageBreakBefore w:val="0"/>
                    <w:kinsoku/>
                    <w:wordWrap/>
                    <w:overflowPunct/>
                    <w:topLinePunct w:val="0"/>
                    <w:autoSpaceDE/>
                    <w:autoSpaceDN/>
                    <w:bidi w:val="0"/>
                    <w:adjustRightInd w:val="0"/>
                    <w:snapToGrid w:val="0"/>
                    <w:ind w:left="-57" w:right="-57" w:firstLine="0"/>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本项目设计生产规模</w:t>
                  </w:r>
                  <w:r>
                    <w:rPr>
                      <w:rFonts w:hint="eastAsia" w:ascii="Times New Roman" w:hAnsi="Times New Roman" w:cs="Times New Roman"/>
                      <w:color w:val="000000" w:themeColor="text1"/>
                      <w:sz w:val="18"/>
                      <w:szCs w:val="18"/>
                      <w:lang w:eastAsia="zh-CN"/>
                      <w14:textFill>
                        <w14:solidFill>
                          <w14:schemeClr w14:val="tx1"/>
                        </w14:solidFill>
                      </w14:textFill>
                    </w:rPr>
                    <w:t>（</w:t>
                  </w:r>
                  <w:r>
                    <w:rPr>
                      <w:rFonts w:hint="eastAsia" w:ascii="Times New Roman" w:hAnsi="Times New Roman" w:cs="Times New Roman"/>
                      <w:color w:val="000000" w:themeColor="text1"/>
                      <w:kern w:val="2"/>
                      <w:sz w:val="18"/>
                      <w:szCs w:val="18"/>
                      <w:vertAlign w:val="baseline"/>
                      <w:lang w:val="en-US" w:eastAsia="zh-CN" w:bidi="ar-SA"/>
                      <w14:textFill>
                        <w14:solidFill>
                          <w14:schemeClr w14:val="tx1"/>
                        </w14:solidFill>
                      </w14:textFill>
                    </w:rPr>
                    <w:t>件</w:t>
                  </w: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76" w:type="dxa"/>
                  <w:tcBorders>
                    <w:tl2br w:val="nil"/>
                    <w:tr2bl w:val="nil"/>
                  </w:tcBorders>
                  <w:noWrap w:val="0"/>
                  <w:vAlign w:val="center"/>
                </w:tcPr>
                <w:p w14:paraId="69A83322">
                  <w:pPr>
                    <w:keepNext w:val="0"/>
                    <w:keepLines w:val="0"/>
                    <w:pageBreakBefore w:val="0"/>
                    <w:kinsoku/>
                    <w:wordWrap/>
                    <w:overflowPunct/>
                    <w:topLinePunct w:val="0"/>
                    <w:autoSpaceDE/>
                    <w:autoSpaceDN/>
                    <w:bidi w:val="0"/>
                    <w:adjustRightInd w:val="0"/>
                    <w:snapToGrid w:val="0"/>
                    <w:ind w:left="-57" w:right="-57" w:firstLine="0"/>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产能匹配性</w:t>
                  </w:r>
                </w:p>
              </w:tc>
            </w:tr>
            <w:tr w14:paraId="40C5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65" w:type="dxa"/>
                  <w:vMerge w:val="restart"/>
                  <w:tcBorders>
                    <w:tl2br w:val="nil"/>
                    <w:tr2bl w:val="nil"/>
                  </w:tcBorders>
                  <w:noWrap w:val="0"/>
                  <w:vAlign w:val="center"/>
                </w:tcPr>
                <w:p w14:paraId="7E7571F8">
                  <w:pPr>
                    <w:keepNext w:val="0"/>
                    <w:keepLines w:val="0"/>
                    <w:pageBreakBefore w:val="0"/>
                    <w:widowControl w:val="0"/>
                    <w:kinsoku/>
                    <w:wordWrap/>
                    <w:overflowPunct/>
                    <w:topLinePunct w:val="0"/>
                    <w:autoSpaceDE/>
                    <w:autoSpaceDN/>
                    <w:bidi w:val="0"/>
                    <w:adjustRightInd w:val="0"/>
                    <w:snapToGrid w:val="0"/>
                    <w:ind w:left="-57" w:leftChars="0" w:right="-57" w:rightChars="0" w:firstLine="0" w:firstLineChars="0"/>
                    <w:jc w:val="center"/>
                    <w:textAlignment w:val="auto"/>
                    <w:rPr>
                      <w:rFonts w:hint="eastAsia" w:ascii="Times New Roman" w:hAnsi="Times New Roman" w:cs="Times New Roman"/>
                      <w:b w:val="0"/>
                      <w:bCs/>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18"/>
                      <w:szCs w:val="18"/>
                      <w:vertAlign w:val="baseline"/>
                      <w:lang w:val="en-US" w:eastAsia="zh-CN" w:bidi="ar-SA"/>
                      <w14:textFill>
                        <w14:solidFill>
                          <w14:schemeClr w14:val="tx1"/>
                        </w14:solidFill>
                      </w14:textFill>
                    </w:rPr>
                    <w:t>喷涂</w:t>
                  </w:r>
                </w:p>
              </w:tc>
              <w:tc>
                <w:tcPr>
                  <w:tcW w:w="2087" w:type="dxa"/>
                  <w:tcBorders>
                    <w:tl2br w:val="nil"/>
                    <w:tr2bl w:val="nil"/>
                  </w:tcBorders>
                  <w:noWrap w:val="0"/>
                  <w:vAlign w:val="center"/>
                </w:tcPr>
                <w:p w14:paraId="1FB85DF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b w:val="0"/>
                      <w:bCs/>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18"/>
                      <w:szCs w:val="18"/>
                      <w:vertAlign w:val="baseline"/>
                      <w:lang w:val="en-US" w:eastAsia="zh-CN" w:bidi="ar-SA"/>
                      <w14:textFill>
                        <w14:solidFill>
                          <w14:schemeClr w14:val="tx1"/>
                        </w14:solidFill>
                      </w14:textFill>
                    </w:rPr>
                    <w:t>1#和2#喷漆柜</w:t>
                  </w:r>
                </w:p>
              </w:tc>
              <w:tc>
                <w:tcPr>
                  <w:tcW w:w="860" w:type="dxa"/>
                  <w:tcBorders>
                    <w:tl2br w:val="nil"/>
                    <w:tr2bl w:val="nil"/>
                  </w:tcBorders>
                  <w:noWrap w:val="0"/>
                  <w:vAlign w:val="center"/>
                </w:tcPr>
                <w:p w14:paraId="1AE6B2A6">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default" w:ascii="Times New Roman" w:hAnsi="Times New Roman"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300</w:t>
                  </w:r>
                </w:p>
              </w:tc>
              <w:tc>
                <w:tcPr>
                  <w:tcW w:w="930" w:type="dxa"/>
                  <w:tcBorders>
                    <w:tl2br w:val="nil"/>
                    <w:tr2bl w:val="nil"/>
                  </w:tcBorders>
                  <w:noWrap w:val="0"/>
                  <w:vAlign w:val="center"/>
                </w:tcPr>
                <w:p w14:paraId="47C7B179">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7</w:t>
                  </w:r>
                </w:p>
              </w:tc>
              <w:tc>
                <w:tcPr>
                  <w:tcW w:w="780" w:type="dxa"/>
                  <w:tcBorders>
                    <w:tl2br w:val="nil"/>
                    <w:tr2bl w:val="nil"/>
                  </w:tcBorders>
                  <w:noWrap w:val="0"/>
                  <w:vAlign w:val="center"/>
                </w:tcPr>
                <w:p w14:paraId="53B8C206">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300</w:t>
                  </w:r>
                </w:p>
              </w:tc>
              <w:tc>
                <w:tcPr>
                  <w:tcW w:w="904" w:type="dxa"/>
                  <w:tcBorders>
                    <w:tl2br w:val="nil"/>
                    <w:tr2bl w:val="nil"/>
                  </w:tcBorders>
                  <w:noWrap w:val="0"/>
                  <w:vAlign w:val="center"/>
                </w:tcPr>
                <w:p w14:paraId="6F224A54">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default" w:ascii="Times New Roman" w:hAnsi="Times New Roman" w:cs="Times New Roman"/>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vertAlign w:val="baseline"/>
                      <w:lang w:val="en-US" w:eastAsia="zh-CN" w:bidi="ar-SA"/>
                      <w14:textFill>
                        <w14:solidFill>
                          <w14:schemeClr w14:val="tx1"/>
                        </w14:solidFill>
                      </w14:textFill>
                    </w:rPr>
                    <w:t>63万</w:t>
                  </w:r>
                </w:p>
              </w:tc>
              <w:tc>
                <w:tcPr>
                  <w:tcW w:w="1035" w:type="dxa"/>
                  <w:tcBorders>
                    <w:tl2br w:val="nil"/>
                    <w:tr2bl w:val="nil"/>
                  </w:tcBorders>
                  <w:noWrap w:val="0"/>
                  <w:vAlign w:val="center"/>
                </w:tcPr>
                <w:p w14:paraId="62CFD8FD">
                  <w:pPr>
                    <w:keepNext w:val="0"/>
                    <w:keepLines w:val="0"/>
                    <w:pageBreakBefore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vertAlign w:val="baseline"/>
                      <w:lang w:val="en-US" w:eastAsia="zh-CN" w:bidi="ar-SA"/>
                      <w14:textFill>
                        <w14:solidFill>
                          <w14:schemeClr w14:val="tx1"/>
                        </w14:solidFill>
                      </w14:textFill>
                    </w:rPr>
                    <w:t>60万</w:t>
                  </w:r>
                </w:p>
              </w:tc>
              <w:tc>
                <w:tcPr>
                  <w:tcW w:w="576" w:type="dxa"/>
                  <w:tcBorders>
                    <w:tl2br w:val="nil"/>
                    <w:tr2bl w:val="nil"/>
                  </w:tcBorders>
                  <w:noWrap w:val="0"/>
                  <w:vAlign w:val="center"/>
                </w:tcPr>
                <w:p w14:paraId="62270294">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匹配</w:t>
                  </w:r>
                </w:p>
              </w:tc>
            </w:tr>
            <w:tr w14:paraId="46E9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65" w:type="dxa"/>
                  <w:vMerge w:val="continue"/>
                  <w:tcBorders>
                    <w:tl2br w:val="nil"/>
                    <w:tr2bl w:val="nil"/>
                  </w:tcBorders>
                  <w:noWrap w:val="0"/>
                  <w:vAlign w:val="center"/>
                </w:tcPr>
                <w:p w14:paraId="61F47FB1">
                  <w:pPr>
                    <w:keepNext w:val="0"/>
                    <w:keepLines w:val="0"/>
                    <w:pageBreakBefore w:val="0"/>
                    <w:widowControl w:val="0"/>
                    <w:kinsoku/>
                    <w:wordWrap/>
                    <w:overflowPunct/>
                    <w:topLinePunct w:val="0"/>
                    <w:autoSpaceDE/>
                    <w:autoSpaceDN/>
                    <w:bidi w:val="0"/>
                    <w:adjustRightInd w:val="0"/>
                    <w:snapToGrid w:val="0"/>
                    <w:ind w:left="-57" w:leftChars="0" w:right="-57" w:rightChars="0" w:firstLine="0" w:firstLineChars="0"/>
                    <w:jc w:val="center"/>
                    <w:textAlignment w:val="auto"/>
                    <w:rPr>
                      <w:rFonts w:hint="eastAsia" w:ascii="Times New Roman" w:hAnsi="Times New Roman" w:cs="Times New Roman"/>
                      <w:b w:val="0"/>
                      <w:bCs/>
                      <w:color w:val="000000" w:themeColor="text1"/>
                      <w:kern w:val="2"/>
                      <w:sz w:val="18"/>
                      <w:szCs w:val="18"/>
                      <w:vertAlign w:val="baseline"/>
                      <w:lang w:val="en-US" w:eastAsia="zh-CN" w:bidi="ar-SA"/>
                      <w14:textFill>
                        <w14:solidFill>
                          <w14:schemeClr w14:val="tx1"/>
                        </w14:solidFill>
                      </w14:textFill>
                    </w:rPr>
                  </w:pPr>
                </w:p>
              </w:tc>
              <w:tc>
                <w:tcPr>
                  <w:tcW w:w="2087" w:type="dxa"/>
                  <w:tcBorders>
                    <w:tl2br w:val="nil"/>
                    <w:tr2bl w:val="nil"/>
                  </w:tcBorders>
                  <w:noWrap w:val="0"/>
                  <w:vAlign w:val="center"/>
                </w:tcPr>
                <w:p w14:paraId="2D80AE5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b w:val="0"/>
                      <w:bCs/>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18"/>
                      <w:szCs w:val="18"/>
                      <w:vertAlign w:val="baseline"/>
                      <w:lang w:val="en-US" w:eastAsia="zh-CN" w:bidi="ar-SA"/>
                      <w14:textFill>
                        <w14:solidFill>
                          <w14:schemeClr w14:val="tx1"/>
                        </w14:solidFill>
                      </w14:textFill>
                    </w:rPr>
                    <w:t>3#和4#喷漆柜</w:t>
                  </w:r>
                </w:p>
              </w:tc>
              <w:tc>
                <w:tcPr>
                  <w:tcW w:w="860" w:type="dxa"/>
                  <w:tcBorders>
                    <w:tl2br w:val="nil"/>
                    <w:tr2bl w:val="nil"/>
                  </w:tcBorders>
                  <w:noWrap w:val="0"/>
                  <w:vAlign w:val="center"/>
                </w:tcPr>
                <w:p w14:paraId="27E9142B">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default" w:ascii="Times New Roman" w:hAnsi="Times New Roman"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80</w:t>
                  </w:r>
                </w:p>
              </w:tc>
              <w:tc>
                <w:tcPr>
                  <w:tcW w:w="930" w:type="dxa"/>
                  <w:tcBorders>
                    <w:tl2br w:val="nil"/>
                    <w:tr2bl w:val="nil"/>
                  </w:tcBorders>
                  <w:shd w:val="clear" w:color="auto" w:fill="auto"/>
                  <w:noWrap w:val="0"/>
                  <w:vAlign w:val="center"/>
                </w:tcPr>
                <w:p w14:paraId="0B261DA3">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7</w:t>
                  </w:r>
                </w:p>
              </w:tc>
              <w:tc>
                <w:tcPr>
                  <w:tcW w:w="780" w:type="dxa"/>
                  <w:tcBorders>
                    <w:tl2br w:val="nil"/>
                    <w:tr2bl w:val="nil"/>
                  </w:tcBorders>
                  <w:shd w:val="clear" w:color="auto" w:fill="auto"/>
                  <w:noWrap w:val="0"/>
                  <w:vAlign w:val="center"/>
                </w:tcPr>
                <w:p w14:paraId="38539B88">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300</w:t>
                  </w:r>
                </w:p>
              </w:tc>
              <w:tc>
                <w:tcPr>
                  <w:tcW w:w="904" w:type="dxa"/>
                  <w:tcBorders>
                    <w:tl2br w:val="nil"/>
                    <w:tr2bl w:val="nil"/>
                  </w:tcBorders>
                  <w:noWrap w:val="0"/>
                  <w:vAlign w:val="center"/>
                </w:tcPr>
                <w:p w14:paraId="748EB59E">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default" w:ascii="Times New Roman" w:hAnsi="Times New Roman" w:cs="Times New Roman"/>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vertAlign w:val="baseline"/>
                      <w:lang w:val="en-US" w:eastAsia="zh-CN" w:bidi="ar-SA"/>
                      <w14:textFill>
                        <w14:solidFill>
                          <w14:schemeClr w14:val="tx1"/>
                        </w14:solidFill>
                      </w14:textFill>
                    </w:rPr>
                    <w:t>16.8万</w:t>
                  </w:r>
                </w:p>
              </w:tc>
              <w:tc>
                <w:tcPr>
                  <w:tcW w:w="1035" w:type="dxa"/>
                  <w:tcBorders>
                    <w:tl2br w:val="nil"/>
                    <w:tr2bl w:val="nil"/>
                  </w:tcBorders>
                  <w:noWrap w:val="0"/>
                  <w:vAlign w:val="center"/>
                </w:tcPr>
                <w:p w14:paraId="0853B239">
                  <w:pPr>
                    <w:keepNext w:val="0"/>
                    <w:keepLines w:val="0"/>
                    <w:pageBreakBefore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vertAlign w:val="baseline"/>
                      <w:lang w:val="en-US" w:eastAsia="zh-CN" w:bidi="ar-SA"/>
                      <w14:textFill>
                        <w14:solidFill>
                          <w14:schemeClr w14:val="tx1"/>
                        </w14:solidFill>
                      </w14:textFill>
                    </w:rPr>
                    <w:t>15.75万</w:t>
                  </w:r>
                </w:p>
              </w:tc>
              <w:tc>
                <w:tcPr>
                  <w:tcW w:w="576" w:type="dxa"/>
                  <w:tcBorders>
                    <w:tl2br w:val="nil"/>
                    <w:tr2bl w:val="nil"/>
                  </w:tcBorders>
                  <w:noWrap w:val="0"/>
                  <w:vAlign w:val="center"/>
                </w:tcPr>
                <w:p w14:paraId="5571D95A">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匹配</w:t>
                  </w:r>
                </w:p>
              </w:tc>
            </w:tr>
            <w:tr w14:paraId="75CD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65" w:type="dxa"/>
                  <w:vMerge w:val="restart"/>
                  <w:tcBorders>
                    <w:tl2br w:val="nil"/>
                    <w:tr2bl w:val="nil"/>
                  </w:tcBorders>
                  <w:noWrap w:val="0"/>
                  <w:vAlign w:val="center"/>
                </w:tcPr>
                <w:p w14:paraId="77AA0178">
                  <w:pPr>
                    <w:keepNext w:val="0"/>
                    <w:keepLines w:val="0"/>
                    <w:pageBreakBefore w:val="0"/>
                    <w:widowControl w:val="0"/>
                    <w:kinsoku/>
                    <w:wordWrap/>
                    <w:overflowPunct/>
                    <w:topLinePunct w:val="0"/>
                    <w:autoSpaceDE/>
                    <w:autoSpaceDN/>
                    <w:bidi w:val="0"/>
                    <w:adjustRightInd w:val="0"/>
                    <w:snapToGrid w:val="0"/>
                    <w:ind w:left="-57" w:leftChars="0" w:right="-57" w:rightChars="0" w:firstLine="0" w:firstLineChars="0"/>
                    <w:jc w:val="center"/>
                    <w:textAlignment w:val="auto"/>
                    <w:rPr>
                      <w:rFonts w:hint="eastAsia" w:ascii="Times New Roman" w:hAnsi="Times New Roman" w:eastAsia="宋体" w:cs="Times New Roman"/>
                      <w:b w:val="0"/>
                      <w:bCs/>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18"/>
                      <w:szCs w:val="18"/>
                      <w:vertAlign w:val="baseline"/>
                      <w:lang w:val="en-US" w:eastAsia="zh-CN" w:bidi="ar-SA"/>
                      <w14:textFill>
                        <w14:solidFill>
                          <w14:schemeClr w14:val="tx1"/>
                        </w14:solidFill>
                      </w14:textFill>
                    </w:rPr>
                    <w:t>烘干</w:t>
                  </w:r>
                </w:p>
              </w:tc>
              <w:tc>
                <w:tcPr>
                  <w:tcW w:w="2087" w:type="dxa"/>
                  <w:tcBorders>
                    <w:tl2br w:val="nil"/>
                    <w:tr2bl w:val="nil"/>
                  </w:tcBorders>
                  <w:noWrap w:val="0"/>
                  <w:vAlign w:val="center"/>
                </w:tcPr>
                <w:p w14:paraId="13520E8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18"/>
                      <w:szCs w:val="18"/>
                      <w:vertAlign w:val="baseline"/>
                      <w:lang w:val="en-US" w:eastAsia="zh-CN" w:bidi="ar-SA"/>
                      <w14:textFill>
                        <w14:solidFill>
                          <w14:schemeClr w14:val="tx1"/>
                        </w14:solidFill>
                      </w14:textFill>
                    </w:rPr>
                    <w:t>1#烘道</w:t>
                  </w:r>
                </w:p>
              </w:tc>
              <w:tc>
                <w:tcPr>
                  <w:tcW w:w="860" w:type="dxa"/>
                  <w:tcBorders>
                    <w:tl2br w:val="nil"/>
                    <w:tr2bl w:val="nil"/>
                  </w:tcBorders>
                  <w:noWrap w:val="0"/>
                  <w:vAlign w:val="center"/>
                </w:tcPr>
                <w:p w14:paraId="60655C21">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233</w:t>
                  </w:r>
                </w:p>
              </w:tc>
              <w:tc>
                <w:tcPr>
                  <w:tcW w:w="930" w:type="dxa"/>
                  <w:tcBorders>
                    <w:tl2br w:val="nil"/>
                    <w:tr2bl w:val="nil"/>
                  </w:tcBorders>
                  <w:noWrap w:val="0"/>
                  <w:vAlign w:val="center"/>
                </w:tcPr>
                <w:p w14:paraId="6DADC08A">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8</w:t>
                  </w:r>
                </w:p>
              </w:tc>
              <w:tc>
                <w:tcPr>
                  <w:tcW w:w="780" w:type="dxa"/>
                  <w:tcBorders>
                    <w:tl2br w:val="nil"/>
                    <w:tr2bl w:val="nil"/>
                  </w:tcBorders>
                  <w:noWrap w:val="0"/>
                  <w:vAlign w:val="center"/>
                </w:tcPr>
                <w:p w14:paraId="36A6E121">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300</w:t>
                  </w:r>
                </w:p>
              </w:tc>
              <w:tc>
                <w:tcPr>
                  <w:tcW w:w="904" w:type="dxa"/>
                  <w:tcBorders>
                    <w:tl2br w:val="nil"/>
                    <w:tr2bl w:val="nil"/>
                  </w:tcBorders>
                  <w:noWrap w:val="0"/>
                  <w:vAlign w:val="center"/>
                </w:tcPr>
                <w:p w14:paraId="039CA3E4">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55.92万</w:t>
                  </w:r>
                </w:p>
              </w:tc>
              <w:tc>
                <w:tcPr>
                  <w:tcW w:w="1035" w:type="dxa"/>
                  <w:vMerge w:val="restart"/>
                  <w:tcBorders>
                    <w:tl2br w:val="nil"/>
                    <w:tr2bl w:val="nil"/>
                  </w:tcBorders>
                  <w:noWrap w:val="0"/>
                  <w:vAlign w:val="center"/>
                </w:tcPr>
                <w:p w14:paraId="4391CB22">
                  <w:pPr>
                    <w:keepNext w:val="0"/>
                    <w:keepLines w:val="0"/>
                    <w:pageBreakBefore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t>75.75万</w:t>
                  </w:r>
                </w:p>
              </w:tc>
              <w:tc>
                <w:tcPr>
                  <w:tcW w:w="576" w:type="dxa"/>
                  <w:vMerge w:val="restart"/>
                  <w:tcBorders>
                    <w:tl2br w:val="nil"/>
                    <w:tr2bl w:val="nil"/>
                  </w:tcBorders>
                  <w:noWrap w:val="0"/>
                  <w:vAlign w:val="center"/>
                </w:tcPr>
                <w:p w14:paraId="67E7ADFC">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匹配</w:t>
                  </w:r>
                </w:p>
              </w:tc>
            </w:tr>
            <w:tr w14:paraId="2D90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65" w:type="dxa"/>
                  <w:vMerge w:val="continue"/>
                  <w:tcBorders>
                    <w:tl2br w:val="nil"/>
                    <w:tr2bl w:val="nil"/>
                  </w:tcBorders>
                  <w:noWrap w:val="0"/>
                  <w:vAlign w:val="center"/>
                </w:tcPr>
                <w:p w14:paraId="1B04EC68">
                  <w:pPr>
                    <w:keepNext w:val="0"/>
                    <w:keepLines w:val="0"/>
                    <w:pageBreakBefore w:val="0"/>
                    <w:widowControl w:val="0"/>
                    <w:kinsoku/>
                    <w:wordWrap/>
                    <w:overflowPunct/>
                    <w:topLinePunct w:val="0"/>
                    <w:autoSpaceDE/>
                    <w:autoSpaceDN/>
                    <w:bidi w:val="0"/>
                    <w:adjustRightInd w:val="0"/>
                    <w:snapToGrid w:val="0"/>
                    <w:ind w:left="-57" w:leftChars="0" w:right="-57" w:rightChars="0" w:firstLine="0" w:firstLineChars="0"/>
                    <w:jc w:val="center"/>
                    <w:textAlignment w:val="auto"/>
                    <w:rPr>
                      <w:rFonts w:hint="eastAsia" w:ascii="Times New Roman" w:hAnsi="Times New Roman" w:cs="Times New Roman"/>
                      <w:b w:val="0"/>
                      <w:bCs/>
                      <w:color w:val="000000" w:themeColor="text1"/>
                      <w:kern w:val="2"/>
                      <w:sz w:val="18"/>
                      <w:szCs w:val="18"/>
                      <w:vertAlign w:val="baseline"/>
                      <w:lang w:val="en-US" w:eastAsia="zh-CN" w:bidi="ar-SA"/>
                      <w14:textFill>
                        <w14:solidFill>
                          <w14:schemeClr w14:val="tx1"/>
                        </w14:solidFill>
                      </w14:textFill>
                    </w:rPr>
                  </w:pPr>
                </w:p>
              </w:tc>
              <w:tc>
                <w:tcPr>
                  <w:tcW w:w="2087" w:type="dxa"/>
                  <w:tcBorders>
                    <w:tl2br w:val="nil"/>
                    <w:tr2bl w:val="nil"/>
                  </w:tcBorders>
                  <w:noWrap w:val="0"/>
                  <w:vAlign w:val="center"/>
                </w:tcPr>
                <w:p w14:paraId="354B8BC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val="0"/>
                      <w:bCs/>
                      <w:color w:val="000000" w:themeColor="text1"/>
                      <w:kern w:val="2"/>
                      <w:sz w:val="18"/>
                      <w:szCs w:val="18"/>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18"/>
                      <w:szCs w:val="18"/>
                      <w:vertAlign w:val="baseline"/>
                      <w:lang w:val="en-US" w:eastAsia="zh-CN" w:bidi="ar-SA"/>
                      <w14:textFill>
                        <w14:solidFill>
                          <w14:schemeClr w14:val="tx1"/>
                        </w14:solidFill>
                      </w14:textFill>
                    </w:rPr>
                    <w:t>2#烘道</w:t>
                  </w:r>
                </w:p>
              </w:tc>
              <w:tc>
                <w:tcPr>
                  <w:tcW w:w="860" w:type="dxa"/>
                  <w:tcBorders>
                    <w:tl2br w:val="nil"/>
                    <w:tr2bl w:val="nil"/>
                  </w:tcBorders>
                  <w:noWrap w:val="0"/>
                  <w:vAlign w:val="center"/>
                </w:tcPr>
                <w:p w14:paraId="3DDECC0C">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default" w:ascii="Times New Roman" w:hAnsi="Times New Roman"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167</w:t>
                  </w:r>
                </w:p>
              </w:tc>
              <w:tc>
                <w:tcPr>
                  <w:tcW w:w="930" w:type="dxa"/>
                  <w:tcBorders>
                    <w:tl2br w:val="nil"/>
                    <w:tr2bl w:val="nil"/>
                  </w:tcBorders>
                  <w:noWrap w:val="0"/>
                  <w:vAlign w:val="center"/>
                </w:tcPr>
                <w:p w14:paraId="1F22FF5B">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8</w:t>
                  </w:r>
                </w:p>
              </w:tc>
              <w:tc>
                <w:tcPr>
                  <w:tcW w:w="780" w:type="dxa"/>
                  <w:tcBorders>
                    <w:tl2br w:val="nil"/>
                    <w:tr2bl w:val="nil"/>
                  </w:tcBorders>
                  <w:noWrap w:val="0"/>
                  <w:vAlign w:val="center"/>
                </w:tcPr>
                <w:p w14:paraId="36BA3931">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300</w:t>
                  </w:r>
                </w:p>
              </w:tc>
              <w:tc>
                <w:tcPr>
                  <w:tcW w:w="904" w:type="dxa"/>
                  <w:tcBorders>
                    <w:tl2br w:val="nil"/>
                    <w:tr2bl w:val="nil"/>
                  </w:tcBorders>
                  <w:noWrap w:val="0"/>
                  <w:vAlign w:val="center"/>
                </w:tcPr>
                <w:p w14:paraId="3087E555">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40.08万</w:t>
                  </w:r>
                </w:p>
              </w:tc>
              <w:tc>
                <w:tcPr>
                  <w:tcW w:w="1035" w:type="dxa"/>
                  <w:vMerge w:val="continue"/>
                  <w:tcBorders>
                    <w:tl2br w:val="nil"/>
                    <w:tr2bl w:val="nil"/>
                  </w:tcBorders>
                  <w:noWrap w:val="0"/>
                  <w:vAlign w:val="center"/>
                </w:tcPr>
                <w:p w14:paraId="59F95E17">
                  <w:pPr>
                    <w:keepNext w:val="0"/>
                    <w:keepLines w:val="0"/>
                    <w:pageBreakBefore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cs="Times New Roman"/>
                      <w:color w:val="000000" w:themeColor="text1"/>
                      <w:kern w:val="2"/>
                      <w:sz w:val="18"/>
                      <w:szCs w:val="18"/>
                      <w:vertAlign w:val="baseline"/>
                      <w:lang w:val="en-US" w:eastAsia="zh-CN" w:bidi="ar-SA"/>
                      <w14:textFill>
                        <w14:solidFill>
                          <w14:schemeClr w14:val="tx1"/>
                        </w14:solidFill>
                      </w14:textFill>
                    </w:rPr>
                  </w:pPr>
                </w:p>
              </w:tc>
              <w:tc>
                <w:tcPr>
                  <w:tcW w:w="576" w:type="dxa"/>
                  <w:vMerge w:val="continue"/>
                  <w:tcBorders>
                    <w:tl2br w:val="nil"/>
                    <w:tr2bl w:val="nil"/>
                  </w:tcBorders>
                  <w:noWrap w:val="0"/>
                  <w:vAlign w:val="center"/>
                </w:tcPr>
                <w:p w14:paraId="65A24AC8">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eastAsia" w:ascii="Times New Roman" w:hAnsi="Times New Roman" w:cs="Times New Roman"/>
                      <w:color w:val="000000" w:themeColor="text1"/>
                      <w:sz w:val="18"/>
                      <w:szCs w:val="18"/>
                      <w:lang w:val="en-US" w:eastAsia="zh-CN"/>
                      <w14:textFill>
                        <w14:solidFill>
                          <w14:schemeClr w14:val="tx1"/>
                        </w14:solidFill>
                      </w14:textFill>
                    </w:rPr>
                  </w:pPr>
                </w:p>
              </w:tc>
            </w:tr>
            <w:tr w14:paraId="79A9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65" w:type="dxa"/>
                  <w:vMerge w:val="continue"/>
                  <w:tcBorders>
                    <w:tl2br w:val="nil"/>
                    <w:tr2bl w:val="nil"/>
                  </w:tcBorders>
                  <w:noWrap w:val="0"/>
                  <w:vAlign w:val="center"/>
                </w:tcPr>
                <w:p w14:paraId="48DED1E4">
                  <w:pPr>
                    <w:keepNext w:val="0"/>
                    <w:keepLines w:val="0"/>
                    <w:pageBreakBefore w:val="0"/>
                    <w:widowControl w:val="0"/>
                    <w:kinsoku/>
                    <w:wordWrap/>
                    <w:overflowPunct/>
                    <w:topLinePunct w:val="0"/>
                    <w:autoSpaceDE/>
                    <w:autoSpaceDN/>
                    <w:bidi w:val="0"/>
                    <w:adjustRightInd w:val="0"/>
                    <w:snapToGrid w:val="0"/>
                    <w:ind w:left="-57" w:leftChars="0" w:right="-57" w:rightChars="0" w:firstLine="0" w:firstLineChars="0"/>
                    <w:jc w:val="center"/>
                    <w:textAlignment w:val="auto"/>
                    <w:rPr>
                      <w:rFonts w:hint="eastAsia" w:ascii="Times New Roman" w:hAnsi="Times New Roman" w:eastAsia="宋体" w:cs="Times New Roman"/>
                      <w:b w:val="0"/>
                      <w:bCs/>
                      <w:color w:val="000000" w:themeColor="text1"/>
                      <w:kern w:val="2"/>
                      <w:sz w:val="18"/>
                      <w:szCs w:val="18"/>
                      <w:vertAlign w:val="baseline"/>
                      <w:lang w:val="en-US" w:eastAsia="zh-CN" w:bidi="ar-SA"/>
                      <w14:textFill>
                        <w14:solidFill>
                          <w14:schemeClr w14:val="tx1"/>
                        </w14:solidFill>
                      </w14:textFill>
                    </w:rPr>
                  </w:pPr>
                </w:p>
              </w:tc>
              <w:tc>
                <w:tcPr>
                  <w:tcW w:w="4657" w:type="dxa"/>
                  <w:gridSpan w:val="4"/>
                  <w:tcBorders>
                    <w:tl2br w:val="nil"/>
                    <w:tr2bl w:val="nil"/>
                  </w:tcBorders>
                  <w:noWrap w:val="0"/>
                  <w:vAlign w:val="center"/>
                </w:tcPr>
                <w:p w14:paraId="7730874D">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 w:val="0"/>
                      <w:bCs/>
                      <w:color w:val="000000" w:themeColor="text1"/>
                      <w:kern w:val="2"/>
                      <w:sz w:val="18"/>
                      <w:szCs w:val="18"/>
                      <w:vertAlign w:val="baseline"/>
                      <w:lang w:val="en-US" w:eastAsia="zh-CN" w:bidi="ar-SA"/>
                      <w14:textFill>
                        <w14:solidFill>
                          <w14:schemeClr w14:val="tx1"/>
                        </w14:solidFill>
                      </w14:textFill>
                    </w:rPr>
                    <w:t>合计</w:t>
                  </w:r>
                </w:p>
              </w:tc>
              <w:tc>
                <w:tcPr>
                  <w:tcW w:w="904" w:type="dxa"/>
                  <w:tcBorders>
                    <w:tl2br w:val="nil"/>
                    <w:tr2bl w:val="nil"/>
                  </w:tcBorders>
                  <w:noWrap w:val="0"/>
                  <w:vAlign w:val="center"/>
                </w:tcPr>
                <w:p w14:paraId="0EBC8C48">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96万</w:t>
                  </w:r>
                </w:p>
              </w:tc>
              <w:tc>
                <w:tcPr>
                  <w:tcW w:w="1035" w:type="dxa"/>
                  <w:vMerge w:val="continue"/>
                  <w:tcBorders>
                    <w:tl2br w:val="nil"/>
                    <w:tr2bl w:val="nil"/>
                  </w:tcBorders>
                  <w:noWrap w:val="0"/>
                  <w:vAlign w:val="center"/>
                </w:tcPr>
                <w:p w14:paraId="740EC1A9">
                  <w:pPr>
                    <w:keepNext w:val="0"/>
                    <w:keepLines w:val="0"/>
                    <w:pageBreakBefore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color w:val="000000" w:themeColor="text1"/>
                      <w:kern w:val="2"/>
                      <w:sz w:val="18"/>
                      <w:szCs w:val="18"/>
                      <w:vertAlign w:val="baseline"/>
                      <w:lang w:val="en-US" w:eastAsia="zh-CN" w:bidi="ar-SA"/>
                      <w14:textFill>
                        <w14:solidFill>
                          <w14:schemeClr w14:val="tx1"/>
                        </w14:solidFill>
                      </w14:textFill>
                    </w:rPr>
                  </w:pPr>
                </w:p>
              </w:tc>
              <w:tc>
                <w:tcPr>
                  <w:tcW w:w="576" w:type="dxa"/>
                  <w:vMerge w:val="continue"/>
                  <w:tcBorders>
                    <w:tl2br w:val="nil"/>
                    <w:tr2bl w:val="nil"/>
                  </w:tcBorders>
                  <w:noWrap w:val="0"/>
                  <w:vAlign w:val="center"/>
                </w:tcPr>
                <w:p w14:paraId="2E2B7FA0">
                  <w:pPr>
                    <w:keepNext w:val="0"/>
                    <w:keepLines w:val="0"/>
                    <w:pageBreakBefore w:val="0"/>
                    <w:kinsoku/>
                    <w:wordWrap/>
                    <w:overflowPunct/>
                    <w:topLinePunct w:val="0"/>
                    <w:autoSpaceDE/>
                    <w:autoSpaceDN/>
                    <w:bidi w:val="0"/>
                    <w:adjustRightInd w:val="0"/>
                    <w:snapToGrid w:val="0"/>
                    <w:ind w:left="-57" w:leftChars="0" w:right="-57"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bl>
          <w:p w14:paraId="613468D1">
            <w:pPr>
              <w:adjustRightInd w:val="0"/>
              <w:snapToGrid w:val="0"/>
              <w:spacing w:line="360" w:lineRule="auto"/>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2.6厂区平面布置</w:t>
            </w:r>
          </w:p>
          <w:p w14:paraId="252B9544">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本项目位于重庆市綦江区古南街道金福二路6号重庆市旺利原农业发展有限公司厂区9号厂房内。旺利原厂区东北侧设1个出口通往金福二路，生化池位于厂区北侧，本项目所在厂房位于厂区西南侧。</w:t>
            </w:r>
          </w:p>
          <w:p w14:paraId="508A15C5">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本项目位于9厂房</w:t>
            </w:r>
            <w:r>
              <w:rPr>
                <w:rFonts w:hint="eastAsia" w:ascii="Times New Roman" w:hAnsi="Times New Roman" w:cs="Times New Roman"/>
                <w:bCs/>
                <w:color w:val="000000" w:themeColor="text1"/>
                <w:szCs w:val="21"/>
                <w:lang w:val="en-US" w:eastAsia="zh-CN"/>
                <w14:textFill>
                  <w14:solidFill>
                    <w14:schemeClr w14:val="tx1"/>
                  </w14:solidFill>
                </w14:textFill>
              </w:rPr>
              <w:t>1层</w:t>
            </w:r>
            <w:r>
              <w:rPr>
                <w:rFonts w:hint="eastAsia" w:ascii="Times New Roman" w:hAnsi="Times New Roman" w:cs="Times New Roman"/>
                <w:bCs/>
                <w:color w:val="000000" w:themeColor="text1"/>
                <w:szCs w:val="21"/>
                <w14:textFill>
                  <w14:solidFill>
                    <w14:schemeClr w14:val="tx1"/>
                  </w14:solidFill>
                </w14:textFill>
              </w:rPr>
              <w:t>西侧，租赁面积约2000m</w:t>
            </w:r>
            <w:r>
              <w:rPr>
                <w:rFonts w:hint="eastAsia" w:ascii="Times New Roman" w:hAnsi="Times New Roman" w:cs="Times New Roman"/>
                <w:bCs/>
                <w:color w:val="000000" w:themeColor="text1"/>
                <w:szCs w:val="21"/>
                <w:vertAlign w:val="superscript"/>
                <w14:textFill>
                  <w14:solidFill>
                    <w14:schemeClr w14:val="tx1"/>
                  </w14:solidFill>
                </w14:textFill>
              </w:rPr>
              <w:t>2</w:t>
            </w:r>
            <w:r>
              <w:rPr>
                <w:rFonts w:hint="eastAsia" w:ascii="Times New Roman" w:hAnsi="Times New Roman" w:cs="Times New Roman"/>
                <w:bCs/>
                <w:color w:val="000000" w:themeColor="text1"/>
                <w:szCs w:val="21"/>
                <w14:textFill>
                  <w14:solidFill>
                    <w14:schemeClr w14:val="tx1"/>
                  </w14:solidFill>
                </w14:textFill>
              </w:rPr>
              <w:t>，厂房北侧设1个出入口，厂房西侧</w:t>
            </w:r>
            <w:r>
              <w:rPr>
                <w:rFonts w:hint="eastAsia" w:ascii="Times New Roman" w:hAnsi="Times New Roman" w:cs="Times New Roman"/>
                <w:bCs/>
                <w:color w:val="000000" w:themeColor="text1"/>
                <w:szCs w:val="21"/>
                <w:lang w:val="en-US" w:eastAsia="zh-CN"/>
                <w14:textFill>
                  <w14:solidFill>
                    <w14:schemeClr w14:val="tx1"/>
                  </w14:solidFill>
                </w14:textFill>
              </w:rPr>
              <w:t>为涂装区</w:t>
            </w:r>
            <w:r>
              <w:rPr>
                <w:rFonts w:hint="eastAsia" w:ascii="Times New Roman" w:hAnsi="Times New Roman" w:cs="Times New Roman"/>
                <w:bCs/>
                <w:color w:val="000000" w:themeColor="text1"/>
                <w:szCs w:val="21"/>
                <w14:textFill>
                  <w14:solidFill>
                    <w14:schemeClr w14:val="tx1"/>
                  </w14:solidFill>
                </w14:textFill>
              </w:rPr>
              <w:t>，设置4套喷漆柜和2条烘道以及配套燃烧机供热，南侧为打磨清洗区，设置6台打磨机</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2套水洗槽</w:t>
            </w:r>
            <w:r>
              <w:rPr>
                <w:rFonts w:hint="eastAsia" w:ascii="Times New Roman" w:hAnsi="Times New Roman" w:cs="Times New Roman"/>
                <w:bCs/>
                <w:color w:val="000000" w:themeColor="text1"/>
                <w:szCs w:val="21"/>
                <w:lang w:eastAsia="zh-CN"/>
                <w14:textFill>
                  <w14:solidFill>
                    <w14:schemeClr w14:val="tx1"/>
                  </w14:solidFill>
                </w14:textFill>
              </w:rPr>
              <w:t>和</w:t>
            </w:r>
            <w:r>
              <w:rPr>
                <w:rFonts w:hint="eastAsia" w:ascii="Times New Roman" w:hAnsi="Times New Roman" w:cs="Times New Roman"/>
                <w:bCs/>
                <w:color w:val="000000" w:themeColor="text1"/>
                <w:szCs w:val="21"/>
                <w:lang w:val="en-US" w:eastAsia="zh-CN"/>
                <w14:textFill>
                  <w14:solidFill>
                    <w14:schemeClr w14:val="tx1"/>
                  </w14:solidFill>
                </w14:textFill>
              </w:rPr>
              <w:t>2台烤箱</w:t>
            </w:r>
            <w:r>
              <w:rPr>
                <w:rFonts w:hint="eastAsia"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lang w:val="en-US" w:eastAsia="zh-CN"/>
                <w14:textFill>
                  <w14:solidFill>
                    <w14:schemeClr w14:val="tx1"/>
                  </w14:solidFill>
                </w14:textFill>
              </w:rPr>
              <w:t>中部</w:t>
            </w:r>
            <w:r>
              <w:rPr>
                <w:rFonts w:hint="eastAsia" w:ascii="Times New Roman" w:hAnsi="Times New Roman" w:cs="Times New Roman"/>
                <w:bCs/>
                <w:color w:val="000000" w:themeColor="text1"/>
                <w:szCs w:val="21"/>
                <w14:textFill>
                  <w14:solidFill>
                    <w14:schemeClr w14:val="tx1"/>
                  </w14:solidFill>
                </w14:textFill>
              </w:rPr>
              <w:t>为胚件堆放区，北侧为成品堆放区</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lang w:val="en-US" w:eastAsia="zh-CN"/>
                <w14:textFill>
                  <w14:solidFill>
                    <w14:schemeClr w14:val="tx1"/>
                  </w14:solidFill>
                </w14:textFill>
              </w:rPr>
              <w:t>东北侧为</w:t>
            </w:r>
            <w:r>
              <w:rPr>
                <w:rFonts w:hint="eastAsia" w:ascii="Times New Roman" w:hAnsi="Times New Roman" w:cs="Times New Roman"/>
                <w:bCs/>
                <w:color w:val="000000" w:themeColor="text1"/>
                <w:szCs w:val="21"/>
                <w14:textFill>
                  <w14:solidFill>
                    <w14:schemeClr w14:val="tx1"/>
                  </w14:solidFill>
                </w14:textFill>
              </w:rPr>
              <w:t>办公</w:t>
            </w:r>
            <w:r>
              <w:rPr>
                <w:rFonts w:hint="eastAsia" w:ascii="Times New Roman" w:hAnsi="Times New Roman" w:cs="Times New Roman"/>
                <w:bCs/>
                <w:color w:val="000000" w:themeColor="text1"/>
                <w:szCs w:val="21"/>
                <w:lang w:val="en-US" w:eastAsia="zh-CN"/>
                <w14:textFill>
                  <w14:solidFill>
                    <w14:schemeClr w14:val="tx1"/>
                  </w14:solidFill>
                </w14:textFill>
              </w:rPr>
              <w:t>区</w:t>
            </w:r>
            <w:r>
              <w:rPr>
                <w:rFonts w:hint="eastAsia" w:ascii="Times New Roman" w:hAnsi="Times New Roman" w:cs="Times New Roman"/>
                <w:bCs/>
                <w:color w:val="000000" w:themeColor="text1"/>
                <w:szCs w:val="21"/>
                <w14:textFill>
                  <w14:solidFill>
                    <w14:schemeClr w14:val="tx1"/>
                  </w14:solidFill>
                </w14:textFill>
              </w:rPr>
              <w:t>，西北侧为辅料存放间、设备间、一般固废暂存区、危废贮存库。</w:t>
            </w:r>
          </w:p>
        </w:tc>
      </w:tr>
      <w:tr w14:paraId="14A20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50" w:type="dxa"/>
            <w:vAlign w:val="center"/>
          </w:tcPr>
          <w:p w14:paraId="13FD2843">
            <w:pPr>
              <w:pStyle w:val="24"/>
              <w:adjustRightInd w:val="0"/>
              <w:snapToGrid w:val="0"/>
              <w:spacing w:before="0" w:beforeAutospacing="0" w:after="0" w:afterAutospacing="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工艺流程和产排污环节</w:t>
            </w:r>
          </w:p>
        </w:tc>
        <w:tc>
          <w:tcPr>
            <w:tcW w:w="8234" w:type="dxa"/>
          </w:tcPr>
          <w:p w14:paraId="606A407B">
            <w:pPr>
              <w:adjustRightInd w:val="0"/>
              <w:snapToGrid w:val="0"/>
              <w:spacing w:line="360" w:lineRule="auto"/>
              <w:rPr>
                <w:rFonts w:hint="eastAsia" w:ascii="Times New Roman" w:hAnsi="Times New Roman" w:cs="Times New Roman"/>
                <w:b/>
                <w:bCs w:val="0"/>
                <w:color w:val="000000" w:themeColor="text1"/>
                <w:szCs w:val="21"/>
                <w:lang w:val="en-US" w:eastAsia="zh-CN"/>
                <w14:textFill>
                  <w14:solidFill>
                    <w14:schemeClr w14:val="tx1"/>
                  </w14:solidFill>
                </w14:textFill>
              </w:rPr>
            </w:pPr>
            <w:r>
              <w:rPr>
                <w:rFonts w:hint="eastAsia" w:ascii="Times New Roman" w:hAnsi="Times New Roman" w:cs="Times New Roman"/>
                <w:b/>
                <w:bCs w:val="0"/>
                <w:color w:val="000000" w:themeColor="text1"/>
                <w:szCs w:val="21"/>
                <w:lang w:val="en-US" w:eastAsia="zh-CN"/>
                <w14:textFill>
                  <w14:solidFill>
                    <w14:schemeClr w14:val="tx1"/>
                  </w14:solidFill>
                </w14:textFill>
              </w:rPr>
              <w:t>2.7工艺流程和产排污环节</w:t>
            </w:r>
          </w:p>
          <w:p w14:paraId="340894A2">
            <w:pPr>
              <w:adjustRightInd w:val="0"/>
              <w:snapToGrid w:val="0"/>
              <w:spacing w:line="360" w:lineRule="auto"/>
              <w:rPr>
                <w:rFonts w:hint="eastAsia" w:ascii="Times New Roman" w:hAnsi="Times New Roman"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
                <w:bCs w:val="0"/>
                <w:color w:val="000000" w:themeColor="text1"/>
                <w:szCs w:val="21"/>
                <w:lang w:val="en-US" w:eastAsia="zh-CN"/>
                <w14:textFill>
                  <w14:solidFill>
                    <w14:schemeClr w14:val="tx1"/>
                  </w14:solidFill>
                </w14:textFill>
              </w:rPr>
              <w:t>2.7.1施工期</w:t>
            </w:r>
          </w:p>
          <w:p w14:paraId="584F2EB5">
            <w:pPr>
              <w:adjustRightInd w:val="0"/>
              <w:snapToGrid w:val="0"/>
              <w:spacing w:line="360" w:lineRule="auto"/>
              <w:ind w:firstLine="420" w:firstLineChars="200"/>
              <w:rPr>
                <w:rFonts w:hint="eastAsia" w:ascii="Times New Roman" w:hAnsi="Times New Roman"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项目在租赁厂房内进行建设，施工期主要为喷枪拆除、内部装修和设备安装，施工时间较短，产生的污染物较少。施工期产污环节主要为施工人员的生活污水及生活垃圾、施工运输扬尘及装修期间产生的废气、施工噪声和拆除的设备、建筑垃圾、装修垃圾等。</w:t>
            </w:r>
          </w:p>
          <w:p w14:paraId="409D6AC3">
            <w:pPr>
              <w:adjustRightInd w:val="0"/>
              <w:snapToGrid w:val="0"/>
              <w:spacing w:line="360" w:lineRule="auto"/>
              <w:rPr>
                <w:rFonts w:hint="eastAsia" w:ascii="Times New Roman" w:hAnsi="Times New Roman" w:cs="Times New Roman"/>
                <w:b/>
                <w:bCs w:val="0"/>
                <w:color w:val="000000" w:themeColor="text1"/>
                <w:szCs w:val="21"/>
                <w:lang w:val="en-US" w:eastAsia="zh-CN"/>
                <w14:textFill>
                  <w14:solidFill>
                    <w14:schemeClr w14:val="tx1"/>
                  </w14:solidFill>
                </w14:textFill>
              </w:rPr>
            </w:pPr>
            <w:r>
              <w:rPr>
                <w:rFonts w:hint="eastAsia" w:ascii="Times New Roman" w:hAnsi="Times New Roman" w:cs="Times New Roman"/>
                <w:b/>
                <w:bCs w:val="0"/>
                <w:color w:val="000000" w:themeColor="text1"/>
                <w:szCs w:val="21"/>
                <w:lang w:val="en-US" w:eastAsia="zh-CN"/>
                <w14:textFill>
                  <w14:solidFill>
                    <w14:schemeClr w14:val="tx1"/>
                  </w14:solidFill>
                </w14:textFill>
              </w:rPr>
              <w:t>2.7.2运营期</w:t>
            </w:r>
          </w:p>
          <w:p w14:paraId="546EF6B9">
            <w:pPr>
              <w:adjustRightInd w:val="0"/>
              <w:snapToGrid w:val="0"/>
              <w:spacing w:line="360" w:lineRule="auto"/>
              <w:ind w:firstLine="420" w:firstLineChars="200"/>
              <w:rPr>
                <w:rFonts w:hint="default" w:ascii="Times New Roman" w:hAnsi="Times New Roman" w:cs="Times New Roman"/>
                <w:bCs/>
                <w:color w:val="000000" w:themeColor="text1"/>
                <w:szCs w:val="21"/>
                <w:lang w:val="en-US" w:eastAsia="zh-CN"/>
                <w14:textFill>
                  <w14:solidFill>
                    <w14:schemeClr w14:val="tx1"/>
                  </w14:solidFill>
                </w14:textFill>
              </w:rPr>
            </w:pPr>
            <w:r>
              <w:rPr>
                <w:rFonts w:hint="default" w:ascii="Times New Roman" w:hAnsi="Times New Roman" w:eastAsia="宋体" w:cs="Times New Roman"/>
                <w:bCs/>
                <w:color w:val="000000" w:themeColor="text1"/>
                <w:szCs w:val="21"/>
                <w:lang w:eastAsia="zh-CN"/>
                <w14:textFill>
                  <w14:solidFill>
                    <w14:schemeClr w14:val="tx1"/>
                  </w14:solidFill>
                </w14:textFill>
              </w:rPr>
              <w:t>本项目</w:t>
            </w:r>
            <w:r>
              <w:rPr>
                <w:rFonts w:hint="eastAsia" w:ascii="Times New Roman" w:hAnsi="Times New Roman" w:cs="Times New Roman"/>
                <w:bCs/>
                <w:color w:val="000000" w:themeColor="text1"/>
                <w:szCs w:val="21"/>
                <w:lang w:val="en-US" w:eastAsia="zh-CN"/>
                <w14:textFill>
                  <w14:solidFill>
                    <w14:schemeClr w14:val="tx1"/>
                  </w14:solidFill>
                </w14:textFill>
              </w:rPr>
              <w:t>主要受下游企业委托，外购漆料对上游企业提供的摩托车金属零部件喷涂加工，主要工艺为喷涂前处理（打磨、清洗）、喷涂和烘干。</w:t>
            </w:r>
          </w:p>
          <w:p w14:paraId="5E4FC2E9">
            <w:pPr>
              <w:adjustRightInd w:val="0"/>
              <w:snapToGrid w:val="0"/>
              <w:spacing w:line="360" w:lineRule="auto"/>
              <w:ind w:firstLine="420" w:firstLineChars="200"/>
              <w:jc w:val="both"/>
              <w:rPr>
                <w:rFonts w:hint="eastAsia" w:ascii="Times New Roman" w:hAnsi="Times New Roman" w:cs="Times New Roman"/>
                <w:bCs/>
                <w:color w:val="000000" w:themeColor="text1"/>
                <w:szCs w:val="21"/>
                <w:lang w:val="en-US" w:eastAsia="zh-CN"/>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4384" behindDoc="1" locked="0" layoutInCell="1" allowOverlap="1">
                  <wp:simplePos x="0" y="0"/>
                  <wp:positionH relativeFrom="column">
                    <wp:posOffset>2540</wp:posOffset>
                  </wp:positionH>
                  <wp:positionV relativeFrom="paragraph">
                    <wp:posOffset>114300</wp:posOffset>
                  </wp:positionV>
                  <wp:extent cx="5087620" cy="2259965"/>
                  <wp:effectExtent l="0" t="0" r="17780" b="6985"/>
                  <wp:wrapNone/>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0"/>
                          <a:stretch>
                            <a:fillRect/>
                          </a:stretch>
                        </pic:blipFill>
                        <pic:spPr>
                          <a:xfrm>
                            <a:off x="0" y="0"/>
                            <a:ext cx="5087620" cy="2259965"/>
                          </a:xfrm>
                          <a:prstGeom prst="rect">
                            <a:avLst/>
                          </a:prstGeom>
                          <a:noFill/>
                          <a:ln>
                            <a:noFill/>
                          </a:ln>
                        </pic:spPr>
                      </pic:pic>
                    </a:graphicData>
                  </a:graphic>
                </wp:anchor>
              </w:drawing>
            </w:r>
            <w:r>
              <w:rPr>
                <w:rFonts w:hint="eastAsia" w:ascii="Times New Roman" w:hAnsi="Times New Roman" w:cs="Times New Roman"/>
                <w:bCs/>
                <w:color w:val="000000" w:themeColor="text1"/>
                <w:szCs w:val="21"/>
                <w:lang w:val="en-US" w:eastAsia="zh-CN"/>
                <w14:textFill>
                  <w14:solidFill>
                    <w14:schemeClr w14:val="tx1"/>
                  </w14:solidFill>
                </w14:textFill>
              </w:rPr>
              <w:t>项目具体工艺</w:t>
            </w:r>
            <w:r>
              <w:rPr>
                <w:rFonts w:hint="eastAsia" w:ascii="Times New Roman" w:hAnsi="Times New Roman" w:cs="Times New Roman"/>
                <w:bCs/>
                <w:color w:val="000000" w:themeColor="text1"/>
                <w:szCs w:val="21"/>
                <w:lang w:eastAsia="zh-CN"/>
                <w14:textFill>
                  <w14:solidFill>
                    <w14:schemeClr w14:val="tx1"/>
                  </w14:solidFill>
                </w14:textFill>
              </w:rPr>
              <w:t>流程以及产污情况见</w:t>
            </w:r>
            <w:r>
              <w:rPr>
                <w:rFonts w:hint="eastAsia" w:ascii="Times New Roman" w:hAnsi="Times New Roman" w:cs="Times New Roman"/>
                <w:bCs/>
                <w:color w:val="000000" w:themeColor="text1"/>
                <w:szCs w:val="21"/>
                <w:lang w:val="en-US" w:eastAsia="zh-CN"/>
                <w14:textFill>
                  <w14:solidFill>
                    <w14:schemeClr w14:val="tx1"/>
                  </w14:solidFill>
                </w14:textFill>
              </w:rPr>
              <w:t>下图。</w:t>
            </w:r>
          </w:p>
          <w:p w14:paraId="1AF0803E">
            <w:pPr>
              <w:pStyle w:val="2"/>
              <w:rPr>
                <w:rFonts w:ascii="Times New Roman" w:hAnsi="Times New Roman"/>
                <w:bCs/>
                <w:color w:val="000000" w:themeColor="text1"/>
                <w:szCs w:val="21"/>
                <w14:textFill>
                  <w14:solidFill>
                    <w14:schemeClr w14:val="tx1"/>
                  </w14:solidFill>
                </w14:textFill>
              </w:rPr>
            </w:pPr>
          </w:p>
          <w:p w14:paraId="36ED930E">
            <w:pPr>
              <w:pStyle w:val="4"/>
              <w:ind w:left="0" w:firstLine="0"/>
              <w:rPr>
                <w:rFonts w:hint="eastAsia"/>
                <w:color w:val="000000" w:themeColor="text1"/>
                <w14:textFill>
                  <w14:solidFill>
                    <w14:schemeClr w14:val="tx1"/>
                  </w14:solidFill>
                </w14:textFill>
              </w:rPr>
            </w:pPr>
          </w:p>
          <w:p w14:paraId="7A19AACD">
            <w:pPr>
              <w:pStyle w:val="2"/>
              <w:rPr>
                <w:rFonts w:ascii="Times New Roman" w:hAnsi="Times New Roman"/>
                <w:bCs/>
                <w:color w:val="000000" w:themeColor="text1"/>
                <w:szCs w:val="21"/>
                <w14:textFill>
                  <w14:solidFill>
                    <w14:schemeClr w14:val="tx1"/>
                  </w14:solidFill>
                </w14:textFill>
              </w:rPr>
            </w:pPr>
          </w:p>
          <w:p w14:paraId="3893EA61">
            <w:pPr>
              <w:pStyle w:val="4"/>
              <w:rPr>
                <w:rFonts w:ascii="Times New Roman" w:hAnsi="Times New Roman" w:cs="Times New Roman"/>
                <w:bCs/>
                <w:color w:val="000000" w:themeColor="text1"/>
                <w:szCs w:val="21"/>
                <w14:textFill>
                  <w14:solidFill>
                    <w14:schemeClr w14:val="tx1"/>
                  </w14:solidFill>
                </w14:textFill>
              </w:rPr>
            </w:pPr>
          </w:p>
          <w:p w14:paraId="0C93A518">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p>
          <w:p w14:paraId="53B1661D">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p>
          <w:p w14:paraId="1BFF9188">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p>
          <w:p w14:paraId="7B7497B4">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4582A271">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39187D87">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4E3B6BEE">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图2-1   项目主要生产工艺及产排污图</w:t>
            </w:r>
          </w:p>
          <w:p w14:paraId="4A8566E3">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工艺流程简述：</w:t>
            </w:r>
          </w:p>
          <w:p w14:paraId="797F6757">
            <w:pPr>
              <w:adjustRightInd w:val="0"/>
              <w:snapToGrid w:val="0"/>
              <w:spacing w:line="360" w:lineRule="auto"/>
              <w:ind w:firstLine="422"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人工检查：</w:t>
            </w:r>
            <w:r>
              <w:rPr>
                <w:rFonts w:hint="eastAsia" w:ascii="Times New Roman" w:hAnsi="Times New Roman" w:cs="Times New Roman"/>
                <w:bCs/>
                <w:color w:val="000000" w:themeColor="text1"/>
                <w:szCs w:val="21"/>
                <w14:textFill>
                  <w14:solidFill>
                    <w14:schemeClr w14:val="tx1"/>
                  </w14:solidFill>
                </w14:textFill>
              </w:rPr>
              <w:t>人工将上游企业提供的摩托车金属零部件胚件（主要为摩托车前减底筒、摩托车气缸头）拆开包装后进行目视检查，检查胚件有无残缺、破损，检查合格的胚件送至喷涂前处理工序，不合格品重新包装后送返上游企业。合格胚件的包装送至包装工序。</w:t>
            </w:r>
          </w:p>
          <w:p w14:paraId="3F0BF8F9">
            <w:pPr>
              <w:adjustRightInd w:val="0"/>
              <w:snapToGrid w:val="0"/>
              <w:spacing w:line="360" w:lineRule="auto"/>
              <w:ind w:firstLine="422"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打磨：</w:t>
            </w:r>
            <w:r>
              <w:rPr>
                <w:rFonts w:hint="eastAsia" w:ascii="Times New Roman" w:hAnsi="Times New Roman" w:cs="Times New Roman"/>
                <w:bCs/>
                <w:color w:val="000000" w:themeColor="text1"/>
                <w:szCs w:val="21"/>
                <w14:textFill>
                  <w14:solidFill>
                    <w14:schemeClr w14:val="tx1"/>
                  </w14:solidFill>
                </w14:textFill>
              </w:rPr>
              <w:t>使用打磨机去除胚件的毛刺、毛边以及将需喷涂的部位打磨光滑，打磨材料为抛光轮。该过程将产生打磨粉尘G1、设备噪声N。项目采用的每台打磨机均配套1套</w:t>
            </w:r>
            <w:r>
              <w:rPr>
                <w:rFonts w:hint="eastAsia" w:ascii="Times New Roman" w:hAnsi="Times New Roman" w:cs="Times New Roman"/>
                <w:bCs/>
                <w:color w:val="000000" w:themeColor="text1"/>
                <w:szCs w:val="21"/>
                <w:lang w:eastAsia="zh-CN"/>
                <w14:textFill>
                  <w14:solidFill>
                    <w14:schemeClr w14:val="tx1"/>
                  </w14:solidFill>
                </w14:textFill>
              </w:rPr>
              <w:t>水</w:t>
            </w:r>
            <w:r>
              <w:rPr>
                <w:rFonts w:hint="eastAsia" w:ascii="Times New Roman" w:hAnsi="Times New Roman" w:cs="Times New Roman"/>
                <w:bCs/>
                <w:color w:val="000000" w:themeColor="text1"/>
                <w:szCs w:val="21"/>
                <w14:textFill>
                  <w14:solidFill>
                    <w14:schemeClr w14:val="tx1"/>
                  </w14:solidFill>
                </w14:textFill>
              </w:rPr>
              <w:t>浴</w:t>
            </w:r>
            <w:r>
              <w:rPr>
                <w:rFonts w:hint="eastAsia" w:ascii="Times New Roman" w:hAnsi="Times New Roman" w:cs="Times New Roman"/>
                <w:bCs/>
                <w:color w:val="000000" w:themeColor="text1"/>
                <w:szCs w:val="21"/>
                <w:lang w:eastAsia="zh-CN"/>
                <w14:textFill>
                  <w14:solidFill>
                    <w14:schemeClr w14:val="tx1"/>
                  </w14:solidFill>
                </w14:textFill>
              </w:rPr>
              <w:t>式防爆</w:t>
            </w:r>
            <w:r>
              <w:rPr>
                <w:rFonts w:hint="eastAsia" w:ascii="Times New Roman" w:hAnsi="Times New Roman" w:cs="Times New Roman"/>
                <w:bCs/>
                <w:color w:val="000000" w:themeColor="text1"/>
                <w:szCs w:val="21"/>
                <w14:textFill>
                  <w14:solidFill>
                    <w14:schemeClr w14:val="tx1"/>
                  </w14:solidFill>
                </w14:textFill>
              </w:rPr>
              <w:t>除尘器，</w:t>
            </w:r>
            <w:r>
              <w:rPr>
                <w:rFonts w:hint="eastAsia" w:ascii="Times New Roman" w:hAnsi="Times New Roman" w:cs="Times New Roman"/>
                <w:bCs/>
                <w:color w:val="000000" w:themeColor="text1"/>
                <w:szCs w:val="21"/>
                <w14:textFill>
                  <w14:solidFill>
                    <w14:schemeClr w14:val="tx1"/>
                  </w14:solidFill>
                </w14:textFill>
              </w:rPr>
              <w:t>打磨粉尘经除尘器处理后</w:t>
            </w:r>
            <w:r>
              <w:rPr>
                <w:rFonts w:hint="eastAsia" w:ascii="Times New Roman" w:hAnsi="Times New Roman" w:cs="Times New Roman"/>
                <w:bCs/>
                <w:color w:val="000000" w:themeColor="text1"/>
                <w:szCs w:val="21"/>
                <w:lang w:eastAsia="zh-CN"/>
                <w14:textFill>
                  <w14:solidFill>
                    <w14:schemeClr w14:val="tx1"/>
                  </w14:solidFill>
                </w14:textFill>
              </w:rPr>
              <w:t>汇入</w:t>
            </w:r>
            <w:r>
              <w:rPr>
                <w:rFonts w:hint="eastAsia" w:ascii="Times New Roman" w:hAnsi="Times New Roman" w:cs="Times New Roman"/>
                <w:bCs/>
                <w:color w:val="000000" w:themeColor="text1"/>
                <w:szCs w:val="21"/>
                <w:lang w:val="en-US" w:eastAsia="zh-CN"/>
                <w14:textFill>
                  <w14:solidFill>
                    <w14:schemeClr w14:val="tx1"/>
                  </w14:solidFill>
                </w14:textFill>
              </w:rPr>
              <w:t>1根15m高排气筒有组织</w:t>
            </w:r>
            <w:r>
              <w:rPr>
                <w:rFonts w:hint="eastAsia" w:ascii="Times New Roman" w:hAnsi="Times New Roman" w:cs="Times New Roman"/>
                <w:bCs/>
                <w:color w:val="000000" w:themeColor="text1"/>
                <w:szCs w:val="21"/>
                <w14:textFill>
                  <w14:solidFill>
                    <w14:schemeClr w14:val="tx1"/>
                  </w14:solidFill>
                </w14:textFill>
              </w:rPr>
              <w:t>排放，</w:t>
            </w:r>
            <w:r>
              <w:rPr>
                <w:rFonts w:hint="eastAsia" w:ascii="Times New Roman" w:hAnsi="Times New Roman" w:cs="Times New Roman"/>
                <w:bCs/>
                <w:color w:val="000000" w:themeColor="text1"/>
                <w:szCs w:val="21"/>
                <w14:textFill>
                  <w14:solidFill>
                    <w14:schemeClr w14:val="tx1"/>
                  </w14:solidFill>
                </w14:textFill>
              </w:rPr>
              <w:t>除尘器用水经沉淀处理并打捞沉渣后循环使用，定期进行更换，将产生打磨废水W1，沉渣S1。</w:t>
            </w:r>
          </w:p>
          <w:p w14:paraId="12C062E1">
            <w:pPr>
              <w:adjustRightInd w:val="0"/>
              <w:snapToGrid w:val="0"/>
              <w:spacing w:line="360" w:lineRule="auto"/>
              <w:ind w:firstLine="422" w:firstLineChars="200"/>
              <w:rPr>
                <w:rFonts w:hint="eastAsia"/>
                <w:color w:val="000000" w:themeColor="text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清洗：</w:t>
            </w:r>
            <w:r>
              <w:rPr>
                <w:rFonts w:hint="eastAsia" w:ascii="Times New Roman" w:hAnsi="Times New Roman" w:cs="Times New Roman"/>
                <w:bCs/>
                <w:color w:val="000000" w:themeColor="text1"/>
                <w:szCs w:val="21"/>
                <w14:textFill>
                  <w14:solidFill>
                    <w14:schemeClr w14:val="tx1"/>
                  </w14:solidFill>
                </w14:textFill>
              </w:rPr>
              <w:t>胚件经打磨处理之后，送至水洗槽清洗其表面</w:t>
            </w:r>
            <w:r>
              <w:rPr>
                <w:rFonts w:hint="eastAsia" w:ascii="Times New Roman" w:hAnsi="Times New Roman" w:cs="Times New Roman"/>
                <w:bCs/>
                <w:color w:val="000000" w:themeColor="text1"/>
                <w:szCs w:val="21"/>
                <w:lang w:eastAsia="zh-CN"/>
                <w14:textFill>
                  <w14:solidFill>
                    <w14:schemeClr w14:val="tx1"/>
                  </w14:solidFill>
                </w14:textFill>
              </w:rPr>
              <w:t>黏附</w:t>
            </w:r>
            <w:r>
              <w:rPr>
                <w:rFonts w:hint="eastAsia" w:ascii="Times New Roman" w:hAnsi="Times New Roman" w:cs="Times New Roman"/>
                <w:bCs/>
                <w:color w:val="000000" w:themeColor="text1"/>
                <w:szCs w:val="21"/>
                <w14:textFill>
                  <w14:solidFill>
                    <w14:schemeClr w14:val="tx1"/>
                  </w14:solidFill>
                </w14:textFill>
              </w:rPr>
              <w:t>的粉尘、油污，每套水洗槽共有6个离地式槽体，每个槽体有效容积约0.8m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hint="eastAsia" w:ascii="Times New Roman" w:hAnsi="Times New Roman" w:cs="Times New Roman"/>
                <w:bCs/>
                <w:color w:val="000000" w:themeColor="text1"/>
                <w:szCs w:val="21"/>
                <w14:textFill>
                  <w14:solidFill>
                    <w14:schemeClr w14:val="tx1"/>
                  </w14:solidFill>
                </w14:textFill>
              </w:rPr>
              <w:t>，日常存液量为0.5m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hint="eastAsia" w:ascii="Times New Roman" w:hAnsi="Times New Roman" w:cs="Times New Roman"/>
                <w:bCs/>
                <w:color w:val="000000" w:themeColor="text1"/>
                <w:szCs w:val="21"/>
                <w14:textFill>
                  <w14:solidFill>
                    <w14:schemeClr w14:val="tx1"/>
                  </w14:solidFill>
                </w14:textFill>
              </w:rPr>
              <w:t>，清洗流程依次为：超声波清洗1-超声波清洗2-水洗1-水洗2-水洗3-烫</w:t>
            </w:r>
            <w:r>
              <w:rPr>
                <w:rFonts w:hint="eastAsia" w:ascii="Times New Roman" w:hAnsi="Times New Roman" w:cs="Times New Roman"/>
                <w:bCs/>
                <w:color w:val="000000" w:themeColor="text1"/>
                <w:szCs w:val="21"/>
                <w:lang w:eastAsia="zh-CN"/>
                <w14:textFill>
                  <w14:solidFill>
                    <w14:schemeClr w14:val="tx1"/>
                  </w14:solidFill>
                </w14:textFill>
              </w:rPr>
              <w:t>洗</w:t>
            </w:r>
            <w:r>
              <w:rPr>
                <w:rFonts w:hint="eastAsia" w:ascii="Times New Roman" w:hAnsi="Times New Roman" w:cs="Times New Roman"/>
                <w:bCs/>
                <w:color w:val="000000" w:themeColor="text1"/>
                <w:szCs w:val="21"/>
                <w14:textFill>
                  <w14:solidFill>
                    <w14:schemeClr w14:val="tx1"/>
                  </w14:solidFill>
                </w14:textFill>
              </w:rPr>
              <w:t>。具体流程如下：</w:t>
            </w:r>
          </w:p>
          <w:p w14:paraId="4A86FA2D">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①超声波清洗：由电动葫芦将工件依次提升浸入超声波槽1和超声波槽</w:t>
            </w:r>
            <w:r>
              <w:rPr>
                <w:rFonts w:hint="eastAsia" w:ascii="Times New Roman" w:hAnsi="Times New Roman" w:cs="Times New Roman"/>
                <w:bCs/>
                <w:color w:val="000000" w:themeColor="text1"/>
                <w:szCs w:val="21"/>
                <w:lang w:eastAsia="zh-CN"/>
                <w14:textFill>
                  <w14:solidFill>
                    <w14:schemeClr w14:val="tx1"/>
                  </w14:solidFill>
                </w14:textFill>
              </w:rPr>
              <w:t>2</w:t>
            </w:r>
            <w:r>
              <w:rPr>
                <w:rFonts w:hint="eastAsia" w:ascii="Times New Roman" w:hAnsi="Times New Roman" w:cs="Times New Roman"/>
                <w:bCs/>
                <w:color w:val="000000" w:themeColor="text1"/>
                <w:szCs w:val="21"/>
                <w14:textFill>
                  <w14:solidFill>
                    <w14:schemeClr w14:val="tx1"/>
                  </w14:solidFill>
                </w14:textFill>
              </w:rPr>
              <w:t>通过超声波清洗工艺分别清洗1次，槽内设置电加热管在清洗时将槽液温度控制在约45℃，每个槽用时时间约60s。其中超声波槽1内槽液添加除油剂除油，除油剂浓度约5%，超声波槽2槽液为自来水。</w:t>
            </w:r>
          </w:p>
          <w:p w14:paraId="3FF2F2BE">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②水洗：超声波清洗之后，由电动葫芦将工件依次浸入水洗槽1~3分别进行1次自来水浸泡水洗，水</w:t>
            </w:r>
            <w:r>
              <w:rPr>
                <w:rFonts w:hint="eastAsia" w:ascii="Times New Roman" w:hAnsi="Times New Roman" w:cs="Times New Roman"/>
                <w:bCs/>
                <w:color w:val="000000" w:themeColor="text1"/>
                <w:szCs w:val="21"/>
                <w:lang w:eastAsia="zh-CN"/>
                <w14:textFill>
                  <w14:solidFill>
                    <w14:schemeClr w14:val="tx1"/>
                  </w14:solidFill>
                </w14:textFill>
              </w:rPr>
              <w:t>洗</w:t>
            </w:r>
            <w:r>
              <w:rPr>
                <w:rFonts w:hint="eastAsia" w:ascii="Times New Roman" w:hAnsi="Times New Roman" w:cs="Times New Roman"/>
                <w:bCs/>
                <w:color w:val="000000" w:themeColor="text1"/>
                <w:szCs w:val="21"/>
                <w14:textFill>
                  <w14:solidFill>
                    <w14:schemeClr w14:val="tx1"/>
                  </w14:solidFill>
                </w14:textFill>
              </w:rPr>
              <w:t>为常温清洗，每个槽用时约60s。</w:t>
            </w:r>
          </w:p>
          <w:p w14:paraId="7EECC44B">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③烫</w:t>
            </w:r>
            <w:r>
              <w:rPr>
                <w:rFonts w:hint="eastAsia" w:ascii="Times New Roman" w:hAnsi="Times New Roman" w:cs="Times New Roman"/>
                <w:bCs/>
                <w:color w:val="000000" w:themeColor="text1"/>
                <w:szCs w:val="21"/>
                <w:lang w:eastAsia="zh-CN"/>
                <w14:textFill>
                  <w14:solidFill>
                    <w14:schemeClr w14:val="tx1"/>
                  </w14:solidFill>
                </w14:textFill>
              </w:rPr>
              <w:t>洗</w:t>
            </w:r>
            <w:r>
              <w:rPr>
                <w:rFonts w:hint="eastAsia" w:ascii="Times New Roman" w:hAnsi="Times New Roman" w:cs="Times New Roman"/>
                <w:bCs/>
                <w:color w:val="000000" w:themeColor="text1"/>
                <w:szCs w:val="21"/>
                <w14:textFill>
                  <w14:solidFill>
                    <w14:schemeClr w14:val="tx1"/>
                  </w14:solidFill>
                </w14:textFill>
              </w:rPr>
              <w:t>：使用电动葫芦将工件浸入烫</w:t>
            </w:r>
            <w:r>
              <w:rPr>
                <w:rFonts w:hint="eastAsia" w:ascii="Times New Roman" w:hAnsi="Times New Roman" w:cs="Times New Roman"/>
                <w:bCs/>
                <w:color w:val="000000" w:themeColor="text1"/>
                <w:szCs w:val="21"/>
                <w:lang w:eastAsia="zh-CN"/>
                <w14:textFill>
                  <w14:solidFill>
                    <w14:schemeClr w14:val="tx1"/>
                  </w14:solidFill>
                </w14:textFill>
              </w:rPr>
              <w:t>洗</w:t>
            </w:r>
            <w:r>
              <w:rPr>
                <w:rFonts w:hint="eastAsia" w:ascii="Times New Roman" w:hAnsi="Times New Roman" w:cs="Times New Roman"/>
                <w:bCs/>
                <w:color w:val="000000" w:themeColor="text1"/>
                <w:szCs w:val="21"/>
                <w14:textFill>
                  <w14:solidFill>
                    <w14:schemeClr w14:val="tx1"/>
                  </w14:solidFill>
                </w14:textFill>
              </w:rPr>
              <w:t>槽内，通过槽内</w:t>
            </w:r>
            <w:r>
              <w:rPr>
                <w:rFonts w:ascii="Times New Roman" w:hAnsi="Times New Roman" w:cs="Times New Roman"/>
                <w:bCs/>
                <w:color w:val="000000" w:themeColor="text1"/>
                <w:szCs w:val="21"/>
                <w14:textFill>
                  <w14:solidFill>
                    <w14:schemeClr w14:val="tx1"/>
                  </w14:solidFill>
                </w14:textFill>
              </w:rPr>
              <w:t>约90℃</w:t>
            </w:r>
            <w:r>
              <w:rPr>
                <w:rFonts w:hint="eastAsia" w:ascii="Times New Roman" w:hAnsi="Times New Roman" w:cs="Times New Roman"/>
                <w:bCs/>
                <w:color w:val="000000" w:themeColor="text1"/>
                <w:szCs w:val="21"/>
                <w14:textFill>
                  <w14:solidFill>
                    <w14:schemeClr w14:val="tx1"/>
                  </w14:solidFill>
                </w14:textFill>
              </w:rPr>
              <w:t>（加热方式为电加热）的自来水清洗并加热工件，浸泡约90s后提升出水面，继续停留约30s，待工件表面水分滴落、蒸发后人工送至下一工序。</w:t>
            </w:r>
          </w:p>
          <w:p w14:paraId="2F0B0A59">
            <w:pPr>
              <w:adjustRightInd w:val="0"/>
              <w:snapToGrid w:val="0"/>
              <w:spacing w:line="360" w:lineRule="auto"/>
              <w:ind w:firstLine="420" w:firstLineChars="200"/>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项目水洗槽内槽液循环使用，每日补充损耗，定期进行更换，其中超声波槽每周更换1次，水洗槽和烫</w:t>
            </w:r>
            <w:r>
              <w:rPr>
                <w:rFonts w:hint="eastAsia" w:ascii="Times New Roman" w:hAnsi="Times New Roman" w:cs="Times New Roman"/>
                <w:bCs/>
                <w:color w:val="000000" w:themeColor="text1"/>
                <w:szCs w:val="21"/>
                <w:lang w:eastAsia="zh-CN"/>
                <w14:textFill>
                  <w14:solidFill>
                    <w14:schemeClr w14:val="tx1"/>
                  </w14:solidFill>
                </w14:textFill>
              </w:rPr>
              <w:t>洗</w:t>
            </w:r>
            <w:r>
              <w:rPr>
                <w:rFonts w:hint="eastAsia" w:ascii="Times New Roman" w:hAnsi="Times New Roman" w:cs="Times New Roman"/>
                <w:bCs/>
                <w:color w:val="000000" w:themeColor="text1"/>
                <w:szCs w:val="21"/>
                <w14:textFill>
                  <w14:solidFill>
                    <w14:schemeClr w14:val="tx1"/>
                  </w14:solidFill>
                </w14:textFill>
              </w:rPr>
              <w:t>槽每月更换1次。该工序将产生噪声N，清洗废水W2。</w:t>
            </w:r>
          </w:p>
          <w:p w14:paraId="16E5AD1A">
            <w:pPr>
              <w:adjustRightInd w:val="0"/>
              <w:snapToGrid w:val="0"/>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烤干：</w:t>
            </w:r>
            <w:r>
              <w:rPr>
                <w:rFonts w:hint="eastAsia" w:ascii="Times New Roman" w:hAnsi="Times New Roman" w:cs="Times New Roman"/>
                <w:bCs/>
                <w:color w:val="000000" w:themeColor="text1"/>
                <w:szCs w:val="21"/>
                <w14:textFill>
                  <w14:solidFill>
                    <w14:schemeClr w14:val="tx1"/>
                  </w14:solidFill>
                </w14:textFill>
              </w:rPr>
              <w:t>清洗后工件送至烤箱烤干，进一步去除工件表面水分，烤箱温度约120~150℃，</w:t>
            </w:r>
            <w:r>
              <w:rPr>
                <w:rFonts w:hint="eastAsia" w:ascii="Times New Roman" w:hAnsi="Times New Roman" w:cs="Times New Roman"/>
                <w:bCs/>
                <w:color w:val="000000" w:themeColor="text1"/>
                <w:szCs w:val="21"/>
                <w:lang w:eastAsia="zh-CN"/>
                <w14:textFill>
                  <w14:solidFill>
                    <w14:schemeClr w14:val="tx1"/>
                  </w14:solidFill>
                </w14:textFill>
              </w:rPr>
              <w:t>燃料采用生物醇油</w:t>
            </w:r>
            <w:r>
              <w:rPr>
                <w:rFonts w:hint="eastAsia" w:ascii="Times New Roman" w:hAnsi="Times New Roman" w:cs="Times New Roman"/>
                <w:bCs/>
                <w:color w:val="000000" w:themeColor="text1"/>
                <w:szCs w:val="21"/>
                <w14:textFill>
                  <w14:solidFill>
                    <w14:schemeClr w14:val="tx1"/>
                  </w14:solidFill>
                </w14:textFill>
              </w:rPr>
              <w:t>。该工序将产生生物醇油燃烧废气G2。</w:t>
            </w:r>
          </w:p>
          <w:p w14:paraId="7F752AF6">
            <w:pPr>
              <w:adjustRightInd w:val="0"/>
              <w:snapToGrid w:val="0"/>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上线、遮蔽：</w:t>
            </w:r>
            <w:r>
              <w:rPr>
                <w:rFonts w:hint="eastAsia" w:ascii="Times New Roman" w:hAnsi="Times New Roman" w:cs="Times New Roman"/>
                <w:bCs/>
                <w:color w:val="000000" w:themeColor="text1"/>
                <w:szCs w:val="21"/>
                <w14:textFill>
                  <w14:solidFill>
                    <w14:schemeClr w14:val="tx1"/>
                  </w14:solidFill>
                </w14:textFill>
              </w:rPr>
              <w:t>人工使用遮蔽纸将工件不需要喷涂的部位进行遮蔽，然后上线至传送轨道，工件通过传送轨道送至喷漆柜。</w:t>
            </w:r>
          </w:p>
          <w:p w14:paraId="0C1ED81C">
            <w:pPr>
              <w:adjustRightInd w:val="0"/>
              <w:snapToGrid w:val="0"/>
              <w:spacing w:line="360" w:lineRule="auto"/>
              <w:ind w:firstLine="422"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调漆：</w:t>
            </w:r>
            <w:r>
              <w:rPr>
                <w:rFonts w:hint="eastAsia" w:ascii="Times New Roman" w:hAnsi="Times New Roman" w:cs="Times New Roman"/>
                <w:bCs/>
                <w:color w:val="000000" w:themeColor="text1"/>
                <w:szCs w:val="21"/>
                <w14:textFill>
                  <w14:solidFill>
                    <w14:schemeClr w14:val="tx1"/>
                  </w14:solidFill>
                </w14:textFill>
              </w:rPr>
              <w:t>项目喷涂使用的水性漆料和油性漆料均需调配至施工状态才能使用，水性漆料使用自来水与原漆按比例进行调配，油性漆料使用稀释剂、固化剂与原漆按比例进行调配，涂料调配由工人在喷漆柜内完成，将产生调漆废气G3。</w:t>
            </w:r>
          </w:p>
          <w:p w14:paraId="6354643C">
            <w:pPr>
              <w:adjustRightInd w:val="0"/>
              <w:snapToGrid w:val="0"/>
              <w:spacing w:line="360" w:lineRule="auto"/>
              <w:ind w:firstLine="422"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喷涂：</w:t>
            </w:r>
            <w:r>
              <w:rPr>
                <w:rFonts w:hint="eastAsia" w:ascii="Times New Roman" w:hAnsi="Times New Roman" w:cs="Times New Roman"/>
                <w:bCs/>
                <w:color w:val="000000" w:themeColor="text1"/>
                <w:szCs w:val="21"/>
                <w14:textFill>
                  <w14:solidFill>
                    <w14:schemeClr w14:val="tx1"/>
                  </w14:solidFill>
                </w14:textFill>
              </w:rPr>
              <w:t>项目所有产品均采用“两涂一烘”工艺，分别喷涂底漆和面漆一次后进行烘干，涂料采用水性漆料或油性漆料（每批次仅选择一种涂料喷涂），喷涂时工人将调配好的漆料与喷枪连接，喷枪通过空气喷涂的方式将漆料喷涂在工件表面。项目设4套喷漆柜，1#和2#喷漆柜为自动喷涂，各配套2把机械喷枪，自动喷涂时由2把机械喷枪同时喷涂1件工件，每次喷涂用时约1</w:t>
            </w:r>
            <w:r>
              <w:rPr>
                <w:rFonts w:hint="eastAsia" w:ascii="Times New Roman" w:hAnsi="Times New Roman" w:cs="Times New Roman"/>
                <w:bCs/>
                <w:color w:val="000000" w:themeColor="text1"/>
                <w:szCs w:val="21"/>
                <w:lang w:val="en-US" w:eastAsia="zh-CN"/>
                <w14:textFill>
                  <w14:solidFill>
                    <w14:schemeClr w14:val="tx1"/>
                  </w14:solidFill>
                </w14:textFill>
              </w:rPr>
              <w:t>2</w:t>
            </w:r>
            <w:r>
              <w:rPr>
                <w:rFonts w:hint="eastAsia" w:ascii="Times New Roman" w:hAnsi="Times New Roman" w:cs="Times New Roman"/>
                <w:bCs/>
                <w:color w:val="000000" w:themeColor="text1"/>
                <w:szCs w:val="21"/>
                <w14:textFill>
                  <w14:solidFill>
                    <w14:schemeClr w14:val="tx1"/>
                  </w14:solidFill>
                </w14:textFill>
              </w:rPr>
              <w:t>s；3#和4#喷漆柜采用人工喷涂，各配套2把手工喷枪，人工喷涂时由工人手持1把手工喷枪对1件工件进行喷涂，每次喷涂用时约</w:t>
            </w:r>
            <w:r>
              <w:rPr>
                <w:rFonts w:hint="eastAsia" w:ascii="Times New Roman" w:hAnsi="Times New Roman" w:cs="Times New Roman"/>
                <w:bCs/>
                <w:color w:val="000000" w:themeColor="text1"/>
                <w:szCs w:val="21"/>
                <w:lang w:val="en-US" w:eastAsia="zh-CN"/>
                <w14:textFill>
                  <w14:solidFill>
                    <w14:schemeClr w14:val="tx1"/>
                  </w14:solidFill>
                </w14:textFill>
              </w:rPr>
              <w:t>90</w:t>
            </w:r>
            <w:r>
              <w:rPr>
                <w:rFonts w:hint="eastAsia" w:ascii="Times New Roman" w:hAnsi="Times New Roman" w:cs="Times New Roman"/>
                <w:bCs/>
                <w:color w:val="000000" w:themeColor="text1"/>
                <w:szCs w:val="21"/>
                <w14:textFill>
                  <w14:solidFill>
                    <w14:schemeClr w14:val="tx1"/>
                  </w14:solidFill>
                </w14:textFill>
              </w:rPr>
              <w:t>s。该工序将产生设备噪声N、喷涂废气G4。</w:t>
            </w:r>
          </w:p>
          <w:p w14:paraId="29A63945">
            <w:pPr>
              <w:adjustRightInd w:val="0"/>
              <w:snapToGrid w:val="0"/>
              <w:spacing w:line="360" w:lineRule="auto"/>
              <w:ind w:firstLine="422"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烘干：</w:t>
            </w:r>
            <w:r>
              <w:rPr>
                <w:rFonts w:hint="eastAsia" w:ascii="Times New Roman" w:hAnsi="Times New Roman" w:cs="Times New Roman"/>
                <w:bCs/>
                <w:color w:val="000000" w:themeColor="text1"/>
                <w:szCs w:val="21"/>
                <w14:textFill>
                  <w14:solidFill>
                    <w14:schemeClr w14:val="tx1"/>
                  </w14:solidFill>
                </w14:textFill>
              </w:rPr>
              <w:t>工件经过两次喷涂后，通过轨道传送进入烘道烘干，</w:t>
            </w:r>
            <w:r>
              <w:rPr>
                <w:rFonts w:hint="eastAsia" w:ascii="Times New Roman" w:hAnsi="Times New Roman" w:cs="Times New Roman"/>
                <w:bCs/>
                <w:color w:val="000000" w:themeColor="text1"/>
                <w:szCs w:val="21"/>
                <w:lang w:eastAsia="zh-CN"/>
                <w14:textFill>
                  <w14:solidFill>
                    <w14:schemeClr w14:val="tx1"/>
                  </w14:solidFill>
                </w14:textFill>
              </w:rPr>
              <w:t>传送方式为连续传送，每个工件</w:t>
            </w:r>
            <w:r>
              <w:rPr>
                <w:rFonts w:hint="eastAsia" w:ascii="Times New Roman" w:hAnsi="Times New Roman" w:cs="Times New Roman"/>
                <w:bCs/>
                <w:color w:val="000000" w:themeColor="text1"/>
                <w:szCs w:val="21"/>
                <w14:textFill>
                  <w14:solidFill>
                    <w14:schemeClr w14:val="tx1"/>
                  </w14:solidFill>
                </w14:textFill>
              </w:rPr>
              <w:t>从进入烘道到出烘道用时约1h。</w:t>
            </w:r>
            <w:r>
              <w:rPr>
                <w:rFonts w:hint="eastAsia" w:ascii="Times New Roman" w:hAnsi="Times New Roman" w:cs="Times New Roman"/>
                <w:bCs/>
                <w:color w:val="000000" w:themeColor="text1"/>
                <w:szCs w:val="21"/>
                <w14:textFill>
                  <w14:solidFill>
                    <w14:schemeClr w14:val="tx1"/>
                  </w14:solidFill>
                </w14:textFill>
              </w:rPr>
              <w:t>烘道由配套的燃烧机燃烧生物醇油后通过不锈钢热交换器提供热能，</w:t>
            </w:r>
            <w:r>
              <w:rPr>
                <w:rFonts w:hint="eastAsia" w:ascii="Times New Roman" w:hAnsi="Times New Roman" w:cs="Times New Roman"/>
                <w:bCs/>
                <w:color w:val="000000" w:themeColor="text1"/>
                <w:szCs w:val="21"/>
                <w:lang w:eastAsia="zh-CN"/>
                <w14:textFill>
                  <w14:solidFill>
                    <w14:schemeClr w14:val="tx1"/>
                  </w14:solidFill>
                </w14:textFill>
              </w:rPr>
              <w:t>燃烧机提供的热风</w:t>
            </w:r>
            <w:r>
              <w:rPr>
                <w:rFonts w:hint="eastAsia" w:ascii="Times New Roman" w:hAnsi="Times New Roman" w:cs="Times New Roman"/>
                <w:bCs/>
                <w:color w:val="000000" w:themeColor="text1"/>
                <w:szCs w:val="21"/>
                <w14:textFill>
                  <w14:solidFill>
                    <w14:schemeClr w14:val="tx1"/>
                  </w14:solidFill>
                </w14:textFill>
              </w:rPr>
              <w:t>最高温度约120℃</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lang w:val="en-US" w:eastAsia="zh-CN"/>
                <w14:textFill>
                  <w14:solidFill>
                    <w14:schemeClr w14:val="tx1"/>
                  </w14:solidFill>
                </w14:textFill>
              </w:rPr>
              <w:t>1#燃烧机提供热风量为2000m</w:t>
            </w:r>
            <w:r>
              <w:rPr>
                <w:rFonts w:hint="eastAsia" w:ascii="Times New Roman" w:hAnsi="Times New Roman" w:cs="Times New Roman"/>
                <w:bCs/>
                <w:color w:val="000000" w:themeColor="text1"/>
                <w:szCs w:val="21"/>
                <w:vertAlign w:val="superscript"/>
                <w:lang w:val="en-US" w:eastAsia="zh-CN"/>
                <w14:textFill>
                  <w14:solidFill>
                    <w14:schemeClr w14:val="tx1"/>
                  </w14:solidFill>
                </w14:textFill>
              </w:rPr>
              <w:t>3</w:t>
            </w:r>
            <w:r>
              <w:rPr>
                <w:rFonts w:hint="eastAsia" w:ascii="Times New Roman" w:hAnsi="Times New Roman" w:cs="Times New Roman"/>
                <w:bCs/>
                <w:color w:val="000000" w:themeColor="text1"/>
                <w:szCs w:val="21"/>
                <w:lang w:val="en-US" w:eastAsia="zh-CN"/>
                <w14:textFill>
                  <w14:solidFill>
                    <w14:schemeClr w14:val="tx1"/>
                  </w14:solidFill>
                </w14:textFill>
              </w:rPr>
              <w:t>/h，2#燃烧机提供热风量为1500m</w:t>
            </w:r>
            <w:r>
              <w:rPr>
                <w:rFonts w:hint="eastAsia" w:ascii="Times New Roman" w:hAnsi="Times New Roman" w:cs="Times New Roman"/>
                <w:bCs/>
                <w:color w:val="000000" w:themeColor="text1"/>
                <w:szCs w:val="21"/>
                <w:vertAlign w:val="superscript"/>
                <w:lang w:val="en-US" w:eastAsia="zh-CN"/>
                <w14:textFill>
                  <w14:solidFill>
                    <w14:schemeClr w14:val="tx1"/>
                  </w14:solidFill>
                </w14:textFill>
              </w:rPr>
              <w:t>3</w:t>
            </w:r>
            <w:r>
              <w:rPr>
                <w:rFonts w:hint="eastAsia" w:ascii="Times New Roman" w:hAnsi="Times New Roman" w:cs="Times New Roman"/>
                <w:bCs/>
                <w:color w:val="000000" w:themeColor="text1"/>
                <w:szCs w:val="21"/>
                <w:lang w:val="en-US" w:eastAsia="zh-CN"/>
                <w14:textFill>
                  <w14:solidFill>
                    <w14:schemeClr w14:val="tx1"/>
                  </w14:solidFill>
                </w14:textFill>
              </w:rPr>
              <w:t>/h，1m</w:t>
            </w:r>
            <w:r>
              <w:rPr>
                <w:rFonts w:hint="eastAsia" w:ascii="Times New Roman" w:hAnsi="Times New Roman" w:cs="Times New Roman"/>
                <w:bCs/>
                <w:color w:val="000000" w:themeColor="text1"/>
                <w:szCs w:val="21"/>
                <w:vertAlign w:val="superscript"/>
                <w:lang w:val="en-US" w:eastAsia="zh-CN"/>
                <w14:textFill>
                  <w14:solidFill>
                    <w14:schemeClr w14:val="tx1"/>
                  </w14:solidFill>
                </w14:textFill>
              </w:rPr>
              <w:t>3</w:t>
            </w:r>
            <w:r>
              <w:rPr>
                <w:rFonts w:hint="eastAsia" w:ascii="Times New Roman" w:hAnsi="Times New Roman" w:cs="Times New Roman"/>
                <w:bCs/>
                <w:color w:val="000000" w:themeColor="text1"/>
                <w:szCs w:val="21"/>
                <w:lang w:val="en-US" w:eastAsia="zh-CN"/>
                <w14:textFill>
                  <w14:solidFill>
                    <w14:schemeClr w14:val="tx1"/>
                  </w14:solidFill>
                </w14:textFill>
              </w:rPr>
              <w:t>空气从20℃加热到120℃所需热量为48.574kJ（折合约11.6kcal），生物醇油平均热值约6400kcal/kg，燃烧机热利用率约90%，则1#燃烧机生物醇油消耗量约为4kg/h，2#燃烧机生物醇油消耗量约为3kg/h</w:t>
            </w:r>
            <w:r>
              <w:rPr>
                <w:rFonts w:hint="eastAsia" w:ascii="Times New Roman" w:hAnsi="Times New Roman" w:cs="Times New Roman"/>
                <w:bCs/>
                <w:color w:val="000000" w:themeColor="text1"/>
                <w:szCs w:val="21"/>
                <w14:textFill>
                  <w14:solidFill>
                    <w14:schemeClr w14:val="tx1"/>
                  </w14:solidFill>
                </w14:textFill>
              </w:rPr>
              <w:t>。该工序将产生设备噪声N、烘干废气G5、生物醇油燃烧废气G6。</w:t>
            </w:r>
          </w:p>
          <w:p w14:paraId="15E7A6A1">
            <w:pPr>
              <w:adjustRightInd w:val="0"/>
              <w:snapToGrid w:val="0"/>
              <w:spacing w:line="360" w:lineRule="auto"/>
              <w:ind w:firstLine="422"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检查：</w:t>
            </w:r>
            <w:r>
              <w:rPr>
                <w:rFonts w:hint="eastAsia" w:ascii="Times New Roman" w:hAnsi="Times New Roman" w:cs="Times New Roman"/>
                <w:bCs/>
                <w:color w:val="000000" w:themeColor="text1"/>
                <w:szCs w:val="21"/>
                <w14:textFill>
                  <w14:solidFill>
                    <w14:schemeClr w14:val="tx1"/>
                  </w14:solidFill>
                </w14:textFill>
              </w:rPr>
              <w:t>烘干完成</w:t>
            </w:r>
            <w:r>
              <w:rPr>
                <w:rFonts w:hint="eastAsia" w:ascii="Times New Roman" w:hAnsi="Times New Roman" w:cs="Times New Roman"/>
                <w:bCs/>
                <w:color w:val="000000" w:themeColor="text1"/>
                <w:szCs w:val="21"/>
                <w:lang w:eastAsia="zh-CN"/>
                <w14:textFill>
                  <w14:solidFill>
                    <w14:schemeClr w14:val="tx1"/>
                  </w14:solidFill>
                </w14:textFill>
              </w:rPr>
              <w:t>后</w:t>
            </w:r>
            <w:r>
              <w:rPr>
                <w:rFonts w:hint="eastAsia" w:ascii="Times New Roman" w:hAnsi="Times New Roman" w:cs="Times New Roman"/>
                <w:bCs/>
                <w:color w:val="000000" w:themeColor="text1"/>
                <w:szCs w:val="21"/>
                <w14:textFill>
                  <w14:solidFill>
                    <w14:schemeClr w14:val="tx1"/>
                  </w14:solidFill>
                </w14:textFill>
              </w:rPr>
              <w:t>人工拆除工件上的遮蔽纸，然后检查工件漆膜是否完整，合格品送至包装工序，需要补漆的产品送往3#或4#喷漆柜进行人工补漆。该工序将产生废遮蔽纸S2。</w:t>
            </w:r>
          </w:p>
          <w:p w14:paraId="153EAF96">
            <w:pPr>
              <w:adjustRightInd w:val="0"/>
              <w:snapToGrid w:val="0"/>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包装入库：</w:t>
            </w:r>
            <w:r>
              <w:rPr>
                <w:rFonts w:hint="eastAsia" w:ascii="Times New Roman" w:hAnsi="Times New Roman" w:cs="Times New Roman"/>
                <w:bCs/>
                <w:color w:val="000000" w:themeColor="text1"/>
                <w:szCs w:val="21"/>
                <w14:textFill>
                  <w14:solidFill>
                    <w14:schemeClr w14:val="tx1"/>
                  </w14:solidFill>
                </w14:textFill>
              </w:rPr>
              <w:t>经检查漆膜合格的产品由人工使用胚件入厂时的包装材料重新包装并入库。</w:t>
            </w:r>
          </w:p>
          <w:p w14:paraId="256D2531">
            <w:pPr>
              <w:adjustRightInd w:val="0"/>
              <w:snapToGrid w:val="0"/>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2、其他产污环节</w:t>
            </w:r>
          </w:p>
          <w:p w14:paraId="42FC5D34">
            <w:pPr>
              <w:adjustRightInd w:val="0"/>
              <w:snapToGrid w:val="0"/>
              <w:spacing w:line="360" w:lineRule="auto"/>
              <w:ind w:firstLine="422"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废气：</w:t>
            </w:r>
            <w:r>
              <w:rPr>
                <w:rFonts w:hint="eastAsia" w:ascii="Times New Roman" w:hAnsi="Times New Roman" w:cs="Times New Roman"/>
                <w:bCs/>
                <w:color w:val="000000" w:themeColor="text1"/>
                <w:szCs w:val="21"/>
                <w14:textFill>
                  <w14:solidFill>
                    <w14:schemeClr w14:val="tx1"/>
                  </w14:solidFill>
                </w14:textFill>
              </w:rPr>
              <w:t>为防止喷漆后喷枪口残留的涂料干燥固化导致喷枪口堵塞，每天完成生产后需清洗</w:t>
            </w:r>
            <w:r>
              <w:rPr>
                <w:rFonts w:hint="eastAsia" w:ascii="Times New Roman" w:hAnsi="Times New Roman" w:cs="Times New Roman"/>
                <w:bCs/>
                <w:color w:val="000000" w:themeColor="text1"/>
                <w:szCs w:val="21"/>
                <w:lang w:val="en-US" w:eastAsia="zh-CN"/>
                <w14:textFill>
                  <w14:solidFill>
                    <w14:schemeClr w14:val="tx1"/>
                  </w14:solidFill>
                </w14:textFill>
              </w:rPr>
              <w:t>1次</w:t>
            </w:r>
            <w:r>
              <w:rPr>
                <w:rFonts w:hint="eastAsia" w:ascii="Times New Roman" w:hAnsi="Times New Roman" w:cs="Times New Roman"/>
                <w:bCs/>
                <w:color w:val="000000" w:themeColor="text1"/>
                <w:szCs w:val="21"/>
                <w:lang w:eastAsia="zh-CN"/>
                <w14:textFill>
                  <w14:solidFill>
                    <w14:schemeClr w14:val="tx1"/>
                  </w14:solidFill>
                </w14:textFill>
              </w:rPr>
              <w:t>喷枪</w:t>
            </w:r>
            <w:r>
              <w:rPr>
                <w:rFonts w:hint="eastAsia"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其中：喷涂水性漆料的喷枪采用自来水进行清洗，洗枪废水回用于水性漆料调漆；喷涂油性漆料的喷枪采用稀释剂进行清洗，洗枪后的稀释剂回用于油性漆料调漆。洗枪过程中喷枪上残留的漆料挥发分以及洗枪使用的稀释剂挥发将产生洗枪废气G7。</w:t>
            </w:r>
          </w:p>
          <w:p w14:paraId="34A2E67B">
            <w:pPr>
              <w:adjustRightInd w:val="0"/>
              <w:snapToGrid w:val="0"/>
              <w:spacing w:line="360" w:lineRule="auto"/>
              <w:ind w:firstLine="422"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废水：</w:t>
            </w:r>
            <w:r>
              <w:rPr>
                <w:rFonts w:hint="eastAsia" w:ascii="Times New Roman" w:hAnsi="Times New Roman" w:cs="Times New Roman"/>
                <w:bCs/>
                <w:color w:val="000000" w:themeColor="text1"/>
                <w:szCs w:val="21"/>
                <w14:textFill>
                  <w14:solidFill>
                    <w14:schemeClr w14:val="tx1"/>
                  </w14:solidFill>
                </w14:textFill>
              </w:rPr>
              <w:t>本项目每套喷漆柜均配套水帘装置，</w:t>
            </w:r>
            <w:r>
              <w:rPr>
                <w:rFonts w:hint="eastAsia" w:ascii="Times New Roman" w:hAnsi="Times New Roman" w:cs="Times New Roman"/>
                <w:bCs/>
                <w:color w:val="000000" w:themeColor="text1"/>
                <w:szCs w:val="21"/>
                <w:lang w:eastAsia="zh-CN"/>
                <w14:textFill>
                  <w14:solidFill>
                    <w14:schemeClr w14:val="tx1"/>
                  </w14:solidFill>
                </w14:textFill>
              </w:rPr>
              <w:t>调漆、</w:t>
            </w:r>
            <w:r>
              <w:rPr>
                <w:rFonts w:hint="eastAsia" w:ascii="Times New Roman" w:hAnsi="Times New Roman" w:cs="Times New Roman"/>
                <w:bCs/>
                <w:color w:val="000000" w:themeColor="text1"/>
                <w:szCs w:val="21"/>
                <w14:textFill>
                  <w14:solidFill>
                    <w14:schemeClr w14:val="tx1"/>
                  </w14:solidFill>
                </w14:textFill>
              </w:rPr>
              <w:t>喷涂</w:t>
            </w:r>
            <w:r>
              <w:rPr>
                <w:rFonts w:hint="eastAsia" w:ascii="Times New Roman" w:hAnsi="Times New Roman" w:cs="Times New Roman"/>
                <w:bCs/>
                <w:color w:val="000000" w:themeColor="text1"/>
                <w:szCs w:val="21"/>
                <w:lang w:eastAsia="zh-CN"/>
                <w14:textFill>
                  <w14:solidFill>
                    <w14:schemeClr w14:val="tx1"/>
                  </w14:solidFill>
                </w14:textFill>
              </w:rPr>
              <w:t>和洗枪</w:t>
            </w:r>
            <w:r>
              <w:rPr>
                <w:rFonts w:hint="eastAsia" w:ascii="Times New Roman" w:hAnsi="Times New Roman" w:cs="Times New Roman"/>
                <w:bCs/>
                <w:color w:val="000000" w:themeColor="text1"/>
                <w:szCs w:val="21"/>
                <w14:textFill>
                  <w14:solidFill>
                    <w14:schemeClr w14:val="tx1"/>
                  </w14:solidFill>
                </w14:textFill>
              </w:rPr>
              <w:t>废气经水帘处理后与烘干废气一起汇入1套“喷淋+干式过滤+UV光氧催化+两级活性炭吸附”装置处理后排放，水帘与喷淋用水经投加漆雾絮凝剂处理并清渣后循环使用，定期更换，将产生喷漆废水W3；车间地面定期清洁将产生地面清洁废水W4；员工日常生活将产生生活污水W5。</w:t>
            </w:r>
          </w:p>
          <w:p w14:paraId="00214AD0">
            <w:pPr>
              <w:adjustRightInd w:val="0"/>
              <w:snapToGrid w:val="0"/>
              <w:spacing w:line="360" w:lineRule="auto"/>
              <w:ind w:firstLine="422"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噪声：</w:t>
            </w:r>
            <w:r>
              <w:rPr>
                <w:rFonts w:hint="eastAsia" w:ascii="Times New Roman" w:hAnsi="Times New Roman" w:cs="Times New Roman"/>
                <w:bCs/>
                <w:color w:val="000000" w:themeColor="text1"/>
                <w:szCs w:val="21"/>
                <w14:textFill>
                  <w14:solidFill>
                    <w14:schemeClr w14:val="tx1"/>
                  </w14:solidFill>
                </w14:textFill>
              </w:rPr>
              <w:t>风机、空压机等公辅设备运行将产生噪声N。</w:t>
            </w:r>
          </w:p>
          <w:p w14:paraId="130B069A">
            <w:pPr>
              <w:adjustRightInd w:val="0"/>
              <w:snapToGrid w:val="0"/>
              <w:spacing w:line="360" w:lineRule="auto"/>
              <w:ind w:firstLine="422"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固废：</w:t>
            </w:r>
            <w:r>
              <w:rPr>
                <w:rFonts w:hint="eastAsia" w:ascii="Times New Roman" w:hAnsi="Times New Roman" w:cs="Times New Roman"/>
                <w:bCs/>
                <w:color w:val="000000" w:themeColor="text1"/>
                <w:szCs w:val="21"/>
                <w14:textFill>
                  <w14:solidFill>
                    <w14:schemeClr w14:val="tx1"/>
                  </w14:solidFill>
                </w14:textFill>
              </w:rPr>
              <w:t>除油剂、漆料、生物醇油使用后将产生废包装桶S</w:t>
            </w:r>
            <w:r>
              <w:rPr>
                <w:rFonts w:hint="eastAsia" w:ascii="Times New Roman" w:hAnsi="Times New Roman" w:cs="Times New Roman"/>
                <w:bCs/>
                <w:color w:val="000000" w:themeColor="text1"/>
                <w:szCs w:val="21"/>
                <w:lang w:val="en-US" w:eastAsia="zh-CN"/>
                <w14:textFill>
                  <w14:solidFill>
                    <w14:schemeClr w14:val="tx1"/>
                  </w14:solidFill>
                </w14:textFill>
              </w:rPr>
              <w:t>3</w:t>
            </w:r>
            <w:r>
              <w:rPr>
                <w:rFonts w:hint="eastAsia" w:ascii="Times New Roman" w:hAnsi="Times New Roman" w:cs="Times New Roman"/>
                <w:bCs/>
                <w:color w:val="000000" w:themeColor="text1"/>
                <w:szCs w:val="21"/>
                <w14:textFill>
                  <w14:solidFill>
                    <w14:schemeClr w14:val="tx1"/>
                  </w14:solidFill>
                </w14:textFill>
              </w:rPr>
              <w:t>；打磨机更换抛光轮将产生废抛光轮S</w:t>
            </w:r>
            <w:r>
              <w:rPr>
                <w:rFonts w:hint="eastAsia" w:ascii="Times New Roman" w:hAnsi="Times New Roman" w:cs="Times New Roman"/>
                <w:bCs/>
                <w:color w:val="000000" w:themeColor="text1"/>
                <w:szCs w:val="21"/>
                <w:lang w:val="en-US" w:eastAsia="zh-CN"/>
                <w14:textFill>
                  <w14:solidFill>
                    <w14:schemeClr w14:val="tx1"/>
                  </w14:solidFill>
                </w14:textFill>
              </w:rPr>
              <w:t>4</w:t>
            </w:r>
            <w:r>
              <w:rPr>
                <w:rFonts w:hint="eastAsia" w:ascii="Times New Roman" w:hAnsi="Times New Roman" w:cs="Times New Roman"/>
                <w:bCs/>
                <w:color w:val="000000" w:themeColor="text1"/>
                <w:szCs w:val="21"/>
                <w14:textFill>
                  <w14:solidFill>
                    <w14:schemeClr w14:val="tx1"/>
                  </w14:solidFill>
                </w14:textFill>
              </w:rPr>
              <w:t>；定期由人工采用敲打的方式清洁工件支架上的过喷漆雾（不使用稀释剂）以及打捞喷漆用水沉渣将会产生漆渣S</w:t>
            </w:r>
            <w:r>
              <w:rPr>
                <w:rFonts w:hint="eastAsia" w:ascii="Times New Roman" w:hAnsi="Times New Roman" w:cs="Times New Roman"/>
                <w:bCs/>
                <w:color w:val="000000" w:themeColor="text1"/>
                <w:szCs w:val="21"/>
                <w:lang w:val="en-US" w:eastAsia="zh-CN"/>
                <w14:textFill>
                  <w14:solidFill>
                    <w14:schemeClr w14:val="tx1"/>
                  </w14:solidFill>
                </w14:textFill>
              </w:rPr>
              <w:t>5</w:t>
            </w:r>
            <w:r>
              <w:rPr>
                <w:rFonts w:hint="eastAsia" w:ascii="Times New Roman" w:hAnsi="Times New Roman" w:cs="Times New Roman"/>
                <w:bCs/>
                <w:color w:val="000000" w:themeColor="text1"/>
                <w:szCs w:val="21"/>
                <w14:textFill>
                  <w14:solidFill>
                    <w14:schemeClr w14:val="tx1"/>
                  </w14:solidFill>
                </w14:textFill>
              </w:rPr>
              <w:t>；干式过滤装置更换过滤棉将产生废过滤棉S</w:t>
            </w:r>
            <w:r>
              <w:rPr>
                <w:rFonts w:hint="eastAsia" w:ascii="Times New Roman" w:hAnsi="Times New Roman" w:cs="Times New Roman"/>
                <w:bCs/>
                <w:color w:val="000000" w:themeColor="text1"/>
                <w:szCs w:val="21"/>
                <w:lang w:val="en-US" w:eastAsia="zh-CN"/>
                <w14:textFill>
                  <w14:solidFill>
                    <w14:schemeClr w14:val="tx1"/>
                  </w14:solidFill>
                </w14:textFill>
              </w:rPr>
              <w:t>6</w:t>
            </w:r>
            <w:r>
              <w:rPr>
                <w:rFonts w:hint="eastAsia"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lang w:val="en-US" w:eastAsia="zh-CN"/>
                <w14:textFill>
                  <w14:solidFill>
                    <w14:schemeClr w14:val="tx1"/>
                  </w14:solidFill>
                </w14:textFill>
              </w:rPr>
              <w:t>UV光氧催化装置更换灯管将产生废UV灯管S7；两级</w:t>
            </w:r>
            <w:r>
              <w:rPr>
                <w:rFonts w:hint="eastAsia" w:ascii="Times New Roman" w:hAnsi="Times New Roman" w:cs="Times New Roman"/>
                <w:bCs/>
                <w:color w:val="000000" w:themeColor="text1"/>
                <w:szCs w:val="21"/>
                <w14:textFill>
                  <w14:solidFill>
                    <w14:schemeClr w14:val="tx1"/>
                  </w14:solidFill>
                </w14:textFill>
              </w:rPr>
              <w:t>活性炭吸附装置更换活性炭将产生废活性炭S</w:t>
            </w:r>
            <w:r>
              <w:rPr>
                <w:rFonts w:hint="eastAsia" w:ascii="Times New Roman" w:hAnsi="Times New Roman" w:cs="Times New Roman"/>
                <w:bCs/>
                <w:color w:val="000000" w:themeColor="text1"/>
                <w:szCs w:val="21"/>
                <w:lang w:val="en-US" w:eastAsia="zh-CN"/>
                <w14:textFill>
                  <w14:solidFill>
                    <w14:schemeClr w14:val="tx1"/>
                  </w14:solidFill>
                </w14:textFill>
              </w:rPr>
              <w:t>8</w:t>
            </w:r>
            <w:r>
              <w:rPr>
                <w:rFonts w:hint="eastAsia" w:ascii="Times New Roman" w:hAnsi="Times New Roman" w:cs="Times New Roman"/>
                <w:bCs/>
                <w:color w:val="000000" w:themeColor="text1"/>
                <w:szCs w:val="21"/>
                <w14:textFill>
                  <w14:solidFill>
                    <w14:schemeClr w14:val="tx1"/>
                  </w14:solidFill>
                </w14:textFill>
              </w:rPr>
              <w:t>；一体化废水处理</w:t>
            </w:r>
            <w:r>
              <w:rPr>
                <w:rFonts w:hint="eastAsia" w:ascii="Times New Roman" w:hAnsi="Times New Roman" w:cs="Times New Roman"/>
                <w:bCs/>
                <w:color w:val="000000" w:themeColor="text1"/>
                <w:szCs w:val="21"/>
                <w:lang w:eastAsia="zh-CN"/>
                <w14:textFill>
                  <w14:solidFill>
                    <w14:schemeClr w14:val="tx1"/>
                  </w14:solidFill>
                </w14:textFill>
              </w:rPr>
              <w:t>设施</w:t>
            </w:r>
            <w:r>
              <w:rPr>
                <w:rFonts w:hint="eastAsia" w:ascii="Times New Roman" w:hAnsi="Times New Roman" w:cs="Times New Roman"/>
                <w:bCs/>
                <w:color w:val="000000" w:themeColor="text1"/>
                <w:szCs w:val="21"/>
                <w14:textFill>
                  <w14:solidFill>
                    <w14:schemeClr w14:val="tx1"/>
                  </w14:solidFill>
                </w14:textFill>
              </w:rPr>
              <w:t>处理废水将产生污泥S</w:t>
            </w:r>
            <w:r>
              <w:rPr>
                <w:rFonts w:hint="eastAsia" w:ascii="Times New Roman" w:hAnsi="Times New Roman" w:cs="Times New Roman"/>
                <w:bCs/>
                <w:color w:val="000000" w:themeColor="text1"/>
                <w:szCs w:val="21"/>
                <w:lang w:val="en-US" w:eastAsia="zh-CN"/>
                <w14:textFill>
                  <w14:solidFill>
                    <w14:schemeClr w14:val="tx1"/>
                  </w14:solidFill>
                </w14:textFill>
              </w:rPr>
              <w:t>9</w:t>
            </w:r>
            <w:r>
              <w:rPr>
                <w:rFonts w:hint="eastAsia" w:ascii="Times New Roman" w:hAnsi="Times New Roman" w:cs="Times New Roman"/>
                <w:bCs/>
                <w:color w:val="000000" w:themeColor="text1"/>
                <w:szCs w:val="21"/>
                <w:lang w:eastAsia="zh-CN"/>
                <w14:textFill>
                  <w14:solidFill>
                    <w14:schemeClr w14:val="tx1"/>
                  </w14:solidFill>
                </w14:textFill>
              </w:rPr>
              <w:t>；工人生产过程中更换手套等将产生废劳保用品</w:t>
            </w:r>
            <w:r>
              <w:rPr>
                <w:rFonts w:hint="eastAsia" w:ascii="Times New Roman" w:hAnsi="Times New Roman" w:cs="Times New Roman"/>
                <w:bCs/>
                <w:color w:val="000000" w:themeColor="text1"/>
                <w:szCs w:val="21"/>
                <w:lang w:val="en-US" w:eastAsia="zh-CN"/>
                <w14:textFill>
                  <w14:solidFill>
                    <w14:schemeClr w14:val="tx1"/>
                  </w14:solidFill>
                </w14:textFill>
              </w:rPr>
              <w:t>S10；</w:t>
            </w:r>
            <w:r>
              <w:rPr>
                <w:rFonts w:hint="eastAsia" w:ascii="Times New Roman" w:hAnsi="Times New Roman" w:cs="Times New Roman"/>
                <w:bCs/>
                <w:color w:val="000000" w:themeColor="text1"/>
                <w:szCs w:val="21"/>
                <w14:textFill>
                  <w14:solidFill>
                    <w14:schemeClr w14:val="tx1"/>
                  </w14:solidFill>
                </w14:textFill>
              </w:rPr>
              <w:t>员工生活</w:t>
            </w:r>
            <w:r>
              <w:rPr>
                <w:rFonts w:hint="eastAsia" w:ascii="Times New Roman" w:hAnsi="Times New Roman" w:cs="Times New Roman"/>
                <w:bCs/>
                <w:color w:val="000000" w:themeColor="text1"/>
                <w:szCs w:val="21"/>
                <w:lang w:eastAsia="zh-CN"/>
                <w14:textFill>
                  <w14:solidFill>
                    <w14:schemeClr w14:val="tx1"/>
                  </w14:solidFill>
                </w14:textFill>
              </w:rPr>
              <w:t>将</w:t>
            </w:r>
            <w:r>
              <w:rPr>
                <w:rFonts w:hint="eastAsia" w:ascii="Times New Roman" w:hAnsi="Times New Roman" w:cs="Times New Roman"/>
                <w:bCs/>
                <w:color w:val="000000" w:themeColor="text1"/>
                <w:szCs w:val="21"/>
                <w14:textFill>
                  <w14:solidFill>
                    <w14:schemeClr w14:val="tx1"/>
                  </w14:solidFill>
                </w14:textFill>
              </w:rPr>
              <w:t>产生生活垃圾。</w:t>
            </w:r>
          </w:p>
        </w:tc>
      </w:tr>
      <w:tr w14:paraId="07C7A4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750" w:type="dxa"/>
            <w:vAlign w:val="center"/>
          </w:tcPr>
          <w:p w14:paraId="2B089C70">
            <w:pPr>
              <w:pStyle w:val="24"/>
              <w:adjustRightInd w:val="0"/>
              <w:snapToGrid w:val="0"/>
              <w:spacing w:before="0" w:beforeAutospacing="0" w:after="0" w:afterAutospacing="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kern w:val="2"/>
                <w:sz w:val="21"/>
                <w:szCs w:val="21"/>
                <w14:textFill>
                  <w14:solidFill>
                    <w14:schemeClr w14:val="tx1"/>
                  </w14:solidFill>
                </w14:textFill>
              </w:rPr>
              <w:t>与项目有关的原有环境污染问题</w:t>
            </w:r>
          </w:p>
        </w:tc>
        <w:tc>
          <w:tcPr>
            <w:tcW w:w="8234" w:type="dxa"/>
          </w:tcPr>
          <w:p w14:paraId="0C4626B7">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2.8现有项目履行相关环保手续情况</w:t>
            </w:r>
          </w:p>
          <w:p w14:paraId="3AEB57AD">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2021年</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重庆市兴綦顺科技有限公司租赁重庆市旺利原农业发展有限公司9号厂房（厂房位于重庆市綦江区古南街道金福二路6号）建设了“兴綦顺摩托车缸体加工项目”，</w:t>
            </w:r>
            <w:r>
              <w:rPr>
                <w:rFonts w:ascii="Times New Roman" w:hAnsi="Times New Roman" w:cs="Times New Roman"/>
                <w:bCs/>
                <w:color w:val="000000" w:themeColor="text1"/>
                <w:szCs w:val="21"/>
                <w14:textFill>
                  <w14:solidFill>
                    <w14:schemeClr w14:val="tx1"/>
                  </w14:solidFill>
                </w14:textFill>
              </w:rPr>
              <w:t>现有</w:t>
            </w:r>
            <w:r>
              <w:rPr>
                <w:rFonts w:hint="eastAsia" w:ascii="Times New Roman" w:hAnsi="Times New Roman" w:cs="Times New Roman"/>
                <w:bCs/>
                <w:color w:val="000000" w:themeColor="text1"/>
                <w:szCs w:val="21"/>
                <w14:textFill>
                  <w14:solidFill>
                    <w14:schemeClr w14:val="tx1"/>
                  </w14:solidFill>
                </w14:textFill>
              </w:rPr>
              <w:t>项目</w:t>
            </w:r>
            <w:r>
              <w:rPr>
                <w:rFonts w:ascii="Times New Roman" w:hAnsi="Times New Roman" w:cs="Times New Roman"/>
                <w:bCs/>
                <w:color w:val="000000" w:themeColor="text1"/>
                <w:szCs w:val="21"/>
                <w14:textFill>
                  <w14:solidFill>
                    <w14:schemeClr w14:val="tx1"/>
                  </w14:solidFill>
                </w14:textFill>
              </w:rPr>
              <w:t>履行相关环保手续情况详见下表。</w:t>
            </w:r>
          </w:p>
          <w:p w14:paraId="7E602ACE">
            <w:pPr>
              <w:spacing w:before="120" w:beforeLines="50"/>
              <w:jc w:val="center"/>
              <w:rPr>
                <w:rFonts w:ascii="Times New Roman" w:hAnsi="Times New Roman" w:cs="Times New Roman"/>
                <w:b/>
                <w:color w:val="000000" w:themeColor="text1"/>
                <w:kern w:val="0"/>
                <w:szCs w:val="21"/>
                <w14:textFill>
                  <w14:solidFill>
                    <w14:schemeClr w14:val="tx1"/>
                  </w14:solidFill>
                </w14:textFill>
              </w:rPr>
            </w:pPr>
            <w:r>
              <w:rPr>
                <w:rFonts w:ascii="Times New Roman" w:hAnsi="Times New Roman" w:cs="Times New Roman"/>
                <w:b/>
                <w:color w:val="000000" w:themeColor="text1"/>
                <w:kern w:val="0"/>
                <w:szCs w:val="21"/>
                <w14:textFill>
                  <w14:solidFill>
                    <w14:schemeClr w14:val="tx1"/>
                  </w14:solidFill>
                </w14:textFill>
              </w:rPr>
              <w:t>表2-1</w:t>
            </w:r>
            <w:r>
              <w:rPr>
                <w:rFonts w:hint="eastAsia" w:ascii="Times New Roman" w:hAnsi="Times New Roman" w:cs="Times New Roman"/>
                <w:b/>
                <w:color w:val="000000" w:themeColor="text1"/>
                <w:kern w:val="0"/>
                <w:szCs w:val="21"/>
                <w:lang w:val="en-US" w:eastAsia="zh-CN"/>
                <w14:textFill>
                  <w14:solidFill>
                    <w14:schemeClr w14:val="tx1"/>
                  </w14:solidFill>
                </w14:textFill>
              </w:rPr>
              <w:t>3</w:t>
            </w:r>
            <w:r>
              <w:rPr>
                <w:rFonts w:ascii="Times New Roman" w:hAnsi="Times New Roman" w:cs="Times New Roman"/>
                <w:b/>
                <w:color w:val="000000" w:themeColor="text1"/>
                <w:kern w:val="0"/>
                <w:szCs w:val="21"/>
                <w14:textFill>
                  <w14:solidFill>
                    <w14:schemeClr w14:val="tx1"/>
                  </w14:solidFill>
                </w14:textFill>
              </w:rPr>
              <w:t xml:space="preserve">   现有工程履行相关环保手续情况</w:t>
            </w:r>
          </w:p>
          <w:tbl>
            <w:tblPr>
              <w:tblStyle w:val="2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660"/>
              <w:gridCol w:w="1944"/>
              <w:gridCol w:w="1755"/>
              <w:gridCol w:w="1065"/>
              <w:gridCol w:w="1853"/>
            </w:tblGrid>
            <w:tr w14:paraId="4540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Merge w:val="restart"/>
                  <w:tcBorders>
                    <w:tl2br w:val="nil"/>
                    <w:tr2bl w:val="nil"/>
                  </w:tcBorders>
                  <w:vAlign w:val="center"/>
                </w:tcPr>
                <w:p w14:paraId="353DA5AC">
                  <w:pPr>
                    <w:ind w:left="-57" w:right="-57"/>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建设</w:t>
                  </w:r>
                  <w:r>
                    <w:rPr>
                      <w:rFonts w:ascii="Times New Roman" w:hAnsi="Times New Roman" w:cs="Times New Roman"/>
                      <w:b/>
                      <w:bCs/>
                      <w:color w:val="000000" w:themeColor="text1"/>
                      <w:sz w:val="18"/>
                      <w:szCs w:val="18"/>
                      <w14:textFill>
                        <w14:solidFill>
                          <w14:schemeClr w14:val="tx1"/>
                        </w14:solidFill>
                      </w14:textFill>
                    </w:rPr>
                    <w:t>时间</w:t>
                  </w:r>
                </w:p>
              </w:tc>
              <w:tc>
                <w:tcPr>
                  <w:tcW w:w="415" w:type="pct"/>
                  <w:vMerge w:val="restart"/>
                  <w:tcBorders>
                    <w:tl2br w:val="nil"/>
                    <w:tr2bl w:val="nil"/>
                  </w:tcBorders>
                  <w:vAlign w:val="center"/>
                </w:tcPr>
                <w:p w14:paraId="5798996E">
                  <w:pPr>
                    <w:ind w:left="-57" w:right="-57"/>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项目名称</w:t>
                  </w:r>
                </w:p>
              </w:tc>
              <w:tc>
                <w:tcPr>
                  <w:tcW w:w="1224" w:type="pct"/>
                  <w:vMerge w:val="restart"/>
                  <w:tcBorders>
                    <w:tl2br w:val="nil"/>
                    <w:tr2bl w:val="nil"/>
                  </w:tcBorders>
                  <w:vAlign w:val="center"/>
                </w:tcPr>
                <w:p w14:paraId="6784BF0F">
                  <w:pPr>
                    <w:ind w:left="-57" w:right="-57"/>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主要建设内容</w:t>
                  </w:r>
                </w:p>
              </w:tc>
              <w:tc>
                <w:tcPr>
                  <w:tcW w:w="2943" w:type="pct"/>
                  <w:gridSpan w:val="3"/>
                  <w:tcBorders>
                    <w:tl2br w:val="nil"/>
                    <w:tr2bl w:val="nil"/>
                  </w:tcBorders>
                  <w:vAlign w:val="center"/>
                </w:tcPr>
                <w:p w14:paraId="14D3FC20">
                  <w:pPr>
                    <w:pStyle w:val="26"/>
                    <w:spacing w:after="0"/>
                    <w:ind w:left="-57" w:right="-57" w:firstLine="0" w:firstLineChars="0"/>
                    <w:jc w:val="center"/>
                    <w:rPr>
                      <w:rFonts w:cs="Times New Roman"/>
                      <w:b/>
                      <w:bCs/>
                      <w:color w:val="000000" w:themeColor="text1"/>
                      <w:sz w:val="18"/>
                      <w:szCs w:val="18"/>
                      <w14:textFill>
                        <w14:solidFill>
                          <w14:schemeClr w14:val="tx1"/>
                        </w14:solidFill>
                      </w14:textFill>
                    </w:rPr>
                  </w:pPr>
                  <w:r>
                    <w:rPr>
                      <w:rFonts w:cs="Times New Roman"/>
                      <w:b/>
                      <w:bCs/>
                      <w:color w:val="000000" w:themeColor="text1"/>
                      <w:sz w:val="18"/>
                      <w:szCs w:val="18"/>
                      <w14:textFill>
                        <w14:solidFill>
                          <w14:schemeClr w14:val="tx1"/>
                        </w14:solidFill>
                      </w14:textFill>
                    </w:rPr>
                    <w:t>取得的环保手续</w:t>
                  </w:r>
                </w:p>
              </w:tc>
            </w:tr>
            <w:tr w14:paraId="397D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Merge w:val="continue"/>
                  <w:tcBorders>
                    <w:tl2br w:val="nil"/>
                    <w:tr2bl w:val="nil"/>
                  </w:tcBorders>
                  <w:vAlign w:val="center"/>
                </w:tcPr>
                <w:p w14:paraId="686E19EC">
                  <w:pPr>
                    <w:pStyle w:val="26"/>
                    <w:spacing w:after="0"/>
                    <w:ind w:left="-57" w:right="-57" w:firstLine="0" w:firstLineChars="0"/>
                    <w:jc w:val="center"/>
                    <w:rPr>
                      <w:rFonts w:cs="Times New Roman"/>
                      <w:color w:val="000000" w:themeColor="text1"/>
                      <w:sz w:val="18"/>
                      <w:szCs w:val="18"/>
                      <w14:textFill>
                        <w14:solidFill>
                          <w14:schemeClr w14:val="tx1"/>
                        </w14:solidFill>
                      </w14:textFill>
                    </w:rPr>
                  </w:pPr>
                </w:p>
              </w:tc>
              <w:tc>
                <w:tcPr>
                  <w:tcW w:w="415" w:type="pct"/>
                  <w:vMerge w:val="continue"/>
                  <w:tcBorders>
                    <w:tl2br w:val="nil"/>
                    <w:tr2bl w:val="nil"/>
                  </w:tcBorders>
                  <w:vAlign w:val="center"/>
                </w:tcPr>
                <w:p w14:paraId="22E5C00A">
                  <w:pPr>
                    <w:pStyle w:val="26"/>
                    <w:spacing w:after="0"/>
                    <w:ind w:left="-57" w:right="-57" w:firstLine="0" w:firstLineChars="0"/>
                    <w:jc w:val="center"/>
                    <w:rPr>
                      <w:rFonts w:cs="Times New Roman"/>
                      <w:color w:val="000000" w:themeColor="text1"/>
                      <w:sz w:val="18"/>
                      <w:szCs w:val="18"/>
                      <w14:textFill>
                        <w14:solidFill>
                          <w14:schemeClr w14:val="tx1"/>
                        </w14:solidFill>
                      </w14:textFill>
                    </w:rPr>
                  </w:pPr>
                </w:p>
              </w:tc>
              <w:tc>
                <w:tcPr>
                  <w:tcW w:w="1224" w:type="pct"/>
                  <w:vMerge w:val="continue"/>
                  <w:tcBorders>
                    <w:tl2br w:val="nil"/>
                    <w:tr2bl w:val="nil"/>
                  </w:tcBorders>
                  <w:vAlign w:val="center"/>
                </w:tcPr>
                <w:p w14:paraId="74956F79">
                  <w:pPr>
                    <w:pStyle w:val="26"/>
                    <w:spacing w:after="0"/>
                    <w:ind w:left="-57" w:right="-57" w:firstLine="0" w:firstLineChars="0"/>
                    <w:jc w:val="center"/>
                    <w:rPr>
                      <w:rFonts w:cs="Times New Roman"/>
                      <w:color w:val="000000" w:themeColor="text1"/>
                      <w:sz w:val="18"/>
                      <w:szCs w:val="18"/>
                      <w14:textFill>
                        <w14:solidFill>
                          <w14:schemeClr w14:val="tx1"/>
                        </w14:solidFill>
                      </w14:textFill>
                    </w:rPr>
                  </w:pPr>
                </w:p>
              </w:tc>
              <w:tc>
                <w:tcPr>
                  <w:tcW w:w="1105" w:type="pct"/>
                  <w:tcBorders>
                    <w:tl2br w:val="nil"/>
                    <w:tr2bl w:val="nil"/>
                  </w:tcBorders>
                  <w:vAlign w:val="center"/>
                </w:tcPr>
                <w:p w14:paraId="0DB9348A">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环评手续</w:t>
                  </w:r>
                </w:p>
              </w:tc>
              <w:tc>
                <w:tcPr>
                  <w:tcW w:w="670" w:type="pct"/>
                  <w:tcBorders>
                    <w:tl2br w:val="nil"/>
                    <w:tr2bl w:val="nil"/>
                  </w:tcBorders>
                  <w:vAlign w:val="center"/>
                </w:tcPr>
                <w:p w14:paraId="6AC7B9CF">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验收手续</w:t>
                  </w:r>
                </w:p>
              </w:tc>
              <w:tc>
                <w:tcPr>
                  <w:tcW w:w="1167" w:type="pct"/>
                  <w:tcBorders>
                    <w:tl2br w:val="nil"/>
                    <w:tr2bl w:val="nil"/>
                  </w:tcBorders>
                  <w:vAlign w:val="center"/>
                </w:tcPr>
                <w:p w14:paraId="5AB44401">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排污许可手续</w:t>
                  </w:r>
                </w:p>
              </w:tc>
            </w:tr>
            <w:tr w14:paraId="19A6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tl2br w:val="nil"/>
                    <w:tr2bl w:val="nil"/>
                  </w:tcBorders>
                  <w:vAlign w:val="center"/>
                </w:tcPr>
                <w:p w14:paraId="245A8F8A">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r>
                    <w:rPr>
                      <w:rFonts w:hint="eastAsia" w:ascii="Times New Roman" w:hAnsi="Times New Roman" w:cs="Times New Roman"/>
                      <w:color w:val="000000" w:themeColor="text1"/>
                      <w:sz w:val="18"/>
                      <w:szCs w:val="18"/>
                      <w14:textFill>
                        <w14:solidFill>
                          <w14:schemeClr w14:val="tx1"/>
                        </w14:solidFill>
                      </w14:textFill>
                    </w:rPr>
                    <w:t>21</w:t>
                  </w:r>
                  <w:r>
                    <w:rPr>
                      <w:rFonts w:ascii="Times New Roman" w:hAnsi="Times New Roman" w:cs="Times New Roman"/>
                      <w:color w:val="000000" w:themeColor="text1"/>
                      <w:sz w:val="18"/>
                      <w:szCs w:val="18"/>
                      <w14:textFill>
                        <w14:solidFill>
                          <w14:schemeClr w14:val="tx1"/>
                        </w14:solidFill>
                      </w14:textFill>
                    </w:rPr>
                    <w:t>年</w:t>
                  </w:r>
                </w:p>
              </w:tc>
              <w:tc>
                <w:tcPr>
                  <w:tcW w:w="415" w:type="pct"/>
                  <w:tcBorders>
                    <w:tl2br w:val="nil"/>
                    <w:tr2bl w:val="nil"/>
                  </w:tcBorders>
                  <w:vAlign w:val="center"/>
                </w:tcPr>
                <w:p w14:paraId="6802234B">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兴綦顺摩托车缸体加工项目</w:t>
                  </w:r>
                </w:p>
              </w:tc>
              <w:tc>
                <w:tcPr>
                  <w:tcW w:w="1224" w:type="pct"/>
                  <w:tcBorders>
                    <w:tl2br w:val="nil"/>
                    <w:tr2bl w:val="nil"/>
                  </w:tcBorders>
                  <w:vAlign w:val="center"/>
                </w:tcPr>
                <w:p w14:paraId="021ED836">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租赁厂房</w:t>
                  </w:r>
                  <w:r>
                    <w:rPr>
                      <w:rFonts w:ascii="Times New Roman" w:hAnsi="Times New Roman" w:cs="Times New Roman"/>
                      <w:color w:val="000000" w:themeColor="text1"/>
                      <w:kern w:val="0"/>
                      <w:sz w:val="18"/>
                      <w:szCs w:val="18"/>
                      <w14:textFill>
                        <w14:solidFill>
                          <w14:schemeClr w14:val="tx1"/>
                        </w14:solidFill>
                      </w14:textFill>
                    </w:rPr>
                    <w:t>面积</w:t>
                  </w:r>
                  <w:r>
                    <w:rPr>
                      <w:rFonts w:hint="eastAsia" w:ascii="Times New Roman" w:hAnsi="Times New Roman" w:cs="Times New Roman"/>
                      <w:color w:val="000000" w:themeColor="text1"/>
                      <w:kern w:val="0"/>
                      <w:sz w:val="18"/>
                      <w:szCs w:val="18"/>
                      <w14:textFill>
                        <w14:solidFill>
                          <w14:schemeClr w14:val="tx1"/>
                        </w14:solidFill>
                      </w14:textFill>
                    </w:rPr>
                    <w:t>200</w:t>
                  </w:r>
                  <w:r>
                    <w:rPr>
                      <w:rFonts w:ascii="Times New Roman" w:hAnsi="Times New Roman" w:cs="Times New Roman"/>
                      <w:color w:val="000000" w:themeColor="text1"/>
                      <w:kern w:val="0"/>
                      <w:sz w:val="18"/>
                      <w:szCs w:val="18"/>
                      <w14:textFill>
                        <w14:solidFill>
                          <w14:schemeClr w14:val="tx1"/>
                        </w14:solidFill>
                      </w14:textFill>
                    </w:rPr>
                    <w:t>0m</w:t>
                  </w:r>
                  <w:r>
                    <w:rPr>
                      <w:rFonts w:ascii="Times New Roman" w:hAnsi="Times New Roman" w:cs="Times New Roman"/>
                      <w:color w:val="000000" w:themeColor="text1"/>
                      <w:kern w:val="0"/>
                      <w:sz w:val="18"/>
                      <w:szCs w:val="18"/>
                      <w:vertAlign w:val="superscript"/>
                      <w14:textFill>
                        <w14:solidFill>
                          <w14:schemeClr w14:val="tx1"/>
                        </w14:solidFill>
                      </w14:textFill>
                    </w:rPr>
                    <w:t>2</w:t>
                  </w:r>
                  <w:r>
                    <w:rPr>
                      <w:rFonts w:ascii="Times New Roman" w:hAnsi="Times New Roman" w:cs="Times New Roman"/>
                      <w:color w:val="000000" w:themeColor="text1"/>
                      <w:kern w:val="0"/>
                      <w:sz w:val="18"/>
                      <w:szCs w:val="18"/>
                      <w14:textFill>
                        <w14:solidFill>
                          <w14:schemeClr w14:val="tx1"/>
                        </w14:solidFill>
                      </w14:textFill>
                    </w:rPr>
                    <w:t>，建设1条摩托车发动机缸体自动化喷涂线，生产规模为年喷涂摩托车发动机缸体70000套。</w:t>
                  </w:r>
                </w:p>
              </w:tc>
              <w:tc>
                <w:tcPr>
                  <w:tcW w:w="1105" w:type="pct"/>
                  <w:tcBorders>
                    <w:tl2br w:val="nil"/>
                    <w:tr2bl w:val="nil"/>
                  </w:tcBorders>
                  <w:vAlign w:val="center"/>
                </w:tcPr>
                <w:p w14:paraId="3F19D94A">
                  <w:pPr>
                    <w:ind w:left="-57" w:right="-57"/>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2021年9月20日取得了《</w:t>
                  </w:r>
                  <w:r>
                    <w:rPr>
                      <w:rFonts w:hint="eastAsia" w:ascii="Times New Roman" w:hAnsi="Times New Roman" w:cs="Times New Roman"/>
                      <w:color w:val="000000" w:themeColor="text1"/>
                      <w:sz w:val="18"/>
                      <w:szCs w:val="18"/>
                      <w:lang w:eastAsia="zh-CN"/>
                      <w14:textFill>
                        <w14:solidFill>
                          <w14:schemeClr w14:val="tx1"/>
                        </w14:solidFill>
                      </w14:textFill>
                    </w:rPr>
                    <w:t>重庆市</w:t>
                  </w:r>
                  <w:r>
                    <w:rPr>
                      <w:rFonts w:ascii="Times New Roman" w:hAnsi="Times New Roman" w:cs="Times New Roman"/>
                      <w:color w:val="000000" w:themeColor="text1"/>
                      <w:sz w:val="18"/>
                      <w:szCs w:val="18"/>
                      <w14:textFill>
                        <w14:solidFill>
                          <w14:schemeClr w14:val="tx1"/>
                        </w14:solidFill>
                      </w14:textFill>
                    </w:rPr>
                    <w:t>建设项目环境影响评价批准书》渝（綦）环准〔2021〕096号</w:t>
                  </w:r>
                </w:p>
              </w:tc>
              <w:tc>
                <w:tcPr>
                  <w:tcW w:w="670" w:type="pct"/>
                  <w:tcBorders>
                    <w:tl2br w:val="nil"/>
                    <w:tr2bl w:val="nil"/>
                  </w:tcBorders>
                  <w:vAlign w:val="center"/>
                </w:tcPr>
                <w:p w14:paraId="20357B7D">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2022年1月26日完成竣工环境保护验收</w:t>
                  </w:r>
                </w:p>
              </w:tc>
              <w:tc>
                <w:tcPr>
                  <w:tcW w:w="1167" w:type="pct"/>
                  <w:tcBorders>
                    <w:tl2br w:val="nil"/>
                    <w:tr2bl w:val="nil"/>
                  </w:tcBorders>
                  <w:vAlign w:val="center"/>
                </w:tcPr>
                <w:p w14:paraId="7A7D1DEA">
                  <w:pPr>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排污许可登记</w:t>
                  </w:r>
                  <w:r>
                    <w:rPr>
                      <w:rFonts w:ascii="Times New Roman" w:hAnsi="Times New Roman" w:cs="Times New Roman"/>
                      <w:color w:val="000000" w:themeColor="text1"/>
                      <w:sz w:val="18"/>
                      <w:szCs w:val="18"/>
                      <w14:textFill>
                        <w14:solidFill>
                          <w14:schemeClr w14:val="tx1"/>
                        </w14:solidFill>
                      </w14:textFill>
                    </w:rPr>
                    <w:t>编号：91500110MAABPP7K8K001W</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有效期：20</w:t>
                  </w:r>
                  <w:r>
                    <w:rPr>
                      <w:rFonts w:hint="eastAsia" w:ascii="Times New Roman" w:hAnsi="Times New Roman" w:cs="Times New Roman"/>
                      <w:color w:val="000000" w:themeColor="text1"/>
                      <w:sz w:val="18"/>
                      <w:szCs w:val="18"/>
                      <w14:textFill>
                        <w14:solidFill>
                          <w14:schemeClr w14:val="tx1"/>
                        </w14:solidFill>
                      </w14:textFill>
                    </w:rPr>
                    <w:t>21</w:t>
                  </w:r>
                  <w:r>
                    <w:rPr>
                      <w:rFonts w:ascii="Times New Roman" w:hAnsi="Times New Roman" w:cs="Times New Roman"/>
                      <w:color w:val="000000" w:themeColor="text1"/>
                      <w:sz w:val="18"/>
                      <w:szCs w:val="18"/>
                      <w14:textFill>
                        <w14:solidFill>
                          <w14:schemeClr w14:val="tx1"/>
                        </w14:solidFill>
                      </w14:textFill>
                    </w:rPr>
                    <w:t>年</w:t>
                  </w:r>
                  <w:r>
                    <w:rPr>
                      <w:rFonts w:hint="eastAsia" w:ascii="Times New Roman" w:hAnsi="Times New Roman" w:cs="Times New Roman"/>
                      <w:color w:val="000000" w:themeColor="text1"/>
                      <w:sz w:val="18"/>
                      <w:szCs w:val="18"/>
                      <w14:textFill>
                        <w14:solidFill>
                          <w14:schemeClr w14:val="tx1"/>
                        </w14:solidFill>
                      </w14:textFill>
                    </w:rPr>
                    <w:t>11</w:t>
                  </w:r>
                  <w:r>
                    <w:rPr>
                      <w:rFonts w:ascii="Times New Roman" w:hAnsi="Times New Roman" w:cs="Times New Roman"/>
                      <w:color w:val="000000" w:themeColor="text1"/>
                      <w:sz w:val="18"/>
                      <w:szCs w:val="18"/>
                      <w14:textFill>
                        <w14:solidFill>
                          <w14:schemeClr w14:val="tx1"/>
                        </w14:solidFill>
                      </w14:textFill>
                    </w:rPr>
                    <w:t>月</w:t>
                  </w:r>
                  <w:r>
                    <w:rPr>
                      <w:rFonts w:hint="eastAsia" w:ascii="Times New Roman" w:hAnsi="Times New Roman" w:cs="Times New Roman"/>
                      <w:color w:val="000000" w:themeColor="text1"/>
                      <w:sz w:val="18"/>
                      <w:szCs w:val="18"/>
                      <w14:textFill>
                        <w14:solidFill>
                          <w14:schemeClr w14:val="tx1"/>
                        </w14:solidFill>
                      </w14:textFill>
                    </w:rPr>
                    <w:t>10</w:t>
                  </w:r>
                  <w:r>
                    <w:rPr>
                      <w:rFonts w:ascii="Times New Roman" w:hAnsi="Times New Roman" w:cs="Times New Roman"/>
                      <w:color w:val="000000" w:themeColor="text1"/>
                      <w:sz w:val="18"/>
                      <w:szCs w:val="18"/>
                      <w14:textFill>
                        <w14:solidFill>
                          <w14:schemeClr w14:val="tx1"/>
                        </w14:solidFill>
                      </w14:textFill>
                    </w:rPr>
                    <w:t>日－202</w:t>
                  </w:r>
                  <w:r>
                    <w:rPr>
                      <w:rFonts w:hint="eastAsia" w:ascii="Times New Roman" w:hAnsi="Times New Roman" w:cs="Times New Roman"/>
                      <w:color w:val="000000" w:themeColor="text1"/>
                      <w:sz w:val="18"/>
                      <w:szCs w:val="18"/>
                      <w14:textFill>
                        <w14:solidFill>
                          <w14:schemeClr w14:val="tx1"/>
                        </w14:solidFill>
                      </w14:textFill>
                    </w:rPr>
                    <w:t>6</w:t>
                  </w:r>
                  <w:r>
                    <w:rPr>
                      <w:rFonts w:ascii="Times New Roman" w:hAnsi="Times New Roman" w:cs="Times New Roman"/>
                      <w:color w:val="000000" w:themeColor="text1"/>
                      <w:sz w:val="18"/>
                      <w:szCs w:val="18"/>
                      <w14:textFill>
                        <w14:solidFill>
                          <w14:schemeClr w14:val="tx1"/>
                        </w14:solidFill>
                      </w14:textFill>
                    </w:rPr>
                    <w:t>年</w:t>
                  </w:r>
                  <w:r>
                    <w:rPr>
                      <w:rFonts w:hint="eastAsia" w:ascii="Times New Roman" w:hAnsi="Times New Roman" w:cs="Times New Roman"/>
                      <w:color w:val="000000" w:themeColor="text1"/>
                      <w:sz w:val="18"/>
                      <w:szCs w:val="18"/>
                      <w14:textFill>
                        <w14:solidFill>
                          <w14:schemeClr w14:val="tx1"/>
                        </w14:solidFill>
                      </w14:textFill>
                    </w:rPr>
                    <w:t>11</w:t>
                  </w:r>
                  <w:r>
                    <w:rPr>
                      <w:rFonts w:ascii="Times New Roman" w:hAnsi="Times New Roman" w:cs="Times New Roman"/>
                      <w:color w:val="000000" w:themeColor="text1"/>
                      <w:sz w:val="18"/>
                      <w:szCs w:val="18"/>
                      <w14:textFill>
                        <w14:solidFill>
                          <w14:schemeClr w14:val="tx1"/>
                        </w14:solidFill>
                      </w14:textFill>
                    </w:rPr>
                    <w:t>月</w:t>
                  </w:r>
                  <w:r>
                    <w:rPr>
                      <w:rFonts w:hint="eastAsia" w:ascii="Times New Roman" w:hAnsi="Times New Roman" w:cs="Times New Roman"/>
                      <w:color w:val="000000" w:themeColor="text1"/>
                      <w:sz w:val="18"/>
                      <w:szCs w:val="18"/>
                      <w14:textFill>
                        <w14:solidFill>
                          <w14:schemeClr w14:val="tx1"/>
                        </w14:solidFill>
                      </w14:textFill>
                    </w:rPr>
                    <w:t>09</w:t>
                  </w:r>
                  <w:r>
                    <w:rPr>
                      <w:rFonts w:ascii="Times New Roman" w:hAnsi="Times New Roman" w:cs="Times New Roman"/>
                      <w:color w:val="000000" w:themeColor="text1"/>
                      <w:sz w:val="18"/>
                      <w:szCs w:val="18"/>
                      <w14:textFill>
                        <w14:solidFill>
                          <w14:schemeClr w14:val="tx1"/>
                        </w14:solidFill>
                      </w14:textFill>
                    </w:rPr>
                    <w:t>日</w:t>
                  </w:r>
                </w:p>
              </w:tc>
            </w:tr>
          </w:tbl>
          <w:p w14:paraId="10892590">
            <w:pPr>
              <w:adjustRightInd w:val="0"/>
              <w:snapToGrid w:val="0"/>
              <w:spacing w:line="360" w:lineRule="auto"/>
              <w:ind w:firstLine="420" w:firstLineChars="200"/>
              <w:rPr>
                <w:rFonts w:hint="default" w:ascii="Times New Roman" w:hAnsi="Times New Roman" w:eastAsia="宋体" w:cs="Times New Roman"/>
                <w:b/>
                <w:color w:val="000000" w:themeColor="text1"/>
                <w:szCs w:val="21"/>
                <w:lang w:val="en-US" w:eastAsia="zh-CN"/>
                <w14:textFill>
                  <w14:solidFill>
                    <w14:schemeClr w14:val="tx1"/>
                  </w14:solidFill>
                </w14:textFill>
              </w:rPr>
            </w:pPr>
            <w:r>
              <w:rPr>
                <w:rFonts w:hint="eastAsia" w:ascii="Times New Roman" w:hAnsi="Times New Roman" w:cs="Times New Roman"/>
                <w:b w:val="0"/>
                <w:bCs/>
                <w:color w:val="000000" w:themeColor="text1"/>
                <w:szCs w:val="21"/>
                <w:lang w:eastAsia="zh-CN"/>
                <w14:textFill>
                  <w14:solidFill>
                    <w14:schemeClr w14:val="tx1"/>
                  </w14:solidFill>
                </w14:textFill>
              </w:rPr>
              <w:t>根据《固定污染源排污许可分类管理名录》（2019年版），现有项目属于实行登记管理的排污单位，现有项目于</w:t>
            </w:r>
            <w:r>
              <w:rPr>
                <w:rFonts w:hint="eastAsia" w:ascii="Times New Roman" w:hAnsi="Times New Roman" w:cs="Times New Roman"/>
                <w:b w:val="0"/>
                <w:bCs/>
                <w:color w:val="000000" w:themeColor="text1"/>
                <w:szCs w:val="21"/>
                <w:lang w:val="en-US" w:eastAsia="zh-CN"/>
                <w14:textFill>
                  <w14:solidFill>
                    <w14:schemeClr w14:val="tx1"/>
                  </w14:solidFill>
                </w14:textFill>
              </w:rPr>
              <w:t>2021年11月10日完成了排污许可登记，并取得回执，但现有项目完成环保竣工验收之后未按照环评提出的自行监测计划进行例行监测。</w:t>
            </w:r>
          </w:p>
          <w:p w14:paraId="3702E273">
            <w:pPr>
              <w:adjustRightInd w:val="0"/>
              <w:snapToGrid w:val="0"/>
              <w:spacing w:line="360" w:lineRule="auto"/>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2.9现有项目主要污染物排放情况及防治措施</w:t>
            </w:r>
          </w:p>
          <w:p w14:paraId="7A2A48A6">
            <w:pPr>
              <w:adjustRightInd w:val="0"/>
              <w:snapToGrid w:val="0"/>
              <w:spacing w:line="360" w:lineRule="auto"/>
              <w:ind w:firstLine="422"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1、废气</w:t>
            </w:r>
          </w:p>
          <w:p w14:paraId="159F9D8A">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现有项目废气主要为喷漆废气、烘干废气和生物醇油燃烧废气，喷漆废气经水帘除漆雾后与烘干废气、生物醇油燃烧废一并通过1套“喷淋塔+干式过滤+UV光催化+活性炭吸附”处理装置处理后通过1根15m高排气筒排放。</w:t>
            </w:r>
          </w:p>
          <w:p w14:paraId="21CDCA38">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根据现有项目验收监测报告《重庆国环环境监测有限公司监测报告》（CQGH2021C</w:t>
            </w:r>
          </w:p>
          <w:p w14:paraId="4840A597">
            <w:pPr>
              <w:adjustRightInd w:val="0"/>
              <w:snapToGrid w:val="0"/>
              <w:spacing w:line="360" w:lineRule="auto"/>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F0160），现有项目废气监测结果见下表。</w:t>
            </w:r>
          </w:p>
          <w:p w14:paraId="7C227364">
            <w:pPr>
              <w:adjustRightInd w:val="0"/>
              <w:snapToGrid w:val="0"/>
              <w:spacing w:before="120" w:beforeLines="5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表2-14   现有项目有组织废气排放监测结果一览表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36"/>
              <w:gridCol w:w="689"/>
              <w:gridCol w:w="931"/>
              <w:gridCol w:w="1800"/>
              <w:gridCol w:w="960"/>
              <w:gridCol w:w="735"/>
              <w:gridCol w:w="705"/>
              <w:gridCol w:w="547"/>
            </w:tblGrid>
            <w:tr w14:paraId="742F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34" w:type="dxa"/>
                  <w:vMerge w:val="restart"/>
                  <w:tcBorders>
                    <w:tl2br w:val="nil"/>
                    <w:tr2bl w:val="nil"/>
                  </w:tcBorders>
                  <w:vAlign w:val="center"/>
                </w:tcPr>
                <w:p w14:paraId="0B1CEFC1">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w:t>
                  </w:r>
                </w:p>
              </w:tc>
              <w:tc>
                <w:tcPr>
                  <w:tcW w:w="1036" w:type="dxa"/>
                  <w:vMerge w:val="restart"/>
                  <w:tcBorders>
                    <w:tl2br w:val="nil"/>
                    <w:tr2bl w:val="nil"/>
                  </w:tcBorders>
                  <w:vAlign w:val="center"/>
                </w:tcPr>
                <w:p w14:paraId="4A5F7A57">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污染因子</w:t>
                  </w:r>
                </w:p>
              </w:tc>
              <w:tc>
                <w:tcPr>
                  <w:tcW w:w="689" w:type="dxa"/>
                  <w:vMerge w:val="restart"/>
                  <w:tcBorders>
                    <w:tl2br w:val="nil"/>
                    <w:tr2bl w:val="nil"/>
                  </w:tcBorders>
                  <w:vAlign w:val="center"/>
                </w:tcPr>
                <w:p w14:paraId="796B628A">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烟气流速（m/s）</w:t>
                  </w:r>
                </w:p>
              </w:tc>
              <w:tc>
                <w:tcPr>
                  <w:tcW w:w="931" w:type="dxa"/>
                  <w:vMerge w:val="restart"/>
                  <w:tcBorders>
                    <w:tl2br w:val="nil"/>
                    <w:tr2bl w:val="nil"/>
                  </w:tcBorders>
                  <w:vAlign w:val="center"/>
                </w:tcPr>
                <w:p w14:paraId="451246F0">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烟气流量（m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/h）</w:t>
                  </w:r>
                </w:p>
              </w:tc>
              <w:tc>
                <w:tcPr>
                  <w:tcW w:w="1800" w:type="dxa"/>
                  <w:vMerge w:val="restart"/>
                  <w:tcBorders>
                    <w:tl2br w:val="nil"/>
                    <w:tr2bl w:val="nil"/>
                  </w:tcBorders>
                  <w:vAlign w:val="center"/>
                </w:tcPr>
                <w:p w14:paraId="4E3926C5">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排放速率（kg/h）</w:t>
                  </w:r>
                </w:p>
              </w:tc>
              <w:tc>
                <w:tcPr>
                  <w:tcW w:w="960" w:type="dxa"/>
                  <w:vMerge w:val="restart"/>
                  <w:tcBorders>
                    <w:tl2br w:val="nil"/>
                    <w:tr2bl w:val="nil"/>
                  </w:tcBorders>
                  <w:vAlign w:val="center"/>
                </w:tcPr>
                <w:p w14:paraId="2B18C13A">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排放浓度（mg/m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w:t>
                  </w:r>
                </w:p>
              </w:tc>
              <w:tc>
                <w:tcPr>
                  <w:tcW w:w="1987" w:type="dxa"/>
                  <w:gridSpan w:val="3"/>
                  <w:tcBorders>
                    <w:tl2br w:val="nil"/>
                    <w:tr2bl w:val="nil"/>
                  </w:tcBorders>
                  <w:vAlign w:val="center"/>
                </w:tcPr>
                <w:p w14:paraId="0E6EE177">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排放限值</w:t>
                  </w:r>
                </w:p>
              </w:tc>
            </w:tr>
            <w:tr w14:paraId="6BB9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34" w:type="dxa"/>
                  <w:vMerge w:val="continue"/>
                  <w:tcBorders>
                    <w:tl2br w:val="nil"/>
                    <w:tr2bl w:val="nil"/>
                  </w:tcBorders>
                  <w:vAlign w:val="center"/>
                </w:tcPr>
                <w:p w14:paraId="48B5C3B7">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p>
              </w:tc>
              <w:tc>
                <w:tcPr>
                  <w:tcW w:w="1036" w:type="dxa"/>
                  <w:vMerge w:val="continue"/>
                  <w:tcBorders>
                    <w:tl2br w:val="nil"/>
                    <w:tr2bl w:val="nil"/>
                  </w:tcBorders>
                  <w:vAlign w:val="center"/>
                </w:tcPr>
                <w:p w14:paraId="3E14F2F7">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p>
              </w:tc>
              <w:tc>
                <w:tcPr>
                  <w:tcW w:w="689" w:type="dxa"/>
                  <w:vMerge w:val="continue"/>
                  <w:tcBorders>
                    <w:tl2br w:val="nil"/>
                    <w:tr2bl w:val="nil"/>
                  </w:tcBorders>
                  <w:vAlign w:val="center"/>
                </w:tcPr>
                <w:p w14:paraId="79A144D8">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p>
              </w:tc>
              <w:tc>
                <w:tcPr>
                  <w:tcW w:w="931" w:type="dxa"/>
                  <w:vMerge w:val="continue"/>
                  <w:tcBorders>
                    <w:tl2br w:val="nil"/>
                    <w:tr2bl w:val="nil"/>
                  </w:tcBorders>
                  <w:vAlign w:val="center"/>
                </w:tcPr>
                <w:p w14:paraId="5083921A">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p>
              </w:tc>
              <w:tc>
                <w:tcPr>
                  <w:tcW w:w="1800" w:type="dxa"/>
                  <w:vMerge w:val="continue"/>
                  <w:tcBorders>
                    <w:tl2br w:val="nil"/>
                    <w:tr2bl w:val="nil"/>
                  </w:tcBorders>
                  <w:vAlign w:val="center"/>
                </w:tcPr>
                <w:p w14:paraId="1D2DADD1">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p>
              </w:tc>
              <w:tc>
                <w:tcPr>
                  <w:tcW w:w="960" w:type="dxa"/>
                  <w:vMerge w:val="continue"/>
                  <w:tcBorders>
                    <w:tl2br w:val="nil"/>
                    <w:tr2bl w:val="nil"/>
                  </w:tcBorders>
                  <w:vAlign w:val="center"/>
                </w:tcPr>
                <w:p w14:paraId="6AE3D30F">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p>
              </w:tc>
              <w:tc>
                <w:tcPr>
                  <w:tcW w:w="735" w:type="dxa"/>
                  <w:tcBorders>
                    <w:tl2br w:val="nil"/>
                    <w:tr2bl w:val="nil"/>
                  </w:tcBorders>
                  <w:vAlign w:val="center"/>
                </w:tcPr>
                <w:p w14:paraId="2E01C1FD">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速率（kg/h）</w:t>
                  </w:r>
                </w:p>
              </w:tc>
              <w:tc>
                <w:tcPr>
                  <w:tcW w:w="705" w:type="dxa"/>
                  <w:tcBorders>
                    <w:tl2br w:val="nil"/>
                    <w:tr2bl w:val="nil"/>
                  </w:tcBorders>
                  <w:vAlign w:val="center"/>
                </w:tcPr>
                <w:p w14:paraId="4D045616">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浓度</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mg/m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w:t>
                  </w:r>
                </w:p>
              </w:tc>
              <w:tc>
                <w:tcPr>
                  <w:tcW w:w="547" w:type="dxa"/>
                  <w:tcBorders>
                    <w:tl2br w:val="nil"/>
                    <w:tr2bl w:val="nil"/>
                  </w:tcBorders>
                  <w:vAlign w:val="center"/>
                </w:tcPr>
                <w:p w14:paraId="6B547D1D">
                  <w:pPr>
                    <w:adjustRightInd w:val="0"/>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达标情况</w:t>
                  </w:r>
                </w:p>
              </w:tc>
            </w:tr>
            <w:tr w14:paraId="0162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534" w:type="dxa"/>
                  <w:vMerge w:val="restart"/>
                  <w:tcBorders>
                    <w:tl2br w:val="nil"/>
                    <w:tr2bl w:val="nil"/>
                  </w:tcBorders>
                  <w:vAlign w:val="center"/>
                </w:tcPr>
                <w:p w14:paraId="78F7D594">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有组织废气</w:t>
                  </w:r>
                </w:p>
              </w:tc>
              <w:tc>
                <w:tcPr>
                  <w:tcW w:w="1036" w:type="dxa"/>
                  <w:tcBorders>
                    <w:tl2br w:val="nil"/>
                    <w:tr2bl w:val="nil"/>
                  </w:tcBorders>
                  <w:vAlign w:val="center"/>
                </w:tcPr>
                <w:p w14:paraId="75647D7B">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颗粒物</w:t>
                  </w:r>
                </w:p>
              </w:tc>
              <w:tc>
                <w:tcPr>
                  <w:tcW w:w="689" w:type="dxa"/>
                  <w:vMerge w:val="restart"/>
                  <w:tcBorders>
                    <w:tl2br w:val="nil"/>
                    <w:tr2bl w:val="nil"/>
                  </w:tcBorders>
                  <w:vAlign w:val="center"/>
                </w:tcPr>
                <w:p w14:paraId="6CF8CE0E">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12.5</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13.3</w:t>
                  </w:r>
                </w:p>
              </w:tc>
              <w:tc>
                <w:tcPr>
                  <w:tcW w:w="931" w:type="dxa"/>
                  <w:vMerge w:val="restart"/>
                  <w:tcBorders>
                    <w:tl2br w:val="nil"/>
                    <w:tr2bl w:val="nil"/>
                  </w:tcBorders>
                  <w:vAlign w:val="center"/>
                </w:tcPr>
                <w:p w14:paraId="3C79750F">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2.31</w:t>
                  </w:r>
                  <w:r>
                    <w:rPr>
                      <w:rFonts w:ascii="Times New Roman" w:hAnsi="Times New Roman" w:cs="Times New Roman"/>
                      <w:color w:val="000000" w:themeColor="text1"/>
                      <w:sz w:val="18"/>
                      <w:szCs w:val="18"/>
                      <w14:textFill>
                        <w14:solidFill>
                          <w14:schemeClr w14:val="tx1"/>
                        </w14:solidFill>
                      </w14:textFill>
                    </w:rPr>
                    <w:t>×10</w:t>
                  </w:r>
                  <w:r>
                    <w:rPr>
                      <w:rFonts w:hint="eastAsia" w:ascii="Times New Roman" w:hAnsi="Times New Roman" w:cs="Times New Roman"/>
                      <w:color w:val="000000" w:themeColor="text1"/>
                      <w:sz w:val="18"/>
                      <w:szCs w:val="18"/>
                      <w:vertAlign w:val="superscript"/>
                      <w14:textFill>
                        <w14:solidFill>
                          <w14:schemeClr w14:val="tx1"/>
                        </w14:solidFill>
                      </w14:textFill>
                    </w:rPr>
                    <w:t>4</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2.44</w:t>
                  </w:r>
                  <w:r>
                    <w:rPr>
                      <w:rFonts w:ascii="Times New Roman" w:hAnsi="Times New Roman" w:cs="Times New Roman"/>
                      <w:color w:val="000000" w:themeColor="text1"/>
                      <w:sz w:val="18"/>
                      <w:szCs w:val="18"/>
                      <w14:textFill>
                        <w14:solidFill>
                          <w14:schemeClr w14:val="tx1"/>
                        </w14:solidFill>
                      </w14:textFill>
                    </w:rPr>
                    <w:t>×10</w:t>
                  </w:r>
                  <w:r>
                    <w:rPr>
                      <w:rFonts w:hint="eastAsia" w:ascii="Times New Roman" w:hAnsi="Times New Roman" w:cs="Times New Roman"/>
                      <w:color w:val="000000" w:themeColor="text1"/>
                      <w:sz w:val="18"/>
                      <w:szCs w:val="18"/>
                      <w:vertAlign w:val="superscript"/>
                      <w14:textFill>
                        <w14:solidFill>
                          <w14:schemeClr w14:val="tx1"/>
                        </w14:solidFill>
                      </w14:textFill>
                    </w:rPr>
                    <w:t>4</w:t>
                  </w:r>
                </w:p>
              </w:tc>
              <w:tc>
                <w:tcPr>
                  <w:tcW w:w="1800" w:type="dxa"/>
                  <w:tcBorders>
                    <w:tl2br w:val="nil"/>
                    <w:tr2bl w:val="nil"/>
                  </w:tcBorders>
                  <w:vAlign w:val="center"/>
                </w:tcPr>
                <w:p w14:paraId="0D6AC8F1">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0.116</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0.139</w:t>
                  </w:r>
                </w:p>
              </w:tc>
              <w:tc>
                <w:tcPr>
                  <w:tcW w:w="960" w:type="dxa"/>
                  <w:tcBorders>
                    <w:tl2br w:val="nil"/>
                    <w:tr2bl w:val="nil"/>
                  </w:tcBorders>
                  <w:vAlign w:val="center"/>
                </w:tcPr>
                <w:p w14:paraId="7976DD3C">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4.8</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5.6</w:t>
                  </w:r>
                </w:p>
              </w:tc>
              <w:tc>
                <w:tcPr>
                  <w:tcW w:w="735" w:type="dxa"/>
                  <w:tcBorders>
                    <w:tl2br w:val="nil"/>
                    <w:tr2bl w:val="nil"/>
                  </w:tcBorders>
                  <w:vAlign w:val="center"/>
                </w:tcPr>
                <w:p w14:paraId="145BD291">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1.5</w:t>
                  </w:r>
                </w:p>
              </w:tc>
              <w:tc>
                <w:tcPr>
                  <w:tcW w:w="705" w:type="dxa"/>
                  <w:tcBorders>
                    <w:tl2br w:val="nil"/>
                    <w:tr2bl w:val="nil"/>
                  </w:tcBorders>
                  <w:vAlign w:val="center"/>
                </w:tcPr>
                <w:p w14:paraId="0460BBF6">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w:t>
                  </w:r>
                </w:p>
              </w:tc>
              <w:tc>
                <w:tcPr>
                  <w:tcW w:w="547" w:type="dxa"/>
                  <w:tcBorders>
                    <w:tl2br w:val="nil"/>
                    <w:tr2bl w:val="nil"/>
                  </w:tcBorders>
                  <w:vAlign w:val="center"/>
                </w:tcPr>
                <w:p w14:paraId="705EA12F">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达标</w:t>
                  </w:r>
                </w:p>
              </w:tc>
            </w:tr>
            <w:tr w14:paraId="38F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34" w:type="dxa"/>
                  <w:vMerge w:val="continue"/>
                  <w:tcBorders>
                    <w:tl2br w:val="nil"/>
                    <w:tr2bl w:val="nil"/>
                  </w:tcBorders>
                  <w:vAlign w:val="center"/>
                </w:tcPr>
                <w:p w14:paraId="761EE460">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p>
              </w:tc>
              <w:tc>
                <w:tcPr>
                  <w:tcW w:w="1036" w:type="dxa"/>
                  <w:tcBorders>
                    <w:tl2br w:val="nil"/>
                    <w:tr2bl w:val="nil"/>
                  </w:tcBorders>
                  <w:vAlign w:val="center"/>
                </w:tcPr>
                <w:p w14:paraId="0B683748">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二氧化硫</w:t>
                  </w:r>
                </w:p>
              </w:tc>
              <w:tc>
                <w:tcPr>
                  <w:tcW w:w="689" w:type="dxa"/>
                  <w:vMerge w:val="continue"/>
                  <w:tcBorders>
                    <w:tl2br w:val="nil"/>
                    <w:tr2bl w:val="nil"/>
                  </w:tcBorders>
                  <w:vAlign w:val="center"/>
                </w:tcPr>
                <w:p w14:paraId="69D3A4FA">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p>
              </w:tc>
              <w:tc>
                <w:tcPr>
                  <w:tcW w:w="931" w:type="dxa"/>
                  <w:vMerge w:val="continue"/>
                  <w:tcBorders>
                    <w:tl2br w:val="nil"/>
                    <w:tr2bl w:val="nil"/>
                  </w:tcBorders>
                  <w:vAlign w:val="center"/>
                </w:tcPr>
                <w:p w14:paraId="5B98035A">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p>
              </w:tc>
              <w:tc>
                <w:tcPr>
                  <w:tcW w:w="1800" w:type="dxa"/>
                  <w:tcBorders>
                    <w:tl2br w:val="nil"/>
                    <w:tr2bl w:val="nil"/>
                  </w:tcBorders>
                  <w:vAlign w:val="center"/>
                </w:tcPr>
                <w:p w14:paraId="59AC05A1">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N</w:t>
                  </w:r>
                </w:p>
              </w:tc>
              <w:tc>
                <w:tcPr>
                  <w:tcW w:w="960" w:type="dxa"/>
                  <w:tcBorders>
                    <w:tl2br w:val="nil"/>
                    <w:tr2bl w:val="nil"/>
                  </w:tcBorders>
                  <w:vAlign w:val="center"/>
                </w:tcPr>
                <w:p w14:paraId="3ACCD632">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3L</w:t>
                  </w:r>
                </w:p>
              </w:tc>
              <w:tc>
                <w:tcPr>
                  <w:tcW w:w="735" w:type="dxa"/>
                  <w:tcBorders>
                    <w:tl2br w:val="nil"/>
                    <w:tr2bl w:val="nil"/>
                  </w:tcBorders>
                  <w:vAlign w:val="center"/>
                </w:tcPr>
                <w:p w14:paraId="1A825957">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05" w:type="dxa"/>
                  <w:tcBorders>
                    <w:tl2br w:val="nil"/>
                    <w:tr2bl w:val="nil"/>
                  </w:tcBorders>
                  <w:vAlign w:val="center"/>
                </w:tcPr>
                <w:p w14:paraId="0E86A559">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300</w:t>
                  </w:r>
                </w:p>
              </w:tc>
              <w:tc>
                <w:tcPr>
                  <w:tcW w:w="547" w:type="dxa"/>
                  <w:tcBorders>
                    <w:tl2br w:val="nil"/>
                    <w:tr2bl w:val="nil"/>
                  </w:tcBorders>
                  <w:vAlign w:val="center"/>
                </w:tcPr>
                <w:p w14:paraId="694959B2">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达标</w:t>
                  </w:r>
                </w:p>
              </w:tc>
            </w:tr>
            <w:tr w14:paraId="3CBB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34" w:type="dxa"/>
                  <w:vMerge w:val="continue"/>
                  <w:tcBorders>
                    <w:tl2br w:val="nil"/>
                    <w:tr2bl w:val="nil"/>
                  </w:tcBorders>
                  <w:vAlign w:val="center"/>
                </w:tcPr>
                <w:p w14:paraId="3B767563">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p>
              </w:tc>
              <w:tc>
                <w:tcPr>
                  <w:tcW w:w="1036" w:type="dxa"/>
                  <w:tcBorders>
                    <w:tl2br w:val="nil"/>
                    <w:tr2bl w:val="nil"/>
                  </w:tcBorders>
                  <w:vAlign w:val="center"/>
                </w:tcPr>
                <w:p w14:paraId="493FD6DE">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氮氧化物</w:t>
                  </w:r>
                </w:p>
              </w:tc>
              <w:tc>
                <w:tcPr>
                  <w:tcW w:w="689" w:type="dxa"/>
                  <w:vMerge w:val="continue"/>
                  <w:tcBorders>
                    <w:tl2br w:val="nil"/>
                    <w:tr2bl w:val="nil"/>
                  </w:tcBorders>
                  <w:vAlign w:val="center"/>
                </w:tcPr>
                <w:p w14:paraId="58FFA986">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p>
              </w:tc>
              <w:tc>
                <w:tcPr>
                  <w:tcW w:w="931" w:type="dxa"/>
                  <w:vMerge w:val="continue"/>
                  <w:tcBorders>
                    <w:tl2br w:val="nil"/>
                    <w:tr2bl w:val="nil"/>
                  </w:tcBorders>
                  <w:vAlign w:val="center"/>
                </w:tcPr>
                <w:p w14:paraId="716BAB41">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p>
              </w:tc>
              <w:tc>
                <w:tcPr>
                  <w:tcW w:w="1800" w:type="dxa"/>
                  <w:tcBorders>
                    <w:tl2br w:val="nil"/>
                    <w:tr2bl w:val="nil"/>
                  </w:tcBorders>
                  <w:shd w:val="clear" w:color="auto" w:fill="auto"/>
                  <w:vAlign w:val="center"/>
                </w:tcPr>
                <w:p w14:paraId="4E3B4F4B">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N</w:t>
                  </w:r>
                </w:p>
              </w:tc>
              <w:tc>
                <w:tcPr>
                  <w:tcW w:w="960" w:type="dxa"/>
                  <w:tcBorders>
                    <w:tl2br w:val="nil"/>
                    <w:tr2bl w:val="nil"/>
                  </w:tcBorders>
                  <w:shd w:val="clear" w:color="auto" w:fill="auto"/>
                  <w:vAlign w:val="center"/>
                </w:tcPr>
                <w:p w14:paraId="60FC8BA3">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3L</w:t>
                  </w:r>
                </w:p>
              </w:tc>
              <w:tc>
                <w:tcPr>
                  <w:tcW w:w="735" w:type="dxa"/>
                  <w:tcBorders>
                    <w:tl2br w:val="nil"/>
                    <w:tr2bl w:val="nil"/>
                  </w:tcBorders>
                  <w:vAlign w:val="center"/>
                </w:tcPr>
                <w:p w14:paraId="04575930">
                  <w:pPr>
                    <w:ind w:left="-57" w:right="-57"/>
                    <w:contextualSpacing/>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705" w:type="dxa"/>
                  <w:tcBorders>
                    <w:tl2br w:val="nil"/>
                    <w:tr2bl w:val="nil"/>
                  </w:tcBorders>
                  <w:vAlign w:val="center"/>
                </w:tcPr>
                <w:p w14:paraId="17097026">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300</w:t>
                  </w:r>
                </w:p>
              </w:tc>
              <w:tc>
                <w:tcPr>
                  <w:tcW w:w="547" w:type="dxa"/>
                  <w:tcBorders>
                    <w:tl2br w:val="nil"/>
                    <w:tr2bl w:val="nil"/>
                  </w:tcBorders>
                  <w:vAlign w:val="center"/>
                </w:tcPr>
                <w:p w14:paraId="7DA87FF3">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p>
              </w:tc>
            </w:tr>
            <w:tr w14:paraId="5BCC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34" w:type="dxa"/>
                  <w:vMerge w:val="continue"/>
                  <w:tcBorders>
                    <w:tl2br w:val="nil"/>
                    <w:tr2bl w:val="nil"/>
                  </w:tcBorders>
                  <w:vAlign w:val="center"/>
                </w:tcPr>
                <w:p w14:paraId="17E4F975">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p>
              </w:tc>
              <w:tc>
                <w:tcPr>
                  <w:tcW w:w="1036" w:type="dxa"/>
                  <w:tcBorders>
                    <w:tl2br w:val="nil"/>
                    <w:tr2bl w:val="nil"/>
                  </w:tcBorders>
                  <w:vAlign w:val="center"/>
                </w:tcPr>
                <w:p w14:paraId="402E14C2">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非甲烷总烃</w:t>
                  </w:r>
                </w:p>
              </w:tc>
              <w:tc>
                <w:tcPr>
                  <w:tcW w:w="689" w:type="dxa"/>
                  <w:vMerge w:val="continue"/>
                  <w:tcBorders>
                    <w:tl2br w:val="nil"/>
                    <w:tr2bl w:val="nil"/>
                  </w:tcBorders>
                  <w:vAlign w:val="center"/>
                </w:tcPr>
                <w:p w14:paraId="1B4E1C6E">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p>
              </w:tc>
              <w:tc>
                <w:tcPr>
                  <w:tcW w:w="931" w:type="dxa"/>
                  <w:vMerge w:val="continue"/>
                  <w:tcBorders>
                    <w:tl2br w:val="nil"/>
                    <w:tr2bl w:val="nil"/>
                  </w:tcBorders>
                  <w:vAlign w:val="center"/>
                </w:tcPr>
                <w:p w14:paraId="3E8503C3">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p>
              </w:tc>
              <w:tc>
                <w:tcPr>
                  <w:tcW w:w="1800" w:type="dxa"/>
                  <w:tcBorders>
                    <w:tl2br w:val="nil"/>
                    <w:tr2bl w:val="nil"/>
                  </w:tcBorders>
                  <w:vAlign w:val="center"/>
                </w:tcPr>
                <w:p w14:paraId="05EA9ECF">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6.50</w:t>
                  </w:r>
                  <w:r>
                    <w:rPr>
                      <w:rFonts w:ascii="Times New Roman" w:hAnsi="Times New Roman" w:cs="Times New Roman"/>
                      <w:color w:val="000000" w:themeColor="text1"/>
                      <w:sz w:val="18"/>
                      <w:szCs w:val="18"/>
                      <w14:textFill>
                        <w14:solidFill>
                          <w14:schemeClr w14:val="tx1"/>
                        </w14:solidFill>
                      </w14:textFill>
                    </w:rPr>
                    <w:t>×10</w:t>
                  </w:r>
                  <w:r>
                    <w:rPr>
                      <w:rFonts w:ascii="Times New Roman" w:hAnsi="Times New Roman" w:cs="Times New Roman"/>
                      <w:color w:val="000000" w:themeColor="text1"/>
                      <w:sz w:val="18"/>
                      <w:szCs w:val="18"/>
                      <w:vertAlign w:val="superscript"/>
                      <w14:textFill>
                        <w14:solidFill>
                          <w14:schemeClr w14:val="tx1"/>
                        </w14:solidFill>
                      </w14:textFill>
                    </w:rPr>
                    <w:t>-</w:t>
                  </w:r>
                  <w:r>
                    <w:rPr>
                      <w:rFonts w:hint="eastAsia" w:ascii="Times New Roman" w:hAnsi="Times New Roman" w:cs="Times New Roman"/>
                      <w:color w:val="000000" w:themeColor="text1"/>
                      <w:sz w:val="18"/>
                      <w:szCs w:val="18"/>
                      <w:vertAlign w:val="superscript"/>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8.15</w:t>
                  </w:r>
                  <w:r>
                    <w:rPr>
                      <w:rFonts w:ascii="Times New Roman" w:hAnsi="Times New Roman" w:cs="Times New Roman"/>
                      <w:color w:val="000000" w:themeColor="text1"/>
                      <w:sz w:val="18"/>
                      <w:szCs w:val="18"/>
                      <w14:textFill>
                        <w14:solidFill>
                          <w14:schemeClr w14:val="tx1"/>
                        </w14:solidFill>
                      </w14:textFill>
                    </w:rPr>
                    <w:t>×10</w:t>
                  </w:r>
                  <w:r>
                    <w:rPr>
                      <w:rFonts w:ascii="Times New Roman" w:hAnsi="Times New Roman" w:cs="Times New Roman"/>
                      <w:color w:val="000000" w:themeColor="text1"/>
                      <w:sz w:val="18"/>
                      <w:szCs w:val="18"/>
                      <w:vertAlign w:val="superscript"/>
                      <w14:textFill>
                        <w14:solidFill>
                          <w14:schemeClr w14:val="tx1"/>
                        </w14:solidFill>
                      </w14:textFill>
                    </w:rPr>
                    <w:t>-</w:t>
                  </w:r>
                  <w:r>
                    <w:rPr>
                      <w:rFonts w:hint="eastAsia" w:ascii="Times New Roman" w:hAnsi="Times New Roman" w:cs="Times New Roman"/>
                      <w:color w:val="000000" w:themeColor="text1"/>
                      <w:sz w:val="18"/>
                      <w:szCs w:val="18"/>
                      <w:vertAlign w:val="superscript"/>
                      <w14:textFill>
                        <w14:solidFill>
                          <w14:schemeClr w14:val="tx1"/>
                        </w14:solidFill>
                      </w14:textFill>
                    </w:rPr>
                    <w:t>2</w:t>
                  </w:r>
                </w:p>
              </w:tc>
              <w:tc>
                <w:tcPr>
                  <w:tcW w:w="960" w:type="dxa"/>
                  <w:tcBorders>
                    <w:tl2br w:val="nil"/>
                    <w:tr2bl w:val="nil"/>
                  </w:tcBorders>
                  <w:vAlign w:val="center"/>
                </w:tcPr>
                <w:p w14:paraId="25561426">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2.85</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3.34</w:t>
                  </w:r>
                </w:p>
              </w:tc>
              <w:tc>
                <w:tcPr>
                  <w:tcW w:w="735" w:type="dxa"/>
                  <w:tcBorders>
                    <w:tl2br w:val="nil"/>
                    <w:tr2bl w:val="nil"/>
                  </w:tcBorders>
                  <w:vAlign w:val="center"/>
                </w:tcPr>
                <w:p w14:paraId="3CEB6FA6">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3.7</w:t>
                  </w:r>
                </w:p>
              </w:tc>
              <w:tc>
                <w:tcPr>
                  <w:tcW w:w="705" w:type="dxa"/>
                  <w:tcBorders>
                    <w:tl2br w:val="nil"/>
                    <w:tr2bl w:val="nil"/>
                  </w:tcBorders>
                  <w:vAlign w:val="center"/>
                </w:tcPr>
                <w:p w14:paraId="3AC12C53">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60</w:t>
                  </w:r>
                </w:p>
              </w:tc>
              <w:tc>
                <w:tcPr>
                  <w:tcW w:w="547" w:type="dxa"/>
                  <w:tcBorders>
                    <w:tl2br w:val="nil"/>
                    <w:tr2bl w:val="nil"/>
                  </w:tcBorders>
                  <w:vAlign w:val="center"/>
                </w:tcPr>
                <w:p w14:paraId="770359A7">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达标</w:t>
                  </w:r>
                </w:p>
              </w:tc>
            </w:tr>
            <w:tr w14:paraId="5989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937" w:type="dxa"/>
                  <w:gridSpan w:val="9"/>
                  <w:tcBorders>
                    <w:tl2br w:val="nil"/>
                    <w:tr2bl w:val="nil"/>
                  </w:tcBorders>
                  <w:vAlign w:val="center"/>
                </w:tcPr>
                <w:p w14:paraId="4A10275F">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注：“L”表示未检出，检测结果以检出限加“L”表示，对应的排放速率以“N”表示。</w:t>
                  </w:r>
                </w:p>
              </w:tc>
            </w:tr>
          </w:tbl>
          <w:p w14:paraId="1C489202">
            <w:pPr>
              <w:adjustRightInd w:val="0"/>
              <w:snapToGrid w:val="0"/>
              <w:spacing w:line="360" w:lineRule="auto"/>
              <w:ind w:firstLine="420"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根据上表可知，现有项目废气有组织排放能够满足重庆市地方标准《摩托车及汽车配件制造表面涂装大气污染物排放标准》（DB 50/660-2016）中其他区域限值。</w:t>
            </w:r>
          </w:p>
          <w:p w14:paraId="4319B32A">
            <w:pPr>
              <w:adjustRightInd w:val="0"/>
              <w:snapToGrid w:val="0"/>
              <w:spacing w:before="120" w:beforeLines="5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表2-15   现有项目无组织废气排放监测结果一览表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531"/>
              <w:gridCol w:w="2715"/>
              <w:gridCol w:w="2363"/>
            </w:tblGrid>
            <w:tr w14:paraId="79FE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28" w:type="dxa"/>
                  <w:tcBorders>
                    <w:tl2br w:val="nil"/>
                    <w:tr2bl w:val="nil"/>
                  </w:tcBorders>
                  <w:vAlign w:val="center"/>
                </w:tcPr>
                <w:p w14:paraId="4BAC8FCD">
                  <w:pPr>
                    <w:spacing w:line="240" w:lineRule="exact"/>
                    <w:contextualSpacing/>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监测点位</w:t>
                  </w:r>
                </w:p>
              </w:tc>
              <w:tc>
                <w:tcPr>
                  <w:tcW w:w="1531" w:type="dxa"/>
                  <w:tcBorders>
                    <w:tl2br w:val="nil"/>
                    <w:tr2bl w:val="nil"/>
                  </w:tcBorders>
                  <w:vAlign w:val="center"/>
                </w:tcPr>
                <w:p w14:paraId="74CB5B30">
                  <w:pPr>
                    <w:spacing w:line="240" w:lineRule="exact"/>
                    <w:contextualSpacing/>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污染因子</w:t>
                  </w:r>
                </w:p>
              </w:tc>
              <w:tc>
                <w:tcPr>
                  <w:tcW w:w="2715" w:type="dxa"/>
                  <w:tcBorders>
                    <w:tl2br w:val="nil"/>
                    <w:tr2bl w:val="nil"/>
                  </w:tcBorders>
                  <w:vAlign w:val="center"/>
                </w:tcPr>
                <w:p w14:paraId="1A70FCF9">
                  <w:pPr>
                    <w:spacing w:line="240" w:lineRule="exact"/>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监测结果</w:t>
                  </w:r>
                  <w:r>
                    <w:rPr>
                      <w:rFonts w:ascii="Times New Roman" w:hAnsi="Times New Roman" w:cs="Times New Roman"/>
                      <w:color w:val="000000" w:themeColor="text1"/>
                      <w:sz w:val="18"/>
                      <w:szCs w:val="18"/>
                      <w14:textFill>
                        <w14:solidFill>
                          <w14:schemeClr w14:val="tx1"/>
                        </w14:solidFill>
                      </w14:textFill>
                    </w:rPr>
                    <w:t>（mg/m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w:t>
                  </w:r>
                </w:p>
              </w:tc>
              <w:tc>
                <w:tcPr>
                  <w:tcW w:w="2363" w:type="dxa"/>
                  <w:tcBorders>
                    <w:tl2br w:val="nil"/>
                    <w:tr2bl w:val="nil"/>
                  </w:tcBorders>
                  <w:vAlign w:val="center"/>
                </w:tcPr>
                <w:p w14:paraId="1BB09570">
                  <w:pPr>
                    <w:spacing w:line="240" w:lineRule="exact"/>
                    <w:contextualSpacing/>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标准限值（mg/m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w:t>
                  </w:r>
                </w:p>
              </w:tc>
            </w:tr>
            <w:tr w14:paraId="23B9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328" w:type="dxa"/>
                  <w:vMerge w:val="restart"/>
                  <w:tcBorders>
                    <w:tl2br w:val="nil"/>
                    <w:tr2bl w:val="nil"/>
                  </w:tcBorders>
                  <w:vAlign w:val="center"/>
                </w:tcPr>
                <w:p w14:paraId="308BA49A">
                  <w:pPr>
                    <w:spacing w:line="240" w:lineRule="exact"/>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J1</w:t>
                  </w:r>
                </w:p>
              </w:tc>
              <w:tc>
                <w:tcPr>
                  <w:tcW w:w="1531" w:type="dxa"/>
                  <w:tcBorders>
                    <w:tl2br w:val="nil"/>
                    <w:tr2bl w:val="nil"/>
                  </w:tcBorders>
                  <w:vAlign w:val="center"/>
                </w:tcPr>
                <w:p w14:paraId="75CCB99C">
                  <w:pPr>
                    <w:spacing w:line="240" w:lineRule="exact"/>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TSP</w:t>
                  </w:r>
                </w:p>
              </w:tc>
              <w:tc>
                <w:tcPr>
                  <w:tcW w:w="2715" w:type="dxa"/>
                  <w:tcBorders>
                    <w:tl2br w:val="nil"/>
                    <w:tr2bl w:val="nil"/>
                  </w:tcBorders>
                  <w:vAlign w:val="center"/>
                </w:tcPr>
                <w:p w14:paraId="4873B105">
                  <w:pPr>
                    <w:spacing w:line="240" w:lineRule="exact"/>
                    <w:contextualSpacing/>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184</w:t>
                  </w: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225</w:t>
                  </w:r>
                </w:p>
              </w:tc>
              <w:tc>
                <w:tcPr>
                  <w:tcW w:w="2363" w:type="dxa"/>
                  <w:tcBorders>
                    <w:tl2br w:val="nil"/>
                    <w:tr2bl w:val="nil"/>
                  </w:tcBorders>
                  <w:vAlign w:val="center"/>
                </w:tcPr>
                <w:p w14:paraId="2B88DEE9">
                  <w:pPr>
                    <w:spacing w:line="240" w:lineRule="exact"/>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w:t>
                  </w:r>
                </w:p>
              </w:tc>
            </w:tr>
            <w:tr w14:paraId="5533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328" w:type="dxa"/>
                  <w:vMerge w:val="continue"/>
                  <w:tcBorders>
                    <w:tl2br w:val="nil"/>
                    <w:tr2bl w:val="nil"/>
                  </w:tcBorders>
                  <w:vAlign w:val="center"/>
                </w:tcPr>
                <w:p w14:paraId="5B797658">
                  <w:pPr>
                    <w:spacing w:line="240" w:lineRule="exact"/>
                    <w:contextualSpacing/>
                    <w:jc w:val="center"/>
                    <w:rPr>
                      <w:rFonts w:ascii="Times New Roman" w:hAnsi="Times New Roman" w:cs="Times New Roman"/>
                      <w:color w:val="000000" w:themeColor="text1"/>
                      <w:sz w:val="18"/>
                      <w:szCs w:val="18"/>
                      <w14:textFill>
                        <w14:solidFill>
                          <w14:schemeClr w14:val="tx1"/>
                        </w14:solidFill>
                      </w14:textFill>
                    </w:rPr>
                  </w:pPr>
                </w:p>
              </w:tc>
              <w:tc>
                <w:tcPr>
                  <w:tcW w:w="1531" w:type="dxa"/>
                  <w:tcBorders>
                    <w:tl2br w:val="nil"/>
                    <w:tr2bl w:val="nil"/>
                  </w:tcBorders>
                  <w:vAlign w:val="center"/>
                </w:tcPr>
                <w:p w14:paraId="0FF4051B">
                  <w:pPr>
                    <w:spacing w:line="240" w:lineRule="exact"/>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非甲烷总烃</w:t>
                  </w:r>
                </w:p>
              </w:tc>
              <w:tc>
                <w:tcPr>
                  <w:tcW w:w="2715" w:type="dxa"/>
                  <w:tcBorders>
                    <w:tl2br w:val="nil"/>
                    <w:tr2bl w:val="nil"/>
                  </w:tcBorders>
                  <w:vAlign w:val="center"/>
                </w:tcPr>
                <w:p w14:paraId="075D23FA">
                  <w:pPr>
                    <w:spacing w:line="240" w:lineRule="exact"/>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0.98</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1.08</w:t>
                  </w:r>
                </w:p>
              </w:tc>
              <w:tc>
                <w:tcPr>
                  <w:tcW w:w="2363" w:type="dxa"/>
                  <w:tcBorders>
                    <w:tl2br w:val="nil"/>
                    <w:tr2bl w:val="nil"/>
                  </w:tcBorders>
                  <w:vAlign w:val="center"/>
                </w:tcPr>
                <w:p w14:paraId="4165D0EF">
                  <w:pPr>
                    <w:spacing w:line="240" w:lineRule="exact"/>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w:t>
                  </w:r>
                </w:p>
              </w:tc>
            </w:tr>
          </w:tbl>
          <w:p w14:paraId="38470F5B">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由上表可知，现有</w:t>
            </w:r>
            <w:r>
              <w:rPr>
                <w:rFonts w:hint="eastAsia" w:ascii="Times New Roman" w:hAnsi="Times New Roman" w:cs="Times New Roman"/>
                <w:bCs/>
                <w:color w:val="000000" w:themeColor="text1"/>
                <w:szCs w:val="21"/>
                <w14:textFill>
                  <w14:solidFill>
                    <w14:schemeClr w14:val="tx1"/>
                  </w14:solidFill>
                </w14:textFill>
              </w:rPr>
              <w:t>项目</w:t>
            </w:r>
            <w:r>
              <w:rPr>
                <w:rFonts w:ascii="Times New Roman" w:hAnsi="Times New Roman" w:cs="Times New Roman"/>
                <w:bCs/>
                <w:color w:val="000000" w:themeColor="text1"/>
                <w:szCs w:val="21"/>
                <w14:textFill>
                  <w14:solidFill>
                    <w14:schemeClr w14:val="tx1"/>
                  </w14:solidFill>
                </w14:textFill>
              </w:rPr>
              <w:t>厂界TSP浓度满足重庆市地方标准《大气污染物综合排放标准》（DB</w:t>
            </w:r>
            <w:r>
              <w:rPr>
                <w:rFonts w:hint="eastAsia" w:ascii="Times New Roman" w:hAnsi="Times New Roman" w:cs="Times New Roman"/>
                <w:bCs/>
                <w:color w:val="000000" w:themeColor="text1"/>
                <w:szCs w:val="21"/>
                <w14:textFill>
                  <w14:solidFill>
                    <w14:schemeClr w14:val="tx1"/>
                  </w14:solidFill>
                </w14:textFill>
              </w:rPr>
              <w:t xml:space="preserve"> </w:t>
            </w:r>
            <w:r>
              <w:rPr>
                <w:rFonts w:ascii="Times New Roman" w:hAnsi="Times New Roman" w:cs="Times New Roman"/>
                <w:bCs/>
                <w:color w:val="000000" w:themeColor="text1"/>
                <w:szCs w:val="21"/>
                <w14:textFill>
                  <w14:solidFill>
                    <w14:schemeClr w14:val="tx1"/>
                  </w14:solidFill>
                </w14:textFill>
              </w:rPr>
              <w:t>50/418-2016）</w:t>
            </w:r>
            <w:r>
              <w:rPr>
                <w:rFonts w:hint="eastAsia" w:ascii="Times New Roman" w:hAnsi="Times New Roman" w:cs="Times New Roman"/>
                <w:bCs/>
                <w:color w:val="000000" w:themeColor="text1"/>
                <w:szCs w:val="21"/>
                <w14:textFill>
                  <w14:solidFill>
                    <w14:schemeClr w14:val="tx1"/>
                  </w14:solidFill>
                </w14:textFill>
              </w:rPr>
              <w:t>限值，非甲烷总烃满足</w:t>
            </w:r>
            <w:r>
              <w:rPr>
                <w:rFonts w:hint="eastAsia" w:ascii="Times New Roman" w:hAnsi="Times New Roman" w:cs="Times New Roman"/>
                <w:color w:val="000000" w:themeColor="text1"/>
                <w:szCs w:val="21"/>
                <w14:textFill>
                  <w14:solidFill>
                    <w14:schemeClr w14:val="tx1"/>
                  </w14:solidFill>
                </w14:textFill>
              </w:rPr>
              <w:t>重庆市地方标准《摩托车及汽车配件制造表面涂装大气污染物排放标准》（DB 50/660-2016）限值</w:t>
            </w:r>
            <w:r>
              <w:rPr>
                <w:rFonts w:ascii="Times New Roman" w:hAnsi="Times New Roman" w:cs="Times New Roman"/>
                <w:bCs/>
                <w:color w:val="000000" w:themeColor="text1"/>
                <w:szCs w:val="21"/>
                <w14:textFill>
                  <w14:solidFill>
                    <w14:schemeClr w14:val="tx1"/>
                  </w14:solidFill>
                </w14:textFill>
              </w:rPr>
              <w:t>。</w:t>
            </w:r>
          </w:p>
          <w:p w14:paraId="40ECD285">
            <w:pPr>
              <w:adjustRightInd w:val="0"/>
              <w:snapToGrid w:val="0"/>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2、废水</w:t>
            </w:r>
          </w:p>
          <w:p w14:paraId="1C4E1F1D">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现有项目废水主要为喷漆废水、地面清洁废水和员工生活污水。</w:t>
            </w:r>
          </w:p>
          <w:p w14:paraId="73064F03">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喷漆废水：采用投加漆雾絮凝剂进行絮凝沉淀</w:t>
            </w:r>
            <w:r>
              <w:rPr>
                <w:rFonts w:hint="eastAsia" w:ascii="Times New Roman" w:hAnsi="Times New Roman" w:cs="Times New Roman"/>
                <w:bCs/>
                <w:color w:val="000000" w:themeColor="text1"/>
                <w:szCs w:val="21"/>
                <w:lang w:eastAsia="zh-CN"/>
                <w14:textFill>
                  <w14:solidFill>
                    <w14:schemeClr w14:val="tx1"/>
                  </w14:solidFill>
                </w14:textFill>
              </w:rPr>
              <w:t>的方式</w:t>
            </w:r>
            <w:r>
              <w:rPr>
                <w:rFonts w:ascii="Times New Roman" w:hAnsi="Times New Roman" w:cs="Times New Roman"/>
                <w:bCs/>
                <w:color w:val="000000" w:themeColor="text1"/>
                <w:szCs w:val="21"/>
                <w14:textFill>
                  <w14:solidFill>
                    <w14:schemeClr w14:val="tx1"/>
                  </w14:solidFill>
                </w14:textFill>
              </w:rPr>
              <w:t>处理，清掏漆渣后循环利用，不外排。</w:t>
            </w:r>
          </w:p>
          <w:p w14:paraId="33663098">
            <w:pPr>
              <w:adjustRightInd w:val="0"/>
              <w:snapToGrid w:val="0"/>
              <w:spacing w:line="360" w:lineRule="auto"/>
              <w:ind w:firstLine="420" w:firstLineChars="200"/>
              <w:rPr>
                <w:rFonts w:hint="eastAsia" w:ascii="Times New Roman" w:hAnsi="Times New Roman" w:eastAsia="宋体" w:cs="Times New Roman"/>
                <w:bCs/>
                <w:color w:val="000000" w:themeColor="text1"/>
                <w:szCs w:val="21"/>
                <w:lang w:eastAsia="zh-CN"/>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地面清洁废水、生活污水：</w:t>
            </w:r>
            <w:r>
              <w:rPr>
                <w:rFonts w:hint="eastAsia" w:ascii="Times New Roman" w:hAnsi="Times New Roman" w:cs="Times New Roman"/>
                <w:bCs/>
                <w:color w:val="000000" w:themeColor="text1"/>
                <w:szCs w:val="21"/>
                <w14:textFill>
                  <w14:solidFill>
                    <w14:schemeClr w14:val="tx1"/>
                  </w14:solidFill>
                </w14:textFill>
              </w:rPr>
              <w:t>依托重庆市旺利原农业发展有限公司</w:t>
            </w:r>
            <w:r>
              <w:rPr>
                <w:rFonts w:ascii="Times New Roman" w:hAnsi="Times New Roman" w:cs="Times New Roman"/>
                <w:bCs/>
                <w:color w:val="000000" w:themeColor="text1"/>
                <w:szCs w:val="21"/>
                <w14:textFill>
                  <w14:solidFill>
                    <w14:schemeClr w14:val="tx1"/>
                  </w14:solidFill>
                </w14:textFill>
              </w:rPr>
              <w:t>厂区生化池处理后排入市政污水管网</w:t>
            </w:r>
            <w:r>
              <w:rPr>
                <w:rFonts w:hint="eastAsia" w:ascii="Times New Roman" w:hAnsi="Times New Roman" w:cs="Times New Roman"/>
                <w:bCs/>
                <w:color w:val="000000" w:themeColor="text1"/>
                <w:szCs w:val="21"/>
                <w14:textFill>
                  <w14:solidFill>
                    <w14:schemeClr w14:val="tx1"/>
                  </w14:solidFill>
                </w14:textFill>
              </w:rPr>
              <w:t>。根据现有项目竣工环境保护</w:t>
            </w:r>
            <w:r>
              <w:rPr>
                <w:rFonts w:hint="eastAsia" w:ascii="Times New Roman" w:hAnsi="Times New Roman" w:cs="Times New Roman"/>
                <w:bCs/>
                <w:color w:val="000000" w:themeColor="text1"/>
                <w:szCs w:val="21"/>
                <w:lang w:eastAsia="zh-CN"/>
                <w14:textFill>
                  <w14:solidFill>
                    <w14:schemeClr w14:val="tx1"/>
                  </w14:solidFill>
                </w14:textFill>
              </w:rPr>
              <w:t>验收</w:t>
            </w:r>
            <w:r>
              <w:rPr>
                <w:rFonts w:hint="eastAsia" w:ascii="Times New Roman" w:hAnsi="Times New Roman" w:cs="Times New Roman"/>
                <w:bCs/>
                <w:color w:val="000000" w:themeColor="text1"/>
                <w:szCs w:val="21"/>
                <w14:textFill>
                  <w14:solidFill>
                    <w14:schemeClr w14:val="tx1"/>
                  </w14:solidFill>
                </w14:textFill>
              </w:rPr>
              <w:t>意见，</w:t>
            </w:r>
            <w:r>
              <w:rPr>
                <w:rFonts w:ascii="Times New Roman" w:hAnsi="Times New Roman" w:cs="Times New Roman"/>
                <w:bCs/>
                <w:color w:val="000000" w:themeColor="text1"/>
                <w:szCs w:val="21"/>
                <w14:textFill>
                  <w14:solidFill>
                    <w14:schemeClr w14:val="tx1"/>
                  </w14:solidFill>
                </w14:textFill>
              </w:rPr>
              <w:t>该生化池</w:t>
            </w:r>
            <w:r>
              <w:rPr>
                <w:rFonts w:hint="eastAsia" w:ascii="Times New Roman" w:hAnsi="Times New Roman" w:cs="Times New Roman"/>
                <w:bCs/>
                <w:color w:val="000000" w:themeColor="text1"/>
                <w:szCs w:val="21"/>
                <w14:textFill>
                  <w14:solidFill>
                    <w14:schemeClr w14:val="tx1"/>
                  </w14:solidFill>
                </w14:textFill>
              </w:rPr>
              <w:t>已由旺利原公司通过环保竣工验收，排放废水中COD、BOD</w:t>
            </w:r>
            <w:r>
              <w:rPr>
                <w:rFonts w:hint="eastAsia" w:ascii="Times New Roman" w:hAnsi="Times New Roman" w:cs="Times New Roman"/>
                <w:bCs/>
                <w:color w:val="000000" w:themeColor="text1"/>
                <w:szCs w:val="21"/>
                <w:vertAlign w:val="subscript"/>
                <w14:textFill>
                  <w14:solidFill>
                    <w14:schemeClr w14:val="tx1"/>
                  </w14:solidFill>
                </w14:textFill>
              </w:rPr>
              <w:t>5</w:t>
            </w:r>
            <w:r>
              <w:rPr>
                <w:rFonts w:hint="eastAsia" w:ascii="Times New Roman" w:hAnsi="Times New Roman" w:cs="Times New Roman"/>
                <w:bCs/>
                <w:color w:val="000000" w:themeColor="text1"/>
                <w:szCs w:val="21"/>
                <w14:textFill>
                  <w14:solidFill>
                    <w14:schemeClr w14:val="tx1"/>
                  </w14:solidFill>
                </w14:textFill>
              </w:rPr>
              <w:t>、SS、NH</w:t>
            </w:r>
            <w:r>
              <w:rPr>
                <w:rFonts w:hint="eastAsia" w:ascii="Times New Roman" w:hAnsi="Times New Roman" w:cs="Times New Roman"/>
                <w:bCs/>
                <w:color w:val="000000" w:themeColor="text1"/>
                <w:szCs w:val="21"/>
                <w:vertAlign w:val="subscript"/>
                <w14:textFill>
                  <w14:solidFill>
                    <w14:schemeClr w14:val="tx1"/>
                  </w14:solidFill>
                </w14:textFill>
              </w:rPr>
              <w:t>3</w:t>
            </w:r>
            <w:r>
              <w:rPr>
                <w:rFonts w:hint="eastAsia" w:ascii="Times New Roman" w:hAnsi="Times New Roman" w:cs="Times New Roman"/>
                <w:bCs/>
                <w:color w:val="000000" w:themeColor="text1"/>
                <w:szCs w:val="21"/>
                <w14:textFill>
                  <w14:solidFill>
                    <w14:schemeClr w14:val="tx1"/>
                  </w14:solidFill>
                </w14:textFill>
              </w:rPr>
              <w:t>-N</w:t>
            </w:r>
            <w:r>
              <w:rPr>
                <w:rFonts w:ascii="Times New Roman" w:hAnsi="Times New Roman" w:cs="Times New Roman"/>
                <w:bCs/>
                <w:color w:val="000000" w:themeColor="text1"/>
                <w:szCs w:val="21"/>
                <w14:textFill>
                  <w14:solidFill>
                    <w14:schemeClr w14:val="tx1"/>
                  </w14:solidFill>
                </w14:textFill>
              </w:rPr>
              <w:t>达《污水综合排放标准》（GB 8978-1996）三级标准</w:t>
            </w:r>
            <w:r>
              <w:rPr>
                <w:rFonts w:hint="eastAsia" w:ascii="Times New Roman" w:hAnsi="Times New Roman" w:cs="Times New Roman"/>
                <w:bCs/>
                <w:color w:val="000000" w:themeColor="text1"/>
                <w:szCs w:val="21"/>
                <w14:textFill>
                  <w14:solidFill>
                    <w14:schemeClr w14:val="tx1"/>
                  </w14:solidFill>
                </w14:textFill>
              </w:rPr>
              <w:t>。</w:t>
            </w:r>
          </w:p>
          <w:p w14:paraId="47905291">
            <w:pPr>
              <w:adjustRightInd w:val="0"/>
              <w:snapToGrid w:val="0"/>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3、噪声</w:t>
            </w:r>
          </w:p>
          <w:p w14:paraId="3C144B86">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现有项目噪声源主要为风机、空压机等公辅设备，均采取了基础减振和建筑隔声</w:t>
            </w:r>
            <w:r>
              <w:rPr>
                <w:rFonts w:hint="eastAsia" w:ascii="Times New Roman" w:hAnsi="Times New Roman" w:cs="Times New Roman"/>
                <w:bCs/>
                <w:color w:val="000000" w:themeColor="text1"/>
                <w:szCs w:val="21"/>
                <w:lang w:eastAsia="zh-CN"/>
                <w14:textFill>
                  <w14:solidFill>
                    <w14:schemeClr w14:val="tx1"/>
                  </w14:solidFill>
                </w14:textFill>
              </w:rPr>
              <w:t>等</w:t>
            </w:r>
            <w:r>
              <w:rPr>
                <w:rFonts w:hint="eastAsia" w:ascii="Times New Roman" w:hAnsi="Times New Roman" w:cs="Times New Roman"/>
                <w:bCs/>
                <w:color w:val="000000" w:themeColor="text1"/>
                <w:szCs w:val="21"/>
                <w14:textFill>
                  <w14:solidFill>
                    <w14:schemeClr w14:val="tx1"/>
                  </w14:solidFill>
                </w14:textFill>
              </w:rPr>
              <w:t>措施，根据现有项目验收监测报告《重庆国环环境监测有限公司监测报告》（CQGH2021CF0160），现有项目厂界</w:t>
            </w:r>
            <w:r>
              <w:rPr>
                <w:rFonts w:hint="eastAsia" w:ascii="Times New Roman" w:hAnsi="Times New Roman" w:cs="Times New Roman"/>
                <w:color w:val="000000" w:themeColor="text1"/>
                <w:szCs w:val="21"/>
                <w14:textFill>
                  <w14:solidFill>
                    <w14:schemeClr w14:val="tx1"/>
                  </w14:solidFill>
                </w14:textFill>
              </w:rPr>
              <w:t>昼间噪声监测</w:t>
            </w:r>
            <w:r>
              <w:rPr>
                <w:rFonts w:ascii="Times New Roman" w:hAnsi="Times New Roman" w:cs="Times New Roman"/>
                <w:color w:val="000000" w:themeColor="text1"/>
                <w:szCs w:val="21"/>
                <w14:textFill>
                  <w14:solidFill>
                    <w14:schemeClr w14:val="tx1"/>
                  </w14:solidFill>
                </w14:textFill>
              </w:rPr>
              <w:t>结果见</w:t>
            </w:r>
            <w:r>
              <w:rPr>
                <w:rFonts w:hint="eastAsia" w:ascii="Times New Roman" w:hAnsi="Times New Roman" w:cs="Times New Roman"/>
                <w:color w:val="000000" w:themeColor="text1"/>
                <w:szCs w:val="21"/>
                <w14:textFill>
                  <w14:solidFill>
                    <w14:schemeClr w14:val="tx1"/>
                  </w14:solidFill>
                </w14:textFill>
              </w:rPr>
              <w:t>下表</w:t>
            </w:r>
            <w:r>
              <w:rPr>
                <w:rFonts w:ascii="Times New Roman" w:hAnsi="Times New Roman" w:cs="Times New Roman"/>
                <w:color w:val="000000" w:themeColor="text1"/>
                <w:szCs w:val="21"/>
                <w14:textFill>
                  <w14:solidFill>
                    <w14:schemeClr w14:val="tx1"/>
                  </w14:solidFill>
                </w14:textFill>
              </w:rPr>
              <w:t>。</w:t>
            </w:r>
          </w:p>
          <w:p w14:paraId="2E704FD0">
            <w:pPr>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表2-</w:t>
            </w:r>
            <w:r>
              <w:rPr>
                <w:rFonts w:hint="eastAsia" w:ascii="Times New Roman" w:hAnsi="Times New Roman" w:cs="Times New Roman"/>
                <w:b/>
                <w:bCs/>
                <w:color w:val="000000" w:themeColor="text1"/>
                <w:szCs w:val="21"/>
                <w14:textFill>
                  <w14:solidFill>
                    <w14:schemeClr w14:val="tx1"/>
                  </w14:solidFill>
                </w14:textFill>
              </w:rPr>
              <w:t xml:space="preserve">16 </w:t>
            </w:r>
            <w:r>
              <w:rPr>
                <w:rFonts w:ascii="Times New Roman" w:hAnsi="Times New Roman" w:cs="Times New Roman"/>
                <w:b/>
                <w:bCs/>
                <w:color w:val="000000" w:themeColor="text1"/>
                <w:szCs w:val="21"/>
                <w14:textFill>
                  <w14:solidFill>
                    <w14:schemeClr w14:val="tx1"/>
                  </w14:solidFill>
                </w14:textFill>
              </w:rPr>
              <w:t xml:space="preserve">  </w:t>
            </w:r>
            <w:r>
              <w:rPr>
                <w:rFonts w:hint="eastAsia" w:ascii="Times New Roman" w:hAnsi="Times New Roman" w:cs="Times New Roman"/>
                <w:b/>
                <w:bCs/>
                <w:color w:val="000000" w:themeColor="text1"/>
                <w:szCs w:val="21"/>
                <w14:textFill>
                  <w14:solidFill>
                    <w14:schemeClr w14:val="tx1"/>
                  </w14:solidFill>
                </w14:textFill>
              </w:rPr>
              <w:t>现有</w:t>
            </w:r>
            <w:r>
              <w:rPr>
                <w:rFonts w:hint="eastAsia" w:ascii="Times New Roman" w:hAnsi="Times New Roman" w:cs="Times New Roman"/>
                <w:b/>
                <w:bCs/>
                <w:color w:val="000000" w:themeColor="text1"/>
                <w:szCs w:val="21"/>
                <w:lang w:eastAsia="zh-CN"/>
                <w14:textFill>
                  <w14:solidFill>
                    <w14:schemeClr w14:val="tx1"/>
                  </w14:solidFill>
                </w14:textFill>
              </w:rPr>
              <w:t>项目</w:t>
            </w:r>
            <w:r>
              <w:rPr>
                <w:rFonts w:ascii="Times New Roman" w:hAnsi="Times New Roman" w:cs="Times New Roman"/>
                <w:b/>
                <w:bCs/>
                <w:color w:val="000000" w:themeColor="text1"/>
                <w:szCs w:val="21"/>
                <w14:textFill>
                  <w14:solidFill>
                    <w14:schemeClr w14:val="tx1"/>
                  </w14:solidFill>
                </w14:textFill>
              </w:rPr>
              <w:t>厂界环境噪声监测结果一览表</w:t>
            </w:r>
            <w:r>
              <w:rPr>
                <w:rFonts w:hint="eastAsia" w:ascii="Times New Roman" w:hAnsi="Times New Roman" w:cs="Times New Roman"/>
                <w:b/>
                <w:bCs/>
                <w:color w:val="000000" w:themeColor="text1"/>
                <w:szCs w:val="21"/>
                <w14:textFill>
                  <w14:solidFill>
                    <w14:schemeClr w14:val="tx1"/>
                  </w14:solidFill>
                </w14:textFill>
              </w:rPr>
              <w:t xml:space="preserve">   单位：dB（A）</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3058"/>
              <w:gridCol w:w="3059"/>
            </w:tblGrid>
            <w:tr w14:paraId="3404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0" w:type="dxa"/>
                  <w:tcBorders>
                    <w:tl2br w:val="nil"/>
                    <w:tr2bl w:val="nil"/>
                  </w:tcBorders>
                  <w:vAlign w:val="center"/>
                </w:tcPr>
                <w:p w14:paraId="58BE0FA3">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监测点位</w:t>
                  </w:r>
                </w:p>
              </w:tc>
              <w:tc>
                <w:tcPr>
                  <w:tcW w:w="3058" w:type="dxa"/>
                  <w:tcBorders>
                    <w:tl2br w:val="nil"/>
                    <w:tr2bl w:val="nil"/>
                  </w:tcBorders>
                  <w:vAlign w:val="center"/>
                </w:tcPr>
                <w:p w14:paraId="6E1651BC">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昼间监测结果</w:t>
                  </w:r>
                </w:p>
              </w:tc>
              <w:tc>
                <w:tcPr>
                  <w:tcW w:w="3059" w:type="dxa"/>
                  <w:tcBorders>
                    <w:tl2br w:val="nil"/>
                    <w:tr2bl w:val="nil"/>
                  </w:tcBorders>
                  <w:vAlign w:val="center"/>
                </w:tcPr>
                <w:p w14:paraId="1FF95218">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昼间</w:t>
                  </w:r>
                  <w:r>
                    <w:rPr>
                      <w:rFonts w:ascii="Times New Roman" w:hAnsi="Times New Roman" w:cs="Times New Roman"/>
                      <w:color w:val="000000" w:themeColor="text1"/>
                      <w:sz w:val="18"/>
                      <w:szCs w:val="18"/>
                      <w14:textFill>
                        <w14:solidFill>
                          <w14:schemeClr w14:val="tx1"/>
                        </w14:solidFill>
                      </w14:textFill>
                    </w:rPr>
                    <w:t>标准值</w:t>
                  </w:r>
                </w:p>
              </w:tc>
            </w:tr>
            <w:tr w14:paraId="3490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0" w:type="dxa"/>
                  <w:tcBorders>
                    <w:tl2br w:val="nil"/>
                    <w:tr2bl w:val="nil"/>
                  </w:tcBorders>
                  <w:vAlign w:val="center"/>
                </w:tcPr>
                <w:p w14:paraId="733E1E4F">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N1</w:t>
                  </w:r>
                </w:p>
              </w:tc>
              <w:tc>
                <w:tcPr>
                  <w:tcW w:w="3058" w:type="dxa"/>
                  <w:tcBorders>
                    <w:tl2br w:val="nil"/>
                    <w:tr2bl w:val="nil"/>
                  </w:tcBorders>
                  <w:vAlign w:val="center"/>
                </w:tcPr>
                <w:p w14:paraId="2E1BD24A">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56~57</w:t>
                  </w:r>
                </w:p>
              </w:tc>
              <w:tc>
                <w:tcPr>
                  <w:tcW w:w="3059" w:type="dxa"/>
                  <w:tcBorders>
                    <w:tl2br w:val="nil"/>
                    <w:tr2bl w:val="nil"/>
                  </w:tcBorders>
                  <w:vAlign w:val="center"/>
                </w:tcPr>
                <w:p w14:paraId="377B83BC">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65</w:t>
                  </w:r>
                </w:p>
              </w:tc>
            </w:tr>
            <w:tr w14:paraId="71B0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0" w:type="dxa"/>
                  <w:tcBorders>
                    <w:tl2br w:val="nil"/>
                    <w:tr2bl w:val="nil"/>
                  </w:tcBorders>
                  <w:vAlign w:val="center"/>
                </w:tcPr>
                <w:p w14:paraId="4577472E">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N2</w:t>
                  </w:r>
                </w:p>
              </w:tc>
              <w:tc>
                <w:tcPr>
                  <w:tcW w:w="3058" w:type="dxa"/>
                  <w:tcBorders>
                    <w:tl2br w:val="nil"/>
                    <w:tr2bl w:val="nil"/>
                  </w:tcBorders>
                  <w:vAlign w:val="center"/>
                </w:tcPr>
                <w:p w14:paraId="79ADCBA3">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63</w:t>
                  </w:r>
                </w:p>
              </w:tc>
              <w:tc>
                <w:tcPr>
                  <w:tcW w:w="3059" w:type="dxa"/>
                  <w:tcBorders>
                    <w:tl2br w:val="nil"/>
                    <w:tr2bl w:val="nil"/>
                  </w:tcBorders>
                  <w:vAlign w:val="center"/>
                </w:tcPr>
                <w:p w14:paraId="1DBC84BE">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65</w:t>
                  </w:r>
                </w:p>
              </w:tc>
            </w:tr>
            <w:tr w14:paraId="6AFE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0" w:type="dxa"/>
                  <w:tcBorders>
                    <w:tl2br w:val="nil"/>
                    <w:tr2bl w:val="nil"/>
                  </w:tcBorders>
                  <w:vAlign w:val="center"/>
                </w:tcPr>
                <w:p w14:paraId="580FE6E8">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N3</w:t>
                  </w:r>
                </w:p>
              </w:tc>
              <w:tc>
                <w:tcPr>
                  <w:tcW w:w="3058" w:type="dxa"/>
                  <w:tcBorders>
                    <w:tl2br w:val="nil"/>
                    <w:tr2bl w:val="nil"/>
                  </w:tcBorders>
                  <w:vAlign w:val="center"/>
                </w:tcPr>
                <w:p w14:paraId="182712BD">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60~61</w:t>
                  </w:r>
                </w:p>
              </w:tc>
              <w:tc>
                <w:tcPr>
                  <w:tcW w:w="3059" w:type="dxa"/>
                  <w:tcBorders>
                    <w:tl2br w:val="nil"/>
                    <w:tr2bl w:val="nil"/>
                  </w:tcBorders>
                  <w:vAlign w:val="center"/>
                </w:tcPr>
                <w:p w14:paraId="64AD5465">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65</w:t>
                  </w:r>
                </w:p>
              </w:tc>
            </w:tr>
          </w:tbl>
          <w:p w14:paraId="4B954884">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由上表可知，</w:t>
            </w:r>
            <w:r>
              <w:rPr>
                <w:rFonts w:hint="eastAsia" w:ascii="Times New Roman" w:hAnsi="Times New Roman" w:cs="Times New Roman"/>
                <w:color w:val="000000" w:themeColor="text1"/>
                <w:szCs w:val="21"/>
                <w14:textFill>
                  <w14:solidFill>
                    <w14:schemeClr w14:val="tx1"/>
                  </w14:solidFill>
                </w14:textFill>
              </w:rPr>
              <w:t>现有工程厂界噪声</w:t>
            </w:r>
            <w:r>
              <w:rPr>
                <w:rFonts w:ascii="Times New Roman" w:hAnsi="Times New Roman" w:cs="Times New Roman"/>
                <w:color w:val="000000" w:themeColor="text1"/>
                <w:szCs w:val="21"/>
                <w14:textFill>
                  <w14:solidFill>
                    <w14:schemeClr w14:val="tx1"/>
                  </w14:solidFill>
                </w14:textFill>
              </w:rPr>
              <w:t>满足《工业企业厂界环境噪声排放标准》（GB</w:t>
            </w:r>
            <w:r>
              <w:rPr>
                <w:rFonts w:hint="eastAsia" w:ascii="Times New Roman" w:hAnsi="Times New Roman" w:cs="Times New Roman"/>
                <w:color w:val="000000" w:themeColor="text1"/>
                <w:szCs w:val="21"/>
                <w:lang w:val="en-US" w:eastAsia="zh-CN"/>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12348-2008）</w:t>
            </w:r>
            <w:r>
              <w:rPr>
                <w:rFonts w:hint="eastAsia" w:ascii="Times New Roman" w:hAnsi="Times New Roman" w:cs="Times New Roman"/>
                <w:color w:val="000000" w:themeColor="text1"/>
                <w:szCs w:val="21"/>
                <w14:textFill>
                  <w14:solidFill>
                    <w14:schemeClr w14:val="tx1"/>
                  </w14:solidFill>
                </w14:textFill>
              </w:rPr>
              <w:t>中3</w:t>
            </w:r>
            <w:r>
              <w:rPr>
                <w:rFonts w:ascii="Times New Roman" w:hAnsi="Times New Roman" w:cs="Times New Roman"/>
                <w:color w:val="000000" w:themeColor="text1"/>
                <w:szCs w:val="21"/>
                <w14:textFill>
                  <w14:solidFill>
                    <w14:schemeClr w14:val="tx1"/>
                  </w14:solidFill>
                </w14:textFill>
              </w:rPr>
              <w:t>类标准</w:t>
            </w:r>
            <w:r>
              <w:rPr>
                <w:rFonts w:hint="eastAsia" w:ascii="Times New Roman" w:hAnsi="Times New Roman" w:cs="Times New Roman"/>
                <w:color w:val="000000" w:themeColor="text1"/>
                <w:szCs w:val="21"/>
                <w14:textFill>
                  <w14:solidFill>
                    <w14:schemeClr w14:val="tx1"/>
                  </w14:solidFill>
                </w14:textFill>
              </w:rPr>
              <w:t>限值要求</w:t>
            </w:r>
            <w:r>
              <w:rPr>
                <w:rFonts w:ascii="Times New Roman" w:hAnsi="Times New Roman" w:cs="Times New Roman"/>
                <w:color w:val="000000" w:themeColor="text1"/>
                <w:szCs w:val="21"/>
                <w14:textFill>
                  <w14:solidFill>
                    <w14:schemeClr w14:val="tx1"/>
                  </w14:solidFill>
                </w14:textFill>
              </w:rPr>
              <w:t>。</w:t>
            </w:r>
          </w:p>
          <w:p w14:paraId="0BC22B0A">
            <w:pPr>
              <w:adjustRightInd w:val="0"/>
              <w:snapToGrid w:val="0"/>
              <w:spacing w:line="360" w:lineRule="auto"/>
              <w:ind w:firstLine="422"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4、固废</w:t>
            </w:r>
          </w:p>
          <w:p w14:paraId="44CFEA05">
            <w:pPr>
              <w:adjustRightInd w:val="0"/>
              <w:snapToGrid w:val="0"/>
              <w:spacing w:line="360" w:lineRule="auto"/>
              <w:ind w:firstLine="422"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一般固废</w:t>
            </w:r>
            <w:r>
              <w:rPr>
                <w:rFonts w:hint="eastAsia" w:ascii="Times New Roman" w:hAnsi="Times New Roman" w:cs="Times New Roman"/>
                <w:b/>
                <w:bCs/>
                <w:color w:val="000000" w:themeColor="text1"/>
                <w:szCs w:val="21"/>
                <w14:textFill>
                  <w14:solidFill>
                    <w14:schemeClr w14:val="tx1"/>
                  </w14:solidFill>
                </w14:textFill>
              </w:rPr>
              <w:t>：</w:t>
            </w:r>
            <w:r>
              <w:rPr>
                <w:rFonts w:hint="eastAsia" w:ascii="Times New Roman" w:hAnsi="Times New Roman" w:cs="Times New Roman"/>
                <w:b w:val="0"/>
                <w:bCs w:val="0"/>
                <w:color w:val="000000" w:themeColor="text1"/>
                <w:szCs w:val="21"/>
                <w:lang w:eastAsia="zh-CN"/>
                <w14:textFill>
                  <w14:solidFill>
                    <w14:schemeClr w14:val="tx1"/>
                  </w14:solidFill>
                </w14:textFill>
              </w:rPr>
              <w:t>现有项目一般固废为</w:t>
            </w:r>
            <w:r>
              <w:rPr>
                <w:rFonts w:hint="eastAsia" w:ascii="Times New Roman" w:hAnsi="Times New Roman" w:cs="Times New Roman"/>
                <w:color w:val="000000" w:themeColor="text1"/>
                <w:szCs w:val="21"/>
                <w14:textFill>
                  <w14:solidFill>
                    <w14:schemeClr w14:val="tx1"/>
                  </w14:solidFill>
                </w14:textFill>
              </w:rPr>
              <w:t>废水性漆桶、废过滤棉、漆渣、废遮蔽纸、废包装材料</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收集后暂存于一般固废暂存区，面积约20m</w:t>
            </w:r>
            <w:r>
              <w:rPr>
                <w:rFonts w:hint="eastAsia" w:ascii="Times New Roman" w:hAnsi="Times New Roman" w:cs="Times New Roman"/>
                <w:color w:val="000000" w:themeColor="text1"/>
                <w:szCs w:val="21"/>
                <w:vertAlign w:val="superscript"/>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，设标识牌，并做好防渗漏、防雨淋、防扬尘措施，定期交物资回收公司回收处置。</w:t>
            </w:r>
          </w:p>
          <w:p w14:paraId="749196EB">
            <w:pPr>
              <w:adjustRightInd w:val="0"/>
              <w:snapToGrid w:val="0"/>
              <w:spacing w:line="360" w:lineRule="auto"/>
              <w:ind w:firstLine="422"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危险废物</w:t>
            </w:r>
            <w:r>
              <w:rPr>
                <w:rFonts w:hint="eastAsia" w:ascii="Times New Roman" w:hAnsi="Times New Roman" w:cs="Times New Roman"/>
                <w:b/>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主要为废活性炭、废UV灯管、废生物醇油桶等，分类收集后暂存于危废贮存库，位于</w:t>
            </w:r>
            <w:r>
              <w:rPr>
                <w:rFonts w:hint="eastAsia" w:ascii="Times New Roman" w:hAnsi="Times New Roman" w:cs="Times New Roman"/>
                <w:color w:val="000000" w:themeColor="text1"/>
                <w:szCs w:val="21"/>
                <w:lang w:eastAsia="zh-CN"/>
                <w14:textFill>
                  <w14:solidFill>
                    <w14:schemeClr w14:val="tx1"/>
                  </w14:solidFill>
                </w14:textFill>
              </w:rPr>
              <w:t>厂区</w:t>
            </w:r>
            <w:r>
              <w:rPr>
                <w:rFonts w:hint="eastAsia" w:ascii="Times New Roman" w:hAnsi="Times New Roman" w:cs="Times New Roman"/>
                <w:color w:val="000000" w:themeColor="text1"/>
                <w:szCs w:val="21"/>
                <w14:textFill>
                  <w14:solidFill>
                    <w14:schemeClr w14:val="tx1"/>
                  </w14:solidFill>
                </w14:textFill>
              </w:rPr>
              <w:t>西北侧，面积约</w:t>
            </w:r>
            <w:r>
              <w:rPr>
                <w:rFonts w:hint="eastAsia" w:ascii="Times New Roman" w:hAnsi="Times New Roman" w:cs="Times New Roman"/>
                <w:color w:val="000000" w:themeColor="text1"/>
                <w:szCs w:val="21"/>
                <w:lang w:val="en-US" w:eastAsia="zh-CN"/>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0m</w:t>
            </w:r>
            <w:r>
              <w:rPr>
                <w:rFonts w:hint="eastAsia" w:ascii="Times New Roman" w:hAnsi="Times New Roman" w:cs="Times New Roman"/>
                <w:color w:val="000000" w:themeColor="text1"/>
                <w:szCs w:val="21"/>
                <w:vertAlign w:val="superscript"/>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，采取了“四防”措施，并设置标识标牌，定期交由重庆綦创环保科技有限公司收运处置</w:t>
            </w:r>
            <w:r>
              <w:rPr>
                <w:rFonts w:ascii="Times New Roman" w:hAnsi="Times New Roman" w:cs="Times New Roman"/>
                <w:color w:val="000000" w:themeColor="text1"/>
                <w:szCs w:val="21"/>
                <w14:textFill>
                  <w14:solidFill>
                    <w14:schemeClr w14:val="tx1"/>
                  </w14:solidFill>
                </w14:textFill>
              </w:rPr>
              <w:t>。</w:t>
            </w:r>
          </w:p>
          <w:p w14:paraId="731AA4BD">
            <w:pPr>
              <w:adjustRightInd w:val="0"/>
              <w:snapToGrid w:val="0"/>
              <w:spacing w:line="360" w:lineRule="auto"/>
              <w:ind w:firstLine="422"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生活垃圾</w:t>
            </w:r>
            <w:r>
              <w:rPr>
                <w:rFonts w:hint="eastAsia"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分类收集之后，交由市政环卫部门收运处置。</w:t>
            </w:r>
          </w:p>
          <w:p w14:paraId="04F3A79F">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2.11现有项目污染物排放汇总</w:t>
            </w:r>
          </w:p>
          <w:p w14:paraId="25412390">
            <w:pPr>
              <w:tabs>
                <w:tab w:val="left" w:pos="612"/>
              </w:tabs>
              <w:spacing w:line="360" w:lineRule="auto"/>
              <w:ind w:firstLine="420" w:firstLineChars="200"/>
              <w:contextualSpacing/>
              <w:outlineLvl w:val="1"/>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现有项目污染物排放情况见下表。</w:t>
            </w:r>
          </w:p>
          <w:p w14:paraId="4E260780">
            <w:pPr>
              <w:tabs>
                <w:tab w:val="left" w:pos="612"/>
              </w:tabs>
              <w:spacing w:before="120" w:beforeLines="50"/>
              <w:ind w:firstLine="422" w:firstLineChars="200"/>
              <w:contextualSpacing/>
              <w:jc w:val="center"/>
              <w:outlineLvl w:val="1"/>
              <w:rPr>
                <w:rFonts w:hAnsi="宋体"/>
                <w:b/>
                <w:bCs/>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表2-1</w:t>
            </w:r>
            <w:r>
              <w:rPr>
                <w:rFonts w:hint="eastAsia" w:ascii="Times New Roman" w:hAnsi="Times New Roman" w:cs="Times New Roman"/>
                <w:b/>
                <w:color w:val="000000" w:themeColor="text1"/>
                <w:szCs w:val="21"/>
                <w14:textFill>
                  <w14:solidFill>
                    <w14:schemeClr w14:val="tx1"/>
                  </w14:solidFill>
                </w14:textFill>
              </w:rPr>
              <w:t>7</w:t>
            </w:r>
            <w:r>
              <w:rPr>
                <w:rFonts w:ascii="Times New Roman" w:hAnsi="Times New Roman" w:cs="Times New Roman"/>
                <w:b/>
                <w:color w:val="000000" w:themeColor="text1"/>
                <w:szCs w:val="21"/>
                <w14:textFill>
                  <w14:solidFill>
                    <w14:schemeClr w14:val="tx1"/>
                  </w14:solidFill>
                </w14:textFill>
              </w:rPr>
              <w:t xml:space="preserve">   现有</w:t>
            </w:r>
            <w:r>
              <w:rPr>
                <w:rFonts w:hint="eastAsia" w:ascii="Times New Roman" w:hAnsi="Times New Roman" w:cs="Times New Roman"/>
                <w:b/>
                <w:color w:val="000000" w:themeColor="text1"/>
                <w:szCs w:val="21"/>
                <w14:textFill>
                  <w14:solidFill>
                    <w14:schemeClr w14:val="tx1"/>
                  </w14:solidFill>
                </w14:textFill>
              </w:rPr>
              <w:t>项目</w:t>
            </w:r>
            <w:r>
              <w:rPr>
                <w:rFonts w:ascii="Times New Roman" w:hAnsi="Times New Roman" w:cs="Times New Roman"/>
                <w:b/>
                <w:color w:val="000000" w:themeColor="text1"/>
                <w:szCs w:val="21"/>
                <w14:textFill>
                  <w14:solidFill>
                    <w14:schemeClr w14:val="tx1"/>
                  </w14:solidFill>
                </w14:textFill>
              </w:rPr>
              <w:t>“三废”汇总情况一览表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53"/>
              <w:gridCol w:w="2161"/>
              <w:gridCol w:w="1781"/>
              <w:gridCol w:w="1781"/>
            </w:tblGrid>
            <w:tr w14:paraId="37BD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214" w:type="dxa"/>
                  <w:gridSpan w:val="2"/>
                  <w:tcBorders>
                    <w:tl2br w:val="nil"/>
                    <w:tr2bl w:val="nil"/>
                  </w:tcBorders>
                  <w:vAlign w:val="center"/>
                </w:tcPr>
                <w:p w14:paraId="31D2541E">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类别</w:t>
                  </w:r>
                </w:p>
              </w:tc>
              <w:tc>
                <w:tcPr>
                  <w:tcW w:w="2161" w:type="dxa"/>
                  <w:tcBorders>
                    <w:tl2br w:val="nil"/>
                    <w:tr2bl w:val="nil"/>
                  </w:tcBorders>
                  <w:vAlign w:val="center"/>
                </w:tcPr>
                <w:p w14:paraId="21B4FB1C">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污染物</w:t>
                  </w:r>
                </w:p>
              </w:tc>
              <w:tc>
                <w:tcPr>
                  <w:tcW w:w="1781" w:type="dxa"/>
                  <w:tcBorders>
                    <w:tl2br w:val="nil"/>
                    <w:tr2bl w:val="nil"/>
                  </w:tcBorders>
                  <w:vAlign w:val="center"/>
                </w:tcPr>
                <w:p w14:paraId="29714312">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验收阶段核算</w:t>
                  </w:r>
                  <w:r>
                    <w:rPr>
                      <w:rFonts w:ascii="Times New Roman" w:hAnsi="Times New Roman" w:cs="Times New Roman"/>
                      <w:color w:val="000000" w:themeColor="text1"/>
                      <w:sz w:val="18"/>
                      <w:szCs w:val="18"/>
                      <w14:textFill>
                        <w14:solidFill>
                          <w14:schemeClr w14:val="tx1"/>
                        </w14:solidFill>
                      </w14:textFill>
                    </w:rPr>
                    <w:t>排放量（t/a）</w:t>
                  </w:r>
                </w:p>
              </w:tc>
              <w:tc>
                <w:tcPr>
                  <w:tcW w:w="1781" w:type="dxa"/>
                  <w:tcBorders>
                    <w:tl2br w:val="nil"/>
                    <w:tr2bl w:val="nil"/>
                  </w:tcBorders>
                  <w:vAlign w:val="center"/>
                </w:tcPr>
                <w:p w14:paraId="09D0DFA1">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环评批准量</w:t>
                  </w:r>
                  <w:r>
                    <w:rPr>
                      <w:rFonts w:ascii="Times New Roman" w:hAnsi="Times New Roman" w:cs="Times New Roman"/>
                      <w:color w:val="000000" w:themeColor="text1"/>
                      <w:sz w:val="18"/>
                      <w:szCs w:val="18"/>
                      <w14:textFill>
                        <w14:solidFill>
                          <w14:schemeClr w14:val="tx1"/>
                        </w14:solidFill>
                      </w14:textFill>
                    </w:rPr>
                    <w:t>（t/a）</w:t>
                  </w:r>
                </w:p>
              </w:tc>
            </w:tr>
            <w:tr w14:paraId="76D6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214" w:type="dxa"/>
                  <w:gridSpan w:val="2"/>
                  <w:vMerge w:val="restart"/>
                  <w:tcBorders>
                    <w:tl2br w:val="nil"/>
                    <w:tr2bl w:val="nil"/>
                  </w:tcBorders>
                  <w:vAlign w:val="center"/>
                </w:tcPr>
                <w:p w14:paraId="1859E234">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废气</w:t>
                  </w:r>
                </w:p>
              </w:tc>
              <w:tc>
                <w:tcPr>
                  <w:tcW w:w="2161" w:type="dxa"/>
                  <w:tcBorders>
                    <w:tl2br w:val="nil"/>
                    <w:tr2bl w:val="nil"/>
                  </w:tcBorders>
                  <w:vAlign w:val="center"/>
                </w:tcPr>
                <w:p w14:paraId="6D03970D">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颗粒物</w:t>
                  </w:r>
                </w:p>
              </w:tc>
              <w:tc>
                <w:tcPr>
                  <w:tcW w:w="1781" w:type="dxa"/>
                  <w:tcBorders>
                    <w:tl2br w:val="nil"/>
                    <w:tr2bl w:val="nil"/>
                  </w:tcBorders>
                  <w:vAlign w:val="center"/>
                </w:tcPr>
                <w:p w14:paraId="78539A9E">
                  <w:pPr>
                    <w:spacing w:line="240" w:lineRule="atLeast"/>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0.591</w:t>
                  </w:r>
                </w:p>
              </w:tc>
              <w:tc>
                <w:tcPr>
                  <w:tcW w:w="1781" w:type="dxa"/>
                  <w:tcBorders>
                    <w:tl2br w:val="nil"/>
                    <w:tr2bl w:val="nil"/>
                  </w:tcBorders>
                  <w:vAlign w:val="center"/>
                </w:tcPr>
                <w:p w14:paraId="1AC4E24A">
                  <w:pPr>
                    <w:spacing w:line="240" w:lineRule="atLeast"/>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0.9063</w:t>
                  </w:r>
                </w:p>
              </w:tc>
            </w:tr>
            <w:tr w14:paraId="1D41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214" w:type="dxa"/>
                  <w:gridSpan w:val="2"/>
                  <w:vMerge w:val="continue"/>
                  <w:tcBorders>
                    <w:tl2br w:val="nil"/>
                    <w:tr2bl w:val="nil"/>
                  </w:tcBorders>
                  <w:vAlign w:val="center"/>
                </w:tcPr>
                <w:p w14:paraId="0D8A87C8">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p>
              </w:tc>
              <w:tc>
                <w:tcPr>
                  <w:tcW w:w="2161" w:type="dxa"/>
                  <w:tcBorders>
                    <w:tl2br w:val="nil"/>
                    <w:tr2bl w:val="nil"/>
                  </w:tcBorders>
                  <w:vAlign w:val="center"/>
                </w:tcPr>
                <w:p w14:paraId="12110CFD">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非甲烷总烃</w:t>
                  </w:r>
                </w:p>
              </w:tc>
              <w:tc>
                <w:tcPr>
                  <w:tcW w:w="1781" w:type="dxa"/>
                  <w:tcBorders>
                    <w:tl2br w:val="nil"/>
                    <w:tr2bl w:val="nil"/>
                  </w:tcBorders>
                  <w:vAlign w:val="center"/>
                </w:tcPr>
                <w:p w14:paraId="68B7D6BE">
                  <w:pPr>
                    <w:spacing w:line="240" w:lineRule="atLeast"/>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0.35</w:t>
                  </w:r>
                </w:p>
              </w:tc>
              <w:tc>
                <w:tcPr>
                  <w:tcW w:w="1781" w:type="dxa"/>
                  <w:tcBorders>
                    <w:tl2br w:val="nil"/>
                    <w:tr2bl w:val="nil"/>
                  </w:tcBorders>
                  <w:vAlign w:val="center"/>
                </w:tcPr>
                <w:p w14:paraId="444E7547">
                  <w:pPr>
                    <w:spacing w:line="240" w:lineRule="atLeast"/>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0.479</w:t>
                  </w:r>
                </w:p>
              </w:tc>
            </w:tr>
            <w:tr w14:paraId="4B16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214" w:type="dxa"/>
                  <w:gridSpan w:val="2"/>
                  <w:vMerge w:val="continue"/>
                  <w:tcBorders>
                    <w:tl2br w:val="nil"/>
                    <w:tr2bl w:val="nil"/>
                  </w:tcBorders>
                  <w:vAlign w:val="center"/>
                </w:tcPr>
                <w:p w14:paraId="09057005">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p>
              </w:tc>
              <w:tc>
                <w:tcPr>
                  <w:tcW w:w="2161" w:type="dxa"/>
                  <w:tcBorders>
                    <w:tl2br w:val="nil"/>
                    <w:tr2bl w:val="nil"/>
                  </w:tcBorders>
                  <w:vAlign w:val="center"/>
                </w:tcPr>
                <w:p w14:paraId="57460626">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二氧化硫</w:t>
                  </w:r>
                </w:p>
              </w:tc>
              <w:tc>
                <w:tcPr>
                  <w:tcW w:w="1781" w:type="dxa"/>
                  <w:tcBorders>
                    <w:tl2br w:val="nil"/>
                    <w:tr2bl w:val="nil"/>
                  </w:tcBorders>
                  <w:vAlign w:val="center"/>
                </w:tcPr>
                <w:p w14:paraId="2C8F7F2B">
                  <w:pPr>
                    <w:spacing w:line="240" w:lineRule="atLeast"/>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781" w:type="dxa"/>
                  <w:tcBorders>
                    <w:tl2br w:val="nil"/>
                    <w:tr2bl w:val="nil"/>
                  </w:tcBorders>
                  <w:vAlign w:val="center"/>
                </w:tcPr>
                <w:p w14:paraId="0160DD21">
                  <w:pPr>
                    <w:spacing w:line="240" w:lineRule="atLeast"/>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0.0018</w:t>
                  </w:r>
                </w:p>
              </w:tc>
            </w:tr>
            <w:tr w14:paraId="6823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214" w:type="dxa"/>
                  <w:gridSpan w:val="2"/>
                  <w:vMerge w:val="continue"/>
                  <w:tcBorders>
                    <w:tl2br w:val="nil"/>
                    <w:tr2bl w:val="nil"/>
                  </w:tcBorders>
                  <w:vAlign w:val="center"/>
                </w:tcPr>
                <w:p w14:paraId="002FFEA6">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p>
              </w:tc>
              <w:tc>
                <w:tcPr>
                  <w:tcW w:w="2161" w:type="dxa"/>
                  <w:tcBorders>
                    <w:tl2br w:val="nil"/>
                    <w:tr2bl w:val="nil"/>
                  </w:tcBorders>
                  <w:vAlign w:val="center"/>
                </w:tcPr>
                <w:p w14:paraId="690606AE">
                  <w:pPr>
                    <w:ind w:left="-57" w:right="-57"/>
                    <w:contextualSpacing/>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氮氧化物</w:t>
                  </w:r>
                </w:p>
              </w:tc>
              <w:tc>
                <w:tcPr>
                  <w:tcW w:w="1781" w:type="dxa"/>
                  <w:tcBorders>
                    <w:tl2br w:val="nil"/>
                    <w:tr2bl w:val="nil"/>
                  </w:tcBorders>
                  <w:vAlign w:val="center"/>
                </w:tcPr>
                <w:p w14:paraId="3F7D577A">
                  <w:pPr>
                    <w:spacing w:line="240" w:lineRule="atLeast"/>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781" w:type="dxa"/>
                  <w:tcBorders>
                    <w:tl2br w:val="nil"/>
                    <w:tr2bl w:val="nil"/>
                  </w:tcBorders>
                  <w:vAlign w:val="center"/>
                </w:tcPr>
                <w:p w14:paraId="786D6595">
                  <w:pPr>
                    <w:spacing w:line="240" w:lineRule="atLeast"/>
                    <w:contextualSpacing/>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0.0053</w:t>
                  </w:r>
                </w:p>
              </w:tc>
            </w:tr>
            <w:tr w14:paraId="73EF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214" w:type="dxa"/>
                  <w:gridSpan w:val="2"/>
                  <w:vMerge w:val="restart"/>
                  <w:tcBorders>
                    <w:tl2br w:val="nil"/>
                    <w:tr2bl w:val="nil"/>
                  </w:tcBorders>
                  <w:vAlign w:val="center"/>
                </w:tcPr>
                <w:p w14:paraId="7E546132">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废水</w:t>
                  </w:r>
                </w:p>
              </w:tc>
              <w:tc>
                <w:tcPr>
                  <w:tcW w:w="2161" w:type="dxa"/>
                  <w:tcBorders>
                    <w:tl2br w:val="nil"/>
                    <w:tr2bl w:val="nil"/>
                  </w:tcBorders>
                  <w:vAlign w:val="center"/>
                </w:tcPr>
                <w:p w14:paraId="5751EEC7">
                  <w:pPr>
                    <w:pStyle w:val="77"/>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COD</w:t>
                  </w:r>
                </w:p>
              </w:tc>
              <w:tc>
                <w:tcPr>
                  <w:tcW w:w="1781" w:type="dxa"/>
                  <w:tcBorders>
                    <w:tl2br w:val="nil"/>
                    <w:tr2bl w:val="nil"/>
                  </w:tcBorders>
                  <w:vAlign w:val="center"/>
                </w:tcPr>
                <w:p w14:paraId="1F0832BA">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007</w:t>
                  </w:r>
                </w:p>
              </w:tc>
              <w:tc>
                <w:tcPr>
                  <w:tcW w:w="1781" w:type="dxa"/>
                  <w:tcBorders>
                    <w:tl2br w:val="nil"/>
                    <w:tr2bl w:val="nil"/>
                  </w:tcBorders>
                  <w:vAlign w:val="center"/>
                </w:tcPr>
                <w:p w14:paraId="444792DE">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0.009</w:t>
                  </w:r>
                </w:p>
              </w:tc>
            </w:tr>
            <w:tr w14:paraId="4CC6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2214" w:type="dxa"/>
                  <w:gridSpan w:val="2"/>
                  <w:vMerge w:val="continue"/>
                  <w:tcBorders>
                    <w:tl2br w:val="nil"/>
                    <w:tr2bl w:val="nil"/>
                  </w:tcBorders>
                  <w:vAlign w:val="center"/>
                </w:tcPr>
                <w:p w14:paraId="08142143">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p>
              </w:tc>
              <w:tc>
                <w:tcPr>
                  <w:tcW w:w="2161" w:type="dxa"/>
                  <w:tcBorders>
                    <w:tl2br w:val="nil"/>
                    <w:tr2bl w:val="nil"/>
                  </w:tcBorders>
                  <w:vAlign w:val="center"/>
                </w:tcPr>
                <w:p w14:paraId="35A8D72A">
                  <w:pPr>
                    <w:pStyle w:val="77"/>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氨氮</w:t>
                  </w:r>
                </w:p>
              </w:tc>
              <w:tc>
                <w:tcPr>
                  <w:tcW w:w="1781" w:type="dxa"/>
                  <w:tcBorders>
                    <w:tl2br w:val="nil"/>
                    <w:tr2bl w:val="nil"/>
                  </w:tcBorders>
                  <w:vAlign w:val="center"/>
                </w:tcPr>
                <w:p w14:paraId="7D6B84F5">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001</w:t>
                  </w:r>
                </w:p>
              </w:tc>
              <w:tc>
                <w:tcPr>
                  <w:tcW w:w="1781" w:type="dxa"/>
                  <w:tcBorders>
                    <w:tl2br w:val="nil"/>
                    <w:tr2bl w:val="nil"/>
                  </w:tcBorders>
                  <w:vAlign w:val="center"/>
                </w:tcPr>
                <w:p w14:paraId="512C1088">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0.001</w:t>
                  </w:r>
                </w:p>
              </w:tc>
            </w:tr>
            <w:tr w14:paraId="3194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61" w:type="dxa"/>
                  <w:vMerge w:val="restart"/>
                  <w:tcBorders>
                    <w:tl2br w:val="nil"/>
                    <w:tr2bl w:val="nil"/>
                  </w:tcBorders>
                  <w:vAlign w:val="center"/>
                </w:tcPr>
                <w:p w14:paraId="41E28FCC">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固废</w:t>
                  </w:r>
                </w:p>
              </w:tc>
              <w:tc>
                <w:tcPr>
                  <w:tcW w:w="1453" w:type="dxa"/>
                  <w:vMerge w:val="restart"/>
                  <w:tcBorders>
                    <w:tl2br w:val="nil"/>
                    <w:tr2bl w:val="nil"/>
                  </w:tcBorders>
                  <w:vAlign w:val="center"/>
                </w:tcPr>
                <w:p w14:paraId="136D5DDB">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一般工业固废</w:t>
                  </w:r>
                </w:p>
              </w:tc>
              <w:tc>
                <w:tcPr>
                  <w:tcW w:w="2161" w:type="dxa"/>
                  <w:tcBorders>
                    <w:tl2br w:val="nil"/>
                    <w:tr2bl w:val="nil"/>
                  </w:tcBorders>
                  <w:vAlign w:val="center"/>
                </w:tcPr>
                <w:p w14:paraId="4AFAFA2C">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废水性漆桶</w:t>
                  </w:r>
                </w:p>
              </w:tc>
              <w:tc>
                <w:tcPr>
                  <w:tcW w:w="1781" w:type="dxa"/>
                  <w:tcBorders>
                    <w:tl2br w:val="nil"/>
                    <w:tr2bl w:val="nil"/>
                  </w:tcBorders>
                  <w:vAlign w:val="center"/>
                </w:tcPr>
                <w:p w14:paraId="22ECD591">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0.13</w:t>
                  </w:r>
                </w:p>
              </w:tc>
              <w:tc>
                <w:tcPr>
                  <w:tcW w:w="1781" w:type="dxa"/>
                  <w:tcBorders>
                    <w:tl2br w:val="nil"/>
                    <w:tr2bl w:val="nil"/>
                  </w:tcBorders>
                  <w:vAlign w:val="center"/>
                </w:tcPr>
                <w:p w14:paraId="2D3A7FEF">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0.13</w:t>
                  </w:r>
                </w:p>
              </w:tc>
            </w:tr>
            <w:tr w14:paraId="6758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61" w:type="dxa"/>
                  <w:vMerge w:val="continue"/>
                  <w:tcBorders>
                    <w:tl2br w:val="nil"/>
                    <w:tr2bl w:val="nil"/>
                  </w:tcBorders>
                  <w:vAlign w:val="center"/>
                </w:tcPr>
                <w:p w14:paraId="1D7A4D51">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p>
              </w:tc>
              <w:tc>
                <w:tcPr>
                  <w:tcW w:w="1453" w:type="dxa"/>
                  <w:vMerge w:val="continue"/>
                  <w:tcBorders>
                    <w:tl2br w:val="nil"/>
                    <w:tr2bl w:val="nil"/>
                  </w:tcBorders>
                  <w:vAlign w:val="center"/>
                </w:tcPr>
                <w:p w14:paraId="406352CD">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p>
              </w:tc>
              <w:tc>
                <w:tcPr>
                  <w:tcW w:w="2161" w:type="dxa"/>
                  <w:tcBorders>
                    <w:tl2br w:val="nil"/>
                    <w:tr2bl w:val="nil"/>
                  </w:tcBorders>
                  <w:vAlign w:val="center"/>
                </w:tcPr>
                <w:p w14:paraId="2678AF02">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废过滤棉</w:t>
                  </w:r>
                </w:p>
              </w:tc>
              <w:tc>
                <w:tcPr>
                  <w:tcW w:w="1781" w:type="dxa"/>
                  <w:tcBorders>
                    <w:tl2br w:val="nil"/>
                    <w:tr2bl w:val="nil"/>
                  </w:tcBorders>
                  <w:vAlign w:val="center"/>
                </w:tcPr>
                <w:p w14:paraId="270FEECF">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0.012</w:t>
                  </w:r>
                </w:p>
              </w:tc>
              <w:tc>
                <w:tcPr>
                  <w:tcW w:w="1781" w:type="dxa"/>
                  <w:tcBorders>
                    <w:tl2br w:val="nil"/>
                    <w:tr2bl w:val="nil"/>
                  </w:tcBorders>
                  <w:vAlign w:val="center"/>
                </w:tcPr>
                <w:p w14:paraId="1DEB620D">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0.012</w:t>
                  </w:r>
                </w:p>
              </w:tc>
            </w:tr>
            <w:tr w14:paraId="3462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61" w:type="dxa"/>
                  <w:vMerge w:val="continue"/>
                  <w:tcBorders>
                    <w:tl2br w:val="nil"/>
                    <w:tr2bl w:val="nil"/>
                  </w:tcBorders>
                  <w:vAlign w:val="center"/>
                </w:tcPr>
                <w:p w14:paraId="4902A7B9">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p>
              </w:tc>
              <w:tc>
                <w:tcPr>
                  <w:tcW w:w="1453" w:type="dxa"/>
                  <w:vMerge w:val="continue"/>
                  <w:tcBorders>
                    <w:tl2br w:val="nil"/>
                    <w:tr2bl w:val="nil"/>
                  </w:tcBorders>
                  <w:vAlign w:val="center"/>
                </w:tcPr>
                <w:p w14:paraId="464AE1A9">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p>
              </w:tc>
              <w:tc>
                <w:tcPr>
                  <w:tcW w:w="2161" w:type="dxa"/>
                  <w:tcBorders>
                    <w:tl2br w:val="nil"/>
                    <w:tr2bl w:val="nil"/>
                  </w:tcBorders>
                  <w:vAlign w:val="center"/>
                </w:tcPr>
                <w:p w14:paraId="565DC11E">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漆渣</w:t>
                  </w:r>
                </w:p>
              </w:tc>
              <w:tc>
                <w:tcPr>
                  <w:tcW w:w="1781" w:type="dxa"/>
                  <w:tcBorders>
                    <w:tl2br w:val="nil"/>
                    <w:tr2bl w:val="nil"/>
                  </w:tcBorders>
                  <w:vAlign w:val="center"/>
                </w:tcPr>
                <w:p w14:paraId="5DC29FE7">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0.5</w:t>
                  </w:r>
                </w:p>
              </w:tc>
              <w:tc>
                <w:tcPr>
                  <w:tcW w:w="1781" w:type="dxa"/>
                  <w:tcBorders>
                    <w:tl2br w:val="nil"/>
                    <w:tr2bl w:val="nil"/>
                  </w:tcBorders>
                  <w:vAlign w:val="center"/>
                </w:tcPr>
                <w:p w14:paraId="1FE8B351">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0.5</w:t>
                  </w:r>
                </w:p>
              </w:tc>
            </w:tr>
            <w:tr w14:paraId="3665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61" w:type="dxa"/>
                  <w:vMerge w:val="continue"/>
                  <w:tcBorders>
                    <w:tl2br w:val="nil"/>
                    <w:tr2bl w:val="nil"/>
                  </w:tcBorders>
                  <w:vAlign w:val="center"/>
                </w:tcPr>
                <w:p w14:paraId="38AC57AB">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p>
              </w:tc>
              <w:tc>
                <w:tcPr>
                  <w:tcW w:w="1453" w:type="dxa"/>
                  <w:vMerge w:val="continue"/>
                  <w:tcBorders>
                    <w:tl2br w:val="nil"/>
                    <w:tr2bl w:val="nil"/>
                  </w:tcBorders>
                  <w:vAlign w:val="center"/>
                </w:tcPr>
                <w:p w14:paraId="01CBB6BF">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p>
              </w:tc>
              <w:tc>
                <w:tcPr>
                  <w:tcW w:w="2161" w:type="dxa"/>
                  <w:tcBorders>
                    <w:tl2br w:val="nil"/>
                    <w:tr2bl w:val="nil"/>
                  </w:tcBorders>
                  <w:vAlign w:val="center"/>
                </w:tcPr>
                <w:p w14:paraId="22F1B9A1">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废遮蔽纸</w:t>
                  </w:r>
                </w:p>
              </w:tc>
              <w:tc>
                <w:tcPr>
                  <w:tcW w:w="1781" w:type="dxa"/>
                  <w:tcBorders>
                    <w:tl2br w:val="nil"/>
                    <w:tr2bl w:val="nil"/>
                  </w:tcBorders>
                  <w:vAlign w:val="center"/>
                </w:tcPr>
                <w:p w14:paraId="5B3BC95E">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w:t>
                  </w:r>
                </w:p>
              </w:tc>
              <w:tc>
                <w:tcPr>
                  <w:tcW w:w="1781" w:type="dxa"/>
                  <w:tcBorders>
                    <w:tl2br w:val="nil"/>
                    <w:tr2bl w:val="nil"/>
                  </w:tcBorders>
                  <w:vAlign w:val="center"/>
                </w:tcPr>
                <w:p w14:paraId="65247F94">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w:t>
                  </w:r>
                </w:p>
              </w:tc>
            </w:tr>
            <w:tr w14:paraId="1893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61" w:type="dxa"/>
                  <w:vMerge w:val="continue"/>
                  <w:tcBorders>
                    <w:tl2br w:val="nil"/>
                    <w:tr2bl w:val="nil"/>
                  </w:tcBorders>
                  <w:vAlign w:val="center"/>
                </w:tcPr>
                <w:p w14:paraId="3F795597">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p>
              </w:tc>
              <w:tc>
                <w:tcPr>
                  <w:tcW w:w="1453" w:type="dxa"/>
                  <w:vMerge w:val="continue"/>
                  <w:tcBorders>
                    <w:tl2br w:val="nil"/>
                    <w:tr2bl w:val="nil"/>
                  </w:tcBorders>
                  <w:vAlign w:val="center"/>
                </w:tcPr>
                <w:p w14:paraId="6AC184FA">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p>
              </w:tc>
              <w:tc>
                <w:tcPr>
                  <w:tcW w:w="2161" w:type="dxa"/>
                  <w:tcBorders>
                    <w:tl2br w:val="nil"/>
                    <w:tr2bl w:val="nil"/>
                  </w:tcBorders>
                  <w:vAlign w:val="center"/>
                </w:tcPr>
                <w:p w14:paraId="7E6164A5">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废包装材料</w:t>
                  </w:r>
                </w:p>
              </w:tc>
              <w:tc>
                <w:tcPr>
                  <w:tcW w:w="1781" w:type="dxa"/>
                  <w:tcBorders>
                    <w:tl2br w:val="nil"/>
                    <w:tr2bl w:val="nil"/>
                  </w:tcBorders>
                  <w:vAlign w:val="center"/>
                </w:tcPr>
                <w:p w14:paraId="7E22BC9C">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0.5</w:t>
                  </w:r>
                </w:p>
              </w:tc>
              <w:tc>
                <w:tcPr>
                  <w:tcW w:w="1781" w:type="dxa"/>
                  <w:tcBorders>
                    <w:tl2br w:val="nil"/>
                    <w:tr2bl w:val="nil"/>
                  </w:tcBorders>
                  <w:vAlign w:val="center"/>
                </w:tcPr>
                <w:p w14:paraId="0D1BB318">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0.5</w:t>
                  </w:r>
                </w:p>
              </w:tc>
            </w:tr>
            <w:tr w14:paraId="6455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61" w:type="dxa"/>
                  <w:vMerge w:val="continue"/>
                  <w:tcBorders>
                    <w:tl2br w:val="nil"/>
                    <w:tr2bl w:val="nil"/>
                  </w:tcBorders>
                  <w:vAlign w:val="center"/>
                </w:tcPr>
                <w:p w14:paraId="5E055810">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p>
              </w:tc>
              <w:tc>
                <w:tcPr>
                  <w:tcW w:w="1453" w:type="dxa"/>
                  <w:vMerge w:val="restart"/>
                  <w:tcBorders>
                    <w:tl2br w:val="nil"/>
                    <w:tr2bl w:val="nil"/>
                  </w:tcBorders>
                  <w:vAlign w:val="center"/>
                </w:tcPr>
                <w:p w14:paraId="641D1533">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危险废物</w:t>
                  </w:r>
                </w:p>
              </w:tc>
              <w:tc>
                <w:tcPr>
                  <w:tcW w:w="2161" w:type="dxa"/>
                  <w:tcBorders>
                    <w:tl2br w:val="nil"/>
                    <w:tr2bl w:val="nil"/>
                  </w:tcBorders>
                  <w:vAlign w:val="center"/>
                </w:tcPr>
                <w:p w14:paraId="78EDF4B3">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废活性炭</w:t>
                  </w:r>
                </w:p>
              </w:tc>
              <w:tc>
                <w:tcPr>
                  <w:tcW w:w="1781" w:type="dxa"/>
                  <w:tcBorders>
                    <w:tl2br w:val="nil"/>
                    <w:tr2bl w:val="nil"/>
                  </w:tcBorders>
                  <w:vAlign w:val="center"/>
                </w:tcPr>
                <w:p w14:paraId="15BF6C13">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0.06</w:t>
                  </w:r>
                </w:p>
              </w:tc>
              <w:tc>
                <w:tcPr>
                  <w:tcW w:w="1781" w:type="dxa"/>
                  <w:tcBorders>
                    <w:tl2br w:val="nil"/>
                    <w:tr2bl w:val="nil"/>
                  </w:tcBorders>
                  <w:vAlign w:val="center"/>
                </w:tcPr>
                <w:p w14:paraId="7EB72F31">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0.06</w:t>
                  </w:r>
                </w:p>
              </w:tc>
            </w:tr>
            <w:tr w14:paraId="17EE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61" w:type="dxa"/>
                  <w:vMerge w:val="continue"/>
                  <w:tcBorders>
                    <w:tl2br w:val="nil"/>
                    <w:tr2bl w:val="nil"/>
                  </w:tcBorders>
                  <w:vAlign w:val="center"/>
                </w:tcPr>
                <w:p w14:paraId="1A3322D9">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p>
              </w:tc>
              <w:tc>
                <w:tcPr>
                  <w:tcW w:w="1453" w:type="dxa"/>
                  <w:vMerge w:val="continue"/>
                  <w:tcBorders>
                    <w:tl2br w:val="nil"/>
                    <w:tr2bl w:val="nil"/>
                  </w:tcBorders>
                  <w:vAlign w:val="center"/>
                </w:tcPr>
                <w:p w14:paraId="1122E1F7">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p>
              </w:tc>
              <w:tc>
                <w:tcPr>
                  <w:tcW w:w="2161" w:type="dxa"/>
                  <w:tcBorders>
                    <w:tl2br w:val="nil"/>
                    <w:tr2bl w:val="nil"/>
                  </w:tcBorders>
                  <w:vAlign w:val="center"/>
                </w:tcPr>
                <w:p w14:paraId="50A8B88A">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废UV灯管</w:t>
                  </w:r>
                </w:p>
              </w:tc>
              <w:tc>
                <w:tcPr>
                  <w:tcW w:w="1781" w:type="dxa"/>
                  <w:tcBorders>
                    <w:tl2br w:val="nil"/>
                    <w:tr2bl w:val="nil"/>
                  </w:tcBorders>
                  <w:vAlign w:val="center"/>
                </w:tcPr>
                <w:p w14:paraId="5747808E">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w:t>
                  </w:r>
                </w:p>
              </w:tc>
              <w:tc>
                <w:tcPr>
                  <w:tcW w:w="1781" w:type="dxa"/>
                  <w:tcBorders>
                    <w:tl2br w:val="nil"/>
                    <w:tr2bl w:val="nil"/>
                  </w:tcBorders>
                  <w:vAlign w:val="center"/>
                </w:tcPr>
                <w:p w14:paraId="7860CF92">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w:t>
                  </w:r>
                </w:p>
              </w:tc>
            </w:tr>
            <w:tr w14:paraId="382A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61" w:type="dxa"/>
                  <w:vMerge w:val="continue"/>
                  <w:tcBorders>
                    <w:tl2br w:val="nil"/>
                    <w:tr2bl w:val="nil"/>
                  </w:tcBorders>
                  <w:vAlign w:val="center"/>
                </w:tcPr>
                <w:p w14:paraId="7EC5CB5C">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p>
              </w:tc>
              <w:tc>
                <w:tcPr>
                  <w:tcW w:w="1453" w:type="dxa"/>
                  <w:vMerge w:val="continue"/>
                  <w:tcBorders>
                    <w:tl2br w:val="nil"/>
                    <w:tr2bl w:val="nil"/>
                  </w:tcBorders>
                  <w:vAlign w:val="center"/>
                </w:tcPr>
                <w:p w14:paraId="6D7FAF01">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p>
              </w:tc>
              <w:tc>
                <w:tcPr>
                  <w:tcW w:w="2161" w:type="dxa"/>
                  <w:tcBorders>
                    <w:tl2br w:val="nil"/>
                    <w:tr2bl w:val="nil"/>
                  </w:tcBorders>
                  <w:vAlign w:val="center"/>
                </w:tcPr>
                <w:p w14:paraId="6648A7C0">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废生物醇油桶</w:t>
                  </w:r>
                </w:p>
              </w:tc>
              <w:tc>
                <w:tcPr>
                  <w:tcW w:w="1781" w:type="dxa"/>
                  <w:tcBorders>
                    <w:tl2br w:val="nil"/>
                    <w:tr2bl w:val="nil"/>
                  </w:tcBorders>
                  <w:vAlign w:val="center"/>
                </w:tcPr>
                <w:p w14:paraId="74911F9D">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0.01</w:t>
                  </w:r>
                </w:p>
              </w:tc>
              <w:tc>
                <w:tcPr>
                  <w:tcW w:w="1781" w:type="dxa"/>
                  <w:tcBorders>
                    <w:tl2br w:val="nil"/>
                    <w:tr2bl w:val="nil"/>
                  </w:tcBorders>
                  <w:vAlign w:val="center"/>
                </w:tcPr>
                <w:p w14:paraId="40ABC81B">
                  <w:pPr>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0.01</w:t>
                  </w:r>
                </w:p>
              </w:tc>
            </w:tr>
            <w:tr w14:paraId="6D0E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61" w:type="dxa"/>
                  <w:vMerge w:val="continue"/>
                  <w:tcBorders>
                    <w:tl2br w:val="nil"/>
                    <w:tr2bl w:val="nil"/>
                  </w:tcBorders>
                  <w:vAlign w:val="center"/>
                </w:tcPr>
                <w:p w14:paraId="282DDCA7">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p>
              </w:tc>
              <w:tc>
                <w:tcPr>
                  <w:tcW w:w="1453" w:type="dxa"/>
                  <w:tcBorders>
                    <w:tl2br w:val="nil"/>
                    <w:tr2bl w:val="nil"/>
                  </w:tcBorders>
                  <w:vAlign w:val="center"/>
                </w:tcPr>
                <w:p w14:paraId="352B1F37">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生活垃圾</w:t>
                  </w:r>
                </w:p>
              </w:tc>
              <w:tc>
                <w:tcPr>
                  <w:tcW w:w="2161" w:type="dxa"/>
                  <w:tcBorders>
                    <w:tl2br w:val="nil"/>
                    <w:tr2bl w:val="nil"/>
                  </w:tcBorders>
                  <w:vAlign w:val="center"/>
                </w:tcPr>
                <w:p w14:paraId="5F31C158">
                  <w:pPr>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生活垃圾</w:t>
                  </w:r>
                </w:p>
              </w:tc>
              <w:tc>
                <w:tcPr>
                  <w:tcW w:w="1781" w:type="dxa"/>
                  <w:tcBorders>
                    <w:tl2br w:val="nil"/>
                    <w:tr2bl w:val="nil"/>
                  </w:tcBorders>
                  <w:vAlign w:val="center"/>
                </w:tcPr>
                <w:p w14:paraId="4ADF2D07">
                  <w:pPr>
                    <w:widowControl/>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1.35</w:t>
                  </w:r>
                </w:p>
              </w:tc>
              <w:tc>
                <w:tcPr>
                  <w:tcW w:w="1781" w:type="dxa"/>
                  <w:tcBorders>
                    <w:tl2br w:val="nil"/>
                    <w:tr2bl w:val="nil"/>
                  </w:tcBorders>
                  <w:vAlign w:val="center"/>
                </w:tcPr>
                <w:p w14:paraId="038C7261">
                  <w:pPr>
                    <w:widowControl/>
                    <w:adjustRightInd w:val="0"/>
                    <w:snapToGrid w:val="0"/>
                    <w:spacing w:line="240" w:lineRule="atLeas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1.35</w:t>
                  </w:r>
                </w:p>
              </w:tc>
            </w:tr>
          </w:tbl>
          <w:p w14:paraId="61F75926">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根据上表可知，现有项目污染物实际排放量均满足环评批复总量要求。</w:t>
            </w:r>
          </w:p>
          <w:p w14:paraId="55E41AED">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2.12与项目有关的主要环境问题及整改措施</w:t>
            </w:r>
          </w:p>
          <w:p w14:paraId="3BB9F737">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根据现场调查及咨询当地环保主管部门，现有项目运行期间各治理设施正常，未出现污染扰民及环保投诉等情况。现有项目存在以下问题及整改措施建议。</w:t>
            </w:r>
          </w:p>
          <w:p w14:paraId="74D1BA29">
            <w:pPr>
              <w:adjustRightInd w:val="0"/>
              <w:snapToGrid w:val="0"/>
              <w:spacing w:before="120" w:beforeLines="5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表2-18   现有项目存在问题及整改措施一览表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4022"/>
              <w:gridCol w:w="3275"/>
            </w:tblGrid>
            <w:tr w14:paraId="6DD0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F943B5A">
                  <w:pPr>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序号</w:t>
                  </w:r>
                </w:p>
              </w:tc>
              <w:tc>
                <w:tcPr>
                  <w:tcW w:w="4022" w:type="dxa"/>
                  <w:vAlign w:val="center"/>
                </w:tcPr>
                <w:p w14:paraId="6CBB854F">
                  <w:pPr>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存在问题</w:t>
                  </w:r>
                </w:p>
              </w:tc>
              <w:tc>
                <w:tcPr>
                  <w:tcW w:w="3275" w:type="dxa"/>
                  <w:vAlign w:val="center"/>
                </w:tcPr>
                <w:p w14:paraId="6C8064AA">
                  <w:pPr>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整改措施</w:t>
                  </w:r>
                </w:p>
              </w:tc>
            </w:tr>
            <w:tr w14:paraId="11CC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7FF2BFD">
                  <w:pPr>
                    <w:spacing w:line="24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1</w:t>
                  </w:r>
                </w:p>
              </w:tc>
              <w:tc>
                <w:tcPr>
                  <w:tcW w:w="4022" w:type="dxa"/>
                  <w:vAlign w:val="center"/>
                </w:tcPr>
                <w:p w14:paraId="56FBC400">
                  <w:pPr>
                    <w:spacing w:line="240" w:lineRule="exact"/>
                    <w:jc w:val="left"/>
                    <w:rPr>
                      <w:rFonts w:hint="eastAsia"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现有</w:t>
                  </w:r>
                  <w:r>
                    <w:rPr>
                      <w:rFonts w:hint="eastAsia" w:ascii="Times New Roman" w:hAnsi="Times New Roman" w:cs="Times New Roman"/>
                      <w:bCs/>
                      <w:color w:val="000000" w:themeColor="text1"/>
                      <w:sz w:val="18"/>
                      <w:szCs w:val="18"/>
                      <w14:textFill>
                        <w14:solidFill>
                          <w14:schemeClr w14:val="tx1"/>
                        </w14:solidFill>
                      </w14:textFill>
                    </w:rPr>
                    <w:t>项目喷漆、烘干废气主要污染物为颗粒物、非甲烷总烃，应执行《摩托车及汽车配件制造表面涂装大气污染物排放标准》（DB 50/660-2016）；生物醇油燃烧废气主要污染物为颗粒物、二氧化硫和氮氧化物，应执行《工业炉窑大气污染物排放标准》（DB 50/659-2016）。目前经同1根排气筒排放。</w:t>
                  </w:r>
                </w:p>
                <w:p w14:paraId="645D553F">
                  <w:pPr>
                    <w:spacing w:line="240" w:lineRule="exact"/>
                    <w:jc w:val="left"/>
                    <w:rPr>
                      <w:rFonts w:hint="default" w:ascii="Times New Roman" w:hAnsi="Times New Roman" w:cs="Times New Roman"/>
                      <w:bCs/>
                      <w:color w:val="000000" w:themeColor="text1"/>
                      <w:sz w:val="18"/>
                      <w:szCs w:val="18"/>
                      <w:lang w:val="en-US"/>
                      <w14:textFill>
                        <w14:solidFill>
                          <w14:schemeClr w14:val="tx1"/>
                        </w14:solidFill>
                      </w14:textFill>
                    </w:rPr>
                  </w:pPr>
                  <w:r>
                    <w:rPr>
                      <w:rFonts w:hint="eastAsia" w:ascii="Times New Roman" w:hAnsi="Times New Roman" w:cs="Times New Roman"/>
                      <w:bCs/>
                      <w:color w:val="000000" w:themeColor="text1"/>
                      <w:sz w:val="18"/>
                      <w:szCs w:val="18"/>
                      <w:lang w:eastAsia="zh-CN"/>
                      <w14:textFill>
                        <w14:solidFill>
                          <w14:schemeClr w14:val="tx1"/>
                        </w14:solidFill>
                      </w14:textFill>
                    </w:rPr>
                    <w:t>由于</w:t>
                  </w:r>
                  <w:r>
                    <w:rPr>
                      <w:rFonts w:hint="eastAsia" w:ascii="Times New Roman" w:hAnsi="Times New Roman" w:cs="Times New Roman"/>
                      <w:bCs/>
                      <w:color w:val="000000" w:themeColor="text1"/>
                      <w:sz w:val="18"/>
                      <w:szCs w:val="18"/>
                      <w14:textFill>
                        <w14:solidFill>
                          <w14:schemeClr w14:val="tx1"/>
                        </w14:solidFill>
                      </w14:textFill>
                    </w:rPr>
                    <w:t>喷漆</w:t>
                  </w:r>
                  <w:r>
                    <w:rPr>
                      <w:rFonts w:hint="eastAsia" w:ascii="Times New Roman" w:hAnsi="Times New Roman" w:cs="Times New Roman"/>
                      <w:bCs/>
                      <w:color w:val="000000" w:themeColor="text1"/>
                      <w:sz w:val="18"/>
                      <w:szCs w:val="18"/>
                      <w:lang w:eastAsia="zh-CN"/>
                      <w14:textFill>
                        <w14:solidFill>
                          <w14:schemeClr w14:val="tx1"/>
                        </w14:solidFill>
                      </w14:textFill>
                    </w:rPr>
                    <w:t>和</w:t>
                  </w:r>
                  <w:r>
                    <w:rPr>
                      <w:rFonts w:hint="eastAsia" w:ascii="Times New Roman" w:hAnsi="Times New Roman" w:cs="Times New Roman"/>
                      <w:bCs/>
                      <w:color w:val="000000" w:themeColor="text1"/>
                      <w:sz w:val="18"/>
                      <w:szCs w:val="18"/>
                      <w14:textFill>
                        <w14:solidFill>
                          <w14:schemeClr w14:val="tx1"/>
                        </w14:solidFill>
                      </w14:textFill>
                    </w:rPr>
                    <w:t>烘干废气与生物醇油燃烧废气主要污染物不同，执行标准也不同，且（DB 50/659-2016）</w:t>
                  </w:r>
                  <w:r>
                    <w:rPr>
                      <w:rFonts w:hint="eastAsia" w:ascii="Times New Roman" w:hAnsi="Times New Roman" w:cs="Times New Roman"/>
                      <w:bCs/>
                      <w:color w:val="000000" w:themeColor="text1"/>
                      <w:sz w:val="18"/>
                      <w:szCs w:val="18"/>
                      <w:lang w:val="en-US" w:eastAsia="zh-CN"/>
                      <w14:textFill>
                        <w14:solidFill>
                          <w14:schemeClr w14:val="tx1"/>
                        </w14:solidFill>
                      </w14:textFill>
                    </w:rPr>
                    <w:t>6.3.2要求监测结果按标准中表5中基准氧含量折算，共用1根排气筒会对污染物浓度进行稀释，不利于污染物排放监控。</w:t>
                  </w:r>
                </w:p>
              </w:tc>
              <w:tc>
                <w:tcPr>
                  <w:tcW w:w="3275" w:type="dxa"/>
                  <w:vAlign w:val="center"/>
                </w:tcPr>
                <w:p w14:paraId="4EB23BE5">
                  <w:pPr>
                    <w:spacing w:line="240" w:lineRule="exact"/>
                    <w:jc w:val="left"/>
                    <w:rPr>
                      <w:rFonts w:hint="eastAsia" w:ascii="Times New Roman" w:hAnsi="Times New Roman" w:eastAsia="宋体" w:cs="Times New Roman"/>
                      <w:bCs/>
                      <w:color w:val="000000" w:themeColor="text1"/>
                      <w:sz w:val="18"/>
                      <w:szCs w:val="18"/>
                      <w:lang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本项目实施后</w:t>
                  </w:r>
                  <w:r>
                    <w:rPr>
                      <w:rFonts w:hint="eastAsia" w:ascii="Times New Roman" w:hAnsi="Times New Roman" w:cs="Times New Roman"/>
                      <w:bCs/>
                      <w:color w:val="000000" w:themeColor="text1"/>
                      <w:sz w:val="18"/>
                      <w:szCs w:val="18"/>
                      <w:lang w:eastAsia="zh-CN"/>
                      <w14:textFill>
                        <w14:solidFill>
                          <w14:schemeClr w14:val="tx1"/>
                        </w14:solidFill>
                      </w14:textFill>
                    </w:rPr>
                    <w:t>，</w:t>
                  </w:r>
                  <w:r>
                    <w:rPr>
                      <w:rFonts w:hint="eastAsia" w:ascii="Times New Roman" w:hAnsi="Times New Roman" w:cs="Times New Roman"/>
                      <w:bCs/>
                      <w:color w:val="000000" w:themeColor="text1"/>
                      <w:sz w:val="18"/>
                      <w:szCs w:val="18"/>
                      <w14:textFill>
                        <w14:solidFill>
                          <w14:schemeClr w14:val="tx1"/>
                        </w14:solidFill>
                      </w14:textFill>
                    </w:rPr>
                    <w:t>烘道和烤箱的生物醇油燃烧废气经15m高DA00</w:t>
                  </w:r>
                  <w:r>
                    <w:rPr>
                      <w:rFonts w:hint="eastAsia" w:ascii="Times New Roman" w:hAnsi="Times New Roman" w:cs="Times New Roman"/>
                      <w:bCs/>
                      <w:color w:val="000000" w:themeColor="text1"/>
                      <w:sz w:val="18"/>
                      <w:szCs w:val="18"/>
                      <w:lang w:val="en-US" w:eastAsia="zh-CN"/>
                      <w14:textFill>
                        <w14:solidFill>
                          <w14:schemeClr w14:val="tx1"/>
                        </w14:solidFill>
                      </w14:textFill>
                    </w:rPr>
                    <w:t>2</w:t>
                  </w:r>
                  <w:r>
                    <w:rPr>
                      <w:rFonts w:hint="eastAsia" w:ascii="Times New Roman" w:hAnsi="Times New Roman" w:cs="Times New Roman"/>
                      <w:bCs/>
                      <w:color w:val="000000" w:themeColor="text1"/>
                      <w:sz w:val="18"/>
                      <w:szCs w:val="18"/>
                      <w14:textFill>
                        <w14:solidFill>
                          <w14:schemeClr w14:val="tx1"/>
                        </w14:solidFill>
                      </w14:textFill>
                    </w:rPr>
                    <w:t>排气筒排放</w:t>
                  </w:r>
                  <w:r>
                    <w:rPr>
                      <w:rFonts w:hint="eastAsia" w:ascii="Times New Roman" w:hAnsi="Times New Roman" w:cs="Times New Roman"/>
                      <w:bCs/>
                      <w:color w:val="000000" w:themeColor="text1"/>
                      <w:sz w:val="18"/>
                      <w:szCs w:val="18"/>
                      <w:lang w:eastAsia="zh-CN"/>
                      <w14:textFill>
                        <w14:solidFill>
                          <w14:schemeClr w14:val="tx1"/>
                        </w14:solidFill>
                      </w14:textFill>
                    </w:rPr>
                    <w:t>；</w:t>
                  </w:r>
                  <w:r>
                    <w:rPr>
                      <w:rFonts w:hint="eastAsia" w:ascii="Times New Roman" w:hAnsi="Times New Roman" w:cs="Times New Roman"/>
                      <w:bCs/>
                      <w:color w:val="000000" w:themeColor="text1"/>
                      <w:sz w:val="18"/>
                      <w:szCs w:val="18"/>
                      <w14:textFill>
                        <w14:solidFill>
                          <w14:schemeClr w14:val="tx1"/>
                        </w14:solidFill>
                      </w14:textFill>
                    </w:rPr>
                    <w:t>调漆、喷涂</w:t>
                  </w:r>
                  <w:r>
                    <w:rPr>
                      <w:rFonts w:hint="eastAsia" w:ascii="Times New Roman" w:hAnsi="Times New Roman" w:cs="Times New Roman"/>
                      <w:bCs/>
                      <w:color w:val="000000" w:themeColor="text1"/>
                      <w:sz w:val="18"/>
                      <w:szCs w:val="18"/>
                      <w:lang w:eastAsia="zh-CN"/>
                      <w14:textFill>
                        <w14:solidFill>
                          <w14:schemeClr w14:val="tx1"/>
                        </w14:solidFill>
                      </w14:textFill>
                    </w:rPr>
                    <w:t>、</w:t>
                  </w:r>
                  <w:r>
                    <w:rPr>
                      <w:rFonts w:hint="eastAsia" w:ascii="Times New Roman" w:hAnsi="Times New Roman" w:cs="Times New Roman"/>
                      <w:bCs/>
                      <w:color w:val="000000" w:themeColor="text1"/>
                      <w:sz w:val="18"/>
                      <w:szCs w:val="18"/>
                      <w14:textFill>
                        <w14:solidFill>
                          <w14:schemeClr w14:val="tx1"/>
                        </w14:solidFill>
                      </w14:textFill>
                    </w:rPr>
                    <w:t>烘干</w:t>
                  </w:r>
                  <w:r>
                    <w:rPr>
                      <w:rFonts w:hint="eastAsia" w:ascii="Times New Roman" w:hAnsi="Times New Roman" w:cs="Times New Roman"/>
                      <w:bCs/>
                      <w:color w:val="000000" w:themeColor="text1"/>
                      <w:sz w:val="18"/>
                      <w:szCs w:val="18"/>
                      <w:lang w:eastAsia="zh-CN"/>
                      <w14:textFill>
                        <w14:solidFill>
                          <w14:schemeClr w14:val="tx1"/>
                        </w14:solidFill>
                      </w14:textFill>
                    </w:rPr>
                    <w:t>、洗枪</w:t>
                  </w:r>
                  <w:r>
                    <w:rPr>
                      <w:rFonts w:hint="eastAsia" w:ascii="Times New Roman" w:hAnsi="Times New Roman" w:cs="Times New Roman"/>
                      <w:bCs/>
                      <w:color w:val="000000" w:themeColor="text1"/>
                      <w:sz w:val="18"/>
                      <w:szCs w:val="18"/>
                      <w14:textFill>
                        <w14:solidFill>
                          <w14:schemeClr w14:val="tx1"/>
                        </w14:solidFill>
                      </w14:textFill>
                    </w:rPr>
                    <w:t>废气经处理后经15m高DA00</w:t>
                  </w:r>
                  <w:r>
                    <w:rPr>
                      <w:rFonts w:hint="eastAsia" w:ascii="Times New Roman" w:hAnsi="Times New Roman" w:cs="Times New Roman"/>
                      <w:bCs/>
                      <w:color w:val="000000" w:themeColor="text1"/>
                      <w:sz w:val="18"/>
                      <w:szCs w:val="18"/>
                      <w:lang w:val="en-US" w:eastAsia="zh-CN"/>
                      <w14:textFill>
                        <w14:solidFill>
                          <w14:schemeClr w14:val="tx1"/>
                        </w14:solidFill>
                      </w14:textFill>
                    </w:rPr>
                    <w:t>3</w:t>
                  </w:r>
                  <w:r>
                    <w:rPr>
                      <w:rFonts w:hint="eastAsia" w:ascii="Times New Roman" w:hAnsi="Times New Roman" w:cs="Times New Roman"/>
                      <w:bCs/>
                      <w:color w:val="000000" w:themeColor="text1"/>
                      <w:sz w:val="18"/>
                      <w:szCs w:val="18"/>
                      <w14:textFill>
                        <w14:solidFill>
                          <w14:schemeClr w14:val="tx1"/>
                        </w14:solidFill>
                      </w14:textFill>
                    </w:rPr>
                    <w:t>排气筒排放</w:t>
                  </w:r>
                  <w:r>
                    <w:rPr>
                      <w:rFonts w:hint="eastAsia" w:ascii="Times New Roman" w:hAnsi="Times New Roman" w:cs="Times New Roman"/>
                      <w:bCs/>
                      <w:color w:val="000000" w:themeColor="text1"/>
                      <w:sz w:val="18"/>
                      <w:szCs w:val="18"/>
                      <w:lang w:eastAsia="zh-CN"/>
                      <w14:textFill>
                        <w14:solidFill>
                          <w14:schemeClr w14:val="tx1"/>
                        </w14:solidFill>
                      </w14:textFill>
                    </w:rPr>
                    <w:t>。</w:t>
                  </w:r>
                </w:p>
              </w:tc>
            </w:tr>
            <w:tr w14:paraId="5D43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F7C9D84">
                  <w:pPr>
                    <w:spacing w:line="240" w:lineRule="exact"/>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2</w:t>
                  </w:r>
                </w:p>
              </w:tc>
              <w:tc>
                <w:tcPr>
                  <w:tcW w:w="4022" w:type="dxa"/>
                  <w:vAlign w:val="center"/>
                </w:tcPr>
                <w:p w14:paraId="479DBF4D">
                  <w:pPr>
                    <w:spacing w:line="240" w:lineRule="exact"/>
                    <w:jc w:val="left"/>
                    <w:rPr>
                      <w:rFonts w:hint="eastAsia" w:ascii="Times New Roman" w:hAnsi="Times New Roman" w:eastAsia="宋体" w:cs="Times New Roman"/>
                      <w:bCs/>
                      <w:color w:val="000000" w:themeColor="text1"/>
                      <w:sz w:val="18"/>
                      <w:szCs w:val="18"/>
                      <w:lang w:eastAsia="zh-CN"/>
                      <w14:textFill>
                        <w14:solidFill>
                          <w14:schemeClr w14:val="tx1"/>
                        </w14:solidFill>
                      </w14:textFill>
                    </w:rPr>
                  </w:pPr>
                  <w:r>
                    <w:rPr>
                      <w:rFonts w:hint="eastAsia" w:ascii="Times New Roman" w:hAnsi="Times New Roman" w:cs="Times New Roman"/>
                      <w:bCs/>
                      <w:color w:val="000000" w:themeColor="text1"/>
                      <w:sz w:val="18"/>
                      <w:szCs w:val="18"/>
                      <w:lang w:eastAsia="zh-CN"/>
                      <w14:textFill>
                        <w14:solidFill>
                          <w14:schemeClr w14:val="tx1"/>
                        </w14:solidFill>
                      </w14:textFill>
                    </w:rPr>
                    <w:t>现有项目危险废物贮存库地面防渗层钢板变形，接缝不严密，危险废物缺少标识标签。</w:t>
                  </w:r>
                </w:p>
              </w:tc>
              <w:tc>
                <w:tcPr>
                  <w:tcW w:w="3275" w:type="dxa"/>
                  <w:vAlign w:val="center"/>
                </w:tcPr>
                <w:p w14:paraId="6313F459">
                  <w:pPr>
                    <w:spacing w:line="240" w:lineRule="exact"/>
                    <w:jc w:val="left"/>
                    <w:rPr>
                      <w:rFonts w:hint="eastAsia" w:ascii="Times New Roman" w:hAnsi="Times New Roman" w:eastAsia="宋体" w:cs="Times New Roman"/>
                      <w:bCs/>
                      <w:color w:val="000000" w:themeColor="text1"/>
                      <w:sz w:val="18"/>
                      <w:szCs w:val="18"/>
                      <w:lang w:eastAsia="zh-CN"/>
                      <w14:textFill>
                        <w14:solidFill>
                          <w14:schemeClr w14:val="tx1"/>
                        </w14:solidFill>
                      </w14:textFill>
                    </w:rPr>
                  </w:pPr>
                  <w:r>
                    <w:rPr>
                      <w:rFonts w:hint="eastAsia" w:ascii="Times New Roman" w:hAnsi="Times New Roman" w:cs="Times New Roman"/>
                      <w:bCs/>
                      <w:color w:val="000000" w:themeColor="text1"/>
                      <w:sz w:val="18"/>
                      <w:szCs w:val="18"/>
                      <w:lang w:eastAsia="zh-CN"/>
                      <w14:textFill>
                        <w14:solidFill>
                          <w14:schemeClr w14:val="tx1"/>
                        </w14:solidFill>
                      </w14:textFill>
                    </w:rPr>
                    <w:t>重新焊接或者更换危险废物贮存库防渗层，达到《危险废物贮存污染控制标准》（GB 18597-2023）中“六防”要求。根据本项目实施后全厂危废种类补充标识标签。</w:t>
                  </w:r>
                </w:p>
              </w:tc>
            </w:tr>
            <w:tr w14:paraId="319D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061CDD3">
                  <w:pPr>
                    <w:spacing w:line="240" w:lineRule="exact"/>
                    <w:jc w:val="center"/>
                    <w:rPr>
                      <w:rFonts w:hint="default" w:ascii="Times New Roman" w:hAnsi="Times New Roman"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3</w:t>
                  </w:r>
                </w:p>
              </w:tc>
              <w:tc>
                <w:tcPr>
                  <w:tcW w:w="4022" w:type="dxa"/>
                  <w:vAlign w:val="center"/>
                </w:tcPr>
                <w:p w14:paraId="22A31151">
                  <w:pPr>
                    <w:spacing w:line="240" w:lineRule="exact"/>
                    <w:jc w:val="left"/>
                    <w:rPr>
                      <w:rFonts w:hint="default" w:ascii="Times New Roman" w:hAnsi="Times New Roman"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eastAsia="zh-CN"/>
                      <w14:textFill>
                        <w14:solidFill>
                          <w14:schemeClr w14:val="tx1"/>
                        </w14:solidFill>
                      </w14:textFill>
                    </w:rPr>
                    <w:t>现有项目喷涂、烘干废气处理工艺为：喷涂废气经水帘除雾后与烘干废气经</w:t>
                  </w:r>
                  <w:r>
                    <w:rPr>
                      <w:rFonts w:hint="eastAsia" w:ascii="Times New Roman" w:hAnsi="Times New Roman" w:cs="Times New Roman"/>
                      <w:bCs/>
                      <w:color w:val="000000" w:themeColor="text1"/>
                      <w:sz w:val="18"/>
                      <w:szCs w:val="18"/>
                      <w:lang w:val="en-US" w:eastAsia="zh-CN"/>
                      <w14:textFill>
                        <w14:solidFill>
                          <w14:schemeClr w14:val="tx1"/>
                        </w14:solidFill>
                      </w14:textFill>
                    </w:rPr>
                    <w:t>1套“喷淋+干式过滤+UV光氧催化+活性炭吸附”装置处理后排放。</w:t>
                  </w:r>
                  <w:r>
                    <w:rPr>
                      <w:rFonts w:hint="eastAsia" w:ascii="Times New Roman" w:hAnsi="Times New Roman" w:cs="Times New Roman"/>
                      <w:bCs/>
                      <w:color w:val="000000" w:themeColor="text1"/>
                      <w:sz w:val="18"/>
                      <w:szCs w:val="18"/>
                      <w:lang w:val="en-US" w:eastAsia="zh-CN"/>
                      <w14:textFill>
                        <w14:solidFill>
                          <w14:schemeClr w14:val="tx1"/>
                        </w14:solidFill>
                      </w14:textFill>
                    </w:rPr>
                    <w:t>根据《国家污染防治技术指导目录（2024年，限制类和淘汰类）》，UV光氧催化应用于VOCs治理时处理效率低，属于有组织排放VOCs治理的淘汰技术。因此现有项目废气处理设施处理效果已达不到原环评设计效果。</w:t>
                  </w:r>
                </w:p>
              </w:tc>
              <w:tc>
                <w:tcPr>
                  <w:tcW w:w="3275" w:type="dxa"/>
                  <w:vAlign w:val="center"/>
                </w:tcPr>
                <w:p w14:paraId="18626D0A">
                  <w:pPr>
                    <w:spacing w:line="240" w:lineRule="exact"/>
                    <w:jc w:val="left"/>
                    <w:rPr>
                      <w:rFonts w:hint="eastAsia" w:ascii="Times New Roman" w:hAnsi="Times New Roman" w:cs="Times New Roman"/>
                      <w:bCs/>
                      <w:color w:val="000000" w:themeColor="text1"/>
                      <w:sz w:val="18"/>
                      <w:szCs w:val="18"/>
                      <w:lang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根据《国家污染防治技术指导目录（2024年，限制类和淘汰类）》，UV光氧催化技术应用于恶臭异味治理时豁免淘汰，结合本项目调漆、喷涂、洗枪和烘干废气有一定异味，VOCs产生浓度不高的特点，本项目建设时对现有项目喷涂废气处理措施进行改造升级：保留原UV光氧催化装置用于除臭，将现有一级活性炭吸附装置升级为两级活性炭吸附，保证有机废气处理效率。升级改造后本项目调漆、喷涂、洗枪废气经水帘除雾后与烘干废气汇入1套“喷淋+干式过滤+UV光氧催化+两级活性炭吸附”装置处理后排放。</w:t>
                  </w:r>
                </w:p>
              </w:tc>
            </w:tr>
          </w:tbl>
          <w:p w14:paraId="23C7D110">
            <w:pPr>
              <w:adjustRightInd w:val="0"/>
              <w:snapToGrid w:val="0"/>
              <w:spacing w:line="360" w:lineRule="auto"/>
              <w:rPr>
                <w:rFonts w:ascii="Times New Roman" w:hAnsi="Times New Roman" w:cs="Times New Roman"/>
                <w:bCs/>
                <w:color w:val="000000" w:themeColor="text1"/>
                <w:szCs w:val="21"/>
                <w14:textFill>
                  <w14:solidFill>
                    <w14:schemeClr w14:val="tx1"/>
                  </w14:solidFill>
                </w14:textFill>
              </w:rPr>
            </w:pPr>
          </w:p>
        </w:tc>
      </w:tr>
    </w:tbl>
    <w:p w14:paraId="4385C1D8">
      <w:pPr>
        <w:pStyle w:val="24"/>
        <w:jc w:val="center"/>
        <w:rPr>
          <w:rFonts w:ascii="Times New Roman" w:hAnsi="Times New Roman" w:eastAsia="黑体" w:cs="Times New Roman"/>
          <w:snapToGrid w:val="0"/>
          <w:color w:val="000000" w:themeColor="text1"/>
          <w:sz w:val="36"/>
          <w:szCs w:val="36"/>
          <w14:textFill>
            <w14:solidFill>
              <w14:schemeClr w14:val="tx1"/>
            </w14:solidFill>
          </w14:textFill>
        </w:rPr>
        <w:sectPr>
          <w:pgSz w:w="11906" w:h="16838"/>
          <w:pgMar w:top="1701" w:right="1531" w:bottom="1701" w:left="1531" w:header="851" w:footer="851" w:gutter="0"/>
          <w:cols w:space="720" w:num="1"/>
          <w:docGrid w:linePitch="312" w:charSpace="0"/>
        </w:sectPr>
      </w:pPr>
    </w:p>
    <w:p w14:paraId="74BC2A96">
      <w:pPr>
        <w:pStyle w:val="24"/>
        <w:adjustRightInd w:val="0"/>
        <w:snapToGrid w:val="0"/>
        <w:spacing w:before="0" w:beforeAutospacing="0" w:after="0" w:afterAutospacing="0" w:line="14" w:lineRule="auto"/>
        <w:jc w:val="center"/>
        <w:outlineLvl w:val="0"/>
        <w:rPr>
          <w:rFonts w:ascii="Times New Roman" w:hAnsi="Times New Roman" w:eastAsia="黑体" w:cs="Times New Roman"/>
          <w:snapToGrid w:val="0"/>
          <w:color w:val="000000" w:themeColor="text1"/>
          <w:sz w:val="30"/>
          <w:szCs w:val="30"/>
          <w14:textFill>
            <w14:solidFill>
              <w14:schemeClr w14:val="tx1"/>
            </w14:solidFill>
          </w14:textFill>
        </w:rPr>
      </w:pPr>
    </w:p>
    <w:p w14:paraId="1166BE66">
      <w:pPr>
        <w:pStyle w:val="24"/>
        <w:jc w:val="center"/>
        <w:outlineLvl w:val="0"/>
        <w:rPr>
          <w:rFonts w:ascii="Times New Roman" w:hAnsi="Times New Roman" w:eastAsia="黑体" w:cs="Times New Roman"/>
          <w:snapToGrid w:val="0"/>
          <w:color w:val="000000" w:themeColor="text1"/>
          <w:sz w:val="30"/>
          <w:szCs w:val="30"/>
          <w14:textFill>
            <w14:solidFill>
              <w14:schemeClr w14:val="tx1"/>
            </w14:solidFill>
          </w14:textFill>
        </w:rPr>
      </w:pPr>
      <w:r>
        <w:rPr>
          <w:rFonts w:ascii="Times New Roman" w:hAnsi="Times New Roman" w:eastAsia="黑体" w:cs="Times New Roman"/>
          <w:snapToGrid w:val="0"/>
          <w:color w:val="000000" w:themeColor="text1"/>
          <w:sz w:val="30"/>
          <w:szCs w:val="30"/>
          <w14:textFill>
            <w14:solidFill>
              <w14:schemeClr w14:val="tx1"/>
            </w14:solidFill>
          </w14:textFill>
        </w:rPr>
        <w:t>三、区域环境质量现状、环境保护目标及评价标准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189ED6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800" w:type="dxa"/>
            <w:vAlign w:val="center"/>
          </w:tcPr>
          <w:p w14:paraId="600A701F">
            <w:pPr>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区域</w:t>
            </w:r>
          </w:p>
          <w:p w14:paraId="6E59DD43">
            <w:pPr>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环境</w:t>
            </w:r>
          </w:p>
          <w:p w14:paraId="3468A9D1">
            <w:pPr>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质量</w:t>
            </w:r>
          </w:p>
          <w:p w14:paraId="34F60869">
            <w:pPr>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现状</w:t>
            </w:r>
          </w:p>
        </w:tc>
        <w:tc>
          <w:tcPr>
            <w:tcW w:w="8190" w:type="dxa"/>
            <w:vAlign w:val="center"/>
          </w:tcPr>
          <w:p w14:paraId="664ED2CF">
            <w:pPr>
              <w:adjustRightInd w:val="0"/>
              <w:snapToGrid w:val="0"/>
              <w:spacing w:line="360" w:lineRule="auto"/>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3.1环境空气质量现状</w:t>
            </w:r>
          </w:p>
          <w:p w14:paraId="02C865D0">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根据《重庆市环境空气质量功能区划分规定》（渝府发〔2016〕19号）规定，项目所在地属二类区域，环境空气质量执行《环境空气质量标准》（GB 3095-2012）中二级标准。</w:t>
            </w:r>
          </w:p>
          <w:p w14:paraId="2E6B639E">
            <w:pPr>
              <w:adjustRightInd w:val="0"/>
              <w:snapToGrid w:val="0"/>
              <w:spacing w:line="360" w:lineRule="auto"/>
              <w:ind w:firstLine="422"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1、区域环境空气质量达标区判断</w:t>
            </w:r>
          </w:p>
          <w:p w14:paraId="06F17233">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本项目所在区域环境空气质量现状数据引用重庆市生态环境局公布的《202</w:t>
            </w:r>
            <w:r>
              <w:rPr>
                <w:rFonts w:hint="eastAsia" w:ascii="Times New Roman" w:hAnsi="Times New Roman" w:cs="Times New Roman"/>
                <w:color w:val="000000" w:themeColor="text1"/>
                <w:kern w:val="0"/>
                <w:szCs w:val="21"/>
                <w:lang w:val="en-US" w:eastAsia="zh-CN"/>
                <w14:textFill>
                  <w14:solidFill>
                    <w14:schemeClr w14:val="tx1"/>
                  </w14:solidFill>
                </w14:textFill>
              </w:rPr>
              <w:t>4</w:t>
            </w:r>
            <w:r>
              <w:rPr>
                <w:rFonts w:hint="eastAsia" w:ascii="Times New Roman" w:hAnsi="Times New Roman" w:cs="Times New Roman"/>
                <w:color w:val="000000" w:themeColor="text1"/>
                <w:kern w:val="0"/>
                <w:szCs w:val="21"/>
                <w14:textFill>
                  <w14:solidFill>
                    <w14:schemeClr w14:val="tx1"/>
                  </w14:solidFill>
                </w14:textFill>
              </w:rPr>
              <w:t>年重庆市生态环境状况公报》中关于</w:t>
            </w:r>
            <w:r>
              <w:rPr>
                <w:rFonts w:hint="eastAsia" w:ascii="Times New Roman" w:hAnsi="Times New Roman" w:cs="Times New Roman"/>
                <w:color w:val="000000" w:themeColor="text1"/>
                <w:kern w:val="0"/>
                <w:szCs w:val="21"/>
                <w:lang w:eastAsia="zh-CN"/>
                <w14:textFill>
                  <w14:solidFill>
                    <w14:schemeClr w14:val="tx1"/>
                  </w14:solidFill>
                </w14:textFill>
              </w:rPr>
              <w:t>綦江</w:t>
            </w:r>
            <w:r>
              <w:rPr>
                <w:rFonts w:hint="eastAsia" w:ascii="Times New Roman" w:hAnsi="Times New Roman" w:cs="Times New Roman"/>
                <w:color w:val="000000" w:themeColor="text1"/>
                <w:kern w:val="0"/>
                <w:szCs w:val="21"/>
                <w14:textFill>
                  <w14:solidFill>
                    <w14:schemeClr w14:val="tx1"/>
                  </w14:solidFill>
                </w14:textFill>
              </w:rPr>
              <w:t>区的空气综合质量数据对区域基本污染物环境质量现状进行评价。</w:t>
            </w:r>
          </w:p>
          <w:p w14:paraId="3B4D820A">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基本污染物环境质量现状评价方法：评价采用污染物浓度占标率评价环境空气质量。评价公式如下：</w:t>
            </w:r>
          </w:p>
          <w:p w14:paraId="19AF8537">
            <w:pPr>
              <w:adjustRightInd w:val="0"/>
              <w:snapToGrid w:val="0"/>
              <w:spacing w:line="360" w:lineRule="auto"/>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P</w:t>
            </w:r>
            <w:r>
              <w:rPr>
                <w:rFonts w:hint="eastAsia" w:ascii="Times New Roman" w:hAnsi="Times New Roman" w:cs="Times New Roman"/>
                <w:color w:val="000000" w:themeColor="text1"/>
                <w:kern w:val="0"/>
                <w:szCs w:val="21"/>
                <w:vertAlign w:val="subscript"/>
                <w14:textFill>
                  <w14:solidFill>
                    <w14:schemeClr w14:val="tx1"/>
                  </w14:solidFill>
                </w14:textFill>
              </w:rPr>
              <w:t>i</w:t>
            </w:r>
            <w:r>
              <w:rPr>
                <w:rFonts w:hint="eastAsia" w:ascii="Times New Roman" w:hAnsi="Times New Roman" w:cs="Times New Roman"/>
                <w:color w:val="000000" w:themeColor="text1"/>
                <w:kern w:val="0"/>
                <w:szCs w:val="21"/>
                <w14:textFill>
                  <w14:solidFill>
                    <w14:schemeClr w14:val="tx1"/>
                  </w14:solidFill>
                </w14:textFill>
              </w:rPr>
              <w:t xml:space="preserve"> = C</w:t>
            </w:r>
            <w:r>
              <w:rPr>
                <w:rFonts w:hint="eastAsia" w:ascii="Times New Roman" w:hAnsi="Times New Roman" w:cs="Times New Roman"/>
                <w:color w:val="000000" w:themeColor="text1"/>
                <w:kern w:val="0"/>
                <w:szCs w:val="21"/>
                <w:vertAlign w:val="subscript"/>
                <w14:textFill>
                  <w14:solidFill>
                    <w14:schemeClr w14:val="tx1"/>
                  </w14:solidFill>
                </w14:textFill>
              </w:rPr>
              <w:t>i</w:t>
            </w:r>
            <w:r>
              <w:rPr>
                <w:rFonts w:hint="eastAsia" w:ascii="Times New Roman" w:hAnsi="Times New Roman" w:cs="Times New Roman"/>
                <w:color w:val="000000" w:themeColor="text1"/>
                <w:kern w:val="0"/>
                <w:szCs w:val="21"/>
                <w14:textFill>
                  <w14:solidFill>
                    <w14:schemeClr w14:val="tx1"/>
                  </w14:solidFill>
                </w14:textFill>
              </w:rPr>
              <w:t>/C</w:t>
            </w:r>
            <w:r>
              <w:rPr>
                <w:rFonts w:hint="eastAsia" w:ascii="Times New Roman" w:hAnsi="Times New Roman" w:cs="Times New Roman"/>
                <w:color w:val="000000" w:themeColor="text1"/>
                <w:kern w:val="0"/>
                <w:szCs w:val="21"/>
                <w:vertAlign w:val="subscript"/>
                <w14:textFill>
                  <w14:solidFill>
                    <w14:schemeClr w14:val="tx1"/>
                  </w14:solidFill>
                </w14:textFill>
              </w:rPr>
              <w:t>oi</w:t>
            </w:r>
            <w:r>
              <w:rPr>
                <w:rFonts w:hint="eastAsia" w:ascii="Times New Roman" w:hAnsi="Times New Roman" w:cs="Times New Roman"/>
                <w:color w:val="000000" w:themeColor="text1"/>
                <w:kern w:val="0"/>
                <w:szCs w:val="21"/>
                <w14:textFill>
                  <w14:solidFill>
                    <w14:schemeClr w14:val="tx1"/>
                  </w14:solidFill>
                </w14:textFill>
              </w:rPr>
              <w:t>×100%</w:t>
            </w:r>
          </w:p>
          <w:p w14:paraId="6BE8FCDC">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式中，P</w:t>
            </w:r>
            <w:r>
              <w:rPr>
                <w:rFonts w:hint="eastAsia" w:ascii="Times New Roman" w:hAnsi="Times New Roman" w:cs="Times New Roman"/>
                <w:color w:val="000000" w:themeColor="text1"/>
                <w:kern w:val="0"/>
                <w:szCs w:val="21"/>
                <w:vertAlign w:val="subscript"/>
                <w14:textFill>
                  <w14:solidFill>
                    <w14:schemeClr w14:val="tx1"/>
                  </w14:solidFill>
                </w14:textFill>
              </w:rPr>
              <w:t xml:space="preserve">i </w:t>
            </w:r>
            <w:r>
              <w:rPr>
                <w:rFonts w:hint="eastAsia" w:ascii="Times New Roman" w:hAnsi="Times New Roman" w:cs="Times New Roman"/>
                <w:color w:val="000000" w:themeColor="text1"/>
                <w:kern w:val="0"/>
                <w:szCs w:val="21"/>
                <w14:textFill>
                  <w14:solidFill>
                    <w14:schemeClr w14:val="tx1"/>
                  </w14:solidFill>
                </w14:textFill>
              </w:rPr>
              <w:t>—第i个污染物的浓度占标率，%；</w:t>
            </w:r>
          </w:p>
          <w:p w14:paraId="5A3F590E">
            <w:pPr>
              <w:adjustRightInd w:val="0"/>
              <w:snapToGrid w:val="0"/>
              <w:spacing w:line="360" w:lineRule="auto"/>
              <w:ind w:firstLine="1050" w:firstLineChars="5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C</w:t>
            </w:r>
            <w:r>
              <w:rPr>
                <w:rFonts w:hint="eastAsia" w:ascii="Times New Roman" w:hAnsi="Times New Roman" w:cs="Times New Roman"/>
                <w:color w:val="000000" w:themeColor="text1"/>
                <w:kern w:val="0"/>
                <w:szCs w:val="21"/>
                <w:vertAlign w:val="subscript"/>
                <w14:textFill>
                  <w14:solidFill>
                    <w14:schemeClr w14:val="tx1"/>
                  </w14:solidFill>
                </w14:textFill>
              </w:rPr>
              <w:t xml:space="preserve">i </w:t>
            </w:r>
            <w:r>
              <w:rPr>
                <w:rFonts w:hint="eastAsia" w:ascii="Times New Roman" w:hAnsi="Times New Roman" w:cs="Times New Roman"/>
                <w:color w:val="000000" w:themeColor="text1"/>
                <w:kern w:val="0"/>
                <w:szCs w:val="21"/>
                <w14:textFill>
                  <w14:solidFill>
                    <w14:schemeClr w14:val="tx1"/>
                  </w14:solidFill>
                </w14:textFill>
              </w:rPr>
              <w:t>—第i种污染物的实测浓度（mg/m</w:t>
            </w:r>
            <w:r>
              <w:rPr>
                <w:rFonts w:hint="eastAsia" w:ascii="Times New Roman" w:hAnsi="Times New Roman" w:cs="Times New Roman"/>
                <w:color w:val="000000" w:themeColor="text1"/>
                <w:kern w:val="0"/>
                <w:szCs w:val="21"/>
                <w:vertAlign w:val="superscript"/>
                <w14:textFill>
                  <w14:solidFill>
                    <w14:schemeClr w14:val="tx1"/>
                  </w14:solidFill>
                </w14:textFill>
              </w:rPr>
              <w:t>3</w:t>
            </w:r>
            <w:r>
              <w:rPr>
                <w:rFonts w:hint="eastAsia" w:ascii="Times New Roman" w:hAnsi="Times New Roman" w:cs="Times New Roman"/>
                <w:color w:val="000000" w:themeColor="text1"/>
                <w:kern w:val="0"/>
                <w:szCs w:val="21"/>
                <w14:textFill>
                  <w14:solidFill>
                    <w14:schemeClr w14:val="tx1"/>
                  </w14:solidFill>
                </w14:textFill>
              </w:rPr>
              <w:t>）；</w:t>
            </w:r>
          </w:p>
          <w:p w14:paraId="20237137">
            <w:pPr>
              <w:adjustRightInd w:val="0"/>
              <w:snapToGrid w:val="0"/>
              <w:spacing w:line="360" w:lineRule="auto"/>
              <w:ind w:firstLine="1050" w:firstLineChars="5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C</w:t>
            </w:r>
            <w:r>
              <w:rPr>
                <w:rFonts w:hint="eastAsia" w:ascii="Times New Roman" w:hAnsi="Times New Roman" w:cs="Times New Roman"/>
                <w:color w:val="000000" w:themeColor="text1"/>
                <w:kern w:val="0"/>
                <w:szCs w:val="21"/>
                <w:vertAlign w:val="subscript"/>
                <w14:textFill>
                  <w14:solidFill>
                    <w14:schemeClr w14:val="tx1"/>
                  </w14:solidFill>
                </w14:textFill>
              </w:rPr>
              <w:t>oi</w:t>
            </w:r>
            <w:r>
              <w:rPr>
                <w:rFonts w:hint="eastAsia" w:ascii="Times New Roman" w:hAnsi="Times New Roman" w:cs="Times New Roman"/>
                <w:color w:val="000000" w:themeColor="text1"/>
                <w:kern w:val="0"/>
                <w:szCs w:val="21"/>
                <w14:textFill>
                  <w14:solidFill>
                    <w14:schemeClr w14:val="tx1"/>
                  </w14:solidFill>
                </w14:textFill>
              </w:rPr>
              <w:t>—第i种污染物的评价标准（mg/m</w:t>
            </w:r>
            <w:r>
              <w:rPr>
                <w:rFonts w:hint="eastAsia" w:ascii="Times New Roman" w:hAnsi="Times New Roman" w:cs="Times New Roman"/>
                <w:color w:val="000000" w:themeColor="text1"/>
                <w:kern w:val="0"/>
                <w:szCs w:val="21"/>
                <w:vertAlign w:val="superscript"/>
                <w14:textFill>
                  <w14:solidFill>
                    <w14:schemeClr w14:val="tx1"/>
                  </w14:solidFill>
                </w14:textFill>
              </w:rPr>
              <w:t>3</w:t>
            </w:r>
            <w:r>
              <w:rPr>
                <w:rFonts w:hint="eastAsia" w:ascii="Times New Roman" w:hAnsi="Times New Roman" w:cs="Times New Roman"/>
                <w:color w:val="000000" w:themeColor="text1"/>
                <w:kern w:val="0"/>
                <w:szCs w:val="21"/>
                <w14:textFill>
                  <w14:solidFill>
                    <w14:schemeClr w14:val="tx1"/>
                  </w14:solidFill>
                </w14:textFill>
              </w:rPr>
              <w:t>）。</w:t>
            </w:r>
          </w:p>
          <w:p w14:paraId="53159313">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綦江区202</w:t>
            </w:r>
            <w:r>
              <w:rPr>
                <w:rFonts w:hint="eastAsia" w:ascii="Times New Roman" w:hAnsi="Times New Roman" w:cs="Times New Roman"/>
                <w:color w:val="000000" w:themeColor="text1"/>
                <w:kern w:val="0"/>
                <w:szCs w:val="21"/>
                <w:lang w:val="en-US" w:eastAsia="zh-CN"/>
                <w14:textFill>
                  <w14:solidFill>
                    <w14:schemeClr w14:val="tx1"/>
                  </w14:solidFill>
                </w14:textFill>
              </w:rPr>
              <w:t>4</w:t>
            </w:r>
            <w:r>
              <w:rPr>
                <w:rFonts w:hint="eastAsia" w:ascii="Times New Roman" w:hAnsi="Times New Roman" w:cs="Times New Roman"/>
                <w:color w:val="000000" w:themeColor="text1"/>
                <w:kern w:val="0"/>
                <w:szCs w:val="21"/>
                <w14:textFill>
                  <w14:solidFill>
                    <w14:schemeClr w14:val="tx1"/>
                  </w14:solidFill>
                </w14:textFill>
              </w:rPr>
              <w:t>年环境空气现状质量见表3-1。</w:t>
            </w:r>
          </w:p>
          <w:p w14:paraId="2141E1EF">
            <w:pPr>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表3-1   环境空气质量监测结果一览表</w:t>
            </w:r>
          </w:p>
          <w:tbl>
            <w:tblPr>
              <w:tblStyle w:val="27"/>
              <w:tblW w:w="79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3"/>
              <w:gridCol w:w="1754"/>
              <w:gridCol w:w="1162"/>
              <w:gridCol w:w="1292"/>
              <w:gridCol w:w="930"/>
              <w:gridCol w:w="894"/>
              <w:gridCol w:w="1192"/>
            </w:tblGrid>
            <w:tr w14:paraId="26715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713" w:type="dxa"/>
                  <w:tcBorders>
                    <w:tl2br w:val="nil"/>
                    <w:tr2bl w:val="nil"/>
                  </w:tcBorders>
                  <w:vAlign w:val="center"/>
                </w:tcPr>
                <w:p w14:paraId="36A750A0">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污染</w:t>
                  </w:r>
                </w:p>
                <w:p w14:paraId="0366A845">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物</w:t>
                  </w:r>
                </w:p>
              </w:tc>
              <w:tc>
                <w:tcPr>
                  <w:tcW w:w="1754" w:type="dxa"/>
                  <w:tcBorders>
                    <w:tl2br w:val="nil"/>
                    <w:tr2bl w:val="nil"/>
                  </w:tcBorders>
                  <w:vAlign w:val="center"/>
                </w:tcPr>
                <w:p w14:paraId="1DCEC70A">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年评价指标</w:t>
                  </w:r>
                </w:p>
              </w:tc>
              <w:tc>
                <w:tcPr>
                  <w:tcW w:w="1162" w:type="dxa"/>
                  <w:tcBorders>
                    <w:tl2br w:val="nil"/>
                    <w:tr2bl w:val="nil"/>
                  </w:tcBorders>
                  <w:vAlign w:val="center"/>
                </w:tcPr>
                <w:p w14:paraId="7387E8A5">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现状浓度/</w:t>
                  </w:r>
                </w:p>
                <w:p w14:paraId="7BFAC7FC">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（μg/m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w:t>
                  </w:r>
                </w:p>
              </w:tc>
              <w:tc>
                <w:tcPr>
                  <w:tcW w:w="1292" w:type="dxa"/>
                  <w:tcBorders>
                    <w:tl2br w:val="nil"/>
                    <w:tr2bl w:val="nil"/>
                  </w:tcBorders>
                  <w:vAlign w:val="center"/>
                </w:tcPr>
                <w:p w14:paraId="4FB4E10A">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标准值/</w:t>
                  </w:r>
                </w:p>
                <w:p w14:paraId="2E6F92D1">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（μg/m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w:t>
                  </w:r>
                </w:p>
              </w:tc>
              <w:tc>
                <w:tcPr>
                  <w:tcW w:w="930" w:type="dxa"/>
                  <w:tcBorders>
                    <w:tl2br w:val="nil"/>
                    <w:tr2bl w:val="nil"/>
                  </w:tcBorders>
                  <w:vAlign w:val="center"/>
                </w:tcPr>
                <w:p w14:paraId="776ED5EC">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占标率</w:t>
                  </w:r>
                </w:p>
                <w:p w14:paraId="487223E6">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894" w:type="dxa"/>
                  <w:tcBorders>
                    <w:tl2br w:val="nil"/>
                    <w:tr2bl w:val="nil"/>
                  </w:tcBorders>
                  <w:vAlign w:val="center"/>
                </w:tcPr>
                <w:p w14:paraId="713F7DB4">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达标情</w:t>
                  </w:r>
                </w:p>
                <w:p w14:paraId="76F956B2">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况</w:t>
                  </w:r>
                </w:p>
              </w:tc>
              <w:tc>
                <w:tcPr>
                  <w:tcW w:w="1192" w:type="dxa"/>
                  <w:tcBorders>
                    <w:tl2br w:val="nil"/>
                    <w:tr2bl w:val="nil"/>
                  </w:tcBorders>
                  <w:vAlign w:val="center"/>
                </w:tcPr>
                <w:p w14:paraId="1AE53030">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数据来源</w:t>
                  </w:r>
                </w:p>
              </w:tc>
            </w:tr>
            <w:tr w14:paraId="3988C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713" w:type="dxa"/>
                  <w:tcBorders>
                    <w:tl2br w:val="nil"/>
                    <w:tr2bl w:val="nil"/>
                  </w:tcBorders>
                  <w:vAlign w:val="center"/>
                </w:tcPr>
                <w:p w14:paraId="18A90D4D">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SO</w:t>
                  </w:r>
                  <w:r>
                    <w:rPr>
                      <w:rFonts w:ascii="Times New Roman" w:hAnsi="Times New Roman" w:cs="Times New Roman"/>
                      <w:color w:val="000000" w:themeColor="text1"/>
                      <w:sz w:val="18"/>
                      <w:szCs w:val="18"/>
                      <w:vertAlign w:val="subscript"/>
                      <w14:textFill>
                        <w14:solidFill>
                          <w14:schemeClr w14:val="tx1"/>
                        </w14:solidFill>
                      </w14:textFill>
                    </w:rPr>
                    <w:t>2</w:t>
                  </w:r>
                </w:p>
              </w:tc>
              <w:tc>
                <w:tcPr>
                  <w:tcW w:w="1754" w:type="dxa"/>
                  <w:tcBorders>
                    <w:tl2br w:val="nil"/>
                    <w:tr2bl w:val="nil"/>
                  </w:tcBorders>
                  <w:vAlign w:val="center"/>
                </w:tcPr>
                <w:p w14:paraId="7D78E5E1">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年平均质量浓度</w:t>
                  </w:r>
                </w:p>
              </w:tc>
              <w:tc>
                <w:tcPr>
                  <w:tcW w:w="1162" w:type="dxa"/>
                  <w:tcBorders>
                    <w:tl2br w:val="nil"/>
                    <w:tr2bl w:val="nil"/>
                  </w:tcBorders>
                  <w:vAlign w:val="center"/>
                </w:tcPr>
                <w:p w14:paraId="69D34614">
                  <w:pPr>
                    <w:pStyle w:val="35"/>
                    <w:spacing w:line="252" w:lineRule="exact"/>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1</w:t>
                  </w:r>
                  <w:r>
                    <w:rPr>
                      <w:rFonts w:hint="eastAsia" w:ascii="Times New Roman" w:hAnsi="Times New Roman" w:cs="Times New Roman"/>
                      <w:color w:val="000000" w:themeColor="text1"/>
                      <w:sz w:val="18"/>
                      <w:szCs w:val="18"/>
                      <w:lang w:val="en-US" w:eastAsia="zh-CN"/>
                      <w14:textFill>
                        <w14:solidFill>
                          <w14:schemeClr w14:val="tx1"/>
                        </w14:solidFill>
                      </w14:textFill>
                    </w:rPr>
                    <w:t>0</w:t>
                  </w:r>
                </w:p>
              </w:tc>
              <w:tc>
                <w:tcPr>
                  <w:tcW w:w="1292" w:type="dxa"/>
                  <w:tcBorders>
                    <w:tl2br w:val="nil"/>
                    <w:tr2bl w:val="nil"/>
                  </w:tcBorders>
                  <w:vAlign w:val="center"/>
                </w:tcPr>
                <w:p w14:paraId="3EEAF709">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60</w:t>
                  </w:r>
                </w:p>
              </w:tc>
              <w:tc>
                <w:tcPr>
                  <w:tcW w:w="930" w:type="dxa"/>
                  <w:tcBorders>
                    <w:tl2br w:val="nil"/>
                    <w:tr2bl w:val="nil"/>
                  </w:tcBorders>
                  <w:vAlign w:val="center"/>
                </w:tcPr>
                <w:p w14:paraId="11CC072A">
                  <w:pPr>
                    <w:pStyle w:val="35"/>
                    <w:spacing w:line="252" w:lineRule="exact"/>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16.7</w:t>
                  </w:r>
                </w:p>
              </w:tc>
              <w:tc>
                <w:tcPr>
                  <w:tcW w:w="894" w:type="dxa"/>
                  <w:tcBorders>
                    <w:tl2br w:val="nil"/>
                    <w:tr2bl w:val="nil"/>
                  </w:tcBorders>
                  <w:vAlign w:val="center"/>
                </w:tcPr>
                <w:p w14:paraId="7051E01C">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达标</w:t>
                  </w:r>
                </w:p>
              </w:tc>
              <w:tc>
                <w:tcPr>
                  <w:tcW w:w="1192" w:type="dxa"/>
                  <w:vMerge w:val="restart"/>
                  <w:tcBorders>
                    <w:tl2br w:val="nil"/>
                    <w:tr2bl w:val="nil"/>
                  </w:tcBorders>
                  <w:vAlign w:val="center"/>
                </w:tcPr>
                <w:p w14:paraId="6615302D">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r>
                    <w:rPr>
                      <w:rFonts w:ascii="Times New Roman" w:hAnsi="Times New Roman" w:cs="Times New Roman"/>
                      <w:color w:val="000000" w:themeColor="text1"/>
                      <w:sz w:val="18"/>
                      <w:szCs w:val="18"/>
                      <w:lang w:eastAsia="zh-CN"/>
                      <w14:textFill>
                        <w14:solidFill>
                          <w14:schemeClr w14:val="tx1"/>
                        </w14:solidFill>
                      </w14:textFill>
                    </w:rPr>
                    <w:t>2</w:t>
                  </w:r>
                  <w:r>
                    <w:rPr>
                      <w:rFonts w:hint="eastAsia" w:ascii="Times New Roman" w:hAnsi="Times New Roman" w:cs="Times New Roman"/>
                      <w:color w:val="000000" w:themeColor="text1"/>
                      <w:sz w:val="18"/>
                      <w:szCs w:val="18"/>
                      <w:lang w:val="en-US" w:eastAsia="zh-CN"/>
                      <w14:textFill>
                        <w14:solidFill>
                          <w14:schemeClr w14:val="tx1"/>
                        </w14:solidFill>
                      </w14:textFill>
                    </w:rPr>
                    <w:t>4</w:t>
                  </w:r>
                  <w:r>
                    <w:rPr>
                      <w:rFonts w:ascii="Times New Roman" w:hAnsi="Times New Roman" w:cs="Times New Roman"/>
                      <w:color w:val="000000" w:themeColor="text1"/>
                      <w:sz w:val="18"/>
                      <w:szCs w:val="18"/>
                      <w14:textFill>
                        <w14:solidFill>
                          <w14:schemeClr w14:val="tx1"/>
                        </w14:solidFill>
                      </w14:textFill>
                    </w:rPr>
                    <w:t>年重庆市</w:t>
                  </w:r>
                  <w:r>
                    <w:rPr>
                      <w:rFonts w:ascii="Times New Roman" w:hAnsi="Times New Roman" w:cs="Times New Roman"/>
                      <w:color w:val="000000" w:themeColor="text1"/>
                      <w:sz w:val="18"/>
                      <w:szCs w:val="18"/>
                      <w:lang w:eastAsia="zh-CN"/>
                      <w14:textFill>
                        <w14:solidFill>
                          <w14:schemeClr w14:val="tx1"/>
                        </w14:solidFill>
                      </w14:textFill>
                    </w:rPr>
                    <w:t>生态</w:t>
                  </w:r>
                  <w:r>
                    <w:rPr>
                      <w:rFonts w:ascii="Times New Roman" w:hAnsi="Times New Roman" w:cs="Times New Roman"/>
                      <w:color w:val="000000" w:themeColor="text1"/>
                      <w:sz w:val="18"/>
                      <w:szCs w:val="18"/>
                      <w14:textFill>
                        <w14:solidFill>
                          <w14:schemeClr w14:val="tx1"/>
                        </w14:solidFill>
                      </w14:textFill>
                    </w:rPr>
                    <w:t>环境状况公报</w:t>
                  </w:r>
                </w:p>
              </w:tc>
            </w:tr>
            <w:tr w14:paraId="78142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713" w:type="dxa"/>
                  <w:tcBorders>
                    <w:tl2br w:val="nil"/>
                    <w:tr2bl w:val="nil"/>
                  </w:tcBorders>
                  <w:vAlign w:val="center"/>
                </w:tcPr>
                <w:p w14:paraId="7013D6A3">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NO</w:t>
                  </w:r>
                  <w:r>
                    <w:rPr>
                      <w:rFonts w:ascii="Times New Roman" w:hAnsi="Times New Roman" w:cs="Times New Roman"/>
                      <w:color w:val="000000" w:themeColor="text1"/>
                      <w:sz w:val="18"/>
                      <w:szCs w:val="18"/>
                      <w:vertAlign w:val="subscript"/>
                      <w14:textFill>
                        <w14:solidFill>
                          <w14:schemeClr w14:val="tx1"/>
                        </w14:solidFill>
                      </w14:textFill>
                    </w:rPr>
                    <w:t>2</w:t>
                  </w:r>
                </w:p>
              </w:tc>
              <w:tc>
                <w:tcPr>
                  <w:tcW w:w="1754" w:type="dxa"/>
                  <w:tcBorders>
                    <w:tl2br w:val="nil"/>
                    <w:tr2bl w:val="nil"/>
                  </w:tcBorders>
                  <w:vAlign w:val="center"/>
                </w:tcPr>
                <w:p w14:paraId="1BE1DC11">
                  <w:pPr>
                    <w:pStyle w:val="35"/>
                    <w:adjustRightInd w:val="0"/>
                    <w:snapToGrid w:val="0"/>
                    <w:spacing w:before="80" w:line="240" w:lineRule="exac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年平均质量浓度</w:t>
                  </w:r>
                </w:p>
              </w:tc>
              <w:tc>
                <w:tcPr>
                  <w:tcW w:w="1162" w:type="dxa"/>
                  <w:tcBorders>
                    <w:tl2br w:val="nil"/>
                    <w:tr2bl w:val="nil"/>
                  </w:tcBorders>
                  <w:vAlign w:val="center"/>
                </w:tcPr>
                <w:p w14:paraId="762DB68A">
                  <w:pPr>
                    <w:pStyle w:val="35"/>
                    <w:adjustRightInd w:val="0"/>
                    <w:snapToGrid w:val="0"/>
                    <w:spacing w:before="80" w:line="240" w:lineRule="exact"/>
                    <w:textAlignment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w:t>
                  </w:r>
                  <w:r>
                    <w:rPr>
                      <w:rFonts w:hint="eastAsia" w:ascii="Times New Roman" w:hAnsi="Times New Roman" w:cs="Times New Roman"/>
                      <w:color w:val="000000" w:themeColor="text1"/>
                      <w:sz w:val="18"/>
                      <w:szCs w:val="18"/>
                      <w:lang w:val="en-US" w:eastAsia="zh-CN"/>
                      <w14:textFill>
                        <w14:solidFill>
                          <w14:schemeClr w14:val="tx1"/>
                        </w14:solidFill>
                      </w14:textFill>
                    </w:rPr>
                    <w:t>0</w:t>
                  </w:r>
                </w:p>
              </w:tc>
              <w:tc>
                <w:tcPr>
                  <w:tcW w:w="1292" w:type="dxa"/>
                  <w:tcBorders>
                    <w:tl2br w:val="nil"/>
                    <w:tr2bl w:val="nil"/>
                  </w:tcBorders>
                  <w:vAlign w:val="center"/>
                </w:tcPr>
                <w:p w14:paraId="33272A35">
                  <w:pPr>
                    <w:pStyle w:val="35"/>
                    <w:adjustRightInd w:val="0"/>
                    <w:snapToGrid w:val="0"/>
                    <w:spacing w:before="80" w:line="240" w:lineRule="exac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w:t>
                  </w:r>
                </w:p>
              </w:tc>
              <w:tc>
                <w:tcPr>
                  <w:tcW w:w="930" w:type="dxa"/>
                  <w:tcBorders>
                    <w:tl2br w:val="nil"/>
                    <w:tr2bl w:val="nil"/>
                  </w:tcBorders>
                  <w:vAlign w:val="center"/>
                </w:tcPr>
                <w:p w14:paraId="2A7058B4">
                  <w:pPr>
                    <w:pStyle w:val="35"/>
                    <w:adjustRightInd w:val="0"/>
                    <w:snapToGrid w:val="0"/>
                    <w:spacing w:before="66" w:line="240" w:lineRule="exact"/>
                    <w:textAlignment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5</w:t>
                  </w:r>
                  <w:r>
                    <w:rPr>
                      <w:rFonts w:hint="eastAsia" w:ascii="Times New Roman" w:hAnsi="Times New Roman" w:cs="Times New Roman"/>
                      <w:color w:val="000000" w:themeColor="text1"/>
                      <w:sz w:val="18"/>
                      <w:szCs w:val="18"/>
                      <w:lang w:val="en-US" w:eastAsia="zh-CN"/>
                      <w14:textFill>
                        <w14:solidFill>
                          <w14:schemeClr w14:val="tx1"/>
                        </w14:solidFill>
                      </w14:textFill>
                    </w:rPr>
                    <w:t>0.0</w:t>
                  </w:r>
                </w:p>
              </w:tc>
              <w:tc>
                <w:tcPr>
                  <w:tcW w:w="894" w:type="dxa"/>
                  <w:tcBorders>
                    <w:tl2br w:val="nil"/>
                    <w:tr2bl w:val="nil"/>
                  </w:tcBorders>
                  <w:vAlign w:val="center"/>
                </w:tcPr>
                <w:p w14:paraId="0234AF99">
                  <w:pPr>
                    <w:pStyle w:val="35"/>
                    <w:adjustRightInd w:val="0"/>
                    <w:snapToGrid w:val="0"/>
                    <w:spacing w:before="80" w:line="240" w:lineRule="exac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达标</w:t>
                  </w:r>
                </w:p>
              </w:tc>
              <w:tc>
                <w:tcPr>
                  <w:tcW w:w="1192" w:type="dxa"/>
                  <w:vMerge w:val="continue"/>
                  <w:tcBorders>
                    <w:tl2br w:val="nil"/>
                    <w:tr2bl w:val="nil"/>
                  </w:tcBorders>
                  <w:vAlign w:val="center"/>
                </w:tcPr>
                <w:p w14:paraId="5E474AC5">
                  <w:pPr>
                    <w:adjustRightInd w:val="0"/>
                    <w:snapToGrid w:val="0"/>
                    <w:spacing w:line="240" w:lineRule="exact"/>
                    <w:jc w:val="center"/>
                    <w:textAlignment w:val="center"/>
                    <w:rPr>
                      <w:rFonts w:ascii="Times New Roman" w:hAnsi="Times New Roman" w:cs="Times New Roman"/>
                      <w:color w:val="000000" w:themeColor="text1"/>
                      <w:sz w:val="18"/>
                      <w:szCs w:val="18"/>
                      <w14:textFill>
                        <w14:solidFill>
                          <w14:schemeClr w14:val="tx1"/>
                        </w14:solidFill>
                      </w14:textFill>
                    </w:rPr>
                  </w:pPr>
                </w:p>
              </w:tc>
            </w:tr>
            <w:tr w14:paraId="36029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713" w:type="dxa"/>
                  <w:tcBorders>
                    <w:tl2br w:val="nil"/>
                    <w:tr2bl w:val="nil"/>
                  </w:tcBorders>
                  <w:vAlign w:val="center"/>
                </w:tcPr>
                <w:p w14:paraId="64F9B166">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PM</w:t>
                  </w:r>
                  <w:r>
                    <w:rPr>
                      <w:rFonts w:ascii="Times New Roman" w:hAnsi="Times New Roman" w:cs="Times New Roman"/>
                      <w:color w:val="000000" w:themeColor="text1"/>
                      <w:sz w:val="18"/>
                      <w:szCs w:val="18"/>
                      <w:vertAlign w:val="subscript"/>
                      <w14:textFill>
                        <w14:solidFill>
                          <w14:schemeClr w14:val="tx1"/>
                        </w14:solidFill>
                      </w14:textFill>
                    </w:rPr>
                    <w:t>10</w:t>
                  </w:r>
                </w:p>
              </w:tc>
              <w:tc>
                <w:tcPr>
                  <w:tcW w:w="1754" w:type="dxa"/>
                  <w:tcBorders>
                    <w:tl2br w:val="nil"/>
                    <w:tr2bl w:val="nil"/>
                  </w:tcBorders>
                  <w:vAlign w:val="center"/>
                </w:tcPr>
                <w:p w14:paraId="39E9C8F6">
                  <w:pPr>
                    <w:pStyle w:val="35"/>
                    <w:adjustRightInd w:val="0"/>
                    <w:snapToGrid w:val="0"/>
                    <w:spacing w:before="80" w:line="240" w:lineRule="exac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年平均质量浓度</w:t>
                  </w:r>
                </w:p>
              </w:tc>
              <w:tc>
                <w:tcPr>
                  <w:tcW w:w="1162" w:type="dxa"/>
                  <w:tcBorders>
                    <w:tl2br w:val="nil"/>
                    <w:tr2bl w:val="nil"/>
                  </w:tcBorders>
                  <w:vAlign w:val="center"/>
                </w:tcPr>
                <w:p w14:paraId="6DE13396">
                  <w:pPr>
                    <w:pStyle w:val="35"/>
                    <w:adjustRightInd w:val="0"/>
                    <w:snapToGrid w:val="0"/>
                    <w:spacing w:before="80" w:line="240" w:lineRule="exact"/>
                    <w:textAlignment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5</w:t>
                  </w:r>
                  <w:r>
                    <w:rPr>
                      <w:rFonts w:hint="eastAsia" w:ascii="Times New Roman" w:hAnsi="Times New Roman" w:cs="Times New Roman"/>
                      <w:color w:val="000000" w:themeColor="text1"/>
                      <w:sz w:val="18"/>
                      <w:szCs w:val="18"/>
                      <w:lang w:val="en-US" w:eastAsia="zh-CN"/>
                      <w14:textFill>
                        <w14:solidFill>
                          <w14:schemeClr w14:val="tx1"/>
                        </w14:solidFill>
                      </w14:textFill>
                    </w:rPr>
                    <w:t>4</w:t>
                  </w:r>
                </w:p>
              </w:tc>
              <w:tc>
                <w:tcPr>
                  <w:tcW w:w="1292" w:type="dxa"/>
                  <w:tcBorders>
                    <w:tl2br w:val="nil"/>
                    <w:tr2bl w:val="nil"/>
                  </w:tcBorders>
                  <w:vAlign w:val="center"/>
                </w:tcPr>
                <w:p w14:paraId="7E91B5E9">
                  <w:pPr>
                    <w:pStyle w:val="35"/>
                    <w:adjustRightInd w:val="0"/>
                    <w:snapToGrid w:val="0"/>
                    <w:spacing w:before="80" w:line="240" w:lineRule="exac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70</w:t>
                  </w:r>
                </w:p>
              </w:tc>
              <w:tc>
                <w:tcPr>
                  <w:tcW w:w="930" w:type="dxa"/>
                  <w:tcBorders>
                    <w:tl2br w:val="nil"/>
                    <w:tr2bl w:val="nil"/>
                  </w:tcBorders>
                  <w:vAlign w:val="center"/>
                </w:tcPr>
                <w:p w14:paraId="3672DCE5">
                  <w:pPr>
                    <w:pStyle w:val="35"/>
                    <w:adjustRightInd w:val="0"/>
                    <w:snapToGrid w:val="0"/>
                    <w:spacing w:before="66" w:line="240" w:lineRule="exact"/>
                    <w:textAlignment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77.1</w:t>
                  </w:r>
                </w:p>
              </w:tc>
              <w:tc>
                <w:tcPr>
                  <w:tcW w:w="894" w:type="dxa"/>
                  <w:tcBorders>
                    <w:tl2br w:val="nil"/>
                    <w:tr2bl w:val="nil"/>
                  </w:tcBorders>
                  <w:vAlign w:val="center"/>
                </w:tcPr>
                <w:p w14:paraId="7EBDABA6">
                  <w:pPr>
                    <w:pStyle w:val="35"/>
                    <w:adjustRightInd w:val="0"/>
                    <w:snapToGrid w:val="0"/>
                    <w:spacing w:before="80" w:line="240" w:lineRule="exac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达标</w:t>
                  </w:r>
                </w:p>
              </w:tc>
              <w:tc>
                <w:tcPr>
                  <w:tcW w:w="1192" w:type="dxa"/>
                  <w:vMerge w:val="continue"/>
                  <w:tcBorders>
                    <w:tl2br w:val="nil"/>
                    <w:tr2bl w:val="nil"/>
                  </w:tcBorders>
                  <w:vAlign w:val="center"/>
                </w:tcPr>
                <w:p w14:paraId="37F03CC0">
                  <w:pPr>
                    <w:adjustRightInd w:val="0"/>
                    <w:snapToGrid w:val="0"/>
                    <w:spacing w:line="240" w:lineRule="exact"/>
                    <w:jc w:val="center"/>
                    <w:textAlignment w:val="center"/>
                    <w:rPr>
                      <w:rFonts w:ascii="Times New Roman" w:hAnsi="Times New Roman" w:cs="Times New Roman"/>
                      <w:color w:val="000000" w:themeColor="text1"/>
                      <w:sz w:val="18"/>
                      <w:szCs w:val="18"/>
                      <w14:textFill>
                        <w14:solidFill>
                          <w14:schemeClr w14:val="tx1"/>
                        </w14:solidFill>
                      </w14:textFill>
                    </w:rPr>
                  </w:pPr>
                </w:p>
              </w:tc>
            </w:tr>
            <w:tr w14:paraId="14A5F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713" w:type="dxa"/>
                  <w:tcBorders>
                    <w:tl2br w:val="nil"/>
                    <w:tr2bl w:val="nil"/>
                  </w:tcBorders>
                  <w:vAlign w:val="center"/>
                </w:tcPr>
                <w:p w14:paraId="0040A682">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PM</w:t>
                  </w:r>
                  <w:r>
                    <w:rPr>
                      <w:rFonts w:ascii="Times New Roman" w:hAnsi="Times New Roman" w:cs="Times New Roman"/>
                      <w:color w:val="000000" w:themeColor="text1"/>
                      <w:sz w:val="18"/>
                      <w:szCs w:val="18"/>
                      <w:vertAlign w:val="subscript"/>
                      <w14:textFill>
                        <w14:solidFill>
                          <w14:schemeClr w14:val="tx1"/>
                        </w14:solidFill>
                      </w14:textFill>
                    </w:rPr>
                    <w:t>2.5</w:t>
                  </w:r>
                </w:p>
              </w:tc>
              <w:tc>
                <w:tcPr>
                  <w:tcW w:w="1754" w:type="dxa"/>
                  <w:tcBorders>
                    <w:tl2br w:val="nil"/>
                    <w:tr2bl w:val="nil"/>
                  </w:tcBorders>
                  <w:vAlign w:val="center"/>
                </w:tcPr>
                <w:p w14:paraId="4C314819">
                  <w:pPr>
                    <w:pStyle w:val="35"/>
                    <w:adjustRightInd w:val="0"/>
                    <w:snapToGrid w:val="0"/>
                    <w:spacing w:before="80" w:line="240" w:lineRule="exac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年平均质量浓度</w:t>
                  </w:r>
                </w:p>
              </w:tc>
              <w:tc>
                <w:tcPr>
                  <w:tcW w:w="1162" w:type="dxa"/>
                  <w:tcBorders>
                    <w:tl2br w:val="nil"/>
                    <w:tr2bl w:val="nil"/>
                  </w:tcBorders>
                  <w:vAlign w:val="center"/>
                </w:tcPr>
                <w:p w14:paraId="6B56C7AC">
                  <w:pPr>
                    <w:pStyle w:val="35"/>
                    <w:adjustRightInd w:val="0"/>
                    <w:snapToGrid w:val="0"/>
                    <w:spacing w:before="80" w:line="240" w:lineRule="exact"/>
                    <w:textAlignment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4</w:t>
                  </w:r>
                  <w:r>
                    <w:rPr>
                      <w:rFonts w:hint="eastAsia" w:ascii="Times New Roman" w:hAnsi="Times New Roman" w:cs="Times New Roman"/>
                      <w:color w:val="000000" w:themeColor="text1"/>
                      <w:sz w:val="18"/>
                      <w:szCs w:val="18"/>
                      <w:lang w:val="en-US" w:eastAsia="zh-CN"/>
                      <w14:textFill>
                        <w14:solidFill>
                          <w14:schemeClr w14:val="tx1"/>
                        </w14:solidFill>
                      </w14:textFill>
                    </w:rPr>
                    <w:t>1.6</w:t>
                  </w:r>
                </w:p>
              </w:tc>
              <w:tc>
                <w:tcPr>
                  <w:tcW w:w="1292" w:type="dxa"/>
                  <w:tcBorders>
                    <w:tl2br w:val="nil"/>
                    <w:tr2bl w:val="nil"/>
                  </w:tcBorders>
                  <w:vAlign w:val="center"/>
                </w:tcPr>
                <w:p w14:paraId="5EF7434D">
                  <w:pPr>
                    <w:pStyle w:val="35"/>
                    <w:adjustRightInd w:val="0"/>
                    <w:snapToGrid w:val="0"/>
                    <w:spacing w:before="80" w:line="240" w:lineRule="exac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35</w:t>
                  </w:r>
                </w:p>
              </w:tc>
              <w:tc>
                <w:tcPr>
                  <w:tcW w:w="930" w:type="dxa"/>
                  <w:tcBorders>
                    <w:tl2br w:val="nil"/>
                    <w:tr2bl w:val="nil"/>
                  </w:tcBorders>
                  <w:vAlign w:val="center"/>
                </w:tcPr>
                <w:p w14:paraId="22C14339">
                  <w:pPr>
                    <w:pStyle w:val="35"/>
                    <w:adjustRightInd w:val="0"/>
                    <w:snapToGrid w:val="0"/>
                    <w:spacing w:before="65" w:line="240" w:lineRule="exact"/>
                    <w:textAlignment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118.9</w:t>
                  </w:r>
                </w:p>
              </w:tc>
              <w:tc>
                <w:tcPr>
                  <w:tcW w:w="894" w:type="dxa"/>
                  <w:tcBorders>
                    <w:tl2br w:val="nil"/>
                    <w:tr2bl w:val="nil"/>
                  </w:tcBorders>
                  <w:vAlign w:val="center"/>
                </w:tcPr>
                <w:p w14:paraId="49C20DDE">
                  <w:pPr>
                    <w:pStyle w:val="35"/>
                    <w:adjustRightInd w:val="0"/>
                    <w:snapToGrid w:val="0"/>
                    <w:spacing w:before="80" w:line="240" w:lineRule="exac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超</w:t>
                  </w:r>
                  <w:r>
                    <w:rPr>
                      <w:rFonts w:ascii="Times New Roman" w:hAnsi="Times New Roman" w:cs="Times New Roman"/>
                      <w:color w:val="000000" w:themeColor="text1"/>
                      <w:sz w:val="18"/>
                      <w:szCs w:val="18"/>
                      <w14:textFill>
                        <w14:solidFill>
                          <w14:schemeClr w14:val="tx1"/>
                        </w14:solidFill>
                      </w14:textFill>
                    </w:rPr>
                    <w:t>标</w:t>
                  </w:r>
                </w:p>
              </w:tc>
              <w:tc>
                <w:tcPr>
                  <w:tcW w:w="1192" w:type="dxa"/>
                  <w:vMerge w:val="continue"/>
                  <w:tcBorders>
                    <w:tl2br w:val="nil"/>
                    <w:tr2bl w:val="nil"/>
                  </w:tcBorders>
                  <w:vAlign w:val="center"/>
                </w:tcPr>
                <w:p w14:paraId="5771102F">
                  <w:pPr>
                    <w:adjustRightInd w:val="0"/>
                    <w:snapToGrid w:val="0"/>
                    <w:spacing w:line="240" w:lineRule="exact"/>
                    <w:jc w:val="center"/>
                    <w:textAlignment w:val="center"/>
                    <w:rPr>
                      <w:rFonts w:ascii="Times New Roman" w:hAnsi="Times New Roman" w:cs="Times New Roman"/>
                      <w:color w:val="000000" w:themeColor="text1"/>
                      <w:sz w:val="18"/>
                      <w:szCs w:val="18"/>
                      <w14:textFill>
                        <w14:solidFill>
                          <w14:schemeClr w14:val="tx1"/>
                        </w14:solidFill>
                      </w14:textFill>
                    </w:rPr>
                  </w:pPr>
                </w:p>
              </w:tc>
            </w:tr>
            <w:tr w14:paraId="63FF6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713" w:type="dxa"/>
                  <w:tcBorders>
                    <w:tl2br w:val="nil"/>
                    <w:tr2bl w:val="nil"/>
                  </w:tcBorders>
                  <w:vAlign w:val="center"/>
                </w:tcPr>
                <w:p w14:paraId="429B76BC">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w:t>
                  </w:r>
                </w:p>
              </w:tc>
              <w:tc>
                <w:tcPr>
                  <w:tcW w:w="1754" w:type="dxa"/>
                  <w:tcBorders>
                    <w:tl2br w:val="nil"/>
                    <w:tr2bl w:val="nil"/>
                  </w:tcBorders>
                  <w:vAlign w:val="center"/>
                </w:tcPr>
                <w:p w14:paraId="602D0158">
                  <w:pPr>
                    <w:pStyle w:val="35"/>
                    <w:adjustRightInd w:val="0"/>
                    <w:snapToGrid w:val="0"/>
                    <w:spacing w:before="29" w:line="240" w:lineRule="exac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日均质量浓度第95</w:t>
                  </w:r>
                </w:p>
                <w:p w14:paraId="736B010C">
                  <w:pPr>
                    <w:pStyle w:val="35"/>
                    <w:adjustRightInd w:val="0"/>
                    <w:snapToGrid w:val="0"/>
                    <w:spacing w:before="31" w:line="240" w:lineRule="exac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百分位数</w:t>
                  </w:r>
                </w:p>
              </w:tc>
              <w:tc>
                <w:tcPr>
                  <w:tcW w:w="1162" w:type="dxa"/>
                  <w:tcBorders>
                    <w:tl2br w:val="nil"/>
                    <w:tr2bl w:val="nil"/>
                  </w:tcBorders>
                  <w:vAlign w:val="center"/>
                </w:tcPr>
                <w:p w14:paraId="3897EDF6">
                  <w:pPr>
                    <w:pStyle w:val="35"/>
                    <w:adjustRightInd w:val="0"/>
                    <w:snapToGrid w:val="0"/>
                    <w:spacing w:before="181" w:line="240" w:lineRule="exact"/>
                    <w:textAlignment w:val="center"/>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1000</w:t>
                  </w:r>
                </w:p>
              </w:tc>
              <w:tc>
                <w:tcPr>
                  <w:tcW w:w="1292" w:type="dxa"/>
                  <w:tcBorders>
                    <w:tl2br w:val="nil"/>
                    <w:tr2bl w:val="nil"/>
                  </w:tcBorders>
                  <w:vAlign w:val="center"/>
                </w:tcPr>
                <w:p w14:paraId="7F7D082F">
                  <w:pPr>
                    <w:pStyle w:val="35"/>
                    <w:adjustRightInd w:val="0"/>
                    <w:snapToGrid w:val="0"/>
                    <w:spacing w:before="181" w:line="240" w:lineRule="exac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4000</w:t>
                  </w:r>
                </w:p>
              </w:tc>
              <w:tc>
                <w:tcPr>
                  <w:tcW w:w="930" w:type="dxa"/>
                  <w:tcBorders>
                    <w:tl2br w:val="nil"/>
                    <w:tr2bl w:val="nil"/>
                  </w:tcBorders>
                  <w:vAlign w:val="center"/>
                </w:tcPr>
                <w:p w14:paraId="49217347">
                  <w:pPr>
                    <w:pStyle w:val="35"/>
                    <w:adjustRightInd w:val="0"/>
                    <w:snapToGrid w:val="0"/>
                    <w:spacing w:before="166" w:line="240" w:lineRule="exact"/>
                    <w:textAlignment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25</w:t>
                  </w:r>
                  <w:r>
                    <w:rPr>
                      <w:rFonts w:hint="eastAsia" w:ascii="Times New Roman" w:hAnsi="Times New Roman" w:cs="Times New Roman"/>
                      <w:color w:val="000000" w:themeColor="text1"/>
                      <w:sz w:val="18"/>
                      <w:szCs w:val="18"/>
                      <w:lang w:val="en-US" w:eastAsia="zh-CN"/>
                      <w14:textFill>
                        <w14:solidFill>
                          <w14:schemeClr w14:val="tx1"/>
                        </w14:solidFill>
                      </w14:textFill>
                    </w:rPr>
                    <w:t>.0</w:t>
                  </w:r>
                </w:p>
              </w:tc>
              <w:tc>
                <w:tcPr>
                  <w:tcW w:w="894" w:type="dxa"/>
                  <w:tcBorders>
                    <w:tl2br w:val="nil"/>
                    <w:tr2bl w:val="nil"/>
                  </w:tcBorders>
                  <w:vAlign w:val="center"/>
                </w:tcPr>
                <w:p w14:paraId="1BF0CA73">
                  <w:pPr>
                    <w:pStyle w:val="35"/>
                    <w:adjustRightInd w:val="0"/>
                    <w:snapToGrid w:val="0"/>
                    <w:spacing w:line="240" w:lineRule="exac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达标</w:t>
                  </w:r>
                </w:p>
              </w:tc>
              <w:tc>
                <w:tcPr>
                  <w:tcW w:w="1192" w:type="dxa"/>
                  <w:vMerge w:val="continue"/>
                  <w:tcBorders>
                    <w:tl2br w:val="nil"/>
                    <w:tr2bl w:val="nil"/>
                  </w:tcBorders>
                  <w:vAlign w:val="center"/>
                </w:tcPr>
                <w:p w14:paraId="35766F44">
                  <w:pPr>
                    <w:adjustRightInd w:val="0"/>
                    <w:snapToGrid w:val="0"/>
                    <w:spacing w:line="240" w:lineRule="exact"/>
                    <w:jc w:val="center"/>
                    <w:textAlignment w:val="center"/>
                    <w:rPr>
                      <w:rFonts w:ascii="Times New Roman" w:hAnsi="Times New Roman" w:cs="Times New Roman"/>
                      <w:color w:val="000000" w:themeColor="text1"/>
                      <w:sz w:val="18"/>
                      <w:szCs w:val="18"/>
                      <w14:textFill>
                        <w14:solidFill>
                          <w14:schemeClr w14:val="tx1"/>
                        </w14:solidFill>
                      </w14:textFill>
                    </w:rPr>
                  </w:pPr>
                </w:p>
              </w:tc>
            </w:tr>
            <w:tr w14:paraId="7BFBD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713" w:type="dxa"/>
                  <w:tcBorders>
                    <w:tl2br w:val="nil"/>
                    <w:tr2bl w:val="nil"/>
                  </w:tcBorders>
                  <w:vAlign w:val="center"/>
                </w:tcPr>
                <w:p w14:paraId="2EDCAAD6">
                  <w:pPr>
                    <w:pStyle w:val="35"/>
                    <w:spacing w:line="25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w:t>
                  </w:r>
                  <w:r>
                    <w:rPr>
                      <w:rFonts w:ascii="Times New Roman" w:hAnsi="Times New Roman" w:cs="Times New Roman"/>
                      <w:color w:val="000000" w:themeColor="text1"/>
                      <w:sz w:val="18"/>
                      <w:szCs w:val="18"/>
                      <w:vertAlign w:val="subscript"/>
                      <w14:textFill>
                        <w14:solidFill>
                          <w14:schemeClr w14:val="tx1"/>
                        </w14:solidFill>
                      </w14:textFill>
                    </w:rPr>
                    <w:t>3</w:t>
                  </w:r>
                </w:p>
              </w:tc>
              <w:tc>
                <w:tcPr>
                  <w:tcW w:w="1754" w:type="dxa"/>
                  <w:tcBorders>
                    <w:tl2br w:val="nil"/>
                    <w:tr2bl w:val="nil"/>
                  </w:tcBorders>
                  <w:vAlign w:val="center"/>
                </w:tcPr>
                <w:p w14:paraId="3406618D">
                  <w:pPr>
                    <w:pStyle w:val="35"/>
                    <w:adjustRightInd w:val="0"/>
                    <w:snapToGrid w:val="0"/>
                    <w:spacing w:before="29" w:line="240" w:lineRule="exac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日最大8h平均浓度</w:t>
                  </w:r>
                </w:p>
                <w:p w14:paraId="7C63FF9B">
                  <w:pPr>
                    <w:pStyle w:val="35"/>
                    <w:adjustRightInd w:val="0"/>
                    <w:snapToGrid w:val="0"/>
                    <w:spacing w:before="31" w:line="240" w:lineRule="exac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第90百分位数</w:t>
                  </w:r>
                </w:p>
              </w:tc>
              <w:tc>
                <w:tcPr>
                  <w:tcW w:w="1162" w:type="dxa"/>
                  <w:tcBorders>
                    <w:tl2br w:val="nil"/>
                    <w:tr2bl w:val="nil"/>
                  </w:tcBorders>
                  <w:vAlign w:val="center"/>
                </w:tcPr>
                <w:p w14:paraId="1CD167B5">
                  <w:pPr>
                    <w:pStyle w:val="35"/>
                    <w:adjustRightInd w:val="0"/>
                    <w:snapToGrid w:val="0"/>
                    <w:spacing w:before="181" w:line="240" w:lineRule="exact"/>
                    <w:textAlignment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1</w:t>
                  </w:r>
                  <w:r>
                    <w:rPr>
                      <w:rFonts w:hint="eastAsia" w:ascii="Times New Roman" w:hAnsi="Times New Roman" w:cs="Times New Roman"/>
                      <w:color w:val="000000" w:themeColor="text1"/>
                      <w:sz w:val="18"/>
                      <w:szCs w:val="18"/>
                      <w:lang w:val="en-US" w:eastAsia="zh-CN"/>
                      <w14:textFill>
                        <w14:solidFill>
                          <w14:schemeClr w14:val="tx1"/>
                        </w14:solidFill>
                      </w14:textFill>
                    </w:rPr>
                    <w:t>32</w:t>
                  </w:r>
                </w:p>
              </w:tc>
              <w:tc>
                <w:tcPr>
                  <w:tcW w:w="1292" w:type="dxa"/>
                  <w:tcBorders>
                    <w:tl2br w:val="nil"/>
                    <w:tr2bl w:val="nil"/>
                  </w:tcBorders>
                  <w:vAlign w:val="center"/>
                </w:tcPr>
                <w:p w14:paraId="2CA79617">
                  <w:pPr>
                    <w:pStyle w:val="35"/>
                    <w:adjustRightInd w:val="0"/>
                    <w:snapToGrid w:val="0"/>
                    <w:spacing w:before="181" w:line="240" w:lineRule="exac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160</w:t>
                  </w:r>
                </w:p>
              </w:tc>
              <w:tc>
                <w:tcPr>
                  <w:tcW w:w="930" w:type="dxa"/>
                  <w:tcBorders>
                    <w:tl2br w:val="nil"/>
                    <w:tr2bl w:val="nil"/>
                  </w:tcBorders>
                  <w:vAlign w:val="center"/>
                </w:tcPr>
                <w:p w14:paraId="4AE1C6BE">
                  <w:pPr>
                    <w:pStyle w:val="35"/>
                    <w:adjustRightInd w:val="0"/>
                    <w:snapToGrid w:val="0"/>
                    <w:spacing w:before="166" w:line="240" w:lineRule="exact"/>
                    <w:textAlignment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8</w:t>
                  </w:r>
                  <w:r>
                    <w:rPr>
                      <w:rFonts w:hint="eastAsia" w:ascii="Times New Roman" w:hAnsi="Times New Roman" w:cs="Times New Roman"/>
                      <w:color w:val="000000" w:themeColor="text1"/>
                      <w:sz w:val="18"/>
                      <w:szCs w:val="18"/>
                      <w:lang w:val="en-US" w:eastAsia="zh-CN"/>
                      <w14:textFill>
                        <w14:solidFill>
                          <w14:schemeClr w14:val="tx1"/>
                        </w14:solidFill>
                      </w14:textFill>
                    </w:rPr>
                    <w:t>2.5</w:t>
                  </w:r>
                </w:p>
              </w:tc>
              <w:tc>
                <w:tcPr>
                  <w:tcW w:w="894" w:type="dxa"/>
                  <w:tcBorders>
                    <w:tl2br w:val="nil"/>
                    <w:tr2bl w:val="nil"/>
                  </w:tcBorders>
                  <w:vAlign w:val="center"/>
                </w:tcPr>
                <w:p w14:paraId="6731CF4F">
                  <w:pPr>
                    <w:pStyle w:val="35"/>
                    <w:adjustRightInd w:val="0"/>
                    <w:snapToGrid w:val="0"/>
                    <w:spacing w:line="240" w:lineRule="exac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达标</w:t>
                  </w:r>
                </w:p>
              </w:tc>
              <w:tc>
                <w:tcPr>
                  <w:tcW w:w="1192" w:type="dxa"/>
                  <w:vMerge w:val="continue"/>
                  <w:tcBorders>
                    <w:tl2br w:val="nil"/>
                    <w:tr2bl w:val="nil"/>
                  </w:tcBorders>
                  <w:vAlign w:val="center"/>
                </w:tcPr>
                <w:p w14:paraId="78C72962">
                  <w:pPr>
                    <w:adjustRightInd w:val="0"/>
                    <w:snapToGrid w:val="0"/>
                    <w:spacing w:line="240" w:lineRule="exact"/>
                    <w:jc w:val="center"/>
                    <w:textAlignment w:val="center"/>
                    <w:rPr>
                      <w:rFonts w:ascii="Times New Roman" w:hAnsi="Times New Roman" w:cs="Times New Roman"/>
                      <w:color w:val="000000" w:themeColor="text1"/>
                      <w:sz w:val="18"/>
                      <w:szCs w:val="18"/>
                      <w14:textFill>
                        <w14:solidFill>
                          <w14:schemeClr w14:val="tx1"/>
                        </w14:solidFill>
                      </w14:textFill>
                    </w:rPr>
                  </w:pPr>
                </w:p>
              </w:tc>
            </w:tr>
          </w:tbl>
          <w:p w14:paraId="077BE1CF">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由上表可知，綦江区PM</w:t>
            </w:r>
            <w:r>
              <w:rPr>
                <w:rFonts w:hint="eastAsia" w:ascii="Times New Roman" w:hAnsi="Times New Roman" w:cs="Times New Roman"/>
                <w:color w:val="000000" w:themeColor="text1"/>
                <w:kern w:val="0"/>
                <w:szCs w:val="21"/>
                <w:vertAlign w:val="subscript"/>
                <w14:textFill>
                  <w14:solidFill>
                    <w14:schemeClr w14:val="tx1"/>
                  </w14:solidFill>
                </w14:textFill>
              </w:rPr>
              <w:t>2.5</w:t>
            </w:r>
            <w:r>
              <w:rPr>
                <w:rFonts w:hint="eastAsia" w:ascii="Times New Roman" w:hAnsi="Times New Roman" w:cs="Times New Roman"/>
                <w:color w:val="000000" w:themeColor="text1"/>
                <w:kern w:val="0"/>
                <w:szCs w:val="21"/>
                <w14:textFill>
                  <w14:solidFill>
                    <w14:schemeClr w14:val="tx1"/>
                  </w14:solidFill>
                </w14:textFill>
              </w:rPr>
              <w:t>年均值占标率为1</w:t>
            </w:r>
            <w:r>
              <w:rPr>
                <w:rFonts w:hint="eastAsia" w:ascii="Times New Roman" w:hAnsi="Times New Roman" w:cs="Times New Roman"/>
                <w:color w:val="000000" w:themeColor="text1"/>
                <w:kern w:val="0"/>
                <w:szCs w:val="21"/>
                <w:lang w:val="en-US" w:eastAsia="zh-CN"/>
                <w14:textFill>
                  <w14:solidFill>
                    <w14:schemeClr w14:val="tx1"/>
                  </w14:solidFill>
                </w14:textFill>
              </w:rPr>
              <w:t>18.9</w:t>
            </w:r>
            <w:r>
              <w:rPr>
                <w:rFonts w:hint="eastAsia" w:ascii="Times New Roman" w:hAnsi="Times New Roman" w:cs="Times New Roman"/>
                <w:color w:val="000000" w:themeColor="text1"/>
                <w:kern w:val="0"/>
                <w:szCs w:val="21"/>
                <w14:textFill>
                  <w14:solidFill>
                    <w14:schemeClr w14:val="tx1"/>
                  </w14:solidFill>
                </w14:textFill>
              </w:rPr>
              <w:t>%，属于不达标区。</w:t>
            </w:r>
          </w:p>
          <w:p w14:paraId="48C9990C">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根据《綦江区环境空气质量限期达标规划（2017-2025年）》，将采取改善能源结构、深化清洁生产、优化产业布局、推动产业聚集、加大防治力度、减少工业排放、实施全面控制、遏制交通污染、提升管理水平、严格控制扬尘、强化油烟监管、控制生活污染、控制农业氨源、加强秸秆管理、完善法规制度、增强监管能力、加强宣传教育、推动公众参与等防控措施，有效消减大气污染物排放量，加强管理减排，五年内通过优化产业与能源结构，协同周边区县联防联控，到2025年PM</w:t>
            </w:r>
            <w:r>
              <w:rPr>
                <w:rFonts w:ascii="Times New Roman" w:hAnsi="Times New Roman" w:cs="Times New Roman"/>
                <w:color w:val="000000" w:themeColor="text1"/>
                <w:kern w:val="0"/>
                <w:szCs w:val="21"/>
                <w:vertAlign w:val="subscript"/>
                <w14:textFill>
                  <w14:solidFill>
                    <w14:schemeClr w14:val="tx1"/>
                  </w14:solidFill>
                </w14:textFill>
              </w:rPr>
              <w:t>2.5</w:t>
            </w:r>
            <w:r>
              <w:rPr>
                <w:rFonts w:ascii="Times New Roman" w:hAnsi="Times New Roman" w:cs="Times New Roman"/>
                <w:color w:val="000000" w:themeColor="text1"/>
                <w:kern w:val="0"/>
                <w:szCs w:val="21"/>
                <w14:textFill>
                  <w14:solidFill>
                    <w14:schemeClr w14:val="tx1"/>
                  </w14:solidFill>
                </w14:textFill>
              </w:rPr>
              <w:t>浓度达标，臭氧污染得到初步控制，其他指标全部达标，全区优良天数比率大于85%，重污染天数比例小于1.0%。在綦江区范围内执行相应的整治措施后，可改善区域环境质量达标情况。</w:t>
            </w:r>
          </w:p>
          <w:p w14:paraId="44EE7F94">
            <w:pPr>
              <w:adjustRightInd w:val="0"/>
              <w:snapToGrid w:val="0"/>
              <w:spacing w:line="360" w:lineRule="auto"/>
              <w:ind w:firstLine="422" w:firstLineChars="200"/>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2、其他特征因子空气质量</w:t>
            </w:r>
          </w:p>
          <w:p w14:paraId="748D38E6">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本项目营运期排放的废气特征污染物主要为非甲烷总烃、二甲苯。为了解项目所在地非甲烷总烃、二甲苯环境空气质量现状，评价引用《重庆天航检测技术有限公司监测报告》（天航（检）字</w:t>
            </w:r>
            <w:r>
              <w:rPr>
                <w:rFonts w:hint="eastAsia" w:ascii="Times New Roman" w:hAnsi="Times New Roman" w:cs="Times New Roman"/>
                <w:color w:val="000000" w:themeColor="text1"/>
                <w:kern w:val="0"/>
                <w:szCs w:val="21"/>
                <w:lang w:eastAsia="zh-CN"/>
                <w14:textFill>
                  <w14:solidFill>
                    <w14:schemeClr w14:val="tx1"/>
                  </w14:solidFill>
                </w14:textFill>
              </w:rPr>
              <w:t>〔2023〕</w:t>
            </w:r>
            <w:r>
              <w:rPr>
                <w:rFonts w:hint="eastAsia" w:ascii="Times New Roman" w:hAnsi="Times New Roman" w:cs="Times New Roman"/>
                <w:color w:val="000000" w:themeColor="text1"/>
                <w:kern w:val="0"/>
                <w:szCs w:val="21"/>
                <w14:textFill>
                  <w14:solidFill>
                    <w14:schemeClr w14:val="tx1"/>
                  </w14:solidFill>
                </w14:textFill>
              </w:rPr>
              <w:t>第HJPJ0002号）中的HQ1大气监测点位的监测数据，监测时间为2023年6月10日～6月16日，监测点位位于本项目东北侧约1600m，监测至今，项目周边环境容量未发生重大变化，按照指南要求，该监测数据能代表项目所在区域环境空气质量现状，故引用可行。具体监测情况如下：</w:t>
            </w:r>
          </w:p>
          <w:p w14:paraId="48EEF66A">
            <w:pPr>
              <w:adjustRightInd w:val="0"/>
              <w:snapToGrid w:val="0"/>
              <w:spacing w:line="360" w:lineRule="auto"/>
              <w:ind w:firstLine="420" w:firstLineChars="200"/>
              <w:jc w:val="left"/>
              <w:rPr>
                <w:rFonts w:ascii="Times New Roman" w:hAnsi="Times New Roman" w:cs="Times New Roman"/>
                <w:color w:val="000000" w:themeColor="text1"/>
                <w:kern w:val="0"/>
                <w:szCs w:val="21"/>
                <w:lang w:val="en-GB"/>
                <w14:textFill>
                  <w14:solidFill>
                    <w14:schemeClr w14:val="tx1"/>
                  </w14:solidFill>
                </w14:textFill>
              </w:rPr>
            </w:pPr>
            <w:r>
              <w:rPr>
                <w:rFonts w:ascii="Times New Roman" w:hAnsi="Times New Roman" w:cs="Times New Roman"/>
                <w:color w:val="000000" w:themeColor="text1"/>
                <w:kern w:val="0"/>
                <w:szCs w:val="21"/>
                <w:lang w:val="en-GB"/>
                <w14:textFill>
                  <w14:solidFill>
                    <w14:schemeClr w14:val="tx1"/>
                  </w14:solidFill>
                </w14:textFill>
              </w:rPr>
              <w:t>（1）监测因子：非甲烷总烃</w:t>
            </w:r>
            <w:r>
              <w:rPr>
                <w:rFonts w:hint="eastAsia" w:ascii="Times New Roman" w:hAnsi="Times New Roman" w:cs="Times New Roman"/>
                <w:color w:val="000000" w:themeColor="text1"/>
                <w:kern w:val="0"/>
                <w:szCs w:val="21"/>
                <w:lang w:val="en-GB"/>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二甲苯</w:t>
            </w:r>
            <w:r>
              <w:rPr>
                <w:rFonts w:ascii="Times New Roman" w:hAnsi="Times New Roman" w:cs="Times New Roman"/>
                <w:color w:val="000000" w:themeColor="text1"/>
                <w:kern w:val="0"/>
                <w:szCs w:val="21"/>
                <w:lang w:val="en-GB"/>
                <w14:textFill>
                  <w14:solidFill>
                    <w14:schemeClr w14:val="tx1"/>
                  </w14:solidFill>
                </w14:textFill>
              </w:rPr>
              <w:t>。</w:t>
            </w:r>
          </w:p>
          <w:p w14:paraId="5141A997">
            <w:pPr>
              <w:adjustRightInd w:val="0"/>
              <w:snapToGrid w:val="0"/>
              <w:spacing w:line="360" w:lineRule="auto"/>
              <w:ind w:firstLine="420" w:firstLineChars="200"/>
              <w:jc w:val="left"/>
              <w:rPr>
                <w:rFonts w:ascii="Times New Roman" w:hAnsi="Times New Roman" w:cs="Times New Roman"/>
                <w:color w:val="000000" w:themeColor="text1"/>
                <w:kern w:val="0"/>
                <w:szCs w:val="21"/>
                <w:lang w:val="en-GB"/>
                <w14:textFill>
                  <w14:solidFill>
                    <w14:schemeClr w14:val="tx1"/>
                  </w14:solidFill>
                </w14:textFill>
              </w:rPr>
            </w:pPr>
            <w:r>
              <w:rPr>
                <w:rFonts w:ascii="Times New Roman" w:hAnsi="Times New Roman" w:cs="Times New Roman"/>
                <w:color w:val="000000" w:themeColor="text1"/>
                <w:kern w:val="0"/>
                <w:szCs w:val="21"/>
                <w:lang w:val="en-GB"/>
                <w14:textFill>
                  <w14:solidFill>
                    <w14:schemeClr w14:val="tx1"/>
                  </w14:solidFill>
                </w14:textFill>
              </w:rPr>
              <w:t>（2）监测时间：</w:t>
            </w:r>
            <w:r>
              <w:rPr>
                <w:rFonts w:hint="eastAsia" w:ascii="Times New Roman" w:hAnsi="Times New Roman" w:cs="Times New Roman"/>
                <w:color w:val="000000" w:themeColor="text1"/>
                <w:kern w:val="0"/>
                <w:szCs w:val="21"/>
                <w14:textFill>
                  <w14:solidFill>
                    <w14:schemeClr w14:val="tx1"/>
                  </w14:solidFill>
                </w14:textFill>
              </w:rPr>
              <w:t>2023年6月10日～6月16日</w:t>
            </w:r>
            <w:r>
              <w:rPr>
                <w:rFonts w:ascii="Times New Roman" w:hAnsi="Times New Roman" w:cs="Times New Roman"/>
                <w:color w:val="000000" w:themeColor="text1"/>
                <w:kern w:val="0"/>
                <w:szCs w:val="21"/>
                <w:lang w:val="en-GB"/>
                <w14:textFill>
                  <w14:solidFill>
                    <w14:schemeClr w14:val="tx1"/>
                  </w14:solidFill>
                </w14:textFill>
              </w:rPr>
              <w:t>。</w:t>
            </w:r>
          </w:p>
          <w:p w14:paraId="07E4D96D">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lang w:val="en-GB"/>
                <w14:textFill>
                  <w14:solidFill>
                    <w14:schemeClr w14:val="tx1"/>
                  </w14:solidFill>
                </w14:textFill>
              </w:rPr>
              <w:t>（3）监测布点：引用</w:t>
            </w:r>
            <w:r>
              <w:rPr>
                <w:rFonts w:hint="eastAsia" w:ascii="Times New Roman" w:hAnsi="Times New Roman" w:cs="Times New Roman"/>
                <w:color w:val="000000" w:themeColor="text1"/>
                <w:kern w:val="0"/>
                <w:szCs w:val="21"/>
                <w14:textFill>
                  <w14:solidFill>
                    <w14:schemeClr w14:val="tx1"/>
                  </w14:solidFill>
                </w14:textFill>
              </w:rPr>
              <w:t>1</w:t>
            </w:r>
            <w:r>
              <w:rPr>
                <w:rFonts w:ascii="Times New Roman" w:hAnsi="Times New Roman" w:cs="Times New Roman"/>
                <w:color w:val="000000" w:themeColor="text1"/>
                <w:kern w:val="0"/>
                <w:szCs w:val="21"/>
                <w:lang w:val="en-GB"/>
                <w14:textFill>
                  <w14:solidFill>
                    <w14:schemeClr w14:val="tx1"/>
                  </w14:solidFill>
                </w14:textFill>
              </w:rPr>
              <w:t>个监测点</w:t>
            </w:r>
            <w:r>
              <w:rPr>
                <w:rFonts w:hint="eastAsia" w:ascii="Times New Roman" w:hAnsi="Times New Roman" w:cs="Times New Roman"/>
                <w:color w:val="000000" w:themeColor="text1"/>
                <w:kern w:val="0"/>
                <w:szCs w:val="21"/>
                <w:lang w:val="en-GB"/>
                <w14:textFill>
                  <w14:solidFill>
                    <w14:schemeClr w14:val="tx1"/>
                  </w14:solidFill>
                </w14:textFill>
              </w:rPr>
              <w:t>，</w:t>
            </w:r>
            <w:r>
              <w:rPr>
                <w:rFonts w:ascii="Times New Roman" w:hAnsi="Times New Roman" w:cs="Times New Roman"/>
                <w:color w:val="000000" w:themeColor="text1"/>
                <w:kern w:val="0"/>
                <w:szCs w:val="21"/>
                <w:lang w:val="en-GB"/>
                <w14:textFill>
                  <w14:solidFill>
                    <w14:schemeClr w14:val="tx1"/>
                  </w14:solidFill>
                </w14:textFill>
              </w:rPr>
              <w:t>监测点基本情况及与本项目位置关系详见表3-2和附图。</w:t>
            </w:r>
          </w:p>
          <w:p w14:paraId="22EF3C86">
            <w:pPr>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表3-2    环境空气现状监测统计结果一览表   单位：mg/m</w:t>
            </w:r>
            <w:r>
              <w:rPr>
                <w:rFonts w:hint="eastAsia" w:ascii="Times New Roman" w:hAnsi="Times New Roman" w:cs="Times New Roman"/>
                <w:b/>
                <w:bCs/>
                <w:color w:val="000000" w:themeColor="text1"/>
                <w:kern w:val="0"/>
                <w:szCs w:val="21"/>
                <w:vertAlign w:val="superscript"/>
                <w14:textFill>
                  <w14:solidFill>
                    <w14:schemeClr w14:val="tx1"/>
                  </w14:solidFill>
                </w14:textFill>
              </w:rPr>
              <w:t>3</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687"/>
              <w:gridCol w:w="720"/>
              <w:gridCol w:w="765"/>
              <w:gridCol w:w="645"/>
              <w:gridCol w:w="630"/>
              <w:gridCol w:w="1035"/>
              <w:gridCol w:w="1080"/>
              <w:gridCol w:w="750"/>
              <w:gridCol w:w="527"/>
            </w:tblGrid>
            <w:tr w14:paraId="24B1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098" w:type="dxa"/>
                  <w:vMerge w:val="restart"/>
                  <w:vAlign w:val="center"/>
                </w:tcPr>
                <w:p w14:paraId="030E8055">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监测点位</w:t>
                  </w:r>
                </w:p>
              </w:tc>
              <w:tc>
                <w:tcPr>
                  <w:tcW w:w="1407" w:type="dxa"/>
                  <w:gridSpan w:val="2"/>
                  <w:vAlign w:val="center"/>
                </w:tcPr>
                <w:p w14:paraId="5396BEB9">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监测点坐标/m</w:t>
                  </w:r>
                </w:p>
              </w:tc>
              <w:tc>
                <w:tcPr>
                  <w:tcW w:w="765" w:type="dxa"/>
                  <w:vMerge w:val="restart"/>
                  <w:vAlign w:val="center"/>
                </w:tcPr>
                <w:p w14:paraId="4D8ADD5B">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监测项目</w:t>
                  </w:r>
                </w:p>
              </w:tc>
              <w:tc>
                <w:tcPr>
                  <w:tcW w:w="645" w:type="dxa"/>
                  <w:vMerge w:val="restart"/>
                  <w:vAlign w:val="center"/>
                </w:tcPr>
                <w:p w14:paraId="12C75736">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平均时间</w:t>
                  </w:r>
                </w:p>
              </w:tc>
              <w:tc>
                <w:tcPr>
                  <w:tcW w:w="630" w:type="dxa"/>
                  <w:vMerge w:val="restart"/>
                  <w:vAlign w:val="center"/>
                </w:tcPr>
                <w:p w14:paraId="396EBA62">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评价标准</w:t>
                  </w:r>
                </w:p>
              </w:tc>
              <w:tc>
                <w:tcPr>
                  <w:tcW w:w="1035" w:type="dxa"/>
                  <w:vMerge w:val="restart"/>
                  <w:vAlign w:val="center"/>
                </w:tcPr>
                <w:p w14:paraId="433F4FFB">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监测浓度范围</w:t>
                  </w:r>
                </w:p>
              </w:tc>
              <w:tc>
                <w:tcPr>
                  <w:tcW w:w="1080" w:type="dxa"/>
                  <w:vMerge w:val="restart"/>
                  <w:vAlign w:val="center"/>
                </w:tcPr>
                <w:p w14:paraId="1BA20C76">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最大浓度占标率（%）</w:t>
                  </w:r>
                </w:p>
              </w:tc>
              <w:tc>
                <w:tcPr>
                  <w:tcW w:w="750" w:type="dxa"/>
                  <w:vMerge w:val="restart"/>
                  <w:vAlign w:val="center"/>
                </w:tcPr>
                <w:p w14:paraId="617FE9D1">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超标率（%）</w:t>
                  </w:r>
                </w:p>
              </w:tc>
              <w:tc>
                <w:tcPr>
                  <w:tcW w:w="527" w:type="dxa"/>
                  <w:vMerge w:val="restart"/>
                  <w:vAlign w:val="center"/>
                </w:tcPr>
                <w:p w14:paraId="22BA7E26">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达标情况</w:t>
                  </w:r>
                </w:p>
              </w:tc>
            </w:tr>
            <w:tr w14:paraId="5594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098" w:type="dxa"/>
                  <w:vMerge w:val="continue"/>
                  <w:vAlign w:val="center"/>
                </w:tcPr>
                <w:p w14:paraId="1AAEC9BA">
                  <w:pPr>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687" w:type="dxa"/>
                  <w:vAlign w:val="center"/>
                </w:tcPr>
                <w:p w14:paraId="34B234FA">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X</w:t>
                  </w:r>
                </w:p>
              </w:tc>
              <w:tc>
                <w:tcPr>
                  <w:tcW w:w="720" w:type="dxa"/>
                  <w:vAlign w:val="center"/>
                </w:tcPr>
                <w:p w14:paraId="6BF20216">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Y</w:t>
                  </w:r>
                </w:p>
              </w:tc>
              <w:tc>
                <w:tcPr>
                  <w:tcW w:w="765" w:type="dxa"/>
                  <w:vMerge w:val="continue"/>
                  <w:vAlign w:val="center"/>
                </w:tcPr>
                <w:p w14:paraId="664AAA54">
                  <w:pPr>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645" w:type="dxa"/>
                  <w:vMerge w:val="continue"/>
                  <w:vAlign w:val="center"/>
                </w:tcPr>
                <w:p w14:paraId="73F654FD">
                  <w:pPr>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630" w:type="dxa"/>
                  <w:vMerge w:val="continue"/>
                  <w:vAlign w:val="center"/>
                </w:tcPr>
                <w:p w14:paraId="585F4894">
                  <w:pPr>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035" w:type="dxa"/>
                  <w:vMerge w:val="continue"/>
                  <w:vAlign w:val="center"/>
                </w:tcPr>
                <w:p w14:paraId="523244F9">
                  <w:pPr>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080" w:type="dxa"/>
                  <w:vMerge w:val="continue"/>
                  <w:vAlign w:val="center"/>
                </w:tcPr>
                <w:p w14:paraId="2063F8F8">
                  <w:pPr>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750" w:type="dxa"/>
                  <w:vMerge w:val="continue"/>
                  <w:vAlign w:val="center"/>
                </w:tcPr>
                <w:p w14:paraId="5F4AE8EA">
                  <w:pPr>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527" w:type="dxa"/>
                  <w:vMerge w:val="continue"/>
                  <w:vAlign w:val="center"/>
                </w:tcPr>
                <w:p w14:paraId="572CA627">
                  <w:pPr>
                    <w:ind w:left="-57" w:right="-57"/>
                    <w:jc w:val="center"/>
                    <w:rPr>
                      <w:rFonts w:ascii="Times New Roman" w:hAnsi="Times New Roman" w:cs="Times New Roman"/>
                      <w:color w:val="000000" w:themeColor="text1"/>
                      <w:sz w:val="18"/>
                      <w:szCs w:val="18"/>
                      <w14:textFill>
                        <w14:solidFill>
                          <w14:schemeClr w14:val="tx1"/>
                        </w14:solidFill>
                      </w14:textFill>
                    </w:rPr>
                  </w:pPr>
                </w:p>
              </w:tc>
            </w:tr>
            <w:tr w14:paraId="1E37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98" w:type="dxa"/>
                  <w:vMerge w:val="restart"/>
                  <w:vAlign w:val="center"/>
                </w:tcPr>
                <w:p w14:paraId="23C1073B">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HQ1</w:t>
                  </w:r>
                </w:p>
              </w:tc>
              <w:tc>
                <w:tcPr>
                  <w:tcW w:w="687" w:type="dxa"/>
                  <w:vMerge w:val="restart"/>
                  <w:vAlign w:val="center"/>
                </w:tcPr>
                <w:p w14:paraId="0113FDBC">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350</w:t>
                  </w:r>
                </w:p>
              </w:tc>
              <w:tc>
                <w:tcPr>
                  <w:tcW w:w="720" w:type="dxa"/>
                  <w:vMerge w:val="restart"/>
                  <w:vAlign w:val="center"/>
                </w:tcPr>
                <w:p w14:paraId="1F1705DB">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1500</w:t>
                  </w:r>
                </w:p>
              </w:tc>
              <w:tc>
                <w:tcPr>
                  <w:tcW w:w="765" w:type="dxa"/>
                  <w:vAlign w:val="center"/>
                </w:tcPr>
                <w:p w14:paraId="15BAAC9D">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非甲烷总烃</w:t>
                  </w:r>
                </w:p>
              </w:tc>
              <w:tc>
                <w:tcPr>
                  <w:tcW w:w="645" w:type="dxa"/>
                  <w:vMerge w:val="restart"/>
                  <w:vAlign w:val="center"/>
                </w:tcPr>
                <w:p w14:paraId="380A6406">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1h平均值</w:t>
                  </w:r>
                </w:p>
              </w:tc>
              <w:tc>
                <w:tcPr>
                  <w:tcW w:w="630" w:type="dxa"/>
                  <w:vAlign w:val="center"/>
                </w:tcPr>
                <w:p w14:paraId="2B4A2AC5">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1035" w:type="dxa"/>
                  <w:vAlign w:val="center"/>
                </w:tcPr>
                <w:p w14:paraId="59F3C946">
                  <w:pPr>
                    <w:widowControl/>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0.43~0.72</w:t>
                  </w:r>
                </w:p>
              </w:tc>
              <w:tc>
                <w:tcPr>
                  <w:tcW w:w="1080" w:type="dxa"/>
                  <w:vAlign w:val="center"/>
                </w:tcPr>
                <w:p w14:paraId="7A9C19E8">
                  <w:pPr>
                    <w:ind w:left="-105" w:leftChars="-50" w:right="-105" w:rightChars="-5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36</w:t>
                  </w:r>
                </w:p>
              </w:tc>
              <w:tc>
                <w:tcPr>
                  <w:tcW w:w="750" w:type="dxa"/>
                  <w:vAlign w:val="center"/>
                </w:tcPr>
                <w:p w14:paraId="2A75823F">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p>
              </w:tc>
              <w:tc>
                <w:tcPr>
                  <w:tcW w:w="527" w:type="dxa"/>
                  <w:vAlign w:val="center"/>
                </w:tcPr>
                <w:p w14:paraId="21F0881B">
                  <w:pPr>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达标</w:t>
                  </w:r>
                </w:p>
              </w:tc>
            </w:tr>
            <w:tr w14:paraId="55A0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98" w:type="dxa"/>
                  <w:vMerge w:val="continue"/>
                  <w:vAlign w:val="center"/>
                </w:tcPr>
                <w:p w14:paraId="305358C6">
                  <w:pPr>
                    <w:ind w:left="-57" w:right="-57"/>
                    <w:jc w:val="center"/>
                    <w:rPr>
                      <w:rFonts w:hint="eastAsia"/>
                      <w:color w:val="000000" w:themeColor="text1"/>
                      <w14:textFill>
                        <w14:solidFill>
                          <w14:schemeClr w14:val="tx1"/>
                        </w14:solidFill>
                      </w14:textFill>
                    </w:rPr>
                  </w:pPr>
                </w:p>
              </w:tc>
              <w:tc>
                <w:tcPr>
                  <w:tcW w:w="687" w:type="dxa"/>
                  <w:vMerge w:val="continue"/>
                  <w:vAlign w:val="center"/>
                </w:tcPr>
                <w:p w14:paraId="296720DE">
                  <w:pPr>
                    <w:ind w:left="-57" w:right="-57"/>
                    <w:jc w:val="center"/>
                    <w:rPr>
                      <w:rFonts w:hint="eastAsia"/>
                      <w:color w:val="000000" w:themeColor="text1"/>
                      <w14:textFill>
                        <w14:solidFill>
                          <w14:schemeClr w14:val="tx1"/>
                        </w14:solidFill>
                      </w14:textFill>
                    </w:rPr>
                  </w:pPr>
                </w:p>
              </w:tc>
              <w:tc>
                <w:tcPr>
                  <w:tcW w:w="720" w:type="dxa"/>
                  <w:vMerge w:val="continue"/>
                  <w:vAlign w:val="center"/>
                </w:tcPr>
                <w:p w14:paraId="0DAED2E6">
                  <w:pPr>
                    <w:ind w:left="-57" w:right="-57"/>
                    <w:jc w:val="center"/>
                    <w:rPr>
                      <w:rFonts w:hint="eastAsia"/>
                      <w:color w:val="000000" w:themeColor="text1"/>
                      <w14:textFill>
                        <w14:solidFill>
                          <w14:schemeClr w14:val="tx1"/>
                        </w14:solidFill>
                      </w14:textFill>
                    </w:rPr>
                  </w:pPr>
                </w:p>
              </w:tc>
              <w:tc>
                <w:tcPr>
                  <w:tcW w:w="765" w:type="dxa"/>
                  <w:vAlign w:val="center"/>
                </w:tcPr>
                <w:p w14:paraId="0CD3B564">
                  <w:pPr>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二甲苯</w:t>
                  </w:r>
                </w:p>
              </w:tc>
              <w:tc>
                <w:tcPr>
                  <w:tcW w:w="645" w:type="dxa"/>
                  <w:vMerge w:val="continue"/>
                  <w:vAlign w:val="center"/>
                </w:tcPr>
                <w:p w14:paraId="0CF4D0F7">
                  <w:pPr>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630" w:type="dxa"/>
                  <w:vAlign w:val="center"/>
                </w:tcPr>
                <w:p w14:paraId="40B354C5">
                  <w:pPr>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0.2</w:t>
                  </w:r>
                </w:p>
              </w:tc>
              <w:tc>
                <w:tcPr>
                  <w:tcW w:w="1035" w:type="dxa"/>
                  <w:vAlign w:val="center"/>
                </w:tcPr>
                <w:p w14:paraId="258D8890">
                  <w:pPr>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0.8L</w:t>
                  </w:r>
                </w:p>
              </w:tc>
              <w:tc>
                <w:tcPr>
                  <w:tcW w:w="1080" w:type="dxa"/>
                  <w:vAlign w:val="center"/>
                </w:tcPr>
                <w:p w14:paraId="45D0FABD">
                  <w:pPr>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50" w:type="dxa"/>
                  <w:vAlign w:val="center"/>
                </w:tcPr>
                <w:p w14:paraId="506F6F1D">
                  <w:pPr>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p>
              </w:tc>
              <w:tc>
                <w:tcPr>
                  <w:tcW w:w="527" w:type="dxa"/>
                  <w:vAlign w:val="center"/>
                </w:tcPr>
                <w:p w14:paraId="24D8D371">
                  <w:pPr>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达标</w:t>
                  </w:r>
                </w:p>
              </w:tc>
            </w:tr>
            <w:tr w14:paraId="17CF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937" w:type="dxa"/>
                  <w:gridSpan w:val="10"/>
                  <w:vAlign w:val="center"/>
                </w:tcPr>
                <w:p w14:paraId="5F66E9A9">
                  <w:pPr>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结果低于检出限，检测结果以检出限加“L”标识。</w:t>
                  </w:r>
                </w:p>
              </w:tc>
            </w:tr>
          </w:tbl>
          <w:p w14:paraId="390FA4FB">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从上表可以看出，项目所在区域环境空气中</w:t>
            </w:r>
            <w:r>
              <w:rPr>
                <w:rFonts w:hint="eastAsia" w:ascii="Times New Roman" w:hAnsi="Times New Roman" w:cs="Times New Roman"/>
                <w:color w:val="000000" w:themeColor="text1"/>
                <w:kern w:val="0"/>
                <w:szCs w:val="21"/>
                <w:lang w:val="en-GB"/>
                <w14:textFill>
                  <w14:solidFill>
                    <w14:schemeClr w14:val="tx1"/>
                  </w14:solidFill>
                </w14:textFill>
              </w:rPr>
              <w:t>非甲烷总烃满足河北省地方标准《环境空气质量  非甲烷总烃限值》（DB</w:t>
            </w:r>
            <w:r>
              <w:rPr>
                <w:rFonts w:hint="eastAsia" w:ascii="Times New Roman" w:hAnsi="Times New Roman" w:cs="Times New Roman"/>
                <w:color w:val="000000" w:themeColor="text1"/>
                <w:kern w:val="0"/>
                <w:szCs w:val="21"/>
                <w14:textFill>
                  <w14:solidFill>
                    <w14:schemeClr w14:val="tx1"/>
                  </w14:solidFill>
                </w14:textFill>
              </w:rPr>
              <w:t xml:space="preserve"> </w:t>
            </w:r>
            <w:r>
              <w:rPr>
                <w:rFonts w:hint="eastAsia" w:ascii="Times New Roman" w:hAnsi="Times New Roman" w:cs="Times New Roman"/>
                <w:color w:val="000000" w:themeColor="text1"/>
                <w:kern w:val="0"/>
                <w:szCs w:val="21"/>
                <w:lang w:val="en-GB"/>
                <w14:textFill>
                  <w14:solidFill>
                    <w14:schemeClr w14:val="tx1"/>
                  </w14:solidFill>
                </w14:textFill>
              </w:rPr>
              <w:t>13/1577-2012）中二级标准要求，</w:t>
            </w:r>
            <w:r>
              <w:rPr>
                <w:rFonts w:hint="eastAsia" w:ascii="Times New Roman" w:hAnsi="Times New Roman" w:cs="Times New Roman"/>
                <w:color w:val="000000" w:themeColor="text1"/>
                <w:kern w:val="0"/>
                <w:szCs w:val="21"/>
                <w14:textFill>
                  <w14:solidFill>
                    <w14:schemeClr w14:val="tx1"/>
                  </w14:solidFill>
                </w14:textFill>
              </w:rPr>
              <w:t>二甲苯满足《环境影响评价技术导则 大气环境》（HJ 2.2-2018）附录D中的限值。</w:t>
            </w:r>
          </w:p>
          <w:p w14:paraId="093093C8">
            <w:pPr>
              <w:adjustRightInd w:val="0"/>
              <w:snapToGrid w:val="0"/>
              <w:spacing w:line="360" w:lineRule="auto"/>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3.2地表水环境质量现状</w:t>
            </w:r>
          </w:p>
          <w:p w14:paraId="7C6D48A0">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本项目所在区域属于</w:t>
            </w:r>
            <w:r>
              <w:rPr>
                <w:rFonts w:hint="eastAsia" w:ascii="Times New Roman" w:hAnsi="Times New Roman" w:cs="Times New Roman"/>
                <w:color w:val="000000" w:themeColor="text1"/>
                <w:kern w:val="0"/>
                <w:szCs w:val="21"/>
                <w14:textFill>
                  <w14:solidFill>
                    <w14:schemeClr w14:val="tx1"/>
                  </w14:solidFill>
                </w14:textFill>
              </w:rPr>
              <w:t>綦江工业园区污水处理厂</w:t>
            </w:r>
            <w:r>
              <w:rPr>
                <w:rFonts w:ascii="Times New Roman" w:hAnsi="Times New Roman" w:cs="Times New Roman"/>
                <w:color w:val="000000" w:themeColor="text1"/>
                <w:kern w:val="0"/>
                <w:szCs w:val="21"/>
                <w14:textFill>
                  <w14:solidFill>
                    <w14:schemeClr w14:val="tx1"/>
                  </w14:solidFill>
                </w14:textFill>
              </w:rPr>
              <w:t>服务范围，污废水经</w:t>
            </w:r>
            <w:r>
              <w:rPr>
                <w:rFonts w:hint="eastAsia" w:ascii="Times New Roman" w:hAnsi="Times New Roman" w:cs="Times New Roman"/>
                <w:color w:val="000000" w:themeColor="text1"/>
                <w:kern w:val="0"/>
                <w:szCs w:val="21"/>
                <w14:textFill>
                  <w14:solidFill>
                    <w14:schemeClr w14:val="tx1"/>
                  </w14:solidFill>
                </w14:textFill>
              </w:rPr>
              <w:t>綦江工业园区污水处理厂</w:t>
            </w:r>
            <w:r>
              <w:rPr>
                <w:rFonts w:ascii="Times New Roman" w:hAnsi="Times New Roman" w:cs="Times New Roman"/>
                <w:color w:val="000000" w:themeColor="text1"/>
                <w:kern w:val="0"/>
                <w:szCs w:val="21"/>
                <w14:textFill>
                  <w14:solidFill>
                    <w14:schemeClr w14:val="tx1"/>
                  </w14:solidFill>
                </w14:textFill>
              </w:rPr>
              <w:t>处理达《城镇污水处理厂污染物排放标准》（GB</w:t>
            </w:r>
            <w:r>
              <w:rPr>
                <w:rFonts w:hint="eastAsia" w:ascii="Times New Roman" w:hAnsi="Times New Roman" w:cs="Times New Roman"/>
                <w:color w:val="000000" w:themeColor="text1"/>
                <w:kern w:val="0"/>
                <w:szCs w:val="21"/>
                <w14:textFill>
                  <w14:solidFill>
                    <w14:schemeClr w14:val="tx1"/>
                  </w14:solidFill>
                </w14:textFill>
              </w:rPr>
              <w:t xml:space="preserve"> </w:t>
            </w:r>
            <w:r>
              <w:rPr>
                <w:rFonts w:ascii="Times New Roman" w:hAnsi="Times New Roman" w:cs="Times New Roman"/>
                <w:color w:val="000000" w:themeColor="text1"/>
                <w:kern w:val="0"/>
                <w:szCs w:val="21"/>
                <w14:textFill>
                  <w14:solidFill>
                    <w14:schemeClr w14:val="tx1"/>
                  </w14:solidFill>
                </w14:textFill>
              </w:rPr>
              <w:t>18918-2002）一级</w:t>
            </w:r>
            <w:r>
              <w:rPr>
                <w:rFonts w:hint="eastAsia" w:ascii="Times New Roman" w:hAnsi="Times New Roman" w:cs="Times New Roman"/>
                <w:color w:val="000000" w:themeColor="text1"/>
                <w:kern w:val="0"/>
                <w:szCs w:val="21"/>
                <w14:textFill>
                  <w14:solidFill>
                    <w14:schemeClr w14:val="tx1"/>
                  </w14:solidFill>
                </w14:textFill>
              </w:rPr>
              <w:t>B</w:t>
            </w:r>
            <w:r>
              <w:rPr>
                <w:rFonts w:ascii="Times New Roman" w:hAnsi="Times New Roman" w:cs="Times New Roman"/>
                <w:color w:val="000000" w:themeColor="text1"/>
                <w:kern w:val="0"/>
                <w:szCs w:val="21"/>
                <w14:textFill>
                  <w14:solidFill>
                    <w14:schemeClr w14:val="tx1"/>
                  </w14:solidFill>
                </w14:textFill>
              </w:rPr>
              <w:t>标准后排入</w:t>
            </w:r>
            <w:r>
              <w:rPr>
                <w:rFonts w:hint="eastAsia" w:ascii="Times New Roman" w:hAnsi="Times New Roman" w:cs="Times New Roman"/>
                <w:color w:val="000000" w:themeColor="text1"/>
                <w:kern w:val="0"/>
                <w:szCs w:val="21"/>
                <w14:textFill>
                  <w14:solidFill>
                    <w14:schemeClr w14:val="tx1"/>
                  </w14:solidFill>
                </w14:textFill>
              </w:rPr>
              <w:t>綦江河</w:t>
            </w:r>
            <w:r>
              <w:rPr>
                <w:rFonts w:ascii="Times New Roman" w:hAnsi="Times New Roman" w:cs="Times New Roman"/>
                <w:color w:val="000000" w:themeColor="text1"/>
                <w:kern w:val="0"/>
                <w:szCs w:val="21"/>
                <w14:textFill>
                  <w14:solidFill>
                    <w14:schemeClr w14:val="tx1"/>
                  </w14:solidFill>
                </w14:textFill>
              </w:rPr>
              <w:t>。根据《重庆市人民政府批转重庆市地表水环境功能类别调整方案的通知》（渝府发〔2012〕4号</w:t>
            </w:r>
            <w:r>
              <w:rPr>
                <w:rFonts w:hint="eastAsia" w:ascii="Times New Roman" w:hAnsi="Times New Roman" w:cs="Times New Roman"/>
                <w:color w:val="000000" w:themeColor="text1"/>
                <w:kern w:val="0"/>
                <w:szCs w:val="21"/>
                <w:lang w:eastAsia="zh-CN"/>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文，</w:t>
            </w:r>
            <w:r>
              <w:rPr>
                <w:rFonts w:hint="eastAsia" w:ascii="Times New Roman" w:hAnsi="Times New Roman" w:cs="Times New Roman"/>
                <w:color w:val="000000" w:themeColor="text1"/>
                <w:kern w:val="0"/>
                <w:szCs w:val="21"/>
                <w14:textFill>
                  <w14:solidFill>
                    <w14:schemeClr w14:val="tx1"/>
                  </w14:solidFill>
                </w14:textFill>
              </w:rPr>
              <w:t>綦江河</w:t>
            </w:r>
            <w:r>
              <w:rPr>
                <w:rFonts w:ascii="Times New Roman" w:hAnsi="Times New Roman" w:cs="Times New Roman"/>
                <w:color w:val="000000" w:themeColor="text1"/>
                <w:kern w:val="0"/>
                <w:szCs w:val="21"/>
                <w14:textFill>
                  <w14:solidFill>
                    <w14:schemeClr w14:val="tx1"/>
                  </w14:solidFill>
                </w14:textFill>
              </w:rPr>
              <w:t>水域功能</w:t>
            </w:r>
            <w:r>
              <w:rPr>
                <w:rFonts w:hint="eastAsia" w:ascii="Times New Roman" w:hAnsi="Times New Roman" w:cs="Times New Roman"/>
                <w:color w:val="000000" w:themeColor="text1"/>
                <w:kern w:val="0"/>
                <w:szCs w:val="21"/>
                <w14:textFill>
                  <w14:solidFill>
                    <w14:schemeClr w14:val="tx1"/>
                  </w14:solidFill>
                </w14:textFill>
              </w:rPr>
              <w:t>为</w:t>
            </w:r>
            <w:r>
              <w:rPr>
                <w:rFonts w:hint="eastAsia" w:ascii="Times New Roman" w:hAnsi="Times New Roman" w:cs="Times New Roman"/>
                <w:color w:val="000000" w:themeColor="text1"/>
                <w:kern w:val="0"/>
                <w:szCs w:val="21"/>
                <w:lang w:eastAsia="zh-CN"/>
                <w14:textFill>
                  <w14:solidFill>
                    <w14:schemeClr w14:val="tx1"/>
                  </w14:solidFill>
                </w14:textFill>
              </w:rPr>
              <w:t>Ⅲ类</w:t>
            </w:r>
            <w:r>
              <w:rPr>
                <w:rFonts w:ascii="Times New Roman" w:hAnsi="Times New Roman" w:cs="Times New Roman"/>
                <w:color w:val="000000" w:themeColor="text1"/>
                <w:kern w:val="0"/>
                <w:szCs w:val="21"/>
                <w14:textFill>
                  <w14:solidFill>
                    <w14:schemeClr w14:val="tx1"/>
                  </w14:solidFill>
                </w14:textFill>
              </w:rPr>
              <w:t>水域</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执行《地表水环境质量标准》（GB</w:t>
            </w:r>
            <w:r>
              <w:rPr>
                <w:rFonts w:hint="eastAsia" w:ascii="Times New Roman" w:hAnsi="Times New Roman" w:cs="Times New Roman"/>
                <w:color w:val="000000" w:themeColor="text1"/>
                <w:kern w:val="0"/>
                <w:szCs w:val="21"/>
                <w14:textFill>
                  <w14:solidFill>
                    <w14:schemeClr w14:val="tx1"/>
                  </w14:solidFill>
                </w14:textFill>
              </w:rPr>
              <w:t xml:space="preserve"> </w:t>
            </w:r>
            <w:r>
              <w:rPr>
                <w:rFonts w:ascii="Times New Roman" w:hAnsi="Times New Roman" w:cs="Times New Roman"/>
                <w:color w:val="000000" w:themeColor="text1"/>
                <w:kern w:val="0"/>
                <w:szCs w:val="21"/>
                <w14:textFill>
                  <w14:solidFill>
                    <w14:schemeClr w14:val="tx1"/>
                  </w14:solidFill>
                </w14:textFill>
              </w:rPr>
              <w:t>3838-2002）中的</w:t>
            </w:r>
            <w:r>
              <w:rPr>
                <w:rFonts w:hint="eastAsia" w:ascii="Times New Roman" w:hAnsi="Times New Roman" w:cs="Times New Roman"/>
                <w:color w:val="000000" w:themeColor="text1"/>
                <w:kern w:val="0"/>
                <w:szCs w:val="21"/>
                <w:lang w:eastAsia="zh-CN"/>
                <w14:textFill>
                  <w14:solidFill>
                    <w14:schemeClr w14:val="tx1"/>
                  </w14:solidFill>
                </w14:textFill>
              </w:rPr>
              <w:t>Ⅲ类</w:t>
            </w:r>
            <w:r>
              <w:rPr>
                <w:rFonts w:ascii="Times New Roman" w:hAnsi="Times New Roman" w:cs="Times New Roman"/>
                <w:color w:val="000000" w:themeColor="text1"/>
                <w:kern w:val="0"/>
                <w:szCs w:val="21"/>
                <w14:textFill>
                  <w14:solidFill>
                    <w14:schemeClr w14:val="tx1"/>
                  </w14:solidFill>
                </w14:textFill>
              </w:rPr>
              <w:t>水域标准。</w:t>
            </w:r>
          </w:p>
          <w:p w14:paraId="26B6893F">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根据《建设项目环境影响报告表编制技术指南（污染影响类）（试行）》中</w:t>
            </w:r>
            <w:r>
              <w:rPr>
                <w:rFonts w:hint="eastAsia" w:ascii="Times New Roman" w:hAnsi="Times New Roman" w:cs="Times New Roman"/>
                <w:color w:val="000000" w:themeColor="text1"/>
                <w:kern w:val="0"/>
                <w:szCs w:val="21"/>
                <w14:textFill>
                  <w14:solidFill>
                    <w14:schemeClr w14:val="tx1"/>
                  </w14:solidFill>
                </w14:textFill>
              </w:rPr>
              <w:t>地表</w:t>
            </w:r>
            <w:r>
              <w:rPr>
                <w:rFonts w:ascii="Times New Roman" w:hAnsi="Times New Roman" w:cs="Times New Roman"/>
                <w:color w:val="000000" w:themeColor="text1"/>
                <w:kern w:val="0"/>
                <w:szCs w:val="21"/>
                <w14:textFill>
                  <w14:solidFill>
                    <w14:schemeClr w14:val="tx1"/>
                  </w14:solidFill>
                </w14:textFill>
              </w:rPr>
              <w:t>水环境质量现状调查要求，可引用近3年的规划环境影响评价的监测数据，所在流域控制单元内国家、地方控制断面监测数据，生态环境主管部门发布的水环境质量数据或地表水达标情况的结论。</w:t>
            </w:r>
          </w:p>
          <w:p w14:paraId="11732D80">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根据綦江区生态环境局最新公布的2025年綦江水环境质量月报4月（https://www.cqqj.gov.cn/bm/qsthjj/zwgk_58420/zfxxgkml/hjgl/shjgl/202505/t20250513_14603876.html），綦江区北渡（綦江河断面）水质满足《地表水环境质量标准》（GB 3838-2002）Ⅱ类标准，水质达标。</w:t>
            </w:r>
          </w:p>
          <w:p w14:paraId="3532DA8D">
            <w:pPr>
              <w:adjustRightInd w:val="0"/>
              <w:snapToGrid w:val="0"/>
              <w:spacing w:line="360" w:lineRule="auto"/>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3.3声环境质量现状</w:t>
            </w:r>
          </w:p>
          <w:p w14:paraId="6F8A6FCA">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根据《建设项目环境影响报告表编制技术指南（污染影响类）（试行）》可知，声环境质量现状应监测项目厂界外周边50米范围内的声环境保护目标。根据调查，本项目厂界外周边50m范围为工业用地，不存在声环境保护目标，因此，项目不进行声环境质量现状监测与评价。</w:t>
            </w:r>
          </w:p>
          <w:p w14:paraId="1B9ACC13">
            <w:pPr>
              <w:adjustRightInd w:val="0"/>
              <w:snapToGrid w:val="0"/>
              <w:spacing w:line="360" w:lineRule="auto"/>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3.4生态环境现状</w:t>
            </w:r>
          </w:p>
          <w:p w14:paraId="7F3DE5AD">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根据《建设项目环境影响报告表编制技术指南（污染影响类）（试行）》，产业园区外建设项目新增用地且用地范围内含有生态环境保护目标时，应进行生态现状调查。本</w:t>
            </w:r>
            <w:r>
              <w:rPr>
                <w:rFonts w:hint="eastAsia" w:ascii="Times New Roman" w:hAnsi="Times New Roman" w:cs="Times New Roman"/>
                <w:color w:val="000000" w:themeColor="text1"/>
                <w:kern w:val="0"/>
                <w:szCs w:val="21"/>
                <w14:textFill>
                  <w14:solidFill>
                    <w14:schemeClr w14:val="tx1"/>
                  </w14:solidFill>
                </w14:textFill>
              </w:rPr>
              <w:t>项目位于綦江工业园区桥河组团</w:t>
            </w:r>
            <w:r>
              <w:rPr>
                <w:rFonts w:ascii="Times New Roman" w:hAnsi="Times New Roman" w:cs="Times New Roman"/>
                <w:color w:val="000000" w:themeColor="text1"/>
                <w:kern w:val="0"/>
                <w:szCs w:val="21"/>
                <w14:textFill>
                  <w14:solidFill>
                    <w14:schemeClr w14:val="tx1"/>
                  </w14:solidFill>
                </w14:textFill>
              </w:rPr>
              <w:t>，在规划的工业用地进行建设，因此不进行生态环境现状调查与评价。</w:t>
            </w:r>
          </w:p>
          <w:p w14:paraId="0A7CE76E">
            <w:pPr>
              <w:adjustRightInd w:val="0"/>
              <w:snapToGrid w:val="0"/>
              <w:spacing w:line="360" w:lineRule="auto"/>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3.5电磁辐射现状</w:t>
            </w:r>
          </w:p>
          <w:p w14:paraId="204E50E8">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根据《建设项目环境影响报告表编制技术指南（污染影响类）（试行）》，新建或改建、扩建广播电台、差转台、电视塔台、卫星地球上行站、雷达等电磁辐射类项目，应根据相关技术导则对项目电磁辐射现状开展监测与评价。本项目不属于上述项目，因此不进行电磁辐射现状监测与评价。</w:t>
            </w:r>
          </w:p>
          <w:p w14:paraId="25847FFE">
            <w:pPr>
              <w:adjustRightInd w:val="0"/>
              <w:snapToGrid w:val="0"/>
              <w:spacing w:line="360" w:lineRule="auto"/>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3.6地下水、土壤环境质量现状</w:t>
            </w:r>
          </w:p>
          <w:p w14:paraId="4C7A3906">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根据《建设项目环境影响报告表编制技术指南（污染影响类）（试行）》可知，地下水原则上不开展环境质量现状调查。建设项目存在地下水环境污染途径的，应结合污染源、保护目标分布情况开展现状调查以留作背景样。</w:t>
            </w:r>
          </w:p>
          <w:p w14:paraId="69786DBA">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本项目位于綦江工业园区桥河组团，周边均为工业企业，500m范围内不存在地下水环境保护目标，且本项目</w:t>
            </w:r>
            <w:r>
              <w:rPr>
                <w:rFonts w:hint="eastAsia" w:ascii="Times New Roman" w:hAnsi="Times New Roman" w:cs="Times New Roman"/>
                <w:color w:val="000000" w:themeColor="text1"/>
                <w:kern w:val="0"/>
                <w:szCs w:val="21"/>
                <w:lang w:eastAsia="zh-CN"/>
                <w14:textFill>
                  <w14:solidFill>
                    <w14:schemeClr w14:val="tx1"/>
                  </w14:solidFill>
                </w14:textFill>
              </w:rPr>
              <w:t>所在厂区、厂房均已对地面进行硬化，</w:t>
            </w:r>
            <w:r>
              <w:rPr>
                <w:rFonts w:hint="eastAsia" w:ascii="Times New Roman" w:hAnsi="Times New Roman" w:cs="Times New Roman"/>
                <w:color w:val="000000" w:themeColor="text1"/>
                <w:kern w:val="0"/>
                <w:szCs w:val="21"/>
                <w14:textFill>
                  <w14:solidFill>
                    <w14:schemeClr w14:val="tx1"/>
                  </w14:solidFill>
                </w14:textFill>
              </w:rPr>
              <w:t>对危险废物贮存库等区域均进行重点防渗处理（如地面进行防渗、设置围堰或托盘等），在正常工况下项目基本不存在地下水、土壤污染途径，故可不</w:t>
            </w:r>
            <w:r>
              <w:rPr>
                <w:rFonts w:hint="eastAsia" w:ascii="Times New Roman" w:hAnsi="Times New Roman" w:cs="Times New Roman"/>
                <w:color w:val="000000" w:themeColor="text1"/>
                <w:kern w:val="0"/>
                <w:szCs w:val="21"/>
                <w:lang w:eastAsia="zh-CN"/>
                <w14:textFill>
                  <w14:solidFill>
                    <w14:schemeClr w14:val="tx1"/>
                  </w14:solidFill>
                </w14:textFill>
              </w:rPr>
              <w:t>开展</w:t>
            </w:r>
            <w:r>
              <w:rPr>
                <w:rFonts w:hint="eastAsia" w:ascii="Times New Roman" w:hAnsi="Times New Roman" w:cs="Times New Roman"/>
                <w:color w:val="000000" w:themeColor="text1"/>
                <w:kern w:val="0"/>
                <w:szCs w:val="21"/>
                <w14:textFill>
                  <w14:solidFill>
                    <w14:schemeClr w14:val="tx1"/>
                  </w14:solidFill>
                </w14:textFill>
              </w:rPr>
              <w:t>地下水、土壤环境质量现状调查。</w:t>
            </w:r>
          </w:p>
        </w:tc>
      </w:tr>
      <w:tr w14:paraId="7075DF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00" w:type="dxa"/>
            <w:vAlign w:val="center"/>
          </w:tcPr>
          <w:p w14:paraId="3CD50D65">
            <w:pPr>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环境</w:t>
            </w:r>
          </w:p>
          <w:p w14:paraId="4D42138D">
            <w:pPr>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保护</w:t>
            </w:r>
          </w:p>
          <w:p w14:paraId="64E7C551">
            <w:pPr>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目标</w:t>
            </w:r>
          </w:p>
        </w:tc>
        <w:tc>
          <w:tcPr>
            <w:tcW w:w="8190" w:type="dxa"/>
            <w:vAlign w:val="center"/>
          </w:tcPr>
          <w:p w14:paraId="1FE93051">
            <w:pPr>
              <w:adjustRightInd w:val="0"/>
              <w:snapToGrid w:val="0"/>
              <w:spacing w:line="360" w:lineRule="auto"/>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3.7环境保护目标</w:t>
            </w:r>
          </w:p>
          <w:p w14:paraId="55B9F632">
            <w:pPr>
              <w:adjustRightInd w:val="0"/>
              <w:snapToGrid w:val="0"/>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①声环境</w:t>
            </w:r>
          </w:p>
          <w:p w14:paraId="270566EE">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根据现场调查，本项目厂界外周边50米范围内无医院、学校、机关事业单位、科研单位、住宅、自然保护区等声环境敏感建筑物及区域等声环境保护目标。</w:t>
            </w:r>
          </w:p>
          <w:p w14:paraId="12F5C664">
            <w:pPr>
              <w:adjustRightInd w:val="0"/>
              <w:snapToGrid w:val="0"/>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②大气环境</w:t>
            </w:r>
          </w:p>
          <w:p w14:paraId="3AD4D489">
            <w:pPr>
              <w:adjustRightInd w:val="0"/>
              <w:snapToGrid w:val="0"/>
              <w:spacing w:line="360" w:lineRule="auto"/>
              <w:ind w:firstLine="420" w:firstLineChars="20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根据现场勘</w:t>
            </w:r>
            <w:r>
              <w:rPr>
                <w:rFonts w:hint="eastAsia" w:ascii="Times New Roman" w:hAnsi="Times New Roman" w:cs="Times New Roman"/>
                <w:bCs/>
                <w:color w:val="000000" w:themeColor="text1"/>
                <w:szCs w:val="21"/>
                <w14:textFill>
                  <w14:solidFill>
                    <w14:schemeClr w14:val="tx1"/>
                  </w14:solidFill>
                </w14:textFill>
              </w:rPr>
              <w:t>查</w:t>
            </w:r>
            <w:r>
              <w:rPr>
                <w:rFonts w:ascii="Times New Roman" w:hAnsi="Times New Roman" w:cs="Times New Roman"/>
                <w:bCs/>
                <w:color w:val="000000" w:themeColor="text1"/>
                <w:szCs w:val="21"/>
                <w14:textFill>
                  <w14:solidFill>
                    <w14:schemeClr w14:val="tx1"/>
                  </w14:solidFill>
                </w14:textFill>
              </w:rPr>
              <w:t>，厂界外500m范围内的大气环境保护目标见下表，除此之外无其他自然保护区、风景名胜区、居住区、文化区和农村地区中人群较集中的区域等保护目标。</w:t>
            </w:r>
          </w:p>
          <w:p w14:paraId="05571427">
            <w:pPr>
              <w:adjustRightInd w:val="0"/>
              <w:snapToGrid w:val="0"/>
              <w:spacing w:before="120" w:beforeLines="5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表3-</w:t>
            </w:r>
            <w:r>
              <w:rPr>
                <w:rFonts w:hint="eastAsia" w:ascii="Times New Roman" w:hAnsi="Times New Roman" w:cs="Times New Roman"/>
                <w:b/>
                <w:color w:val="000000" w:themeColor="text1"/>
                <w:szCs w:val="21"/>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 xml:space="preserve">   大气环境保护目标一览表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2407"/>
              <w:gridCol w:w="586"/>
              <w:gridCol w:w="615"/>
              <w:gridCol w:w="585"/>
              <w:gridCol w:w="1140"/>
              <w:gridCol w:w="2067"/>
            </w:tblGrid>
            <w:tr w14:paraId="381D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Merge w:val="restart"/>
                  <w:tcBorders>
                    <w:tl2br w:val="nil"/>
                    <w:tr2bl w:val="nil"/>
                  </w:tcBorders>
                  <w:vAlign w:val="center"/>
                </w:tcPr>
                <w:p w14:paraId="2B8E064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序号</w:t>
                  </w:r>
                </w:p>
              </w:tc>
              <w:tc>
                <w:tcPr>
                  <w:tcW w:w="2407" w:type="dxa"/>
                  <w:vMerge w:val="restart"/>
                  <w:tcBorders>
                    <w:tl2br w:val="nil"/>
                    <w:tr2bl w:val="nil"/>
                  </w:tcBorders>
                  <w:vAlign w:val="center"/>
                </w:tcPr>
                <w:p w14:paraId="1410960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保护目标名称</w:t>
                  </w:r>
                </w:p>
              </w:tc>
              <w:tc>
                <w:tcPr>
                  <w:tcW w:w="586" w:type="dxa"/>
                  <w:vMerge w:val="restart"/>
                  <w:tcBorders>
                    <w:tl2br w:val="nil"/>
                    <w:tr2bl w:val="nil"/>
                  </w:tcBorders>
                  <w:vAlign w:val="center"/>
                </w:tcPr>
                <w:p w14:paraId="13418799">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方位</w:t>
                  </w:r>
                </w:p>
              </w:tc>
              <w:tc>
                <w:tcPr>
                  <w:tcW w:w="1200" w:type="dxa"/>
                  <w:gridSpan w:val="2"/>
                  <w:tcBorders>
                    <w:tl2br w:val="nil"/>
                    <w:tr2bl w:val="nil"/>
                  </w:tcBorders>
                  <w:vAlign w:val="center"/>
                </w:tcPr>
                <w:p w14:paraId="5557B0E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坐标</w:t>
                  </w:r>
                </w:p>
              </w:tc>
              <w:tc>
                <w:tcPr>
                  <w:tcW w:w="1140" w:type="dxa"/>
                  <w:vMerge w:val="restart"/>
                  <w:tcBorders>
                    <w:tl2br w:val="nil"/>
                    <w:tr2bl w:val="nil"/>
                  </w:tcBorders>
                  <w:vAlign w:val="center"/>
                </w:tcPr>
                <w:p w14:paraId="1F9F067F">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距厂界最近距离（m）</w:t>
                  </w:r>
                </w:p>
              </w:tc>
              <w:tc>
                <w:tcPr>
                  <w:tcW w:w="2067" w:type="dxa"/>
                  <w:vMerge w:val="restart"/>
                  <w:tcBorders>
                    <w:tl2br w:val="nil"/>
                    <w:tr2bl w:val="nil"/>
                  </w:tcBorders>
                  <w:vAlign w:val="center"/>
                </w:tcPr>
                <w:p w14:paraId="1E10FA95">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备注</w:t>
                  </w:r>
                </w:p>
              </w:tc>
            </w:tr>
            <w:tr w14:paraId="75B2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vMerge w:val="continue"/>
                  <w:tcBorders>
                    <w:tl2br w:val="nil"/>
                    <w:tr2bl w:val="nil"/>
                  </w:tcBorders>
                  <w:vAlign w:val="center"/>
                </w:tcPr>
                <w:p w14:paraId="159AC9B9">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2407" w:type="dxa"/>
                  <w:vMerge w:val="continue"/>
                  <w:tcBorders>
                    <w:tl2br w:val="nil"/>
                    <w:tr2bl w:val="nil"/>
                  </w:tcBorders>
                  <w:vAlign w:val="center"/>
                </w:tcPr>
                <w:p w14:paraId="73C47664">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586" w:type="dxa"/>
                  <w:vMerge w:val="continue"/>
                  <w:tcBorders>
                    <w:tl2br w:val="nil"/>
                    <w:tr2bl w:val="nil"/>
                  </w:tcBorders>
                  <w:vAlign w:val="center"/>
                </w:tcPr>
                <w:p w14:paraId="7064F59E">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615" w:type="dxa"/>
                  <w:tcBorders>
                    <w:tl2br w:val="nil"/>
                    <w:tr2bl w:val="nil"/>
                  </w:tcBorders>
                  <w:vAlign w:val="center"/>
                </w:tcPr>
                <w:p w14:paraId="72F9C1AD">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X</w:t>
                  </w:r>
                </w:p>
              </w:tc>
              <w:tc>
                <w:tcPr>
                  <w:tcW w:w="585" w:type="dxa"/>
                  <w:tcBorders>
                    <w:tl2br w:val="nil"/>
                    <w:tr2bl w:val="nil"/>
                  </w:tcBorders>
                  <w:vAlign w:val="center"/>
                </w:tcPr>
                <w:p w14:paraId="7BCF4F6B">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Y</w:t>
                  </w:r>
                </w:p>
              </w:tc>
              <w:tc>
                <w:tcPr>
                  <w:tcW w:w="1140" w:type="dxa"/>
                  <w:vMerge w:val="continue"/>
                  <w:tcBorders>
                    <w:tl2br w:val="nil"/>
                    <w:tr2bl w:val="nil"/>
                  </w:tcBorders>
                  <w:vAlign w:val="center"/>
                </w:tcPr>
                <w:p w14:paraId="150E5EE3">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2067" w:type="dxa"/>
                  <w:vMerge w:val="continue"/>
                  <w:tcBorders>
                    <w:tl2br w:val="nil"/>
                    <w:tr2bl w:val="nil"/>
                  </w:tcBorders>
                  <w:vAlign w:val="center"/>
                </w:tcPr>
                <w:p w14:paraId="278FA4FD">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r>
            <w:tr w14:paraId="14A4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37" w:type="dxa"/>
                  <w:tcBorders>
                    <w:tl2br w:val="nil"/>
                    <w:tr2bl w:val="nil"/>
                  </w:tcBorders>
                  <w:vAlign w:val="center"/>
                </w:tcPr>
                <w:p w14:paraId="6A6A66C6">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2407" w:type="dxa"/>
                  <w:tcBorders>
                    <w:tl2br w:val="nil"/>
                    <w:tr2bl w:val="nil"/>
                  </w:tcBorders>
                  <w:vAlign w:val="center"/>
                </w:tcPr>
                <w:p w14:paraId="04B54C3A">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五彩尚城</w:t>
                  </w:r>
                </w:p>
              </w:tc>
              <w:tc>
                <w:tcPr>
                  <w:tcW w:w="586" w:type="dxa"/>
                  <w:tcBorders>
                    <w:tl2br w:val="nil"/>
                    <w:tr2bl w:val="nil"/>
                  </w:tcBorders>
                  <w:vAlign w:val="center"/>
                </w:tcPr>
                <w:p w14:paraId="6A5F98C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w:t>
                  </w:r>
                </w:p>
              </w:tc>
              <w:tc>
                <w:tcPr>
                  <w:tcW w:w="615" w:type="dxa"/>
                  <w:tcBorders>
                    <w:tl2br w:val="nil"/>
                    <w:tr2bl w:val="nil"/>
                  </w:tcBorders>
                  <w:vAlign w:val="center"/>
                </w:tcPr>
                <w:p w14:paraId="226D99F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-300</w:t>
                  </w:r>
                </w:p>
              </w:tc>
              <w:tc>
                <w:tcPr>
                  <w:tcW w:w="585" w:type="dxa"/>
                  <w:tcBorders>
                    <w:tl2br w:val="nil"/>
                    <w:tr2bl w:val="nil"/>
                  </w:tcBorders>
                  <w:vAlign w:val="center"/>
                </w:tcPr>
                <w:p w14:paraId="45FF3C32">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1140" w:type="dxa"/>
                  <w:tcBorders>
                    <w:tl2br w:val="nil"/>
                    <w:tr2bl w:val="nil"/>
                  </w:tcBorders>
                  <w:vAlign w:val="center"/>
                </w:tcPr>
                <w:p w14:paraId="0900639C">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270</w:t>
                  </w:r>
                </w:p>
              </w:tc>
              <w:tc>
                <w:tcPr>
                  <w:tcW w:w="2067" w:type="dxa"/>
                  <w:tcBorders>
                    <w:tl2br w:val="nil"/>
                    <w:tr2bl w:val="nil"/>
                  </w:tcBorders>
                  <w:vAlign w:val="center"/>
                </w:tcPr>
                <w:p w14:paraId="35D7A068">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居住小区，约1000人</w:t>
                  </w:r>
                </w:p>
              </w:tc>
            </w:tr>
            <w:tr w14:paraId="2BAB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37" w:type="dxa"/>
                  <w:tcBorders>
                    <w:tl2br w:val="nil"/>
                    <w:tr2bl w:val="nil"/>
                  </w:tcBorders>
                  <w:vAlign w:val="center"/>
                </w:tcPr>
                <w:p w14:paraId="227EE164">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p>
              </w:tc>
              <w:tc>
                <w:tcPr>
                  <w:tcW w:w="2407" w:type="dxa"/>
                  <w:tcBorders>
                    <w:tl2br w:val="nil"/>
                    <w:tr2bl w:val="nil"/>
                  </w:tcBorders>
                  <w:vAlign w:val="center"/>
                </w:tcPr>
                <w:p w14:paraId="37B71737">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重庆市綦江职业技术学校</w:t>
                  </w:r>
                </w:p>
              </w:tc>
              <w:tc>
                <w:tcPr>
                  <w:tcW w:w="586" w:type="dxa"/>
                  <w:tcBorders>
                    <w:tl2br w:val="nil"/>
                    <w:tr2bl w:val="nil"/>
                  </w:tcBorders>
                  <w:vAlign w:val="center"/>
                </w:tcPr>
                <w:p w14:paraId="78FB2D0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SW</w:t>
                  </w:r>
                </w:p>
              </w:tc>
              <w:tc>
                <w:tcPr>
                  <w:tcW w:w="615" w:type="dxa"/>
                  <w:tcBorders>
                    <w:tl2br w:val="nil"/>
                    <w:tr2bl w:val="nil"/>
                  </w:tcBorders>
                  <w:vAlign w:val="center"/>
                </w:tcPr>
                <w:p w14:paraId="2570B3E6">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-80</w:t>
                  </w:r>
                </w:p>
              </w:tc>
              <w:tc>
                <w:tcPr>
                  <w:tcW w:w="585" w:type="dxa"/>
                  <w:tcBorders>
                    <w:tl2br w:val="nil"/>
                    <w:tr2bl w:val="nil"/>
                  </w:tcBorders>
                  <w:vAlign w:val="center"/>
                </w:tcPr>
                <w:p w14:paraId="4475C3E7">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-40</w:t>
                  </w:r>
                </w:p>
              </w:tc>
              <w:tc>
                <w:tcPr>
                  <w:tcW w:w="1140" w:type="dxa"/>
                  <w:tcBorders>
                    <w:tl2br w:val="nil"/>
                    <w:tr2bl w:val="nil"/>
                  </w:tcBorders>
                  <w:vAlign w:val="center"/>
                </w:tcPr>
                <w:p w14:paraId="520F67F5">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90</w:t>
                  </w:r>
                </w:p>
              </w:tc>
              <w:tc>
                <w:tcPr>
                  <w:tcW w:w="2067" w:type="dxa"/>
                  <w:tcBorders>
                    <w:tl2br w:val="nil"/>
                    <w:tr2bl w:val="nil"/>
                  </w:tcBorders>
                  <w:vAlign w:val="center"/>
                </w:tcPr>
                <w:p w14:paraId="0C4E82B8">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学校，约600人</w:t>
                  </w:r>
                </w:p>
              </w:tc>
            </w:tr>
            <w:tr w14:paraId="0D35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37" w:type="dxa"/>
                  <w:tcBorders>
                    <w:tl2br w:val="nil"/>
                    <w:tr2bl w:val="nil"/>
                  </w:tcBorders>
                  <w:vAlign w:val="center"/>
                </w:tcPr>
                <w:p w14:paraId="48739979">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2407" w:type="dxa"/>
                  <w:tcBorders>
                    <w:tl2br w:val="nil"/>
                    <w:tr2bl w:val="nil"/>
                  </w:tcBorders>
                  <w:vAlign w:val="center"/>
                </w:tcPr>
                <w:p w14:paraId="3009ACDA">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重庆市綦江区长乐小学</w:t>
                  </w:r>
                </w:p>
              </w:tc>
              <w:tc>
                <w:tcPr>
                  <w:tcW w:w="586" w:type="dxa"/>
                  <w:tcBorders>
                    <w:tl2br w:val="nil"/>
                    <w:tr2bl w:val="nil"/>
                  </w:tcBorders>
                  <w:vAlign w:val="center"/>
                </w:tcPr>
                <w:p w14:paraId="58015C85">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SW</w:t>
                  </w:r>
                </w:p>
              </w:tc>
              <w:tc>
                <w:tcPr>
                  <w:tcW w:w="615" w:type="dxa"/>
                  <w:tcBorders>
                    <w:tl2br w:val="nil"/>
                    <w:tr2bl w:val="nil"/>
                  </w:tcBorders>
                  <w:vAlign w:val="center"/>
                </w:tcPr>
                <w:p w14:paraId="7BF8C205">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-290</w:t>
                  </w:r>
                </w:p>
              </w:tc>
              <w:tc>
                <w:tcPr>
                  <w:tcW w:w="585" w:type="dxa"/>
                  <w:tcBorders>
                    <w:tl2br w:val="nil"/>
                    <w:tr2bl w:val="nil"/>
                  </w:tcBorders>
                  <w:vAlign w:val="center"/>
                </w:tcPr>
                <w:p w14:paraId="64C34FE2">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-100</w:t>
                  </w:r>
                </w:p>
              </w:tc>
              <w:tc>
                <w:tcPr>
                  <w:tcW w:w="1140" w:type="dxa"/>
                  <w:tcBorders>
                    <w:tl2br w:val="nil"/>
                    <w:tr2bl w:val="nil"/>
                  </w:tcBorders>
                  <w:vAlign w:val="center"/>
                </w:tcPr>
                <w:p w14:paraId="0000DF73">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320</w:t>
                  </w:r>
                </w:p>
              </w:tc>
              <w:tc>
                <w:tcPr>
                  <w:tcW w:w="2067" w:type="dxa"/>
                  <w:tcBorders>
                    <w:tl2br w:val="nil"/>
                    <w:tr2bl w:val="nil"/>
                  </w:tcBorders>
                  <w:vAlign w:val="center"/>
                </w:tcPr>
                <w:p w14:paraId="331AB3B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学校，约500人</w:t>
                  </w:r>
                </w:p>
              </w:tc>
            </w:tr>
            <w:tr w14:paraId="4988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37" w:type="dxa"/>
                  <w:tcBorders>
                    <w:tl2br w:val="nil"/>
                    <w:tr2bl w:val="nil"/>
                  </w:tcBorders>
                  <w:vAlign w:val="center"/>
                </w:tcPr>
                <w:p w14:paraId="3FE56B0E">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p>
              </w:tc>
              <w:tc>
                <w:tcPr>
                  <w:tcW w:w="2407" w:type="dxa"/>
                  <w:tcBorders>
                    <w:tl2br w:val="nil"/>
                    <w:tr2bl w:val="nil"/>
                  </w:tcBorders>
                  <w:vAlign w:val="center"/>
                </w:tcPr>
                <w:p w14:paraId="220E99C5">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长乐社区</w:t>
                  </w:r>
                </w:p>
              </w:tc>
              <w:tc>
                <w:tcPr>
                  <w:tcW w:w="586" w:type="dxa"/>
                  <w:tcBorders>
                    <w:tl2br w:val="nil"/>
                    <w:tr2bl w:val="nil"/>
                  </w:tcBorders>
                  <w:vAlign w:val="center"/>
                </w:tcPr>
                <w:p w14:paraId="1E4D48A5">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SW</w:t>
                  </w:r>
                </w:p>
              </w:tc>
              <w:tc>
                <w:tcPr>
                  <w:tcW w:w="615" w:type="dxa"/>
                  <w:tcBorders>
                    <w:tl2br w:val="nil"/>
                    <w:tr2bl w:val="nil"/>
                  </w:tcBorders>
                  <w:vAlign w:val="center"/>
                </w:tcPr>
                <w:p w14:paraId="18A8AE7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-220</w:t>
                  </w:r>
                </w:p>
              </w:tc>
              <w:tc>
                <w:tcPr>
                  <w:tcW w:w="585" w:type="dxa"/>
                  <w:tcBorders>
                    <w:tl2br w:val="nil"/>
                    <w:tr2bl w:val="nil"/>
                  </w:tcBorders>
                  <w:vAlign w:val="center"/>
                </w:tcPr>
                <w:p w14:paraId="6BF48B94">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-210</w:t>
                  </w:r>
                </w:p>
              </w:tc>
              <w:tc>
                <w:tcPr>
                  <w:tcW w:w="1140" w:type="dxa"/>
                  <w:tcBorders>
                    <w:tl2br w:val="nil"/>
                    <w:tr2bl w:val="nil"/>
                  </w:tcBorders>
                  <w:vAlign w:val="center"/>
                </w:tcPr>
                <w:p w14:paraId="1332CCBF">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310</w:t>
                  </w:r>
                </w:p>
              </w:tc>
              <w:tc>
                <w:tcPr>
                  <w:tcW w:w="2067" w:type="dxa"/>
                  <w:tcBorders>
                    <w:tl2br w:val="nil"/>
                    <w:tr2bl w:val="nil"/>
                  </w:tcBorders>
                  <w:vAlign w:val="center"/>
                </w:tcPr>
                <w:p w14:paraId="6B4E8F38">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居住小区，约100人</w:t>
                  </w:r>
                </w:p>
              </w:tc>
            </w:tr>
            <w:tr w14:paraId="4C49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37" w:type="dxa"/>
                  <w:tcBorders>
                    <w:tl2br w:val="nil"/>
                    <w:tr2bl w:val="nil"/>
                  </w:tcBorders>
                  <w:vAlign w:val="center"/>
                </w:tcPr>
                <w:p w14:paraId="5557FA8F">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p>
              </w:tc>
              <w:tc>
                <w:tcPr>
                  <w:tcW w:w="2407" w:type="dxa"/>
                  <w:tcBorders>
                    <w:tl2br w:val="nil"/>
                    <w:tr2bl w:val="nil"/>
                  </w:tcBorders>
                  <w:vAlign w:val="center"/>
                </w:tcPr>
                <w:p w14:paraId="3E214C4E">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工业园公租房小区</w:t>
                  </w:r>
                </w:p>
              </w:tc>
              <w:tc>
                <w:tcPr>
                  <w:tcW w:w="586" w:type="dxa"/>
                  <w:tcBorders>
                    <w:tl2br w:val="nil"/>
                    <w:tr2bl w:val="nil"/>
                  </w:tcBorders>
                  <w:vAlign w:val="center"/>
                </w:tcPr>
                <w:p w14:paraId="7B480C38">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w:t>
                  </w:r>
                </w:p>
              </w:tc>
              <w:tc>
                <w:tcPr>
                  <w:tcW w:w="615" w:type="dxa"/>
                  <w:tcBorders>
                    <w:tl2br w:val="nil"/>
                    <w:tr2bl w:val="nil"/>
                  </w:tcBorders>
                  <w:vAlign w:val="center"/>
                </w:tcPr>
                <w:p w14:paraId="05330648">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85" w:type="dxa"/>
                  <w:tcBorders>
                    <w:tl2br w:val="nil"/>
                    <w:tr2bl w:val="nil"/>
                  </w:tcBorders>
                  <w:vAlign w:val="center"/>
                </w:tcPr>
                <w:p w14:paraId="2CAA9F2C">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-230</w:t>
                  </w:r>
                </w:p>
              </w:tc>
              <w:tc>
                <w:tcPr>
                  <w:tcW w:w="1140" w:type="dxa"/>
                  <w:tcBorders>
                    <w:tl2br w:val="nil"/>
                    <w:tr2bl w:val="nil"/>
                  </w:tcBorders>
                  <w:vAlign w:val="center"/>
                </w:tcPr>
                <w:p w14:paraId="58F0285E">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200</w:t>
                  </w:r>
                </w:p>
              </w:tc>
              <w:tc>
                <w:tcPr>
                  <w:tcW w:w="2067" w:type="dxa"/>
                  <w:tcBorders>
                    <w:tl2br w:val="nil"/>
                    <w:tr2bl w:val="nil"/>
                  </w:tcBorders>
                  <w:vAlign w:val="center"/>
                </w:tcPr>
                <w:p w14:paraId="77C11B73">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居住小区，约1000人</w:t>
                  </w:r>
                </w:p>
              </w:tc>
            </w:tr>
            <w:tr w14:paraId="10AD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37" w:type="dxa"/>
                  <w:tcBorders>
                    <w:tl2br w:val="nil"/>
                    <w:tr2bl w:val="nil"/>
                  </w:tcBorders>
                  <w:vAlign w:val="center"/>
                </w:tcPr>
                <w:p w14:paraId="71C40D30">
                  <w:pPr>
                    <w:adjustRightInd w:val="0"/>
                    <w:snapToGrid w:val="0"/>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6</w:t>
                  </w:r>
                </w:p>
              </w:tc>
              <w:tc>
                <w:tcPr>
                  <w:tcW w:w="2407" w:type="dxa"/>
                  <w:tcBorders>
                    <w:tl2br w:val="nil"/>
                    <w:tr2bl w:val="nil"/>
                  </w:tcBorders>
                  <w:vAlign w:val="center"/>
                </w:tcPr>
                <w:p w14:paraId="3537E4BD">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工业园安置房小区</w:t>
                  </w:r>
                </w:p>
              </w:tc>
              <w:tc>
                <w:tcPr>
                  <w:tcW w:w="586" w:type="dxa"/>
                  <w:tcBorders>
                    <w:tl2br w:val="nil"/>
                    <w:tr2bl w:val="nil"/>
                  </w:tcBorders>
                  <w:vAlign w:val="center"/>
                </w:tcPr>
                <w:p w14:paraId="090931E0">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SW</w:t>
                  </w:r>
                </w:p>
              </w:tc>
              <w:tc>
                <w:tcPr>
                  <w:tcW w:w="615" w:type="dxa"/>
                  <w:tcBorders>
                    <w:tl2br w:val="nil"/>
                    <w:tr2bl w:val="nil"/>
                  </w:tcBorders>
                  <w:vAlign w:val="center"/>
                </w:tcPr>
                <w:p w14:paraId="458CC52A">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-150</w:t>
                  </w:r>
                </w:p>
              </w:tc>
              <w:tc>
                <w:tcPr>
                  <w:tcW w:w="585" w:type="dxa"/>
                  <w:tcBorders>
                    <w:tl2br w:val="nil"/>
                    <w:tr2bl w:val="nil"/>
                  </w:tcBorders>
                  <w:vAlign w:val="center"/>
                </w:tcPr>
                <w:p w14:paraId="39876616">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-310</w:t>
                  </w:r>
                </w:p>
              </w:tc>
              <w:tc>
                <w:tcPr>
                  <w:tcW w:w="1140" w:type="dxa"/>
                  <w:tcBorders>
                    <w:tl2br w:val="nil"/>
                    <w:tr2bl w:val="nil"/>
                  </w:tcBorders>
                  <w:vAlign w:val="center"/>
                </w:tcPr>
                <w:p w14:paraId="35BD5788">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470</w:t>
                  </w:r>
                </w:p>
              </w:tc>
              <w:tc>
                <w:tcPr>
                  <w:tcW w:w="2067" w:type="dxa"/>
                  <w:tcBorders>
                    <w:tl2br w:val="nil"/>
                    <w:tr2bl w:val="nil"/>
                  </w:tcBorders>
                  <w:vAlign w:val="center"/>
                </w:tcPr>
                <w:p w14:paraId="7D4E77E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居住小区，约2000人</w:t>
                  </w:r>
                </w:p>
              </w:tc>
            </w:tr>
            <w:tr w14:paraId="443F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37" w:type="dxa"/>
                  <w:tcBorders>
                    <w:tl2br w:val="nil"/>
                    <w:tr2bl w:val="nil"/>
                  </w:tcBorders>
                  <w:vAlign w:val="center"/>
                </w:tcPr>
                <w:p w14:paraId="774257EB">
                  <w:pPr>
                    <w:adjustRightInd w:val="0"/>
                    <w:snapToGrid w:val="0"/>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7</w:t>
                  </w:r>
                </w:p>
              </w:tc>
              <w:tc>
                <w:tcPr>
                  <w:tcW w:w="2407" w:type="dxa"/>
                  <w:tcBorders>
                    <w:tl2br w:val="nil"/>
                    <w:tr2bl w:val="nil"/>
                  </w:tcBorders>
                  <w:vAlign w:val="center"/>
                </w:tcPr>
                <w:p w14:paraId="0E5474E1">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散居农户</w:t>
                  </w:r>
                </w:p>
              </w:tc>
              <w:tc>
                <w:tcPr>
                  <w:tcW w:w="586" w:type="dxa"/>
                  <w:tcBorders>
                    <w:tl2br w:val="nil"/>
                    <w:tr2bl w:val="nil"/>
                  </w:tcBorders>
                  <w:vAlign w:val="center"/>
                </w:tcPr>
                <w:p w14:paraId="44DFE719">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E</w:t>
                  </w:r>
                </w:p>
              </w:tc>
              <w:tc>
                <w:tcPr>
                  <w:tcW w:w="615" w:type="dxa"/>
                  <w:tcBorders>
                    <w:tl2br w:val="nil"/>
                    <w:tr2bl w:val="nil"/>
                  </w:tcBorders>
                  <w:vAlign w:val="center"/>
                </w:tcPr>
                <w:p w14:paraId="0CF874AF">
                  <w:pPr>
                    <w:pStyle w:val="35"/>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300</w:t>
                  </w:r>
                </w:p>
              </w:tc>
              <w:tc>
                <w:tcPr>
                  <w:tcW w:w="585" w:type="dxa"/>
                  <w:tcBorders>
                    <w:tl2br w:val="nil"/>
                    <w:tr2bl w:val="nil"/>
                  </w:tcBorders>
                  <w:vAlign w:val="center"/>
                </w:tcPr>
                <w:p w14:paraId="41ACE6BF">
                  <w:pPr>
                    <w:pStyle w:val="35"/>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1140" w:type="dxa"/>
                  <w:tcBorders>
                    <w:tl2br w:val="nil"/>
                    <w:tr2bl w:val="nil"/>
                  </w:tcBorders>
                  <w:vAlign w:val="center"/>
                </w:tcPr>
                <w:p w14:paraId="717A08FD">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220</w:t>
                  </w:r>
                </w:p>
              </w:tc>
              <w:tc>
                <w:tcPr>
                  <w:tcW w:w="2067" w:type="dxa"/>
                  <w:tcBorders>
                    <w:tl2br w:val="nil"/>
                    <w:tr2bl w:val="nil"/>
                  </w:tcBorders>
                  <w:vAlign w:val="center"/>
                </w:tcPr>
                <w:p w14:paraId="0FB88025">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约25户，80人</w:t>
                  </w:r>
                </w:p>
              </w:tc>
            </w:tr>
            <w:tr w14:paraId="2B54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37" w:type="dxa"/>
                  <w:tcBorders>
                    <w:tl2br w:val="nil"/>
                    <w:tr2bl w:val="nil"/>
                  </w:tcBorders>
                  <w:vAlign w:val="center"/>
                </w:tcPr>
                <w:p w14:paraId="6A6CB07B">
                  <w:pPr>
                    <w:adjustRightInd w:val="0"/>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8</w:t>
                  </w:r>
                </w:p>
              </w:tc>
              <w:tc>
                <w:tcPr>
                  <w:tcW w:w="2407" w:type="dxa"/>
                  <w:tcBorders>
                    <w:tl2br w:val="nil"/>
                    <w:tr2bl w:val="nil"/>
                  </w:tcBorders>
                  <w:vAlign w:val="center"/>
                </w:tcPr>
                <w:p w14:paraId="3B4421F1">
                  <w:pPr>
                    <w:adjustRightInd w:val="0"/>
                    <w:snapToGrid w:val="0"/>
                    <w:jc w:val="center"/>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綦江区经济和信息化委员会</w:t>
                  </w:r>
                </w:p>
              </w:tc>
              <w:tc>
                <w:tcPr>
                  <w:tcW w:w="586" w:type="dxa"/>
                  <w:tcBorders>
                    <w:tl2br w:val="nil"/>
                    <w:tr2bl w:val="nil"/>
                  </w:tcBorders>
                  <w:vAlign w:val="center"/>
                </w:tcPr>
                <w:p w14:paraId="27CA4412">
                  <w:pPr>
                    <w:adjustRightInd w:val="0"/>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NW</w:t>
                  </w:r>
                </w:p>
              </w:tc>
              <w:tc>
                <w:tcPr>
                  <w:tcW w:w="615" w:type="dxa"/>
                  <w:tcBorders>
                    <w:tl2br w:val="nil"/>
                    <w:tr2bl w:val="nil"/>
                  </w:tcBorders>
                  <w:vAlign w:val="center"/>
                </w:tcPr>
                <w:p w14:paraId="04FC5489">
                  <w:pPr>
                    <w:pStyle w:val="35"/>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-90</w:t>
                  </w:r>
                </w:p>
              </w:tc>
              <w:tc>
                <w:tcPr>
                  <w:tcW w:w="585" w:type="dxa"/>
                  <w:tcBorders>
                    <w:tl2br w:val="nil"/>
                    <w:tr2bl w:val="nil"/>
                  </w:tcBorders>
                  <w:vAlign w:val="center"/>
                </w:tcPr>
                <w:p w14:paraId="57F95F9D">
                  <w:pPr>
                    <w:pStyle w:val="35"/>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190</w:t>
                  </w:r>
                </w:p>
              </w:tc>
              <w:tc>
                <w:tcPr>
                  <w:tcW w:w="1140" w:type="dxa"/>
                  <w:tcBorders>
                    <w:tl2br w:val="nil"/>
                    <w:tr2bl w:val="nil"/>
                  </w:tcBorders>
                  <w:vAlign w:val="center"/>
                </w:tcPr>
                <w:p w14:paraId="1DEAC264">
                  <w:pPr>
                    <w:adjustRightInd w:val="0"/>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180</w:t>
                  </w:r>
                </w:p>
              </w:tc>
              <w:tc>
                <w:tcPr>
                  <w:tcW w:w="2067" w:type="dxa"/>
                  <w:tcBorders>
                    <w:tl2br w:val="nil"/>
                    <w:tr2bl w:val="nil"/>
                  </w:tcBorders>
                  <w:vAlign w:val="center"/>
                </w:tcPr>
                <w:p w14:paraId="7822D681">
                  <w:pPr>
                    <w:adjustRightInd w:val="0"/>
                    <w:snapToGrid w:val="0"/>
                    <w:jc w:val="center"/>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行政办公区，约100人</w:t>
                  </w:r>
                </w:p>
              </w:tc>
            </w:tr>
          </w:tbl>
          <w:p w14:paraId="423448CC">
            <w:pPr>
              <w:adjustRightInd w:val="0"/>
              <w:snapToGrid w:val="0"/>
              <w:spacing w:line="360" w:lineRule="auto"/>
              <w:ind w:firstLine="420" w:firstLineChars="200"/>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注：以项目中心为坐标原点</w:t>
            </w:r>
          </w:p>
          <w:p w14:paraId="4709D84E">
            <w:pPr>
              <w:adjustRightInd w:val="0"/>
              <w:snapToGrid w:val="0"/>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③地下水</w:t>
            </w:r>
          </w:p>
          <w:p w14:paraId="28664C96">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根据现场调查，本项目厂界外500m范围内无地下水集中式饮用水水源和热水、矿泉水、温泉等特殊地下水资源等。</w:t>
            </w:r>
          </w:p>
          <w:p w14:paraId="05375424">
            <w:pPr>
              <w:adjustRightInd w:val="0"/>
              <w:snapToGrid w:val="0"/>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④生态环境</w:t>
            </w:r>
          </w:p>
          <w:p w14:paraId="1BF3A6EE">
            <w:pPr>
              <w:adjustRightInd w:val="0"/>
              <w:snapToGrid w:val="0"/>
              <w:spacing w:line="360" w:lineRule="auto"/>
              <w:ind w:firstLine="420" w:firstLineChars="200"/>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本项目</w:t>
            </w:r>
            <w:r>
              <w:rPr>
                <w:rFonts w:hint="eastAsia" w:ascii="Times New Roman" w:hAnsi="Times New Roman" w:cs="Times New Roman"/>
                <w:color w:val="000000" w:themeColor="text1"/>
                <w:szCs w:val="21"/>
                <w14:textFill>
                  <w14:solidFill>
                    <w14:schemeClr w14:val="tx1"/>
                  </w14:solidFill>
                </w14:textFill>
              </w:rPr>
              <w:t>所在地为工业用地，用地范围内不涉及</w:t>
            </w:r>
            <w:r>
              <w:rPr>
                <w:rFonts w:ascii="Times New Roman" w:hAnsi="Times New Roman" w:cs="Times New Roman"/>
                <w:color w:val="000000" w:themeColor="text1"/>
                <w:szCs w:val="21"/>
                <w14:textFill>
                  <w14:solidFill>
                    <w14:schemeClr w14:val="tx1"/>
                  </w14:solidFill>
                </w14:textFill>
              </w:rPr>
              <w:t>生态环境保护目标。</w:t>
            </w:r>
          </w:p>
        </w:tc>
      </w:tr>
      <w:tr w14:paraId="7701D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00" w:type="dxa"/>
            <w:tcMar>
              <w:left w:w="28" w:type="dxa"/>
              <w:right w:w="28" w:type="dxa"/>
            </w:tcMar>
            <w:vAlign w:val="center"/>
          </w:tcPr>
          <w:p w14:paraId="71C0AD13">
            <w:pPr>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污染</w:t>
            </w:r>
          </w:p>
          <w:p w14:paraId="59C8EB3D">
            <w:pPr>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物排</w:t>
            </w:r>
          </w:p>
          <w:p w14:paraId="7C1330CF">
            <w:pPr>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放控</w:t>
            </w:r>
          </w:p>
          <w:p w14:paraId="01C4E200">
            <w:pPr>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制标</w:t>
            </w:r>
          </w:p>
          <w:p w14:paraId="3068BB44">
            <w:pPr>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准</w:t>
            </w:r>
          </w:p>
        </w:tc>
        <w:tc>
          <w:tcPr>
            <w:tcW w:w="8190" w:type="dxa"/>
            <w:vAlign w:val="center"/>
          </w:tcPr>
          <w:p w14:paraId="75E9352E">
            <w:pPr>
              <w:adjustRightInd w:val="0"/>
              <w:snapToGrid w:val="0"/>
              <w:spacing w:line="360" w:lineRule="auto"/>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3.8污染物排放控制标准</w:t>
            </w:r>
          </w:p>
          <w:p w14:paraId="05E8F956">
            <w:pPr>
              <w:adjustRightInd w:val="0"/>
              <w:snapToGrid w:val="0"/>
              <w:spacing w:line="360" w:lineRule="auto"/>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3.8.1废气</w:t>
            </w:r>
          </w:p>
          <w:p w14:paraId="000F7C0B">
            <w:pPr>
              <w:spacing w:line="360" w:lineRule="auto"/>
              <w:ind w:firstLine="420" w:firstLineChars="200"/>
              <w:jc w:val="left"/>
              <w:rPr>
                <w:rFonts w:hint="eastAsia" w:ascii="Times New Roman" w:hAnsi="Times New Roman" w:eastAsia="宋体" w:cs="Times New Roman"/>
                <w:color w:val="000000" w:themeColor="text1"/>
                <w:kern w:val="0"/>
                <w:szCs w:val="21"/>
                <w:lang w:eastAsia="zh-CN"/>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本项目位于綦江区，主要加工摩托车金属零部件，调漆、喷涂、烘干</w:t>
            </w:r>
            <w:r>
              <w:rPr>
                <w:rFonts w:hint="eastAsia" w:ascii="Times New Roman" w:hAnsi="Times New Roman" w:cs="Times New Roman"/>
                <w:color w:val="000000" w:themeColor="text1"/>
                <w:kern w:val="0"/>
                <w:szCs w:val="21"/>
                <w:lang w:eastAsia="zh-CN"/>
                <w14:textFill>
                  <w14:solidFill>
                    <w14:schemeClr w14:val="tx1"/>
                  </w14:solidFill>
                </w14:textFill>
              </w:rPr>
              <w:t>、洗枪</w:t>
            </w:r>
            <w:r>
              <w:rPr>
                <w:rFonts w:hint="eastAsia" w:ascii="Times New Roman" w:hAnsi="Times New Roman" w:cs="Times New Roman"/>
                <w:color w:val="000000" w:themeColor="text1"/>
                <w:kern w:val="0"/>
                <w:szCs w:val="21"/>
                <w14:textFill>
                  <w14:solidFill>
                    <w14:schemeClr w14:val="tx1"/>
                  </w14:solidFill>
                </w14:textFill>
              </w:rPr>
              <w:t>废气中颗粒物、非甲烷总烃、二甲苯执行</w:t>
            </w:r>
            <w:r>
              <w:rPr>
                <w:rFonts w:hint="eastAsia" w:ascii="Times New Roman" w:hAnsi="Times New Roman" w:cs="Times New Roman"/>
                <w:color w:val="000000" w:themeColor="text1"/>
                <w:szCs w:val="21"/>
                <w14:textFill>
                  <w14:solidFill>
                    <w14:schemeClr w14:val="tx1"/>
                  </w14:solidFill>
                </w14:textFill>
              </w:rPr>
              <w:t>重庆市地方标准《摩托车及汽车配件制造表面涂装大气污染物排放标准》（DB 50/660-2016）中表2其他区域标准</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臭气浓度执行《恶臭污染物排放标准》（GB 14554-93）表2标准</w:t>
            </w:r>
            <w:r>
              <w:rPr>
                <w:rFonts w:hint="eastAsia" w:ascii="Times New Roman" w:hAnsi="Times New Roman" w:cs="Times New Roman"/>
                <w:color w:val="000000" w:themeColor="text1"/>
                <w:kern w:val="0"/>
                <w:szCs w:val="21"/>
                <w:lang w:eastAsia="zh-CN"/>
                <w14:textFill>
                  <w14:solidFill>
                    <w14:schemeClr w14:val="tx1"/>
                  </w14:solidFill>
                </w14:textFill>
              </w:rPr>
              <w:t>。根据</w:t>
            </w:r>
            <w:r>
              <w:rPr>
                <w:rFonts w:hint="eastAsia" w:ascii="Times New Roman" w:hAnsi="Times New Roman" w:cs="Times New Roman"/>
                <w:color w:val="000000" w:themeColor="text1"/>
                <w:szCs w:val="21"/>
                <w14:textFill>
                  <w14:solidFill>
                    <w14:schemeClr w14:val="tx1"/>
                  </w14:solidFill>
                </w14:textFill>
              </w:rPr>
              <w:t>（DB 50/660-2016）表2</w:t>
            </w:r>
            <w:r>
              <w:rPr>
                <w:rFonts w:hint="eastAsia" w:ascii="Times New Roman" w:hAnsi="Times New Roman" w:cs="Times New Roman"/>
                <w:color w:val="000000" w:themeColor="text1"/>
                <w:szCs w:val="21"/>
                <w:lang w:eastAsia="zh-CN"/>
                <w14:textFill>
                  <w14:solidFill>
                    <w14:schemeClr w14:val="tx1"/>
                  </w14:solidFill>
                </w14:textFill>
              </w:rPr>
              <w:t>，标准中颗粒物限值适用于喷漆室，二氧化硫、氮氧化物限值适用于燃烧类处理设施，因此，项目</w:t>
            </w:r>
            <w:r>
              <w:rPr>
                <w:rFonts w:hint="eastAsia" w:ascii="Times New Roman" w:hAnsi="Times New Roman" w:cs="Times New Roman"/>
                <w:color w:val="000000" w:themeColor="text1"/>
                <w:kern w:val="0"/>
                <w:szCs w:val="21"/>
                <w14:textFill>
                  <w14:solidFill>
                    <w14:schemeClr w14:val="tx1"/>
                  </w14:solidFill>
                </w14:textFill>
              </w:rPr>
              <w:t>打磨工序产生的打磨粉尘执行重庆市地方标准《大气污染物综合排放标准》（DB 50/418-2016）表1</w:t>
            </w:r>
            <w:r>
              <w:rPr>
                <w:rFonts w:hint="eastAsia" w:ascii="Times New Roman" w:hAnsi="Times New Roman" w:cs="Times New Roman"/>
                <w:color w:val="000000" w:themeColor="text1"/>
                <w:szCs w:val="21"/>
                <w14:textFill>
                  <w14:solidFill>
                    <w14:schemeClr w14:val="tx1"/>
                  </w14:solidFill>
                </w14:textFill>
              </w:rPr>
              <w:t>其他区域</w:t>
            </w:r>
            <w:r>
              <w:rPr>
                <w:rFonts w:hint="eastAsia" w:ascii="Times New Roman" w:hAnsi="Times New Roman" w:cs="Times New Roman"/>
                <w:color w:val="000000" w:themeColor="text1"/>
                <w:kern w:val="0"/>
                <w:szCs w:val="21"/>
                <w14:textFill>
                  <w14:solidFill>
                    <w14:schemeClr w14:val="tx1"/>
                  </w14:solidFill>
                </w14:textFill>
              </w:rPr>
              <w:t>标准</w:t>
            </w:r>
            <w:r>
              <w:rPr>
                <w:rFonts w:hint="eastAsia" w:ascii="Times New Roman" w:hAnsi="Times New Roman" w:cs="Times New Roman"/>
                <w:color w:val="000000" w:themeColor="text1"/>
                <w:kern w:val="0"/>
                <w:szCs w:val="21"/>
                <w:lang w:eastAsia="zh-CN"/>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生物醇油燃烧废气执行</w:t>
            </w:r>
            <w:r>
              <w:rPr>
                <w:rFonts w:hint="eastAsia" w:ascii="Times New Roman" w:hAnsi="Times New Roman" w:cs="Times New Roman"/>
                <w:color w:val="000000" w:themeColor="text1"/>
                <w:szCs w:val="21"/>
                <w14:textFill>
                  <w14:solidFill>
                    <w14:schemeClr w14:val="tx1"/>
                  </w14:solidFill>
                </w14:textFill>
              </w:rPr>
              <w:t>重庆市地方标准</w:t>
            </w:r>
            <w:r>
              <w:rPr>
                <w:rFonts w:hint="eastAsia" w:ascii="Times New Roman" w:hAnsi="Times New Roman" w:cs="Times New Roman"/>
                <w:color w:val="000000" w:themeColor="text1"/>
                <w:kern w:val="0"/>
                <w:szCs w:val="21"/>
                <w14:textFill>
                  <w14:solidFill>
                    <w14:schemeClr w14:val="tx1"/>
                  </w14:solidFill>
                </w14:textFill>
              </w:rPr>
              <w:t>《工业炉窑大气污染物排放标准》（DB 50/659-2016）中</w:t>
            </w:r>
            <w:r>
              <w:rPr>
                <w:rFonts w:hint="eastAsia" w:ascii="Times New Roman" w:hAnsi="Times New Roman" w:cs="Times New Roman"/>
                <w:color w:val="000000" w:themeColor="text1"/>
                <w:szCs w:val="21"/>
                <w14:textFill>
                  <w14:solidFill>
                    <w14:schemeClr w14:val="tx1"/>
                  </w14:solidFill>
                </w14:textFill>
              </w:rPr>
              <w:t>其他区域限值</w:t>
            </w:r>
            <w:r>
              <w:rPr>
                <w:rFonts w:hint="eastAsia" w:ascii="Times New Roman" w:hAnsi="Times New Roman" w:cs="Times New Roman"/>
                <w:color w:val="000000" w:themeColor="text1"/>
                <w:szCs w:val="21"/>
                <w:lang w:eastAsia="zh-CN"/>
                <w14:textFill>
                  <w14:solidFill>
                    <w14:schemeClr w14:val="tx1"/>
                  </w14:solidFill>
                </w14:textFill>
              </w:rPr>
              <w:t>。</w:t>
            </w:r>
          </w:p>
          <w:p w14:paraId="70317C8C">
            <w:pPr>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项目涉及无组织排放的废气有打磨粉尘、调漆废气、喷涂废气、烘干废气</w:t>
            </w:r>
            <w:r>
              <w:rPr>
                <w:rFonts w:hint="eastAsia" w:ascii="Times New Roman" w:hAnsi="Times New Roman" w:cs="Times New Roman"/>
                <w:color w:val="000000" w:themeColor="text1"/>
                <w:kern w:val="0"/>
                <w:szCs w:val="21"/>
                <w:lang w:eastAsia="zh-CN"/>
                <w14:textFill>
                  <w14:solidFill>
                    <w14:schemeClr w14:val="tx1"/>
                  </w14:solidFill>
                </w14:textFill>
              </w:rPr>
              <w:t>、洗枪废气</w:t>
            </w:r>
            <w:r>
              <w:rPr>
                <w:rFonts w:hint="eastAsia" w:ascii="Times New Roman" w:hAnsi="Times New Roman" w:cs="Times New Roman"/>
                <w:color w:val="000000" w:themeColor="text1"/>
                <w:kern w:val="0"/>
                <w:szCs w:val="21"/>
                <w14:textFill>
                  <w14:solidFill>
                    <w14:schemeClr w14:val="tx1"/>
                  </w14:solidFill>
                </w14:textFill>
              </w:rPr>
              <w:t>，其中调漆、喷涂、烘干</w:t>
            </w:r>
            <w:r>
              <w:rPr>
                <w:rFonts w:hint="eastAsia" w:ascii="Times New Roman" w:hAnsi="Times New Roman" w:cs="Times New Roman"/>
                <w:color w:val="000000" w:themeColor="text1"/>
                <w:kern w:val="0"/>
                <w:szCs w:val="21"/>
                <w:lang w:eastAsia="zh-CN"/>
                <w14:textFill>
                  <w14:solidFill>
                    <w14:schemeClr w14:val="tx1"/>
                  </w14:solidFill>
                </w14:textFill>
              </w:rPr>
              <w:t>、洗枪</w:t>
            </w:r>
            <w:r>
              <w:rPr>
                <w:rFonts w:hint="eastAsia" w:ascii="Times New Roman" w:hAnsi="Times New Roman" w:cs="Times New Roman"/>
                <w:color w:val="000000" w:themeColor="text1"/>
                <w:kern w:val="0"/>
                <w:szCs w:val="21"/>
                <w14:textFill>
                  <w14:solidFill>
                    <w14:schemeClr w14:val="tx1"/>
                  </w14:solidFill>
                </w14:textFill>
              </w:rPr>
              <w:t>废气中非甲烷总烃厂区内（厂房外）无组织排放应执行《挥发性有机物无组织排放控制标准》（GB 37822-2019）表A.1排放限值、非甲烷总烃和二甲苯厂界无组织排放应执行</w:t>
            </w:r>
            <w:r>
              <w:rPr>
                <w:rFonts w:hint="eastAsia" w:ascii="Times New Roman" w:hAnsi="Times New Roman" w:cs="Times New Roman"/>
                <w:color w:val="000000" w:themeColor="text1"/>
                <w:szCs w:val="21"/>
                <w14:textFill>
                  <w14:solidFill>
                    <w14:schemeClr w14:val="tx1"/>
                  </w14:solidFill>
                </w14:textFill>
              </w:rPr>
              <w:t>《摩托车及汽车配件制造表面涂装大气污染物排放标准》（DB 50/660-2016）中表3标准</w:t>
            </w:r>
            <w:r>
              <w:rPr>
                <w:rFonts w:hint="eastAsia" w:ascii="Times New Roman" w:hAnsi="Times New Roman" w:cs="Times New Roman"/>
                <w:color w:val="000000" w:themeColor="text1"/>
                <w:kern w:val="0"/>
                <w:szCs w:val="21"/>
                <w14:textFill>
                  <w14:solidFill>
                    <w14:schemeClr w14:val="tx1"/>
                  </w14:solidFill>
                </w14:textFill>
              </w:rPr>
              <w:t>。由于（DB 50/660-2016）表3中规定的厂界非甲烷总烃无组织排放监控点浓度严于（GB 37822-2019），而本项目厂房边界与厂界重合，厂房边界即为厂界，因此，本项目废气无组织排放非甲烷总烃、二甲苯执行</w:t>
            </w:r>
            <w:r>
              <w:rPr>
                <w:rFonts w:hint="eastAsia" w:ascii="Times New Roman" w:hAnsi="Times New Roman" w:cs="Times New Roman"/>
                <w:color w:val="000000" w:themeColor="text1"/>
                <w:szCs w:val="21"/>
                <w14:textFill>
                  <w14:solidFill>
                    <w14:schemeClr w14:val="tx1"/>
                  </w14:solidFill>
                </w14:textFill>
              </w:rPr>
              <w:t>《摩托车及汽车配件制造表面涂装大气污染物排放标准》（DB 50/660-2016）中表3标准；</w:t>
            </w:r>
            <w:r>
              <w:rPr>
                <w:rFonts w:hint="eastAsia" w:ascii="Times New Roman" w:hAnsi="Times New Roman" w:cs="Times New Roman"/>
                <w:color w:val="000000" w:themeColor="text1"/>
                <w:kern w:val="0"/>
                <w:szCs w:val="21"/>
                <w14:textFill>
                  <w14:solidFill>
                    <w14:schemeClr w14:val="tx1"/>
                  </w14:solidFill>
                </w14:textFill>
              </w:rPr>
              <w:t>臭气浓度执行《恶臭污染物排放标准》（GB 14554-93）表1标准，颗粒物执行《大气污染物综合排放标准》（DB 50/418-2016）表1标准。</w:t>
            </w:r>
          </w:p>
          <w:p w14:paraId="27BA9251">
            <w:pPr>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表3-</w:t>
            </w:r>
            <w:r>
              <w:rPr>
                <w:rFonts w:hint="eastAsia" w:ascii="Times New Roman" w:hAnsi="Times New Roman" w:cs="Times New Roman"/>
                <w:b/>
                <w:bCs/>
                <w:color w:val="000000" w:themeColor="text1"/>
                <w:szCs w:val="21"/>
                <w14:textFill>
                  <w14:solidFill>
                    <w14:schemeClr w14:val="tx1"/>
                  </w14:solidFill>
                </w14:textFill>
              </w:rPr>
              <w:t>4</w:t>
            </w:r>
            <w:r>
              <w:rPr>
                <w:rFonts w:ascii="Times New Roman" w:hAnsi="Times New Roman" w:cs="Times New Roman"/>
                <w:b/>
                <w:bCs/>
                <w:color w:val="000000" w:themeColor="text1"/>
                <w:szCs w:val="21"/>
                <w14:textFill>
                  <w14:solidFill>
                    <w14:schemeClr w14:val="tx1"/>
                  </w14:solidFill>
                </w14:textFill>
              </w:rPr>
              <w:t xml:space="preserve">  《摩托车及汽车配件制造表面涂装大气污染物排放标准》</w:t>
            </w:r>
            <w:r>
              <w:rPr>
                <w:rFonts w:hint="eastAsia" w:ascii="Times New Roman" w:hAnsi="Times New Roman" w:cs="Times New Roman"/>
                <w:b/>
                <w:bCs/>
                <w:color w:val="000000" w:themeColor="text1"/>
                <w:szCs w:val="21"/>
                <w14:textFill>
                  <w14:solidFill>
                    <w14:schemeClr w14:val="tx1"/>
                  </w14:solidFill>
                </w14:textFill>
              </w:rPr>
              <w:t>（DB 50/660-2016）</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973"/>
              <w:gridCol w:w="2187"/>
              <w:gridCol w:w="2164"/>
            </w:tblGrid>
            <w:tr w14:paraId="3079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613" w:type="dxa"/>
                  <w:vMerge w:val="restart"/>
                  <w:tcBorders>
                    <w:tl2br w:val="nil"/>
                    <w:tr2bl w:val="nil"/>
                  </w:tcBorders>
                  <w:vAlign w:val="center"/>
                </w:tcPr>
                <w:p w14:paraId="73AEC3A0">
                  <w:pPr>
                    <w:pStyle w:val="64"/>
                    <w:rPr>
                      <w:rFonts w:ascii="Times New Roman" w:hAnsi="Times New Roman" w:cs="Times New Roman"/>
                      <w:color w:val="000000" w:themeColor="text1"/>
                      <w:kern w:val="2"/>
                      <w:sz w:val="18"/>
                      <w:szCs w:val="18"/>
                      <w14:textFill>
                        <w14:solidFill>
                          <w14:schemeClr w14:val="tx1"/>
                        </w14:solidFill>
                      </w14:textFill>
                    </w:rPr>
                  </w:pPr>
                  <w:r>
                    <w:rPr>
                      <w:rFonts w:ascii="Times New Roman" w:hAnsi="Times New Roman" w:cs="Times New Roman"/>
                      <w:color w:val="000000" w:themeColor="text1"/>
                      <w:kern w:val="2"/>
                      <w:sz w:val="18"/>
                      <w:szCs w:val="18"/>
                      <w14:textFill>
                        <w14:solidFill>
                          <w14:schemeClr w14:val="tx1"/>
                        </w14:solidFill>
                      </w14:textFill>
                    </w:rPr>
                    <w:t>污染物</w:t>
                  </w:r>
                </w:p>
              </w:tc>
              <w:tc>
                <w:tcPr>
                  <w:tcW w:w="1973" w:type="dxa"/>
                  <w:tcBorders>
                    <w:tl2br w:val="nil"/>
                    <w:tr2bl w:val="nil"/>
                  </w:tcBorders>
                  <w:vAlign w:val="center"/>
                </w:tcPr>
                <w:p w14:paraId="5D8E1C7A">
                  <w:pPr>
                    <w:pStyle w:val="64"/>
                    <w:rPr>
                      <w:rFonts w:ascii="Times New Roman" w:hAnsi="Times New Roman" w:cs="Times New Roman"/>
                      <w:color w:val="000000" w:themeColor="text1"/>
                      <w:kern w:val="2"/>
                      <w:sz w:val="18"/>
                      <w:szCs w:val="18"/>
                      <w14:textFill>
                        <w14:solidFill>
                          <w14:schemeClr w14:val="tx1"/>
                        </w14:solidFill>
                      </w14:textFill>
                    </w:rPr>
                  </w:pPr>
                  <w:r>
                    <w:rPr>
                      <w:rFonts w:ascii="Times New Roman" w:hAnsi="Times New Roman" w:cs="Times New Roman"/>
                      <w:color w:val="000000" w:themeColor="text1"/>
                      <w:kern w:val="2"/>
                      <w:sz w:val="18"/>
                      <w:szCs w:val="18"/>
                      <w14:textFill>
                        <w14:solidFill>
                          <w14:schemeClr w14:val="tx1"/>
                        </w14:solidFill>
                      </w14:textFill>
                    </w:rPr>
                    <w:t>排放浓度</w:t>
                  </w:r>
                  <w:r>
                    <w:rPr>
                      <w:rFonts w:hint="eastAsia" w:ascii="Times New Roman" w:hAnsi="Times New Roman" w:cs="Times New Roman"/>
                      <w:color w:val="000000" w:themeColor="text1"/>
                      <w:kern w:val="2"/>
                      <w:sz w:val="18"/>
                      <w:szCs w:val="18"/>
                      <w14:textFill>
                        <w14:solidFill>
                          <w14:schemeClr w14:val="tx1"/>
                        </w14:solidFill>
                      </w14:textFill>
                    </w:rPr>
                    <w:t>限值（</w:t>
                  </w:r>
                  <w:r>
                    <w:rPr>
                      <w:rFonts w:ascii="Times New Roman" w:hAnsi="Times New Roman" w:cs="Times New Roman"/>
                      <w:color w:val="000000" w:themeColor="text1"/>
                      <w:kern w:val="2"/>
                      <w:sz w:val="18"/>
                      <w:szCs w:val="18"/>
                      <w14:textFill>
                        <w14:solidFill>
                          <w14:schemeClr w14:val="tx1"/>
                        </w14:solidFill>
                      </w14:textFill>
                    </w:rPr>
                    <w:t>mg/m</w:t>
                  </w:r>
                  <w:r>
                    <w:rPr>
                      <w:rFonts w:ascii="Times New Roman" w:hAnsi="Times New Roman" w:cs="Times New Roman"/>
                      <w:color w:val="000000" w:themeColor="text1"/>
                      <w:kern w:val="2"/>
                      <w:sz w:val="18"/>
                      <w:szCs w:val="18"/>
                      <w:vertAlign w:val="superscript"/>
                      <w14:textFill>
                        <w14:solidFill>
                          <w14:schemeClr w14:val="tx1"/>
                        </w14:solidFill>
                      </w14:textFill>
                    </w:rPr>
                    <w:t>3</w:t>
                  </w:r>
                  <w:r>
                    <w:rPr>
                      <w:rFonts w:hint="eastAsia" w:ascii="Times New Roman" w:hAnsi="Times New Roman" w:cs="Times New Roman"/>
                      <w:color w:val="000000" w:themeColor="text1"/>
                      <w:kern w:val="2"/>
                      <w:sz w:val="18"/>
                      <w:szCs w:val="18"/>
                      <w14:textFill>
                        <w14:solidFill>
                          <w14:schemeClr w14:val="tx1"/>
                        </w14:solidFill>
                      </w14:textFill>
                    </w:rPr>
                    <w:t>）</w:t>
                  </w:r>
                </w:p>
              </w:tc>
              <w:tc>
                <w:tcPr>
                  <w:tcW w:w="2187" w:type="dxa"/>
                  <w:tcBorders>
                    <w:tl2br w:val="nil"/>
                    <w:tr2bl w:val="nil"/>
                  </w:tcBorders>
                  <w:vAlign w:val="center"/>
                </w:tcPr>
                <w:p w14:paraId="2FB7A69A">
                  <w:pPr>
                    <w:pStyle w:val="64"/>
                    <w:rPr>
                      <w:rFonts w:ascii="Times New Roman" w:hAnsi="Times New Roman" w:cs="Times New Roman"/>
                      <w:color w:val="000000" w:themeColor="text1"/>
                      <w:kern w:val="2"/>
                      <w:sz w:val="18"/>
                      <w:szCs w:val="18"/>
                      <w14:textFill>
                        <w14:solidFill>
                          <w14:schemeClr w14:val="tx1"/>
                        </w14:solidFill>
                      </w14:textFill>
                    </w:rPr>
                  </w:pPr>
                  <w:r>
                    <w:rPr>
                      <w:rFonts w:ascii="Times New Roman" w:hAnsi="Times New Roman" w:cs="Times New Roman"/>
                      <w:color w:val="000000" w:themeColor="text1"/>
                      <w:kern w:val="2"/>
                      <w:sz w:val="18"/>
                      <w:szCs w:val="18"/>
                      <w14:textFill>
                        <w14:solidFill>
                          <w14:schemeClr w14:val="tx1"/>
                        </w14:solidFill>
                      </w14:textFill>
                    </w:rPr>
                    <w:t>最高允许排放速率</w:t>
                  </w:r>
                  <w:r>
                    <w:rPr>
                      <w:rFonts w:hint="eastAsia" w:ascii="Times New Roman" w:hAnsi="Times New Roman" w:cs="Times New Roman"/>
                      <w:color w:val="000000" w:themeColor="text1"/>
                      <w:kern w:val="2"/>
                      <w:sz w:val="18"/>
                      <w:szCs w:val="18"/>
                      <w14:textFill>
                        <w14:solidFill>
                          <w14:schemeClr w14:val="tx1"/>
                        </w14:solidFill>
                      </w14:textFill>
                    </w:rPr>
                    <w:t>（</w:t>
                  </w:r>
                  <w:r>
                    <w:rPr>
                      <w:rFonts w:ascii="Times New Roman" w:hAnsi="Times New Roman" w:cs="Times New Roman"/>
                      <w:color w:val="000000" w:themeColor="text1"/>
                      <w:kern w:val="2"/>
                      <w:sz w:val="18"/>
                      <w:szCs w:val="18"/>
                      <w14:textFill>
                        <w14:solidFill>
                          <w14:schemeClr w14:val="tx1"/>
                        </w14:solidFill>
                      </w14:textFill>
                    </w:rPr>
                    <w:t>kg/h</w:t>
                  </w:r>
                  <w:r>
                    <w:rPr>
                      <w:rFonts w:hint="eastAsia" w:ascii="Times New Roman" w:hAnsi="Times New Roman" w:cs="Times New Roman"/>
                      <w:color w:val="000000" w:themeColor="text1"/>
                      <w:kern w:val="2"/>
                      <w:sz w:val="18"/>
                      <w:szCs w:val="18"/>
                      <w14:textFill>
                        <w14:solidFill>
                          <w14:schemeClr w14:val="tx1"/>
                        </w14:solidFill>
                      </w14:textFill>
                    </w:rPr>
                    <w:t>）</w:t>
                  </w:r>
                </w:p>
              </w:tc>
              <w:tc>
                <w:tcPr>
                  <w:tcW w:w="2164" w:type="dxa"/>
                  <w:vMerge w:val="restart"/>
                  <w:tcBorders>
                    <w:tl2br w:val="nil"/>
                    <w:tr2bl w:val="nil"/>
                  </w:tcBorders>
                  <w:vAlign w:val="center"/>
                </w:tcPr>
                <w:p w14:paraId="493B3C70">
                  <w:pPr>
                    <w:pStyle w:val="64"/>
                    <w:rPr>
                      <w:rFonts w:ascii="Times New Roman" w:hAnsi="Times New Roman" w:cs="Times New Roman"/>
                      <w:color w:val="000000" w:themeColor="text1"/>
                      <w:kern w:val="2"/>
                      <w:sz w:val="18"/>
                      <w:szCs w:val="18"/>
                      <w14:textFill>
                        <w14:solidFill>
                          <w14:schemeClr w14:val="tx1"/>
                        </w14:solidFill>
                      </w14:textFill>
                    </w:rPr>
                  </w:pPr>
                  <w:r>
                    <w:rPr>
                      <w:rFonts w:ascii="Times New Roman" w:hAnsi="Times New Roman" w:cs="Times New Roman"/>
                      <w:color w:val="000000" w:themeColor="text1"/>
                      <w:kern w:val="2"/>
                      <w:sz w:val="18"/>
                      <w:szCs w:val="18"/>
                      <w14:textFill>
                        <w14:solidFill>
                          <w14:schemeClr w14:val="tx1"/>
                        </w14:solidFill>
                      </w14:textFill>
                    </w:rPr>
                    <w:t>无组织排放监控</w:t>
                  </w:r>
                  <w:r>
                    <w:rPr>
                      <w:rFonts w:hint="eastAsia" w:ascii="Times New Roman" w:hAnsi="Times New Roman" w:cs="Times New Roman"/>
                      <w:color w:val="000000" w:themeColor="text1"/>
                      <w:kern w:val="2"/>
                      <w:sz w:val="18"/>
                      <w:szCs w:val="18"/>
                      <w14:textFill>
                        <w14:solidFill>
                          <w14:schemeClr w14:val="tx1"/>
                        </w14:solidFill>
                      </w14:textFill>
                    </w:rPr>
                    <w:t>点大气污染物</w:t>
                  </w:r>
                  <w:r>
                    <w:rPr>
                      <w:rFonts w:ascii="Times New Roman" w:hAnsi="Times New Roman" w:cs="Times New Roman"/>
                      <w:color w:val="000000" w:themeColor="text1"/>
                      <w:kern w:val="2"/>
                      <w:sz w:val="18"/>
                      <w:szCs w:val="18"/>
                      <w14:textFill>
                        <w14:solidFill>
                          <w14:schemeClr w14:val="tx1"/>
                        </w14:solidFill>
                      </w14:textFill>
                    </w:rPr>
                    <w:t>限值（mg/m</w:t>
                  </w:r>
                  <w:r>
                    <w:rPr>
                      <w:rFonts w:ascii="Times New Roman" w:hAnsi="Times New Roman" w:cs="Times New Roman"/>
                      <w:color w:val="000000" w:themeColor="text1"/>
                      <w:kern w:val="2"/>
                      <w:sz w:val="18"/>
                      <w:szCs w:val="18"/>
                      <w:vertAlign w:val="superscript"/>
                      <w14:textFill>
                        <w14:solidFill>
                          <w14:schemeClr w14:val="tx1"/>
                        </w14:solidFill>
                      </w14:textFill>
                    </w:rPr>
                    <w:t>3</w:t>
                  </w:r>
                  <w:r>
                    <w:rPr>
                      <w:rFonts w:ascii="Times New Roman" w:hAnsi="Times New Roman" w:cs="Times New Roman"/>
                      <w:color w:val="000000" w:themeColor="text1"/>
                      <w:kern w:val="2"/>
                      <w:sz w:val="18"/>
                      <w:szCs w:val="18"/>
                      <w14:textFill>
                        <w14:solidFill>
                          <w14:schemeClr w14:val="tx1"/>
                        </w14:solidFill>
                      </w14:textFill>
                    </w:rPr>
                    <w:t>）</w:t>
                  </w:r>
                </w:p>
              </w:tc>
            </w:tr>
            <w:tr w14:paraId="5320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613" w:type="dxa"/>
                  <w:vMerge w:val="continue"/>
                  <w:tcBorders>
                    <w:tl2br w:val="nil"/>
                    <w:tr2bl w:val="nil"/>
                  </w:tcBorders>
                  <w:vAlign w:val="center"/>
                </w:tcPr>
                <w:p w14:paraId="3CD8DDF5">
                  <w:pPr>
                    <w:pStyle w:val="64"/>
                    <w:rPr>
                      <w:rFonts w:hint="eastAsia"/>
                      <w:color w:val="000000" w:themeColor="text1"/>
                      <w14:textFill>
                        <w14:solidFill>
                          <w14:schemeClr w14:val="tx1"/>
                        </w14:solidFill>
                      </w14:textFill>
                    </w:rPr>
                  </w:pPr>
                </w:p>
              </w:tc>
              <w:tc>
                <w:tcPr>
                  <w:tcW w:w="1973" w:type="dxa"/>
                  <w:tcBorders>
                    <w:tl2br w:val="nil"/>
                    <w:tr2bl w:val="nil"/>
                  </w:tcBorders>
                  <w:vAlign w:val="center"/>
                </w:tcPr>
                <w:p w14:paraId="07BC9ACB">
                  <w:pPr>
                    <w:pStyle w:val="64"/>
                    <w:rPr>
                      <w:rFonts w:ascii="Times New Roman" w:hAnsi="Times New Roman" w:cs="Times New Roman"/>
                      <w:color w:val="000000" w:themeColor="text1"/>
                      <w:kern w:val="2"/>
                      <w:sz w:val="18"/>
                      <w:szCs w:val="18"/>
                      <w14:textFill>
                        <w14:solidFill>
                          <w14:schemeClr w14:val="tx1"/>
                        </w14:solidFill>
                      </w14:textFill>
                    </w:rPr>
                  </w:pPr>
                  <w:r>
                    <w:rPr>
                      <w:rFonts w:hint="eastAsia" w:ascii="Times New Roman" w:hAnsi="Times New Roman" w:cs="Times New Roman"/>
                      <w:color w:val="000000" w:themeColor="text1"/>
                      <w:kern w:val="2"/>
                      <w:sz w:val="18"/>
                      <w:szCs w:val="18"/>
                      <w14:textFill>
                        <w14:solidFill>
                          <w14:schemeClr w14:val="tx1"/>
                        </w14:solidFill>
                      </w14:textFill>
                    </w:rPr>
                    <w:t>其他区域</w:t>
                  </w:r>
                </w:p>
              </w:tc>
              <w:tc>
                <w:tcPr>
                  <w:tcW w:w="2187" w:type="dxa"/>
                  <w:tcBorders>
                    <w:tl2br w:val="nil"/>
                    <w:tr2bl w:val="nil"/>
                  </w:tcBorders>
                  <w:vAlign w:val="center"/>
                </w:tcPr>
                <w:p w14:paraId="3BF5AE71">
                  <w:pPr>
                    <w:pStyle w:val="64"/>
                    <w:rPr>
                      <w:rFonts w:ascii="Times New Roman" w:hAnsi="Times New Roman" w:cs="Times New Roman"/>
                      <w:color w:val="000000" w:themeColor="text1"/>
                      <w:kern w:val="2"/>
                      <w:sz w:val="18"/>
                      <w:szCs w:val="18"/>
                      <w14:textFill>
                        <w14:solidFill>
                          <w14:schemeClr w14:val="tx1"/>
                        </w14:solidFill>
                      </w14:textFill>
                    </w:rPr>
                  </w:pPr>
                  <w:r>
                    <w:rPr>
                      <w:rFonts w:hint="eastAsia" w:ascii="Times New Roman" w:hAnsi="Times New Roman" w:cs="Times New Roman"/>
                      <w:color w:val="000000" w:themeColor="text1"/>
                      <w:kern w:val="2"/>
                      <w:sz w:val="18"/>
                      <w:szCs w:val="18"/>
                      <w14:textFill>
                        <w14:solidFill>
                          <w14:schemeClr w14:val="tx1"/>
                        </w14:solidFill>
                      </w14:textFill>
                    </w:rPr>
                    <w:t>其他区域</w:t>
                  </w:r>
                </w:p>
              </w:tc>
              <w:tc>
                <w:tcPr>
                  <w:tcW w:w="2164" w:type="dxa"/>
                  <w:vMerge w:val="continue"/>
                  <w:tcBorders>
                    <w:tl2br w:val="nil"/>
                    <w:tr2bl w:val="nil"/>
                  </w:tcBorders>
                  <w:vAlign w:val="center"/>
                </w:tcPr>
                <w:p w14:paraId="1ABA411F">
                  <w:pPr>
                    <w:pStyle w:val="64"/>
                    <w:rPr>
                      <w:rFonts w:ascii="Times New Roman" w:hAnsi="Times New Roman" w:cs="Times New Roman"/>
                      <w:color w:val="000000" w:themeColor="text1"/>
                      <w:kern w:val="2"/>
                      <w:sz w:val="18"/>
                      <w:szCs w:val="18"/>
                      <w14:textFill>
                        <w14:solidFill>
                          <w14:schemeClr w14:val="tx1"/>
                        </w14:solidFill>
                      </w14:textFill>
                    </w:rPr>
                  </w:pPr>
                </w:p>
              </w:tc>
            </w:tr>
            <w:tr w14:paraId="628D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13" w:type="dxa"/>
                  <w:tcBorders>
                    <w:tl2br w:val="nil"/>
                    <w:tr2bl w:val="nil"/>
                  </w:tcBorders>
                  <w:vAlign w:val="center"/>
                </w:tcPr>
                <w:p w14:paraId="35A1EFD1">
                  <w:pPr>
                    <w:pStyle w:val="59"/>
                    <w:spacing w:before="0" w:after="0" w:line="240" w:lineRule="atLeast"/>
                    <w:ind w:right="0"/>
                    <w:rPr>
                      <w:rFonts w:ascii="Times New Roman" w:hAnsi="Times New Roman" w:cs="Times New Roman"/>
                      <w:color w:val="000000" w:themeColor="text1"/>
                      <w:szCs w:val="18"/>
                      <w14:textFill>
                        <w14:solidFill>
                          <w14:schemeClr w14:val="tx1"/>
                        </w14:solidFill>
                      </w14:textFill>
                    </w:rPr>
                  </w:pPr>
                  <w:r>
                    <w:rPr>
                      <w:rFonts w:hint="eastAsia" w:ascii="Times New Roman" w:hAnsi="Times New Roman" w:cs="Times New Roman"/>
                      <w:color w:val="000000" w:themeColor="text1"/>
                      <w:szCs w:val="18"/>
                      <w14:textFill>
                        <w14:solidFill>
                          <w14:schemeClr w14:val="tx1"/>
                        </w14:solidFill>
                      </w14:textFill>
                    </w:rPr>
                    <w:t>颗粒物</w:t>
                  </w:r>
                </w:p>
              </w:tc>
              <w:tc>
                <w:tcPr>
                  <w:tcW w:w="1973" w:type="dxa"/>
                  <w:tcBorders>
                    <w:tl2br w:val="nil"/>
                    <w:tr2bl w:val="nil"/>
                  </w:tcBorders>
                  <w:vAlign w:val="center"/>
                </w:tcPr>
                <w:p w14:paraId="5013C84A">
                  <w:pPr>
                    <w:pStyle w:val="59"/>
                    <w:spacing w:before="0" w:after="0" w:line="240" w:lineRule="atLeast"/>
                    <w:ind w:right="0"/>
                    <w:rPr>
                      <w:rFonts w:ascii="Times New Roman" w:hAnsi="Times New Roman" w:cs="Times New Roman"/>
                      <w:color w:val="000000" w:themeColor="text1"/>
                      <w:szCs w:val="18"/>
                      <w14:textFill>
                        <w14:solidFill>
                          <w14:schemeClr w14:val="tx1"/>
                        </w14:solidFill>
                      </w14:textFill>
                    </w:rPr>
                  </w:pPr>
                  <w:r>
                    <w:rPr>
                      <w:rFonts w:hint="eastAsia" w:ascii="Times New Roman" w:hAnsi="Times New Roman" w:cs="Times New Roman"/>
                      <w:color w:val="000000" w:themeColor="text1"/>
                      <w:szCs w:val="18"/>
                      <w14:textFill>
                        <w14:solidFill>
                          <w14:schemeClr w14:val="tx1"/>
                        </w14:solidFill>
                      </w14:textFill>
                    </w:rPr>
                    <w:t>20</w:t>
                  </w:r>
                </w:p>
              </w:tc>
              <w:tc>
                <w:tcPr>
                  <w:tcW w:w="2187" w:type="dxa"/>
                  <w:tcBorders>
                    <w:tl2br w:val="nil"/>
                    <w:tr2bl w:val="nil"/>
                  </w:tcBorders>
                  <w:vAlign w:val="center"/>
                </w:tcPr>
                <w:p w14:paraId="279DE3B2">
                  <w:pPr>
                    <w:pStyle w:val="59"/>
                    <w:adjustRightInd w:val="0"/>
                    <w:spacing w:before="0" w:after="0" w:line="240" w:lineRule="atLeast"/>
                    <w:ind w:right="0"/>
                    <w:rPr>
                      <w:rFonts w:ascii="Times New Roman" w:hAnsi="Times New Roman" w:cs="Times New Roman"/>
                      <w:color w:val="000000" w:themeColor="text1"/>
                      <w:szCs w:val="18"/>
                      <w14:textFill>
                        <w14:solidFill>
                          <w14:schemeClr w14:val="tx1"/>
                        </w14:solidFill>
                      </w14:textFill>
                    </w:rPr>
                  </w:pPr>
                  <w:r>
                    <w:rPr>
                      <w:rFonts w:hint="eastAsia" w:ascii="Times New Roman" w:hAnsi="Times New Roman" w:cs="Times New Roman"/>
                      <w:color w:val="000000" w:themeColor="text1"/>
                      <w:szCs w:val="18"/>
                      <w14:textFill>
                        <w14:solidFill>
                          <w14:schemeClr w14:val="tx1"/>
                        </w14:solidFill>
                      </w14:textFill>
                    </w:rPr>
                    <w:t>1.5</w:t>
                  </w:r>
                </w:p>
              </w:tc>
              <w:tc>
                <w:tcPr>
                  <w:tcW w:w="2164" w:type="dxa"/>
                  <w:tcBorders>
                    <w:tl2br w:val="nil"/>
                    <w:tr2bl w:val="nil"/>
                  </w:tcBorders>
                  <w:vAlign w:val="center"/>
                </w:tcPr>
                <w:p w14:paraId="5ACAB0E5">
                  <w:pPr>
                    <w:pStyle w:val="64"/>
                    <w:rPr>
                      <w:rFonts w:ascii="Times New Roman" w:hAnsi="Times New Roman" w:cs="Times New Roman"/>
                      <w:color w:val="000000" w:themeColor="text1"/>
                      <w:kern w:val="2"/>
                      <w:sz w:val="18"/>
                      <w:szCs w:val="18"/>
                      <w14:textFill>
                        <w14:solidFill>
                          <w14:schemeClr w14:val="tx1"/>
                        </w14:solidFill>
                      </w14:textFill>
                    </w:rPr>
                  </w:pPr>
                  <w:r>
                    <w:rPr>
                      <w:rFonts w:hint="eastAsia" w:ascii="Times New Roman" w:hAnsi="Times New Roman" w:cs="Times New Roman"/>
                      <w:color w:val="000000" w:themeColor="text1"/>
                      <w:kern w:val="2"/>
                      <w:sz w:val="18"/>
                      <w:szCs w:val="18"/>
                      <w14:textFill>
                        <w14:solidFill>
                          <w14:schemeClr w14:val="tx1"/>
                        </w14:solidFill>
                      </w14:textFill>
                    </w:rPr>
                    <w:t>/</w:t>
                  </w:r>
                </w:p>
              </w:tc>
            </w:tr>
            <w:tr w14:paraId="350C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13" w:type="dxa"/>
                  <w:tcBorders>
                    <w:tl2br w:val="nil"/>
                    <w:tr2bl w:val="nil"/>
                  </w:tcBorders>
                  <w:vAlign w:val="center"/>
                </w:tcPr>
                <w:p w14:paraId="309CC6EB">
                  <w:pPr>
                    <w:pStyle w:val="59"/>
                    <w:spacing w:before="0" w:after="0" w:line="240" w:lineRule="atLeast"/>
                    <w:ind w:right="0"/>
                    <w:rPr>
                      <w:rFonts w:ascii="Times New Roman" w:hAnsi="Times New Roman" w:cs="Times New Roman"/>
                      <w:color w:val="000000" w:themeColor="text1"/>
                      <w:szCs w:val="18"/>
                      <w14:textFill>
                        <w14:solidFill>
                          <w14:schemeClr w14:val="tx1"/>
                        </w14:solidFill>
                      </w14:textFill>
                    </w:rPr>
                  </w:pPr>
                  <w:r>
                    <w:rPr>
                      <w:rFonts w:hint="eastAsia" w:ascii="Times New Roman" w:hAnsi="Times New Roman" w:cs="Times New Roman"/>
                      <w:color w:val="000000" w:themeColor="text1"/>
                      <w:szCs w:val="18"/>
                      <w14:textFill>
                        <w14:solidFill>
                          <w14:schemeClr w14:val="tx1"/>
                        </w14:solidFill>
                      </w14:textFill>
                    </w:rPr>
                    <w:t>非甲烷总烃</w:t>
                  </w:r>
                </w:p>
              </w:tc>
              <w:tc>
                <w:tcPr>
                  <w:tcW w:w="1973" w:type="dxa"/>
                  <w:tcBorders>
                    <w:tl2br w:val="nil"/>
                    <w:tr2bl w:val="nil"/>
                  </w:tcBorders>
                  <w:vAlign w:val="center"/>
                </w:tcPr>
                <w:p w14:paraId="0F79FAEA">
                  <w:pPr>
                    <w:pStyle w:val="59"/>
                    <w:spacing w:before="0" w:after="0" w:line="240" w:lineRule="atLeast"/>
                    <w:ind w:right="0"/>
                    <w:rPr>
                      <w:rFonts w:ascii="Times New Roman" w:hAnsi="Times New Roman" w:cs="Times New Roman"/>
                      <w:color w:val="000000" w:themeColor="text1"/>
                      <w:szCs w:val="18"/>
                      <w14:textFill>
                        <w14:solidFill>
                          <w14:schemeClr w14:val="tx1"/>
                        </w14:solidFill>
                      </w14:textFill>
                    </w:rPr>
                  </w:pPr>
                  <w:r>
                    <w:rPr>
                      <w:rFonts w:hint="eastAsia" w:ascii="Times New Roman" w:hAnsi="Times New Roman" w:cs="Times New Roman"/>
                      <w:color w:val="000000" w:themeColor="text1"/>
                      <w:szCs w:val="18"/>
                      <w14:textFill>
                        <w14:solidFill>
                          <w14:schemeClr w14:val="tx1"/>
                        </w14:solidFill>
                      </w14:textFill>
                    </w:rPr>
                    <w:t>60</w:t>
                  </w:r>
                </w:p>
              </w:tc>
              <w:tc>
                <w:tcPr>
                  <w:tcW w:w="2187" w:type="dxa"/>
                  <w:tcBorders>
                    <w:tl2br w:val="nil"/>
                    <w:tr2bl w:val="nil"/>
                  </w:tcBorders>
                  <w:vAlign w:val="center"/>
                </w:tcPr>
                <w:p w14:paraId="056582EA">
                  <w:pPr>
                    <w:pStyle w:val="59"/>
                    <w:spacing w:before="0" w:after="0" w:line="240" w:lineRule="atLeast"/>
                    <w:ind w:right="0"/>
                    <w:rPr>
                      <w:rFonts w:ascii="Times New Roman" w:hAnsi="Times New Roman" w:cs="Times New Roman"/>
                      <w:color w:val="000000" w:themeColor="text1"/>
                      <w:szCs w:val="18"/>
                      <w14:textFill>
                        <w14:solidFill>
                          <w14:schemeClr w14:val="tx1"/>
                        </w14:solidFill>
                      </w14:textFill>
                    </w:rPr>
                  </w:pPr>
                  <w:r>
                    <w:rPr>
                      <w:rFonts w:hint="eastAsia" w:ascii="Times New Roman" w:hAnsi="Times New Roman" w:cs="Times New Roman"/>
                      <w:color w:val="000000" w:themeColor="text1"/>
                      <w:szCs w:val="18"/>
                      <w14:textFill>
                        <w14:solidFill>
                          <w14:schemeClr w14:val="tx1"/>
                        </w14:solidFill>
                      </w14:textFill>
                    </w:rPr>
                    <w:t>3.7</w:t>
                  </w:r>
                </w:p>
              </w:tc>
              <w:tc>
                <w:tcPr>
                  <w:tcW w:w="2164" w:type="dxa"/>
                  <w:tcBorders>
                    <w:tl2br w:val="nil"/>
                    <w:tr2bl w:val="nil"/>
                  </w:tcBorders>
                  <w:vAlign w:val="center"/>
                </w:tcPr>
                <w:p w14:paraId="0CE7E1F3">
                  <w:pPr>
                    <w:pStyle w:val="64"/>
                    <w:rPr>
                      <w:rFonts w:ascii="Times New Roman" w:hAnsi="Times New Roman" w:cs="Times New Roman"/>
                      <w:color w:val="000000" w:themeColor="text1"/>
                      <w:kern w:val="2"/>
                      <w:sz w:val="18"/>
                      <w:szCs w:val="18"/>
                      <w14:textFill>
                        <w14:solidFill>
                          <w14:schemeClr w14:val="tx1"/>
                        </w14:solidFill>
                      </w14:textFill>
                    </w:rPr>
                  </w:pPr>
                  <w:r>
                    <w:rPr>
                      <w:rFonts w:hint="eastAsia" w:ascii="Times New Roman" w:hAnsi="Times New Roman" w:cs="Times New Roman"/>
                      <w:color w:val="000000" w:themeColor="text1"/>
                      <w:kern w:val="2"/>
                      <w:sz w:val="18"/>
                      <w:szCs w:val="18"/>
                      <w14:textFill>
                        <w14:solidFill>
                          <w14:schemeClr w14:val="tx1"/>
                        </w14:solidFill>
                      </w14:textFill>
                    </w:rPr>
                    <w:t>2.0</w:t>
                  </w:r>
                </w:p>
              </w:tc>
            </w:tr>
            <w:tr w14:paraId="1C3B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13" w:type="dxa"/>
                  <w:tcBorders>
                    <w:tl2br w:val="nil"/>
                    <w:tr2bl w:val="nil"/>
                  </w:tcBorders>
                  <w:vAlign w:val="center"/>
                </w:tcPr>
                <w:p w14:paraId="5AD3D62F">
                  <w:pPr>
                    <w:pStyle w:val="59"/>
                    <w:spacing w:before="0" w:after="0" w:line="240" w:lineRule="atLeast"/>
                    <w:ind w:right="0"/>
                    <w:rPr>
                      <w:rFonts w:ascii="Times New Roman" w:hAnsi="Times New Roman" w:cs="Times New Roman"/>
                      <w:color w:val="000000" w:themeColor="text1"/>
                      <w:szCs w:val="18"/>
                      <w14:textFill>
                        <w14:solidFill>
                          <w14:schemeClr w14:val="tx1"/>
                        </w14:solidFill>
                      </w14:textFill>
                    </w:rPr>
                  </w:pPr>
                  <w:r>
                    <w:rPr>
                      <w:rFonts w:hint="eastAsia" w:ascii="Times New Roman" w:hAnsi="Times New Roman" w:cs="Times New Roman"/>
                      <w:color w:val="000000" w:themeColor="text1"/>
                      <w:szCs w:val="18"/>
                      <w14:textFill>
                        <w14:solidFill>
                          <w14:schemeClr w14:val="tx1"/>
                        </w14:solidFill>
                      </w14:textFill>
                    </w:rPr>
                    <w:t>二甲苯</w:t>
                  </w:r>
                </w:p>
              </w:tc>
              <w:tc>
                <w:tcPr>
                  <w:tcW w:w="1973" w:type="dxa"/>
                  <w:tcBorders>
                    <w:tl2br w:val="nil"/>
                    <w:tr2bl w:val="nil"/>
                  </w:tcBorders>
                  <w:vAlign w:val="center"/>
                </w:tcPr>
                <w:p w14:paraId="738F7991">
                  <w:pPr>
                    <w:pStyle w:val="59"/>
                    <w:spacing w:before="0" w:after="0" w:line="240" w:lineRule="atLeast"/>
                    <w:ind w:right="0"/>
                    <w:rPr>
                      <w:rFonts w:ascii="Times New Roman" w:hAnsi="Times New Roman" w:cs="Times New Roman"/>
                      <w:color w:val="000000" w:themeColor="text1"/>
                      <w:szCs w:val="18"/>
                      <w14:textFill>
                        <w14:solidFill>
                          <w14:schemeClr w14:val="tx1"/>
                        </w14:solidFill>
                      </w14:textFill>
                    </w:rPr>
                  </w:pPr>
                  <w:r>
                    <w:rPr>
                      <w:rFonts w:hint="eastAsia" w:ascii="Times New Roman" w:hAnsi="Times New Roman" w:cs="Times New Roman"/>
                      <w:color w:val="000000" w:themeColor="text1"/>
                      <w:szCs w:val="18"/>
                      <w14:textFill>
                        <w14:solidFill>
                          <w14:schemeClr w14:val="tx1"/>
                        </w14:solidFill>
                      </w14:textFill>
                    </w:rPr>
                    <w:t>25</w:t>
                  </w:r>
                </w:p>
              </w:tc>
              <w:tc>
                <w:tcPr>
                  <w:tcW w:w="2187" w:type="dxa"/>
                  <w:tcBorders>
                    <w:tl2br w:val="nil"/>
                    <w:tr2bl w:val="nil"/>
                  </w:tcBorders>
                  <w:vAlign w:val="center"/>
                </w:tcPr>
                <w:p w14:paraId="1042BE00">
                  <w:pPr>
                    <w:pStyle w:val="59"/>
                    <w:adjustRightInd w:val="0"/>
                    <w:spacing w:before="0" w:after="0" w:line="240" w:lineRule="atLeast"/>
                    <w:ind w:right="0"/>
                    <w:rPr>
                      <w:rFonts w:ascii="Times New Roman" w:hAnsi="Times New Roman" w:cs="Times New Roman"/>
                      <w:color w:val="000000" w:themeColor="text1"/>
                      <w:szCs w:val="18"/>
                      <w14:textFill>
                        <w14:solidFill>
                          <w14:schemeClr w14:val="tx1"/>
                        </w14:solidFill>
                      </w14:textFill>
                    </w:rPr>
                  </w:pPr>
                  <w:r>
                    <w:rPr>
                      <w:rFonts w:hint="eastAsia" w:ascii="Times New Roman" w:hAnsi="Times New Roman" w:cs="Times New Roman"/>
                      <w:color w:val="000000" w:themeColor="text1"/>
                      <w:szCs w:val="18"/>
                      <w14:textFill>
                        <w14:solidFill>
                          <w14:schemeClr w14:val="tx1"/>
                        </w14:solidFill>
                      </w14:textFill>
                    </w:rPr>
                    <w:t>2.0</w:t>
                  </w:r>
                </w:p>
              </w:tc>
              <w:tc>
                <w:tcPr>
                  <w:tcW w:w="2164" w:type="dxa"/>
                  <w:tcBorders>
                    <w:tl2br w:val="nil"/>
                    <w:tr2bl w:val="nil"/>
                  </w:tcBorders>
                  <w:vAlign w:val="center"/>
                </w:tcPr>
                <w:p w14:paraId="574D231C">
                  <w:pPr>
                    <w:pStyle w:val="64"/>
                    <w:rPr>
                      <w:rFonts w:ascii="Times New Roman" w:hAnsi="Times New Roman" w:cs="Times New Roman"/>
                      <w:color w:val="000000" w:themeColor="text1"/>
                      <w:kern w:val="2"/>
                      <w:sz w:val="18"/>
                      <w:szCs w:val="18"/>
                      <w14:textFill>
                        <w14:solidFill>
                          <w14:schemeClr w14:val="tx1"/>
                        </w14:solidFill>
                      </w14:textFill>
                    </w:rPr>
                  </w:pPr>
                  <w:r>
                    <w:rPr>
                      <w:rFonts w:hint="eastAsia" w:ascii="Times New Roman" w:hAnsi="Times New Roman" w:cs="Times New Roman"/>
                      <w:color w:val="000000" w:themeColor="text1"/>
                      <w:kern w:val="2"/>
                      <w:sz w:val="18"/>
                      <w:szCs w:val="18"/>
                      <w14:textFill>
                        <w14:solidFill>
                          <w14:schemeClr w14:val="tx1"/>
                        </w14:solidFill>
                      </w14:textFill>
                    </w:rPr>
                    <w:t>0.2</w:t>
                  </w:r>
                </w:p>
              </w:tc>
            </w:tr>
            <w:tr w14:paraId="5B3E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937" w:type="dxa"/>
                  <w:gridSpan w:val="4"/>
                  <w:tcBorders>
                    <w:tl2br w:val="nil"/>
                    <w:tr2bl w:val="nil"/>
                  </w:tcBorders>
                  <w:vAlign w:val="center"/>
                </w:tcPr>
                <w:p w14:paraId="684D882D">
                  <w:pPr>
                    <w:pStyle w:val="64"/>
                    <w:rPr>
                      <w:rFonts w:ascii="Times New Roman" w:hAnsi="Times New Roman" w:cs="Times New Roman"/>
                      <w:color w:val="000000" w:themeColor="text1"/>
                      <w:kern w:val="2"/>
                      <w:sz w:val="18"/>
                      <w:szCs w:val="18"/>
                      <w14:textFill>
                        <w14:solidFill>
                          <w14:schemeClr w14:val="tx1"/>
                        </w14:solidFill>
                      </w14:textFill>
                    </w:rPr>
                  </w:pPr>
                </w:p>
              </w:tc>
            </w:tr>
          </w:tbl>
          <w:p w14:paraId="096DAFCC">
            <w:pPr>
              <w:pStyle w:val="69"/>
              <w:spacing w:before="120" w:beforeLines="50" w:line="240" w:lineRule="auto"/>
              <w:ind w:firstLine="0"/>
              <w:rPr>
                <w:rFonts w:ascii="Times New Roman" w:hAnsi="Times New Roman" w:cs="Times New Roman"/>
                <w:b/>
                <w:snapToGrid w:val="0"/>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表3-</w:t>
            </w:r>
            <w:r>
              <w:rPr>
                <w:rFonts w:hint="eastAsia" w:ascii="Times New Roman" w:hAnsi="Times New Roman" w:cs="Times New Roman"/>
                <w:b/>
                <w:color w:val="000000" w:themeColor="text1"/>
                <w:sz w:val="21"/>
                <w:szCs w:val="21"/>
                <w14:textFill>
                  <w14:solidFill>
                    <w14:schemeClr w14:val="tx1"/>
                  </w14:solidFill>
                </w14:textFill>
              </w:rPr>
              <w:t>5</w:t>
            </w:r>
            <w:r>
              <w:rPr>
                <w:rFonts w:ascii="Times New Roman" w:hAnsi="Times New Roman" w:cs="Times New Roman"/>
                <w:b/>
                <w:color w:val="000000" w:themeColor="text1"/>
                <w:sz w:val="21"/>
                <w:szCs w:val="21"/>
                <w14:textFill>
                  <w14:solidFill>
                    <w14:schemeClr w14:val="tx1"/>
                  </w14:solidFill>
                </w14:textFill>
              </w:rPr>
              <w:t xml:space="preserve">  </w:t>
            </w:r>
            <w:r>
              <w:rPr>
                <w:rFonts w:hint="eastAsia" w:ascii="Times New Roman" w:hAnsi="Times New Roman" w:cs="Times New Roman"/>
                <w:b/>
                <w:color w:val="000000" w:themeColor="text1"/>
                <w:sz w:val="21"/>
                <w:szCs w:val="21"/>
                <w14:textFill>
                  <w14:solidFill>
                    <w14:schemeClr w14:val="tx1"/>
                  </w14:solidFill>
                </w14:textFill>
              </w:rPr>
              <w:t xml:space="preserve"> </w:t>
            </w:r>
            <w:r>
              <w:rPr>
                <w:rFonts w:ascii="Times New Roman" w:hAnsi="Times New Roman" w:cs="Times New Roman"/>
                <w:b/>
                <w:snapToGrid w:val="0"/>
                <w:color w:val="000000" w:themeColor="text1"/>
                <w:sz w:val="21"/>
                <w:szCs w:val="21"/>
                <w14:textFill>
                  <w14:solidFill>
                    <w14:schemeClr w14:val="tx1"/>
                  </w14:solidFill>
                </w14:textFill>
              </w:rPr>
              <w:t>《</w:t>
            </w:r>
            <w:r>
              <w:rPr>
                <w:rFonts w:ascii="Times New Roman" w:hAnsi="Times New Roman" w:cs="Times New Roman"/>
                <w:b/>
                <w:color w:val="000000" w:themeColor="text1"/>
                <w:sz w:val="21"/>
                <w:szCs w:val="21"/>
                <w14:textFill>
                  <w14:solidFill>
                    <w14:schemeClr w14:val="tx1"/>
                  </w14:solidFill>
                </w14:textFill>
              </w:rPr>
              <w:t>大气污染物综合排放标准</w:t>
            </w:r>
            <w:r>
              <w:rPr>
                <w:rFonts w:ascii="Times New Roman" w:hAnsi="Times New Roman" w:cs="Times New Roman"/>
                <w:b/>
                <w:snapToGrid w:val="0"/>
                <w:color w:val="000000" w:themeColor="text1"/>
                <w:sz w:val="21"/>
                <w:szCs w:val="21"/>
                <w14:textFill>
                  <w14:solidFill>
                    <w14:schemeClr w14:val="tx1"/>
                  </w14:solidFill>
                </w14:textFill>
              </w:rPr>
              <w:t>》</w:t>
            </w:r>
            <w:r>
              <w:rPr>
                <w:rFonts w:ascii="Times New Roman" w:hAnsi="Times New Roman" w:cs="Times New Roman"/>
                <w:b/>
                <w:color w:val="000000" w:themeColor="text1"/>
                <w:sz w:val="21"/>
                <w:szCs w:val="21"/>
                <w14:textFill>
                  <w14:solidFill>
                    <w14:schemeClr w14:val="tx1"/>
                  </w14:solidFill>
                </w14:textFill>
              </w:rPr>
              <w:t>（DB</w:t>
            </w:r>
            <w:r>
              <w:rPr>
                <w:rFonts w:hint="eastAsia" w:ascii="Times New Roman" w:hAnsi="Times New Roman" w:cs="Times New Roman"/>
                <w:b/>
                <w:color w:val="000000" w:themeColor="text1"/>
                <w:sz w:val="21"/>
                <w:szCs w:val="21"/>
                <w14:textFill>
                  <w14:solidFill>
                    <w14:schemeClr w14:val="tx1"/>
                  </w14:solidFill>
                </w14:textFill>
              </w:rPr>
              <w:t xml:space="preserve"> </w:t>
            </w:r>
            <w:r>
              <w:rPr>
                <w:rFonts w:ascii="Times New Roman" w:hAnsi="Times New Roman" w:cs="Times New Roman"/>
                <w:b/>
                <w:color w:val="000000" w:themeColor="text1"/>
                <w:sz w:val="21"/>
                <w:szCs w:val="21"/>
                <w14:textFill>
                  <w14:solidFill>
                    <w14:schemeClr w14:val="tx1"/>
                  </w14:solidFill>
                </w14:textFill>
              </w:rPr>
              <w:t>50/418-2016）</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365"/>
              <w:gridCol w:w="1213"/>
              <w:gridCol w:w="1302"/>
              <w:gridCol w:w="2730"/>
            </w:tblGrid>
            <w:tr w14:paraId="0D12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7" w:type="dxa"/>
                  <w:vMerge w:val="restart"/>
                  <w:tcBorders>
                    <w:tl2br w:val="nil"/>
                    <w:tr2bl w:val="nil"/>
                  </w:tcBorders>
                  <w:vAlign w:val="center"/>
                </w:tcPr>
                <w:p w14:paraId="7F735885">
                  <w:pPr>
                    <w:pStyle w:val="64"/>
                    <w:rPr>
                      <w:rFonts w:ascii="Times New Roman" w:hAnsi="Times New Roman" w:cs="Times New Roman"/>
                      <w:color w:val="000000" w:themeColor="text1"/>
                      <w:kern w:val="2"/>
                      <w:sz w:val="18"/>
                      <w:szCs w:val="18"/>
                      <w14:textFill>
                        <w14:solidFill>
                          <w14:schemeClr w14:val="tx1"/>
                        </w14:solidFill>
                      </w14:textFill>
                    </w:rPr>
                  </w:pPr>
                  <w:r>
                    <w:rPr>
                      <w:rFonts w:ascii="Times New Roman" w:hAnsi="Times New Roman" w:cs="Times New Roman"/>
                      <w:color w:val="000000" w:themeColor="text1"/>
                      <w:kern w:val="2"/>
                      <w:sz w:val="18"/>
                      <w:szCs w:val="18"/>
                      <w14:textFill>
                        <w14:solidFill>
                          <w14:schemeClr w14:val="tx1"/>
                        </w14:solidFill>
                      </w14:textFill>
                    </w:rPr>
                    <w:t>污染物</w:t>
                  </w:r>
                </w:p>
              </w:tc>
              <w:tc>
                <w:tcPr>
                  <w:tcW w:w="1365" w:type="dxa"/>
                  <w:vMerge w:val="restart"/>
                  <w:tcBorders>
                    <w:tl2br w:val="nil"/>
                    <w:tr2bl w:val="nil"/>
                  </w:tcBorders>
                  <w:vAlign w:val="center"/>
                </w:tcPr>
                <w:p w14:paraId="0B66BC85">
                  <w:pPr>
                    <w:pStyle w:val="64"/>
                    <w:rPr>
                      <w:rFonts w:ascii="Times New Roman" w:hAnsi="Times New Roman" w:cs="Times New Roman"/>
                      <w:color w:val="000000" w:themeColor="text1"/>
                      <w:kern w:val="2"/>
                      <w:sz w:val="18"/>
                      <w:szCs w:val="18"/>
                      <w14:textFill>
                        <w14:solidFill>
                          <w14:schemeClr w14:val="tx1"/>
                        </w14:solidFill>
                      </w14:textFill>
                    </w:rPr>
                  </w:pPr>
                  <w:r>
                    <w:rPr>
                      <w:rFonts w:ascii="Times New Roman" w:hAnsi="Times New Roman" w:cs="Times New Roman"/>
                      <w:color w:val="000000" w:themeColor="text1"/>
                      <w:kern w:val="2"/>
                      <w:sz w:val="18"/>
                      <w:szCs w:val="18"/>
                      <w14:textFill>
                        <w14:solidFill>
                          <w14:schemeClr w14:val="tx1"/>
                        </w14:solidFill>
                      </w14:textFill>
                    </w:rPr>
                    <w:t>最高允许排放浓度</w:t>
                  </w:r>
                  <w:r>
                    <w:rPr>
                      <w:rFonts w:hint="eastAsia" w:ascii="Times New Roman" w:hAnsi="Times New Roman" w:cs="Times New Roman"/>
                      <w:color w:val="000000" w:themeColor="text1"/>
                      <w:kern w:val="2"/>
                      <w:sz w:val="18"/>
                      <w:szCs w:val="18"/>
                      <w14:textFill>
                        <w14:solidFill>
                          <w14:schemeClr w14:val="tx1"/>
                        </w14:solidFill>
                      </w14:textFill>
                    </w:rPr>
                    <w:t>（</w:t>
                  </w:r>
                  <w:r>
                    <w:rPr>
                      <w:rFonts w:ascii="Times New Roman" w:hAnsi="Times New Roman" w:cs="Times New Roman"/>
                      <w:color w:val="000000" w:themeColor="text1"/>
                      <w:kern w:val="2"/>
                      <w:sz w:val="18"/>
                      <w:szCs w:val="18"/>
                      <w14:textFill>
                        <w14:solidFill>
                          <w14:schemeClr w14:val="tx1"/>
                        </w14:solidFill>
                      </w14:textFill>
                    </w:rPr>
                    <w:t>mg/m</w:t>
                  </w:r>
                  <w:r>
                    <w:rPr>
                      <w:rFonts w:ascii="Times New Roman" w:hAnsi="Times New Roman" w:cs="Times New Roman"/>
                      <w:color w:val="000000" w:themeColor="text1"/>
                      <w:kern w:val="2"/>
                      <w:sz w:val="18"/>
                      <w:szCs w:val="18"/>
                      <w:vertAlign w:val="superscript"/>
                      <w14:textFill>
                        <w14:solidFill>
                          <w14:schemeClr w14:val="tx1"/>
                        </w14:solidFill>
                      </w14:textFill>
                    </w:rPr>
                    <w:t>3</w:t>
                  </w:r>
                  <w:r>
                    <w:rPr>
                      <w:rFonts w:hint="eastAsia" w:ascii="Times New Roman" w:hAnsi="Times New Roman" w:cs="Times New Roman"/>
                      <w:color w:val="000000" w:themeColor="text1"/>
                      <w:kern w:val="2"/>
                      <w:sz w:val="18"/>
                      <w:szCs w:val="18"/>
                      <w14:textFill>
                        <w14:solidFill>
                          <w14:schemeClr w14:val="tx1"/>
                        </w14:solidFill>
                      </w14:textFill>
                    </w:rPr>
                    <w:t>）</w:t>
                  </w:r>
                </w:p>
              </w:tc>
              <w:tc>
                <w:tcPr>
                  <w:tcW w:w="2515" w:type="dxa"/>
                  <w:gridSpan w:val="2"/>
                  <w:tcBorders>
                    <w:tl2br w:val="nil"/>
                    <w:tr2bl w:val="nil"/>
                  </w:tcBorders>
                  <w:vAlign w:val="center"/>
                </w:tcPr>
                <w:p w14:paraId="3FD7B5E5">
                  <w:pPr>
                    <w:pStyle w:val="64"/>
                    <w:rPr>
                      <w:rFonts w:ascii="Times New Roman" w:hAnsi="Times New Roman" w:cs="Times New Roman"/>
                      <w:color w:val="000000" w:themeColor="text1"/>
                      <w:kern w:val="2"/>
                      <w:sz w:val="18"/>
                      <w:szCs w:val="18"/>
                      <w14:textFill>
                        <w14:solidFill>
                          <w14:schemeClr w14:val="tx1"/>
                        </w14:solidFill>
                      </w14:textFill>
                    </w:rPr>
                  </w:pPr>
                  <w:r>
                    <w:rPr>
                      <w:rFonts w:ascii="Times New Roman" w:hAnsi="Times New Roman" w:cs="Times New Roman"/>
                      <w:color w:val="000000" w:themeColor="text1"/>
                      <w:kern w:val="2"/>
                      <w:sz w:val="18"/>
                      <w:szCs w:val="18"/>
                      <w14:textFill>
                        <w14:solidFill>
                          <w14:schemeClr w14:val="tx1"/>
                        </w14:solidFill>
                      </w14:textFill>
                    </w:rPr>
                    <w:t>最高允许排放速率</w:t>
                  </w:r>
                </w:p>
              </w:tc>
              <w:tc>
                <w:tcPr>
                  <w:tcW w:w="2730" w:type="dxa"/>
                  <w:vMerge w:val="restart"/>
                  <w:tcBorders>
                    <w:tl2br w:val="nil"/>
                    <w:tr2bl w:val="nil"/>
                  </w:tcBorders>
                  <w:vAlign w:val="center"/>
                </w:tcPr>
                <w:p w14:paraId="0CED1176">
                  <w:pPr>
                    <w:pStyle w:val="64"/>
                    <w:rPr>
                      <w:rFonts w:ascii="Times New Roman" w:hAnsi="Times New Roman" w:cs="Times New Roman"/>
                      <w:color w:val="000000" w:themeColor="text1"/>
                      <w:kern w:val="2"/>
                      <w:sz w:val="18"/>
                      <w:szCs w:val="18"/>
                      <w14:textFill>
                        <w14:solidFill>
                          <w14:schemeClr w14:val="tx1"/>
                        </w14:solidFill>
                      </w14:textFill>
                    </w:rPr>
                  </w:pPr>
                  <w:r>
                    <w:rPr>
                      <w:rFonts w:ascii="Times New Roman" w:hAnsi="Times New Roman" w:cs="Times New Roman"/>
                      <w:color w:val="000000" w:themeColor="text1"/>
                      <w:kern w:val="2"/>
                      <w:sz w:val="18"/>
                      <w:szCs w:val="18"/>
                      <w14:textFill>
                        <w14:solidFill>
                          <w14:schemeClr w14:val="tx1"/>
                        </w14:solidFill>
                      </w14:textFill>
                    </w:rPr>
                    <w:t>无组织排放监控浓度限值（mg/m</w:t>
                  </w:r>
                  <w:r>
                    <w:rPr>
                      <w:rFonts w:ascii="Times New Roman" w:hAnsi="Times New Roman" w:cs="Times New Roman"/>
                      <w:color w:val="000000" w:themeColor="text1"/>
                      <w:kern w:val="2"/>
                      <w:sz w:val="18"/>
                      <w:szCs w:val="18"/>
                      <w:vertAlign w:val="superscript"/>
                      <w14:textFill>
                        <w14:solidFill>
                          <w14:schemeClr w14:val="tx1"/>
                        </w14:solidFill>
                      </w14:textFill>
                    </w:rPr>
                    <w:t>3</w:t>
                  </w:r>
                  <w:r>
                    <w:rPr>
                      <w:rFonts w:ascii="Times New Roman" w:hAnsi="Times New Roman" w:cs="Times New Roman"/>
                      <w:color w:val="000000" w:themeColor="text1"/>
                      <w:kern w:val="2"/>
                      <w:sz w:val="18"/>
                      <w:szCs w:val="18"/>
                      <w14:textFill>
                        <w14:solidFill>
                          <w14:schemeClr w14:val="tx1"/>
                        </w14:solidFill>
                      </w14:textFill>
                    </w:rPr>
                    <w:t>）</w:t>
                  </w:r>
                </w:p>
              </w:tc>
            </w:tr>
            <w:tr w14:paraId="141E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7" w:type="dxa"/>
                  <w:vMerge w:val="continue"/>
                  <w:tcBorders>
                    <w:tl2br w:val="nil"/>
                    <w:tr2bl w:val="nil"/>
                  </w:tcBorders>
                  <w:vAlign w:val="center"/>
                </w:tcPr>
                <w:p w14:paraId="67D9CC6C">
                  <w:pPr>
                    <w:jc w:val="left"/>
                    <w:rPr>
                      <w:rFonts w:ascii="Times New Roman" w:hAnsi="Times New Roman" w:cs="Times New Roman"/>
                      <w:bCs/>
                      <w:color w:val="000000" w:themeColor="text1"/>
                      <w:sz w:val="18"/>
                      <w:szCs w:val="18"/>
                      <w14:textFill>
                        <w14:solidFill>
                          <w14:schemeClr w14:val="tx1"/>
                        </w14:solidFill>
                      </w14:textFill>
                    </w:rPr>
                  </w:pPr>
                </w:p>
              </w:tc>
              <w:tc>
                <w:tcPr>
                  <w:tcW w:w="1365" w:type="dxa"/>
                  <w:vMerge w:val="continue"/>
                  <w:tcBorders>
                    <w:tl2br w:val="nil"/>
                    <w:tr2bl w:val="nil"/>
                  </w:tcBorders>
                  <w:vAlign w:val="center"/>
                </w:tcPr>
                <w:p w14:paraId="1C4AE11F">
                  <w:pPr>
                    <w:jc w:val="left"/>
                    <w:rPr>
                      <w:rFonts w:ascii="Times New Roman" w:hAnsi="Times New Roman" w:cs="Times New Roman"/>
                      <w:bCs/>
                      <w:color w:val="000000" w:themeColor="text1"/>
                      <w:sz w:val="18"/>
                      <w:szCs w:val="18"/>
                      <w14:textFill>
                        <w14:solidFill>
                          <w14:schemeClr w14:val="tx1"/>
                        </w14:solidFill>
                      </w14:textFill>
                    </w:rPr>
                  </w:pPr>
                </w:p>
              </w:tc>
              <w:tc>
                <w:tcPr>
                  <w:tcW w:w="1213" w:type="dxa"/>
                  <w:tcBorders>
                    <w:tl2br w:val="nil"/>
                    <w:tr2bl w:val="nil"/>
                  </w:tcBorders>
                  <w:vAlign w:val="center"/>
                </w:tcPr>
                <w:p w14:paraId="6EEC0CAD">
                  <w:pPr>
                    <w:pStyle w:val="64"/>
                    <w:rPr>
                      <w:rFonts w:ascii="Times New Roman" w:hAnsi="Times New Roman" w:cs="Times New Roman"/>
                      <w:color w:val="000000" w:themeColor="text1"/>
                      <w:kern w:val="2"/>
                      <w:sz w:val="18"/>
                      <w:szCs w:val="18"/>
                      <w14:textFill>
                        <w14:solidFill>
                          <w14:schemeClr w14:val="tx1"/>
                        </w14:solidFill>
                      </w14:textFill>
                    </w:rPr>
                  </w:pPr>
                  <w:r>
                    <w:rPr>
                      <w:rFonts w:ascii="Times New Roman" w:hAnsi="Times New Roman" w:cs="Times New Roman"/>
                      <w:color w:val="000000" w:themeColor="text1"/>
                      <w:kern w:val="2"/>
                      <w:sz w:val="18"/>
                      <w:szCs w:val="18"/>
                      <w14:textFill>
                        <w14:solidFill>
                          <w14:schemeClr w14:val="tx1"/>
                        </w14:solidFill>
                      </w14:textFill>
                    </w:rPr>
                    <w:t>排气筒</w:t>
                  </w:r>
                  <w:r>
                    <w:rPr>
                      <w:rFonts w:hint="eastAsia" w:ascii="Times New Roman" w:hAnsi="Times New Roman" w:cs="Times New Roman"/>
                      <w:color w:val="000000" w:themeColor="text1"/>
                      <w:kern w:val="2"/>
                      <w:sz w:val="18"/>
                      <w:szCs w:val="18"/>
                      <w14:textFill>
                        <w14:solidFill>
                          <w14:schemeClr w14:val="tx1"/>
                        </w14:solidFill>
                      </w14:textFill>
                    </w:rPr>
                    <w:t>（</w:t>
                  </w:r>
                  <w:r>
                    <w:rPr>
                      <w:rFonts w:ascii="Times New Roman" w:hAnsi="Times New Roman" w:cs="Times New Roman"/>
                      <w:color w:val="000000" w:themeColor="text1"/>
                      <w:kern w:val="2"/>
                      <w:sz w:val="18"/>
                      <w:szCs w:val="18"/>
                      <w14:textFill>
                        <w14:solidFill>
                          <w14:schemeClr w14:val="tx1"/>
                        </w14:solidFill>
                      </w14:textFill>
                    </w:rPr>
                    <w:t>m</w:t>
                  </w:r>
                  <w:r>
                    <w:rPr>
                      <w:rFonts w:hint="eastAsia" w:ascii="Times New Roman" w:hAnsi="Times New Roman" w:cs="Times New Roman"/>
                      <w:color w:val="000000" w:themeColor="text1"/>
                      <w:kern w:val="2"/>
                      <w:sz w:val="18"/>
                      <w:szCs w:val="18"/>
                      <w14:textFill>
                        <w14:solidFill>
                          <w14:schemeClr w14:val="tx1"/>
                        </w14:solidFill>
                      </w14:textFill>
                    </w:rPr>
                    <w:t>）</w:t>
                  </w:r>
                </w:p>
              </w:tc>
              <w:tc>
                <w:tcPr>
                  <w:tcW w:w="1302" w:type="dxa"/>
                  <w:tcBorders>
                    <w:tl2br w:val="nil"/>
                    <w:tr2bl w:val="nil"/>
                  </w:tcBorders>
                  <w:vAlign w:val="center"/>
                </w:tcPr>
                <w:p w14:paraId="7346E4B0">
                  <w:pPr>
                    <w:pStyle w:val="64"/>
                    <w:rPr>
                      <w:rFonts w:ascii="Times New Roman" w:hAnsi="Times New Roman" w:cs="Times New Roman"/>
                      <w:color w:val="000000" w:themeColor="text1"/>
                      <w:kern w:val="2"/>
                      <w:sz w:val="18"/>
                      <w:szCs w:val="18"/>
                      <w14:textFill>
                        <w14:solidFill>
                          <w14:schemeClr w14:val="tx1"/>
                        </w14:solidFill>
                      </w14:textFill>
                    </w:rPr>
                  </w:pPr>
                  <w:r>
                    <w:rPr>
                      <w:rFonts w:ascii="Times New Roman" w:hAnsi="Times New Roman" w:cs="Times New Roman"/>
                      <w:color w:val="000000" w:themeColor="text1"/>
                      <w:kern w:val="2"/>
                      <w:sz w:val="18"/>
                      <w:szCs w:val="18"/>
                      <w14:textFill>
                        <w14:solidFill>
                          <w14:schemeClr w14:val="tx1"/>
                        </w14:solidFill>
                      </w14:textFill>
                    </w:rPr>
                    <w:t>速率</w:t>
                  </w:r>
                  <w:r>
                    <w:rPr>
                      <w:rFonts w:hint="eastAsia" w:ascii="Times New Roman" w:hAnsi="Times New Roman" w:cs="Times New Roman"/>
                      <w:color w:val="000000" w:themeColor="text1"/>
                      <w:kern w:val="2"/>
                      <w:sz w:val="18"/>
                      <w:szCs w:val="18"/>
                      <w14:textFill>
                        <w14:solidFill>
                          <w14:schemeClr w14:val="tx1"/>
                        </w14:solidFill>
                      </w14:textFill>
                    </w:rPr>
                    <w:t>（</w:t>
                  </w:r>
                  <w:r>
                    <w:rPr>
                      <w:rFonts w:ascii="Times New Roman" w:hAnsi="Times New Roman" w:cs="Times New Roman"/>
                      <w:color w:val="000000" w:themeColor="text1"/>
                      <w:kern w:val="2"/>
                      <w:sz w:val="18"/>
                      <w:szCs w:val="18"/>
                      <w14:textFill>
                        <w14:solidFill>
                          <w14:schemeClr w14:val="tx1"/>
                        </w14:solidFill>
                      </w14:textFill>
                    </w:rPr>
                    <w:t>kg/h</w:t>
                  </w:r>
                  <w:r>
                    <w:rPr>
                      <w:rFonts w:hint="eastAsia" w:ascii="Times New Roman" w:hAnsi="Times New Roman" w:cs="Times New Roman"/>
                      <w:color w:val="000000" w:themeColor="text1"/>
                      <w:kern w:val="2"/>
                      <w:sz w:val="18"/>
                      <w:szCs w:val="18"/>
                      <w14:textFill>
                        <w14:solidFill>
                          <w14:schemeClr w14:val="tx1"/>
                        </w14:solidFill>
                      </w14:textFill>
                    </w:rPr>
                    <w:t>）</w:t>
                  </w:r>
                </w:p>
              </w:tc>
              <w:tc>
                <w:tcPr>
                  <w:tcW w:w="2730" w:type="dxa"/>
                  <w:vMerge w:val="continue"/>
                  <w:tcBorders>
                    <w:tl2br w:val="nil"/>
                    <w:tr2bl w:val="nil"/>
                  </w:tcBorders>
                  <w:vAlign w:val="center"/>
                </w:tcPr>
                <w:p w14:paraId="69911E7D">
                  <w:pPr>
                    <w:pStyle w:val="64"/>
                    <w:rPr>
                      <w:rFonts w:ascii="Times New Roman" w:hAnsi="Times New Roman" w:cs="Times New Roman"/>
                      <w:color w:val="000000" w:themeColor="text1"/>
                      <w:kern w:val="2"/>
                      <w:sz w:val="18"/>
                      <w:szCs w:val="18"/>
                      <w14:textFill>
                        <w14:solidFill>
                          <w14:schemeClr w14:val="tx1"/>
                        </w14:solidFill>
                      </w14:textFill>
                    </w:rPr>
                  </w:pPr>
                </w:p>
              </w:tc>
            </w:tr>
            <w:tr w14:paraId="55C4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7" w:type="dxa"/>
                  <w:tcBorders>
                    <w:tl2br w:val="nil"/>
                    <w:tr2bl w:val="nil"/>
                  </w:tcBorders>
                  <w:vAlign w:val="center"/>
                </w:tcPr>
                <w:p w14:paraId="12D739B2">
                  <w:pPr>
                    <w:pStyle w:val="59"/>
                    <w:spacing w:before="0" w:after="0" w:line="240" w:lineRule="atLeast"/>
                    <w:ind w:right="0"/>
                    <w:rPr>
                      <w:rFonts w:ascii="Times New Roman" w:hAnsi="Times New Roman" w:cs="Times New Roman"/>
                      <w:color w:val="000000" w:themeColor="text1"/>
                      <w:szCs w:val="18"/>
                      <w14:textFill>
                        <w14:solidFill>
                          <w14:schemeClr w14:val="tx1"/>
                        </w14:solidFill>
                      </w14:textFill>
                    </w:rPr>
                  </w:pPr>
                  <w:r>
                    <w:rPr>
                      <w:rFonts w:hint="eastAsia" w:ascii="Times New Roman" w:hAnsi="Times New Roman" w:cs="Times New Roman"/>
                      <w:color w:val="000000" w:themeColor="text1"/>
                      <w:szCs w:val="18"/>
                      <w14:textFill>
                        <w14:solidFill>
                          <w14:schemeClr w14:val="tx1"/>
                        </w14:solidFill>
                      </w14:textFill>
                    </w:rPr>
                    <w:t>其他颗粒物</w:t>
                  </w:r>
                </w:p>
              </w:tc>
              <w:tc>
                <w:tcPr>
                  <w:tcW w:w="1365" w:type="dxa"/>
                  <w:tcBorders>
                    <w:tl2br w:val="nil"/>
                    <w:tr2bl w:val="nil"/>
                  </w:tcBorders>
                  <w:vAlign w:val="center"/>
                </w:tcPr>
                <w:p w14:paraId="3C09ADAE">
                  <w:pPr>
                    <w:pStyle w:val="59"/>
                    <w:spacing w:before="0" w:after="0" w:line="240" w:lineRule="atLeast"/>
                    <w:ind w:right="0"/>
                    <w:rPr>
                      <w:rFonts w:ascii="Times New Roman" w:hAnsi="Times New Roman" w:cs="Times New Roman"/>
                      <w:color w:val="000000" w:themeColor="text1"/>
                      <w:szCs w:val="18"/>
                      <w14:textFill>
                        <w14:solidFill>
                          <w14:schemeClr w14:val="tx1"/>
                        </w14:solidFill>
                      </w14:textFill>
                    </w:rPr>
                  </w:pPr>
                  <w:r>
                    <w:rPr>
                      <w:rFonts w:hint="eastAsia" w:ascii="Times New Roman" w:hAnsi="Times New Roman" w:cs="Times New Roman"/>
                      <w:color w:val="000000" w:themeColor="text1"/>
                      <w:szCs w:val="18"/>
                      <w14:textFill>
                        <w14:solidFill>
                          <w14:schemeClr w14:val="tx1"/>
                        </w14:solidFill>
                      </w14:textFill>
                    </w:rPr>
                    <w:t>120</w:t>
                  </w:r>
                </w:p>
              </w:tc>
              <w:tc>
                <w:tcPr>
                  <w:tcW w:w="1213" w:type="dxa"/>
                  <w:tcBorders>
                    <w:tl2br w:val="nil"/>
                    <w:tr2bl w:val="nil"/>
                  </w:tcBorders>
                  <w:vAlign w:val="center"/>
                </w:tcPr>
                <w:p w14:paraId="60AE19AE">
                  <w:pPr>
                    <w:pStyle w:val="59"/>
                    <w:adjustRightInd w:val="0"/>
                    <w:spacing w:before="0" w:after="0" w:line="240" w:lineRule="atLeast"/>
                    <w:ind w:right="0"/>
                    <w:rPr>
                      <w:rFonts w:ascii="Times New Roman" w:hAnsi="Times New Roman" w:cs="Times New Roman"/>
                      <w:color w:val="000000" w:themeColor="text1"/>
                      <w:kern w:val="2"/>
                      <w:szCs w:val="18"/>
                      <w14:textFill>
                        <w14:solidFill>
                          <w14:schemeClr w14:val="tx1"/>
                        </w14:solidFill>
                      </w14:textFill>
                    </w:rPr>
                  </w:pPr>
                  <w:r>
                    <w:rPr>
                      <w:rFonts w:hint="eastAsia" w:ascii="Times New Roman" w:hAnsi="Times New Roman" w:cs="Times New Roman"/>
                      <w:color w:val="000000" w:themeColor="text1"/>
                      <w:kern w:val="2"/>
                      <w:szCs w:val="18"/>
                      <w14:textFill>
                        <w14:solidFill>
                          <w14:schemeClr w14:val="tx1"/>
                        </w14:solidFill>
                      </w14:textFill>
                    </w:rPr>
                    <w:t>15</w:t>
                  </w:r>
                </w:p>
              </w:tc>
              <w:tc>
                <w:tcPr>
                  <w:tcW w:w="1302" w:type="dxa"/>
                  <w:tcBorders>
                    <w:tl2br w:val="nil"/>
                    <w:tr2bl w:val="nil"/>
                  </w:tcBorders>
                  <w:vAlign w:val="center"/>
                </w:tcPr>
                <w:p w14:paraId="6E9EA77D">
                  <w:pPr>
                    <w:pStyle w:val="59"/>
                    <w:spacing w:before="0" w:after="0" w:line="240" w:lineRule="atLeast"/>
                    <w:ind w:right="0"/>
                    <w:rPr>
                      <w:rFonts w:ascii="Times New Roman" w:hAnsi="Times New Roman" w:cs="Times New Roman"/>
                      <w:color w:val="000000" w:themeColor="text1"/>
                      <w:szCs w:val="18"/>
                      <w14:textFill>
                        <w14:solidFill>
                          <w14:schemeClr w14:val="tx1"/>
                        </w14:solidFill>
                      </w14:textFill>
                    </w:rPr>
                  </w:pPr>
                  <w:r>
                    <w:rPr>
                      <w:rFonts w:hint="eastAsia" w:ascii="Times New Roman" w:hAnsi="Times New Roman" w:cs="Times New Roman"/>
                      <w:color w:val="000000" w:themeColor="text1"/>
                      <w:szCs w:val="18"/>
                      <w14:textFill>
                        <w14:solidFill>
                          <w14:schemeClr w14:val="tx1"/>
                        </w14:solidFill>
                      </w14:textFill>
                    </w:rPr>
                    <w:t>3.5</w:t>
                  </w:r>
                </w:p>
              </w:tc>
              <w:tc>
                <w:tcPr>
                  <w:tcW w:w="2730" w:type="dxa"/>
                  <w:tcBorders>
                    <w:tl2br w:val="nil"/>
                    <w:tr2bl w:val="nil"/>
                  </w:tcBorders>
                  <w:vAlign w:val="center"/>
                </w:tcPr>
                <w:p w14:paraId="713D2530">
                  <w:pPr>
                    <w:pStyle w:val="64"/>
                    <w:rPr>
                      <w:rFonts w:ascii="Times New Roman" w:hAnsi="Times New Roman" w:cs="Times New Roman"/>
                      <w:color w:val="000000" w:themeColor="text1"/>
                      <w:kern w:val="2"/>
                      <w:sz w:val="18"/>
                      <w:szCs w:val="18"/>
                      <w14:textFill>
                        <w14:solidFill>
                          <w14:schemeClr w14:val="tx1"/>
                        </w14:solidFill>
                      </w14:textFill>
                    </w:rPr>
                  </w:pPr>
                  <w:r>
                    <w:rPr>
                      <w:rFonts w:hint="eastAsia" w:ascii="Times New Roman" w:hAnsi="Times New Roman" w:cs="Times New Roman"/>
                      <w:color w:val="000000" w:themeColor="text1"/>
                      <w:kern w:val="2"/>
                      <w:sz w:val="18"/>
                      <w:szCs w:val="18"/>
                      <w14:textFill>
                        <w14:solidFill>
                          <w14:schemeClr w14:val="tx1"/>
                        </w14:solidFill>
                      </w14:textFill>
                    </w:rPr>
                    <w:t>1.0</w:t>
                  </w:r>
                </w:p>
              </w:tc>
            </w:tr>
          </w:tbl>
          <w:p w14:paraId="133BFD6C">
            <w:pPr>
              <w:adjustRightInd w:val="0"/>
              <w:snapToGrid w:val="0"/>
              <w:spacing w:before="120" w:beforeLines="5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w:t>
            </w:r>
            <w:r>
              <w:rPr>
                <w:rFonts w:ascii="Times New Roman" w:hAnsi="Times New Roman" w:cs="Times New Roman"/>
                <w:b/>
                <w:bCs/>
                <w:color w:val="000000" w:themeColor="text1"/>
                <w:szCs w:val="21"/>
                <w14:textFill>
                  <w14:solidFill>
                    <w14:schemeClr w14:val="tx1"/>
                  </w14:solidFill>
                </w14:textFill>
              </w:rPr>
              <w:t>3-</w:t>
            </w:r>
            <w:r>
              <w:rPr>
                <w:rFonts w:hint="eastAsia" w:ascii="Times New Roman" w:hAnsi="Times New Roman" w:cs="Times New Roman"/>
                <w:b/>
                <w:bCs/>
                <w:color w:val="000000" w:themeColor="text1"/>
                <w:szCs w:val="21"/>
                <w14:textFill>
                  <w14:solidFill>
                    <w14:schemeClr w14:val="tx1"/>
                  </w14:solidFill>
                </w14:textFill>
              </w:rPr>
              <w:t>6</w:t>
            </w:r>
            <w:r>
              <w:rPr>
                <w:rFonts w:ascii="Times New Roman" w:hAnsi="Times New Roman" w:cs="Times New Roman"/>
                <w:b/>
                <w:color w:val="000000" w:themeColor="text1"/>
                <w:szCs w:val="21"/>
                <w14:textFill>
                  <w14:solidFill>
                    <w14:schemeClr w14:val="tx1"/>
                  </w14:solidFill>
                </w14:textFill>
              </w:rPr>
              <w:t xml:space="preserve">   《工业炉窑大气污染物排放标准》（DB</w:t>
            </w:r>
            <w:r>
              <w:rPr>
                <w:rFonts w:hint="eastAsia"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color w:val="000000" w:themeColor="text1"/>
                <w:szCs w:val="21"/>
                <w14:textFill>
                  <w14:solidFill>
                    <w14:schemeClr w14:val="tx1"/>
                  </w14:solidFill>
                </w14:textFill>
              </w:rPr>
              <w:t>50/659-2016）</w:t>
            </w:r>
          </w:p>
          <w:tbl>
            <w:tblPr>
              <w:tblStyle w:val="27"/>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99"/>
              <w:gridCol w:w="971"/>
              <w:gridCol w:w="1456"/>
              <w:gridCol w:w="1364"/>
              <w:gridCol w:w="2033"/>
            </w:tblGrid>
            <w:tr w14:paraId="09B2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2" w:type="pct"/>
                  <w:vAlign w:val="center"/>
                </w:tcPr>
                <w:p w14:paraId="15227CD3">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序号</w:t>
                  </w:r>
                </w:p>
              </w:tc>
              <w:tc>
                <w:tcPr>
                  <w:tcW w:w="2347" w:type="pct"/>
                  <w:gridSpan w:val="3"/>
                  <w:vAlign w:val="center"/>
                </w:tcPr>
                <w:p w14:paraId="7C1DB063">
                  <w:pPr>
                    <w:topLinePunct/>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污染物项目</w:t>
                  </w:r>
                </w:p>
              </w:tc>
              <w:tc>
                <w:tcPr>
                  <w:tcW w:w="859" w:type="pct"/>
                  <w:vAlign w:val="center"/>
                </w:tcPr>
                <w:p w14:paraId="6EAAB428">
                  <w:pPr>
                    <w:topLinePunct/>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适用区域</w:t>
                  </w:r>
                </w:p>
              </w:tc>
              <w:tc>
                <w:tcPr>
                  <w:tcW w:w="1281" w:type="pct"/>
                  <w:vAlign w:val="center"/>
                </w:tcPr>
                <w:p w14:paraId="33870B3A">
                  <w:pPr>
                    <w:topLinePunct/>
                    <w:adjustRightInd w:val="0"/>
                    <w:snapToGrid w:val="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排放限值（mg/m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w:t>
                  </w:r>
                </w:p>
              </w:tc>
            </w:tr>
            <w:tr w14:paraId="0C5C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2" w:type="pct"/>
                  <w:vAlign w:val="center"/>
                </w:tcPr>
                <w:p w14:paraId="2AF7FC1D">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818" w:type="pct"/>
                  <w:vAlign w:val="center"/>
                </w:tcPr>
                <w:p w14:paraId="012AEAA0">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SO</w:t>
                  </w:r>
                  <w:r>
                    <w:rPr>
                      <w:rFonts w:ascii="Times New Roman" w:hAnsi="Times New Roman" w:cs="Times New Roman"/>
                      <w:color w:val="000000" w:themeColor="text1"/>
                      <w:kern w:val="0"/>
                      <w:sz w:val="18"/>
                      <w:szCs w:val="18"/>
                      <w:vertAlign w:val="subscript"/>
                      <w14:textFill>
                        <w14:solidFill>
                          <w14:schemeClr w14:val="tx1"/>
                        </w14:solidFill>
                      </w14:textFill>
                    </w:rPr>
                    <w:t>2</w:t>
                  </w:r>
                </w:p>
              </w:tc>
              <w:tc>
                <w:tcPr>
                  <w:tcW w:w="1528" w:type="pct"/>
                  <w:gridSpan w:val="2"/>
                  <w:vAlign w:val="center"/>
                </w:tcPr>
                <w:p w14:paraId="16596770">
                  <w:pPr>
                    <w:topLinePunct/>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其他炉窑</w:t>
                  </w:r>
                </w:p>
              </w:tc>
              <w:tc>
                <w:tcPr>
                  <w:tcW w:w="859" w:type="pct"/>
                  <w:vAlign w:val="center"/>
                </w:tcPr>
                <w:p w14:paraId="574AF84E">
                  <w:pPr>
                    <w:topLinePunct/>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其他区域</w:t>
                  </w:r>
                </w:p>
              </w:tc>
              <w:tc>
                <w:tcPr>
                  <w:tcW w:w="1281" w:type="pct"/>
                  <w:vAlign w:val="center"/>
                </w:tcPr>
                <w:p w14:paraId="686C05BB">
                  <w:pPr>
                    <w:topLinePunct/>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400</w:t>
                  </w:r>
                </w:p>
              </w:tc>
            </w:tr>
            <w:tr w14:paraId="495F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2" w:type="pct"/>
                  <w:vAlign w:val="center"/>
                </w:tcPr>
                <w:p w14:paraId="06657E3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818" w:type="pct"/>
                  <w:vAlign w:val="center"/>
                </w:tcPr>
                <w:p w14:paraId="18966362">
                  <w:pPr>
                    <w:pStyle w:val="64"/>
                    <w:rPr>
                      <w:rFonts w:ascii="Times New Roman" w:hAnsi="Times New Roman" w:cs="Times New Roman"/>
                      <w:color w:val="000000" w:themeColor="text1"/>
                      <w:kern w:val="2"/>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NO</w:t>
                  </w:r>
                  <w:r>
                    <w:rPr>
                      <w:rFonts w:ascii="Times New Roman" w:hAnsi="Times New Roman" w:cs="Times New Roman"/>
                      <w:color w:val="000000" w:themeColor="text1"/>
                      <w:sz w:val="18"/>
                      <w:szCs w:val="18"/>
                      <w:vertAlign w:val="subscript"/>
                      <w14:textFill>
                        <w14:solidFill>
                          <w14:schemeClr w14:val="tx1"/>
                        </w14:solidFill>
                      </w14:textFill>
                    </w:rPr>
                    <w:t>X</w:t>
                  </w:r>
                </w:p>
              </w:tc>
              <w:tc>
                <w:tcPr>
                  <w:tcW w:w="1528" w:type="pct"/>
                  <w:gridSpan w:val="2"/>
                  <w:vAlign w:val="center"/>
                </w:tcPr>
                <w:p w14:paraId="1EA15904">
                  <w:pPr>
                    <w:topLinePunct/>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其他</w:t>
                  </w:r>
                  <w:r>
                    <w:rPr>
                      <w:rFonts w:ascii="Times New Roman" w:hAnsi="Times New Roman" w:cs="Times New Roman"/>
                      <w:color w:val="000000" w:themeColor="text1"/>
                      <w:sz w:val="18"/>
                      <w:szCs w:val="18"/>
                      <w14:textFill>
                        <w14:solidFill>
                          <w14:schemeClr w14:val="tx1"/>
                        </w14:solidFill>
                      </w14:textFill>
                    </w:rPr>
                    <w:t>炉窑</w:t>
                  </w:r>
                </w:p>
              </w:tc>
              <w:tc>
                <w:tcPr>
                  <w:tcW w:w="859" w:type="pct"/>
                  <w:vAlign w:val="center"/>
                </w:tcPr>
                <w:p w14:paraId="4A809E77">
                  <w:pPr>
                    <w:topLinePunct/>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其他区域</w:t>
                  </w:r>
                </w:p>
              </w:tc>
              <w:tc>
                <w:tcPr>
                  <w:tcW w:w="1281" w:type="pct"/>
                  <w:vAlign w:val="center"/>
                </w:tcPr>
                <w:p w14:paraId="6B7BBF29">
                  <w:pPr>
                    <w:topLinePunct/>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700</w:t>
                  </w:r>
                </w:p>
              </w:tc>
            </w:tr>
            <w:tr w14:paraId="59E8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2" w:type="pct"/>
                  <w:vAlign w:val="center"/>
                </w:tcPr>
                <w:p w14:paraId="31DF5EA0">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818" w:type="pct"/>
                  <w:vAlign w:val="center"/>
                </w:tcPr>
                <w:p w14:paraId="64F2E424">
                  <w:pPr>
                    <w:topLinePunct/>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颗粒物</w:t>
                  </w:r>
                </w:p>
              </w:tc>
              <w:tc>
                <w:tcPr>
                  <w:tcW w:w="612" w:type="pct"/>
                  <w:vAlign w:val="center"/>
                </w:tcPr>
                <w:p w14:paraId="3FEAD50A">
                  <w:pPr>
                    <w:topLinePunct/>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加热炉</w:t>
                  </w:r>
                </w:p>
              </w:tc>
              <w:tc>
                <w:tcPr>
                  <w:tcW w:w="915" w:type="pct"/>
                  <w:vAlign w:val="center"/>
                </w:tcPr>
                <w:p w14:paraId="7E2522B0">
                  <w:pPr>
                    <w:topLinePunct/>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非金属加热炉</w:t>
                  </w:r>
                </w:p>
              </w:tc>
              <w:tc>
                <w:tcPr>
                  <w:tcW w:w="859" w:type="pct"/>
                  <w:vAlign w:val="center"/>
                </w:tcPr>
                <w:p w14:paraId="68D43AEF">
                  <w:pPr>
                    <w:topLinePunct/>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其他区域</w:t>
                  </w:r>
                </w:p>
              </w:tc>
              <w:tc>
                <w:tcPr>
                  <w:tcW w:w="1281" w:type="pct"/>
                  <w:vAlign w:val="center"/>
                </w:tcPr>
                <w:p w14:paraId="468DB93E">
                  <w:pPr>
                    <w:topLinePunct/>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100</w:t>
                  </w:r>
                </w:p>
              </w:tc>
            </w:tr>
            <w:tr w14:paraId="244C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2" w:type="pct"/>
                  <w:vAlign w:val="center"/>
                </w:tcPr>
                <w:p w14:paraId="580E7C3C">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3206" w:type="pct"/>
                  <w:gridSpan w:val="4"/>
                  <w:vAlign w:val="center"/>
                </w:tcPr>
                <w:p w14:paraId="69549EE1">
                  <w:pPr>
                    <w:topLinePunct/>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烟气黑度</w:t>
                  </w:r>
                </w:p>
              </w:tc>
              <w:tc>
                <w:tcPr>
                  <w:tcW w:w="1281" w:type="pct"/>
                  <w:vAlign w:val="center"/>
                </w:tcPr>
                <w:p w14:paraId="7D34A33F">
                  <w:pPr>
                    <w:topLinePunct/>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r>
          </w:tbl>
          <w:p w14:paraId="00654A17">
            <w:pPr>
              <w:adjustRightInd w:val="0"/>
              <w:snapToGrid w:val="0"/>
              <w:spacing w:before="120" w:beforeLines="5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表3-</w:t>
            </w:r>
            <w:r>
              <w:rPr>
                <w:rFonts w:hint="eastAsia" w:ascii="Times New Roman" w:hAnsi="Times New Roman" w:cs="Times New Roman"/>
                <w:b/>
                <w:bCs/>
                <w:color w:val="000000" w:themeColor="text1"/>
                <w:kern w:val="0"/>
                <w:szCs w:val="21"/>
                <w14:textFill>
                  <w14:solidFill>
                    <w14:schemeClr w14:val="tx1"/>
                  </w14:solidFill>
                </w14:textFill>
              </w:rPr>
              <w:t>7</w:t>
            </w:r>
            <w:r>
              <w:rPr>
                <w:rFonts w:ascii="Times New Roman" w:hAnsi="Times New Roman" w:cs="Times New Roman"/>
                <w:b/>
                <w:bCs/>
                <w:color w:val="000000" w:themeColor="text1"/>
                <w:kern w:val="0"/>
                <w:szCs w:val="21"/>
                <w14:textFill>
                  <w14:solidFill>
                    <w14:schemeClr w14:val="tx1"/>
                  </w14:solidFill>
                </w14:textFill>
              </w:rPr>
              <w:t xml:space="preserve">   《恶臭污染物排放标准》（GB 14554-93）</w:t>
            </w:r>
          </w:p>
          <w:tbl>
            <w:tblPr>
              <w:tblStyle w:val="27"/>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583"/>
              <w:gridCol w:w="1272"/>
              <w:gridCol w:w="1987"/>
              <w:gridCol w:w="2408"/>
            </w:tblGrid>
            <w:tr w14:paraId="2E98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33" w:type="pct"/>
                  <w:vAlign w:val="center"/>
                </w:tcPr>
                <w:p w14:paraId="5F28AED1">
                  <w:pPr>
                    <w:pStyle w:val="22"/>
                    <w:pBdr>
                      <w:bottom w:val="none" w:color="auto" w:sz="0" w:space="0"/>
                    </w:pBdr>
                    <w:tabs>
                      <w:tab w:val="clear" w:pos="4153"/>
                      <w:tab w:val="clear" w:pos="8306"/>
                    </w:tabs>
                    <w:adjustRightInd w:val="0"/>
                    <w:rPr>
                      <w:rFonts w:ascii="Times New Roman" w:hAnsi="Times New Roman" w:cs="Times New Roman"/>
                      <w:color w:val="000000" w:themeColor="text1"/>
                      <w:szCs w:val="18"/>
                      <w14:textFill>
                        <w14:solidFill>
                          <w14:schemeClr w14:val="tx1"/>
                        </w14:solidFill>
                      </w14:textFill>
                    </w:rPr>
                  </w:pPr>
                  <w:r>
                    <w:rPr>
                      <w:rFonts w:ascii="Times New Roman" w:hAnsi="Times New Roman" w:cs="Times New Roman"/>
                      <w:color w:val="000000" w:themeColor="text1"/>
                      <w:szCs w:val="18"/>
                      <w14:textFill>
                        <w14:solidFill>
                          <w14:schemeClr w14:val="tx1"/>
                        </w14:solidFill>
                      </w14:textFill>
                    </w:rPr>
                    <w:t>序号</w:t>
                  </w:r>
                </w:p>
              </w:tc>
              <w:tc>
                <w:tcPr>
                  <w:tcW w:w="996" w:type="pct"/>
                  <w:vAlign w:val="center"/>
                </w:tcPr>
                <w:p w14:paraId="483B8FF0">
                  <w:pPr>
                    <w:pStyle w:val="22"/>
                    <w:pBdr>
                      <w:bottom w:val="none" w:color="auto" w:sz="0" w:space="0"/>
                    </w:pBdr>
                    <w:tabs>
                      <w:tab w:val="clear" w:pos="4153"/>
                      <w:tab w:val="clear" w:pos="8306"/>
                    </w:tabs>
                    <w:adjustRightInd w:val="0"/>
                    <w:rPr>
                      <w:rFonts w:ascii="Times New Roman" w:hAnsi="Times New Roman" w:cs="Times New Roman"/>
                      <w:color w:val="000000" w:themeColor="text1"/>
                      <w:szCs w:val="18"/>
                      <w14:textFill>
                        <w14:solidFill>
                          <w14:schemeClr w14:val="tx1"/>
                        </w14:solidFill>
                      </w14:textFill>
                    </w:rPr>
                  </w:pPr>
                  <w:r>
                    <w:rPr>
                      <w:rFonts w:ascii="Times New Roman" w:hAnsi="Times New Roman" w:cs="Times New Roman"/>
                      <w:color w:val="000000" w:themeColor="text1"/>
                      <w:szCs w:val="18"/>
                      <w14:textFill>
                        <w14:solidFill>
                          <w14:schemeClr w14:val="tx1"/>
                        </w14:solidFill>
                      </w14:textFill>
                    </w:rPr>
                    <w:t>污染物项目</w:t>
                  </w:r>
                </w:p>
              </w:tc>
              <w:tc>
                <w:tcPr>
                  <w:tcW w:w="801" w:type="pct"/>
                  <w:vAlign w:val="center"/>
                </w:tcPr>
                <w:p w14:paraId="68564AEB">
                  <w:pPr>
                    <w:pStyle w:val="22"/>
                    <w:pBdr>
                      <w:bottom w:val="none" w:color="auto" w:sz="0" w:space="0"/>
                    </w:pBdr>
                    <w:tabs>
                      <w:tab w:val="clear" w:pos="4153"/>
                      <w:tab w:val="clear" w:pos="8306"/>
                    </w:tabs>
                    <w:adjustRightInd w:val="0"/>
                    <w:rPr>
                      <w:rFonts w:ascii="Times New Roman" w:hAnsi="Times New Roman" w:cs="Times New Roman"/>
                      <w:color w:val="000000" w:themeColor="text1"/>
                      <w:szCs w:val="18"/>
                      <w14:textFill>
                        <w14:solidFill>
                          <w14:schemeClr w14:val="tx1"/>
                        </w14:solidFill>
                      </w14:textFill>
                    </w:rPr>
                  </w:pPr>
                  <w:r>
                    <w:rPr>
                      <w:rFonts w:ascii="Times New Roman" w:hAnsi="Times New Roman" w:cs="Times New Roman"/>
                      <w:color w:val="000000" w:themeColor="text1"/>
                      <w:szCs w:val="18"/>
                      <w14:textFill>
                        <w14:solidFill>
                          <w14:schemeClr w14:val="tx1"/>
                        </w14:solidFill>
                      </w14:textFill>
                    </w:rPr>
                    <w:t>排气筒高度</w:t>
                  </w:r>
                </w:p>
              </w:tc>
              <w:tc>
                <w:tcPr>
                  <w:tcW w:w="1251" w:type="pct"/>
                  <w:vAlign w:val="center"/>
                </w:tcPr>
                <w:p w14:paraId="76935ED5">
                  <w:pPr>
                    <w:pStyle w:val="22"/>
                    <w:pBdr>
                      <w:bottom w:val="none" w:color="auto" w:sz="0" w:space="0"/>
                    </w:pBdr>
                    <w:tabs>
                      <w:tab w:val="clear" w:pos="4153"/>
                      <w:tab w:val="clear" w:pos="8306"/>
                    </w:tabs>
                    <w:adjustRightInd w:val="0"/>
                    <w:rPr>
                      <w:rFonts w:ascii="Times New Roman" w:hAnsi="Times New Roman" w:cs="Times New Roman"/>
                      <w:color w:val="000000" w:themeColor="text1"/>
                      <w:szCs w:val="18"/>
                      <w14:textFill>
                        <w14:solidFill>
                          <w14:schemeClr w14:val="tx1"/>
                        </w14:solidFill>
                      </w14:textFill>
                    </w:rPr>
                  </w:pPr>
                  <w:r>
                    <w:rPr>
                      <w:rFonts w:ascii="Times New Roman" w:hAnsi="Times New Roman" w:cs="Times New Roman"/>
                      <w:color w:val="000000" w:themeColor="text1"/>
                      <w:szCs w:val="18"/>
                      <w14:textFill>
                        <w14:solidFill>
                          <w14:schemeClr w14:val="tx1"/>
                        </w14:solidFill>
                      </w14:textFill>
                    </w:rPr>
                    <w:t>排放</w:t>
                  </w:r>
                  <w:r>
                    <w:rPr>
                      <w:rFonts w:hint="eastAsia" w:ascii="Times New Roman" w:hAnsi="Times New Roman" w:cs="Times New Roman"/>
                      <w:color w:val="000000" w:themeColor="text1"/>
                      <w:szCs w:val="18"/>
                      <w14:textFill>
                        <w14:solidFill>
                          <w14:schemeClr w14:val="tx1"/>
                        </w14:solidFill>
                      </w14:textFill>
                    </w:rPr>
                    <w:t>量</w:t>
                  </w:r>
                </w:p>
              </w:tc>
              <w:tc>
                <w:tcPr>
                  <w:tcW w:w="1516" w:type="pct"/>
                  <w:vAlign w:val="center"/>
                </w:tcPr>
                <w:p w14:paraId="09115081">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恶臭污染物</w:t>
                  </w:r>
                  <w:r>
                    <w:rPr>
                      <w:rFonts w:hint="eastAsia" w:ascii="Times New Roman" w:hAnsi="Times New Roman" w:cs="Times New Roman"/>
                      <w:color w:val="000000" w:themeColor="text1"/>
                      <w:sz w:val="18"/>
                      <w:szCs w:val="18"/>
                      <w14:textFill>
                        <w14:solidFill>
                          <w14:schemeClr w14:val="tx1"/>
                        </w14:solidFill>
                      </w14:textFill>
                    </w:rPr>
                    <w:t>厂界标准</w:t>
                  </w:r>
                  <w:r>
                    <w:rPr>
                      <w:rFonts w:ascii="Times New Roman" w:hAnsi="Times New Roman" w:cs="Times New Roman"/>
                      <w:color w:val="000000" w:themeColor="text1"/>
                      <w:sz w:val="18"/>
                      <w:szCs w:val="18"/>
                      <w14:textFill>
                        <w14:solidFill>
                          <w14:schemeClr w14:val="tx1"/>
                        </w14:solidFill>
                      </w14:textFill>
                    </w:rPr>
                    <w:t>值</w:t>
                  </w:r>
                </w:p>
              </w:tc>
            </w:tr>
            <w:tr w14:paraId="08C7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33" w:type="pct"/>
                  <w:vAlign w:val="center"/>
                </w:tcPr>
                <w:p w14:paraId="4AD23B8B">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996" w:type="pct"/>
                  <w:vAlign w:val="center"/>
                </w:tcPr>
                <w:p w14:paraId="531296BC">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臭气浓度</w:t>
                  </w:r>
                </w:p>
              </w:tc>
              <w:tc>
                <w:tcPr>
                  <w:tcW w:w="801" w:type="pct"/>
                  <w:vAlign w:val="center"/>
                </w:tcPr>
                <w:p w14:paraId="426806B5">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15m</w:t>
                  </w:r>
                </w:p>
              </w:tc>
              <w:tc>
                <w:tcPr>
                  <w:tcW w:w="1251" w:type="pct"/>
                  <w:vAlign w:val="center"/>
                </w:tcPr>
                <w:p w14:paraId="47C4F8AF">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2000</w:t>
                  </w:r>
                  <w:r>
                    <w:rPr>
                      <w:rFonts w:hint="eastAsia" w:ascii="Times New Roman" w:hAnsi="Times New Roman" w:cs="Times New Roman"/>
                      <w:bCs/>
                      <w:color w:val="000000" w:themeColor="text1"/>
                      <w:sz w:val="18"/>
                      <w:szCs w:val="18"/>
                      <w14:textFill>
                        <w14:solidFill>
                          <w14:schemeClr w14:val="tx1"/>
                        </w14:solidFill>
                      </w14:textFill>
                    </w:rPr>
                    <w:t>（</w:t>
                  </w:r>
                  <w:r>
                    <w:rPr>
                      <w:rFonts w:ascii="Times New Roman" w:hAnsi="Times New Roman" w:cs="Times New Roman"/>
                      <w:bCs/>
                      <w:color w:val="000000" w:themeColor="text1"/>
                      <w:sz w:val="18"/>
                      <w:szCs w:val="18"/>
                      <w14:textFill>
                        <w14:solidFill>
                          <w14:schemeClr w14:val="tx1"/>
                        </w14:solidFill>
                      </w14:textFill>
                    </w:rPr>
                    <w:t>无量纲</w:t>
                  </w:r>
                  <w:r>
                    <w:rPr>
                      <w:rFonts w:hint="eastAsia" w:ascii="Times New Roman" w:hAnsi="Times New Roman" w:cs="Times New Roman"/>
                      <w:bCs/>
                      <w:color w:val="000000" w:themeColor="text1"/>
                      <w:sz w:val="18"/>
                      <w:szCs w:val="18"/>
                      <w14:textFill>
                        <w14:solidFill>
                          <w14:schemeClr w14:val="tx1"/>
                        </w14:solidFill>
                      </w14:textFill>
                    </w:rPr>
                    <w:t>）</w:t>
                  </w:r>
                </w:p>
              </w:tc>
              <w:tc>
                <w:tcPr>
                  <w:tcW w:w="1516" w:type="pct"/>
                  <w:vAlign w:val="center"/>
                </w:tcPr>
                <w:p w14:paraId="6A75256F">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20</w:t>
                  </w:r>
                  <w:r>
                    <w:rPr>
                      <w:rFonts w:hint="eastAsia" w:ascii="Times New Roman" w:hAnsi="Times New Roman" w:cs="Times New Roman"/>
                      <w:bCs/>
                      <w:color w:val="000000" w:themeColor="text1"/>
                      <w:sz w:val="18"/>
                      <w:szCs w:val="18"/>
                      <w14:textFill>
                        <w14:solidFill>
                          <w14:schemeClr w14:val="tx1"/>
                        </w14:solidFill>
                      </w14:textFill>
                    </w:rPr>
                    <w:t>（</w:t>
                  </w:r>
                  <w:r>
                    <w:rPr>
                      <w:rFonts w:ascii="Times New Roman" w:hAnsi="Times New Roman" w:cs="Times New Roman"/>
                      <w:bCs/>
                      <w:color w:val="000000" w:themeColor="text1"/>
                      <w:sz w:val="18"/>
                      <w:szCs w:val="18"/>
                      <w14:textFill>
                        <w14:solidFill>
                          <w14:schemeClr w14:val="tx1"/>
                        </w14:solidFill>
                      </w14:textFill>
                    </w:rPr>
                    <w:t>无量纲</w:t>
                  </w:r>
                  <w:r>
                    <w:rPr>
                      <w:rFonts w:hint="eastAsia" w:ascii="Times New Roman" w:hAnsi="Times New Roman" w:cs="Times New Roman"/>
                      <w:bCs/>
                      <w:color w:val="000000" w:themeColor="text1"/>
                      <w:sz w:val="18"/>
                      <w:szCs w:val="18"/>
                      <w14:textFill>
                        <w14:solidFill>
                          <w14:schemeClr w14:val="tx1"/>
                        </w14:solidFill>
                      </w14:textFill>
                    </w:rPr>
                    <w:t>）</w:t>
                  </w:r>
                </w:p>
              </w:tc>
            </w:tr>
          </w:tbl>
          <w:p w14:paraId="770E83B7">
            <w:pPr>
              <w:adjustRightInd w:val="0"/>
              <w:snapToGrid w:val="0"/>
              <w:spacing w:line="360" w:lineRule="auto"/>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3.8.2废水</w:t>
            </w:r>
          </w:p>
          <w:p w14:paraId="658FB54C">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本项目所在区域属于綦江工业园区污水处理厂服务范围。营运期生活污水依托厂区生化池处理达《污水综合排放标准》（GB 8978-1996）三级标准后排入市政污水管网；空压机含油废水</w:t>
            </w:r>
            <w:r>
              <w:rPr>
                <w:rFonts w:hint="eastAsia" w:ascii="Times New Roman" w:hAnsi="Times New Roman" w:cs="Times New Roman"/>
                <w:color w:val="000000" w:themeColor="text1"/>
                <w:kern w:val="0"/>
                <w:szCs w:val="21"/>
                <w:lang w:eastAsia="zh-CN"/>
                <w14:textFill>
                  <w14:solidFill>
                    <w14:schemeClr w14:val="tx1"/>
                  </w14:solidFill>
                </w14:textFill>
              </w:rPr>
              <w:t>、</w:t>
            </w:r>
            <w:r>
              <w:rPr>
                <w:rFonts w:hint="eastAsia" w:ascii="Times New Roman" w:hAnsi="Times New Roman" w:cs="Times New Roman"/>
                <w:color w:val="000000" w:themeColor="text1"/>
                <w:kern w:val="0"/>
                <w:szCs w:val="21"/>
                <w14:textFill>
                  <w14:solidFill>
                    <w14:schemeClr w14:val="tx1"/>
                  </w14:solidFill>
                </w14:textFill>
              </w:rPr>
              <w:t>地面清洁废水</w:t>
            </w:r>
            <w:r>
              <w:rPr>
                <w:rFonts w:hint="eastAsia" w:ascii="Times New Roman" w:hAnsi="Times New Roman" w:cs="Times New Roman"/>
                <w:color w:val="000000" w:themeColor="text1"/>
                <w:kern w:val="0"/>
                <w:szCs w:val="21"/>
                <w:lang w:eastAsia="zh-CN"/>
                <w14:textFill>
                  <w14:solidFill>
                    <w14:schemeClr w14:val="tx1"/>
                  </w14:solidFill>
                </w14:textFill>
              </w:rPr>
              <w:t>与</w:t>
            </w:r>
            <w:r>
              <w:rPr>
                <w:rFonts w:hint="eastAsia" w:ascii="Times New Roman" w:hAnsi="Times New Roman" w:cs="Times New Roman"/>
                <w:color w:val="000000" w:themeColor="text1"/>
                <w:kern w:val="0"/>
                <w:szCs w:val="21"/>
                <w14:textFill>
                  <w14:solidFill>
                    <w14:schemeClr w14:val="tx1"/>
                  </w14:solidFill>
                </w14:textFill>
              </w:rPr>
              <w:t>生产废水一起经新建一体化废水处理装置处理后达《污水综合排放标准》（GB 8978-1996）三级标准后与生活污水一起排入厂区生化池，然后进入綦江工业园区污水处理厂进一步处理达《城镇污水处理厂污染物排放标准》（GB 18918-2002）一级B标准后排入綦江河。</w:t>
            </w:r>
          </w:p>
          <w:p w14:paraId="297A7900">
            <w:pPr>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表3-8   污水排放标准   单位：mg/L</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795"/>
              <w:gridCol w:w="802"/>
              <w:gridCol w:w="802"/>
              <w:gridCol w:w="802"/>
              <w:gridCol w:w="802"/>
              <w:gridCol w:w="802"/>
              <w:gridCol w:w="807"/>
            </w:tblGrid>
            <w:tr w14:paraId="0497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325" w:type="dxa"/>
                  <w:tcBorders>
                    <w:tl2br w:val="nil"/>
                    <w:tr2bl w:val="nil"/>
                  </w:tcBorders>
                  <w:vAlign w:val="center"/>
                </w:tcPr>
                <w:p w14:paraId="1AC4261D">
                  <w:pPr>
                    <w:ind w:firstLine="108"/>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执行标准</w:t>
                  </w:r>
                </w:p>
              </w:tc>
              <w:tc>
                <w:tcPr>
                  <w:tcW w:w="795" w:type="dxa"/>
                  <w:tcBorders>
                    <w:tl2br w:val="nil"/>
                    <w:tr2bl w:val="nil"/>
                  </w:tcBorders>
                  <w:vAlign w:val="center"/>
                </w:tcPr>
                <w:p w14:paraId="0E50FAFC">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pH（无量纲）</w:t>
                  </w:r>
                </w:p>
              </w:tc>
              <w:tc>
                <w:tcPr>
                  <w:tcW w:w="802" w:type="dxa"/>
                  <w:tcBorders>
                    <w:tl2br w:val="nil"/>
                    <w:tr2bl w:val="nil"/>
                  </w:tcBorders>
                  <w:shd w:val="clear" w:color="auto" w:fill="auto"/>
                  <w:vAlign w:val="center"/>
                </w:tcPr>
                <w:p w14:paraId="0A4F19B8">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COD</w:t>
                  </w:r>
                </w:p>
              </w:tc>
              <w:tc>
                <w:tcPr>
                  <w:tcW w:w="802" w:type="dxa"/>
                  <w:tcBorders>
                    <w:tl2br w:val="nil"/>
                    <w:tr2bl w:val="nil"/>
                  </w:tcBorders>
                  <w:shd w:val="clear" w:color="auto" w:fill="auto"/>
                  <w:vAlign w:val="center"/>
                </w:tcPr>
                <w:p w14:paraId="1908A03A">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BOD</w:t>
                  </w:r>
                  <w:r>
                    <w:rPr>
                      <w:rFonts w:ascii="Times New Roman" w:hAnsi="Times New Roman" w:cs="Times New Roman"/>
                      <w:color w:val="000000" w:themeColor="text1"/>
                      <w:sz w:val="18"/>
                      <w:szCs w:val="18"/>
                      <w:vertAlign w:val="subscript"/>
                      <w14:textFill>
                        <w14:solidFill>
                          <w14:schemeClr w14:val="tx1"/>
                        </w14:solidFill>
                      </w14:textFill>
                    </w:rPr>
                    <w:t>5</w:t>
                  </w:r>
                </w:p>
              </w:tc>
              <w:tc>
                <w:tcPr>
                  <w:tcW w:w="802" w:type="dxa"/>
                  <w:tcBorders>
                    <w:tl2br w:val="nil"/>
                    <w:tr2bl w:val="nil"/>
                  </w:tcBorders>
                  <w:shd w:val="clear" w:color="auto" w:fill="auto"/>
                  <w:vAlign w:val="center"/>
                </w:tcPr>
                <w:p w14:paraId="0AB56128">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SS</w:t>
                  </w:r>
                </w:p>
              </w:tc>
              <w:tc>
                <w:tcPr>
                  <w:tcW w:w="802" w:type="dxa"/>
                  <w:tcBorders>
                    <w:tl2br w:val="nil"/>
                    <w:tr2bl w:val="nil"/>
                  </w:tcBorders>
                  <w:shd w:val="clear" w:color="auto" w:fill="auto"/>
                  <w:vAlign w:val="center"/>
                </w:tcPr>
                <w:p w14:paraId="4F0F5E78">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NH</w:t>
                  </w:r>
                  <w:r>
                    <w:rPr>
                      <w:rFonts w:ascii="Times New Roman" w:hAnsi="Times New Roman" w:cs="Times New Roman"/>
                      <w:color w:val="000000" w:themeColor="text1"/>
                      <w:sz w:val="18"/>
                      <w:szCs w:val="18"/>
                      <w:vertAlign w:val="sub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-N</w:t>
                  </w:r>
                </w:p>
              </w:tc>
              <w:tc>
                <w:tcPr>
                  <w:tcW w:w="802" w:type="dxa"/>
                  <w:tcBorders>
                    <w:tl2br w:val="nil"/>
                    <w:tr2bl w:val="nil"/>
                  </w:tcBorders>
                  <w:shd w:val="clear" w:color="auto" w:fill="auto"/>
                  <w:vAlign w:val="center"/>
                </w:tcPr>
                <w:p w14:paraId="03D2962A">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石油类</w:t>
                  </w:r>
                </w:p>
              </w:tc>
              <w:tc>
                <w:tcPr>
                  <w:tcW w:w="807" w:type="dxa"/>
                  <w:tcBorders>
                    <w:tl2br w:val="nil"/>
                    <w:tr2bl w:val="nil"/>
                  </w:tcBorders>
                  <w:vAlign w:val="center"/>
                </w:tcPr>
                <w:p w14:paraId="611B2096">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LAS</w:t>
                  </w:r>
                </w:p>
              </w:tc>
            </w:tr>
            <w:tr w14:paraId="0469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325" w:type="dxa"/>
                  <w:tcBorders>
                    <w:tl2br w:val="nil"/>
                    <w:tr2bl w:val="nil"/>
                  </w:tcBorders>
                  <w:vAlign w:val="center"/>
                </w:tcPr>
                <w:p w14:paraId="1123F1F9">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8978-1996三级标准</w:t>
                  </w:r>
                </w:p>
              </w:tc>
              <w:tc>
                <w:tcPr>
                  <w:tcW w:w="795" w:type="dxa"/>
                  <w:tcBorders>
                    <w:tl2br w:val="nil"/>
                    <w:tr2bl w:val="nil"/>
                  </w:tcBorders>
                  <w:vAlign w:val="center"/>
                </w:tcPr>
                <w:p w14:paraId="26A296D7">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6～9</w:t>
                  </w:r>
                </w:p>
              </w:tc>
              <w:tc>
                <w:tcPr>
                  <w:tcW w:w="802" w:type="dxa"/>
                  <w:tcBorders>
                    <w:tl2br w:val="nil"/>
                    <w:tr2bl w:val="nil"/>
                  </w:tcBorders>
                  <w:shd w:val="clear" w:color="auto" w:fill="auto"/>
                  <w:vAlign w:val="center"/>
                </w:tcPr>
                <w:p w14:paraId="36C599FE">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500</w:t>
                  </w:r>
                </w:p>
              </w:tc>
              <w:tc>
                <w:tcPr>
                  <w:tcW w:w="802" w:type="dxa"/>
                  <w:tcBorders>
                    <w:tl2br w:val="nil"/>
                    <w:tr2bl w:val="nil"/>
                  </w:tcBorders>
                  <w:shd w:val="clear" w:color="auto" w:fill="auto"/>
                  <w:vAlign w:val="center"/>
                </w:tcPr>
                <w:p w14:paraId="3F4E26F2">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300</w:t>
                  </w:r>
                </w:p>
              </w:tc>
              <w:tc>
                <w:tcPr>
                  <w:tcW w:w="802" w:type="dxa"/>
                  <w:tcBorders>
                    <w:tl2br w:val="nil"/>
                    <w:tr2bl w:val="nil"/>
                  </w:tcBorders>
                  <w:shd w:val="clear" w:color="auto" w:fill="auto"/>
                  <w:vAlign w:val="center"/>
                </w:tcPr>
                <w:p w14:paraId="39E9330D">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400</w:t>
                  </w:r>
                </w:p>
              </w:tc>
              <w:tc>
                <w:tcPr>
                  <w:tcW w:w="802" w:type="dxa"/>
                  <w:tcBorders>
                    <w:tl2br w:val="nil"/>
                    <w:tr2bl w:val="nil"/>
                  </w:tcBorders>
                  <w:shd w:val="clear" w:color="auto" w:fill="auto"/>
                  <w:vAlign w:val="center"/>
                </w:tcPr>
                <w:p w14:paraId="54AA7D55">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45</w:t>
                  </w:r>
                  <w:r>
                    <w:rPr>
                      <w:rFonts w:hint="eastAsia" w:ascii="Times New Roman" w:hAnsi="Times New Roman" w:cs="Times New Roman"/>
                      <w:color w:val="000000" w:themeColor="text1"/>
                      <w:kern w:val="0"/>
                      <w:sz w:val="18"/>
                      <w:szCs w:val="18"/>
                      <w14:textFill>
                        <w14:solidFill>
                          <w14:schemeClr w14:val="tx1"/>
                        </w14:solidFill>
                      </w14:textFill>
                    </w:rPr>
                    <w:t>*</w:t>
                  </w:r>
                </w:p>
              </w:tc>
              <w:tc>
                <w:tcPr>
                  <w:tcW w:w="802" w:type="dxa"/>
                  <w:tcBorders>
                    <w:tl2br w:val="nil"/>
                    <w:tr2bl w:val="nil"/>
                  </w:tcBorders>
                  <w:shd w:val="clear" w:color="auto" w:fill="auto"/>
                  <w:vAlign w:val="center"/>
                </w:tcPr>
                <w:p w14:paraId="65F44AAB">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w:t>
                  </w:r>
                </w:p>
              </w:tc>
              <w:tc>
                <w:tcPr>
                  <w:tcW w:w="807" w:type="dxa"/>
                  <w:tcBorders>
                    <w:tl2br w:val="nil"/>
                    <w:tr2bl w:val="nil"/>
                  </w:tcBorders>
                  <w:vAlign w:val="center"/>
                </w:tcPr>
                <w:p w14:paraId="401DEAA9">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20</w:t>
                  </w:r>
                </w:p>
              </w:tc>
            </w:tr>
            <w:tr w14:paraId="6049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325" w:type="dxa"/>
                  <w:tcBorders>
                    <w:tl2br w:val="nil"/>
                    <w:tr2bl w:val="nil"/>
                  </w:tcBorders>
                  <w:vAlign w:val="center"/>
                </w:tcPr>
                <w:p w14:paraId="389C4E35">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18918-200）一级</w:t>
                  </w:r>
                  <w:r>
                    <w:rPr>
                      <w:rFonts w:hint="eastAsia" w:ascii="Times New Roman" w:hAnsi="Times New Roman" w:cs="Times New Roman"/>
                      <w:color w:val="000000" w:themeColor="text1"/>
                      <w:sz w:val="18"/>
                      <w:szCs w:val="18"/>
                      <w14:textFill>
                        <w14:solidFill>
                          <w14:schemeClr w14:val="tx1"/>
                        </w14:solidFill>
                      </w14:textFill>
                    </w:rPr>
                    <w:t>B</w:t>
                  </w:r>
                  <w:r>
                    <w:rPr>
                      <w:rFonts w:ascii="Times New Roman" w:hAnsi="Times New Roman" w:cs="Times New Roman"/>
                      <w:color w:val="000000" w:themeColor="text1"/>
                      <w:sz w:val="18"/>
                      <w:szCs w:val="18"/>
                      <w14:textFill>
                        <w14:solidFill>
                          <w14:schemeClr w14:val="tx1"/>
                        </w14:solidFill>
                      </w14:textFill>
                    </w:rPr>
                    <w:t>标准</w:t>
                  </w:r>
                </w:p>
              </w:tc>
              <w:tc>
                <w:tcPr>
                  <w:tcW w:w="795" w:type="dxa"/>
                  <w:tcBorders>
                    <w:tl2br w:val="nil"/>
                    <w:tr2bl w:val="nil"/>
                  </w:tcBorders>
                  <w:vAlign w:val="center"/>
                </w:tcPr>
                <w:p w14:paraId="5964632D">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6～9</w:t>
                  </w:r>
                </w:p>
              </w:tc>
              <w:tc>
                <w:tcPr>
                  <w:tcW w:w="802" w:type="dxa"/>
                  <w:tcBorders>
                    <w:tl2br w:val="nil"/>
                    <w:tr2bl w:val="nil"/>
                  </w:tcBorders>
                  <w:shd w:val="clear" w:color="auto" w:fill="auto"/>
                  <w:vAlign w:val="center"/>
                </w:tcPr>
                <w:p w14:paraId="2258E013">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60</w:t>
                  </w:r>
                </w:p>
              </w:tc>
              <w:tc>
                <w:tcPr>
                  <w:tcW w:w="802" w:type="dxa"/>
                  <w:tcBorders>
                    <w:tl2br w:val="nil"/>
                    <w:tr2bl w:val="nil"/>
                  </w:tcBorders>
                  <w:shd w:val="clear" w:color="auto" w:fill="auto"/>
                  <w:vAlign w:val="center"/>
                </w:tcPr>
                <w:p w14:paraId="66FAD246">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802" w:type="dxa"/>
                  <w:tcBorders>
                    <w:tl2br w:val="nil"/>
                    <w:tr2bl w:val="nil"/>
                  </w:tcBorders>
                  <w:shd w:val="clear" w:color="auto" w:fill="auto"/>
                  <w:vAlign w:val="center"/>
                </w:tcPr>
                <w:p w14:paraId="3D58A5CE">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20</w:t>
                  </w:r>
                </w:p>
              </w:tc>
              <w:tc>
                <w:tcPr>
                  <w:tcW w:w="802" w:type="dxa"/>
                  <w:tcBorders>
                    <w:tl2br w:val="nil"/>
                    <w:tr2bl w:val="nil"/>
                  </w:tcBorders>
                  <w:shd w:val="clear" w:color="auto" w:fill="auto"/>
                  <w:vAlign w:val="center"/>
                </w:tcPr>
                <w:p w14:paraId="4B7CEB6B">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w:t>
                  </w:r>
                </w:p>
              </w:tc>
              <w:tc>
                <w:tcPr>
                  <w:tcW w:w="802" w:type="dxa"/>
                  <w:tcBorders>
                    <w:tl2br w:val="nil"/>
                    <w:tr2bl w:val="nil"/>
                  </w:tcBorders>
                  <w:shd w:val="clear" w:color="auto" w:fill="auto"/>
                  <w:vAlign w:val="center"/>
                </w:tcPr>
                <w:p w14:paraId="0460012E">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807" w:type="dxa"/>
                  <w:tcBorders>
                    <w:tl2br w:val="nil"/>
                    <w:tr2bl w:val="nil"/>
                  </w:tcBorders>
                  <w:vAlign w:val="center"/>
                </w:tcPr>
                <w:p w14:paraId="4ED162A4">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w:t>
                  </w:r>
                </w:p>
              </w:tc>
            </w:tr>
          </w:tbl>
          <w:p w14:paraId="063780DB">
            <w:pPr>
              <w:adjustRightInd w:val="0"/>
              <w:snapToGrid w:val="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注：*氨氮执行《污水排入城镇下水道水质标准》（GB/T 31962-2015）</w:t>
            </w:r>
          </w:p>
          <w:p w14:paraId="21FFF762">
            <w:pPr>
              <w:adjustRightInd w:val="0"/>
              <w:snapToGrid w:val="0"/>
              <w:spacing w:line="360" w:lineRule="auto"/>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3.8.3噪声</w:t>
            </w:r>
          </w:p>
          <w:p w14:paraId="723C19AD">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本项目位于3类声功能区，营运期厂界环境噪声执行《工业企业厂界环境噪声排放标准》（GB 12348-2008）</w:t>
            </w:r>
            <w:r>
              <w:rPr>
                <w:rFonts w:hint="eastAsia" w:ascii="Times New Roman" w:hAnsi="Times New Roman" w:cs="Times New Roman"/>
                <w:color w:val="000000" w:themeColor="text1"/>
                <w:kern w:val="0"/>
                <w:szCs w:val="21"/>
                <w:lang w:eastAsia="zh-CN"/>
                <w14:textFill>
                  <w14:solidFill>
                    <w14:schemeClr w14:val="tx1"/>
                  </w14:solidFill>
                </w14:textFill>
              </w:rPr>
              <w:t>中</w:t>
            </w:r>
            <w:r>
              <w:rPr>
                <w:rFonts w:hint="eastAsia" w:ascii="Times New Roman" w:hAnsi="Times New Roman" w:cs="Times New Roman"/>
                <w:color w:val="000000" w:themeColor="text1"/>
                <w:kern w:val="0"/>
                <w:szCs w:val="21"/>
                <w14:textFill>
                  <w14:solidFill>
                    <w14:schemeClr w14:val="tx1"/>
                  </w14:solidFill>
                </w14:textFill>
              </w:rPr>
              <w:t>3类标准。具体标准限值见下表。</w:t>
            </w:r>
          </w:p>
          <w:p w14:paraId="4EAC75C5">
            <w:pPr>
              <w:adjustRightInd w:val="0"/>
              <w:snapToGrid w:val="0"/>
              <w:jc w:val="center"/>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表3-9   工业企业厂界环境噪声排放标准   单位：dB（A）</w:t>
            </w:r>
          </w:p>
          <w:tbl>
            <w:tblPr>
              <w:tblStyle w:val="27"/>
              <w:tblW w:w="79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93"/>
              <w:gridCol w:w="2996"/>
              <w:gridCol w:w="2848"/>
            </w:tblGrid>
            <w:tr w14:paraId="613EC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2093" w:type="dxa"/>
                  <w:vAlign w:val="center"/>
                </w:tcPr>
                <w:p w14:paraId="24C2E1C6">
                  <w:pPr>
                    <w:pStyle w:val="35"/>
                    <w:spacing w:line="26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类别</w:t>
                  </w:r>
                </w:p>
              </w:tc>
              <w:tc>
                <w:tcPr>
                  <w:tcW w:w="2996" w:type="dxa"/>
                  <w:vAlign w:val="center"/>
                </w:tcPr>
                <w:p w14:paraId="621EBCE3">
                  <w:pPr>
                    <w:pStyle w:val="35"/>
                    <w:spacing w:line="26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昼间</w:t>
                  </w:r>
                </w:p>
              </w:tc>
              <w:tc>
                <w:tcPr>
                  <w:tcW w:w="2848" w:type="dxa"/>
                  <w:vAlign w:val="center"/>
                </w:tcPr>
                <w:p w14:paraId="3B1C2548">
                  <w:pPr>
                    <w:pStyle w:val="35"/>
                    <w:spacing w:line="26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夜间</w:t>
                  </w:r>
                </w:p>
              </w:tc>
            </w:tr>
            <w:tr w14:paraId="3D2A2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2093" w:type="dxa"/>
                  <w:vAlign w:val="center"/>
                </w:tcPr>
                <w:p w14:paraId="448B4988">
                  <w:pPr>
                    <w:pStyle w:val="35"/>
                    <w:spacing w:line="26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3类</w:t>
                  </w:r>
                </w:p>
              </w:tc>
              <w:tc>
                <w:tcPr>
                  <w:tcW w:w="2996" w:type="dxa"/>
                  <w:vAlign w:val="center"/>
                </w:tcPr>
                <w:p w14:paraId="70AB6819">
                  <w:pPr>
                    <w:pStyle w:val="35"/>
                    <w:spacing w:line="26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65</w:t>
                  </w:r>
                </w:p>
              </w:tc>
              <w:tc>
                <w:tcPr>
                  <w:tcW w:w="2848" w:type="dxa"/>
                  <w:vAlign w:val="center"/>
                </w:tcPr>
                <w:p w14:paraId="32C865F0">
                  <w:pPr>
                    <w:pStyle w:val="35"/>
                    <w:spacing w:line="262"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55</w:t>
                  </w:r>
                </w:p>
              </w:tc>
            </w:tr>
          </w:tbl>
          <w:p w14:paraId="2D7ECE6B">
            <w:pPr>
              <w:adjustRightInd w:val="0"/>
              <w:snapToGrid w:val="0"/>
              <w:spacing w:line="360" w:lineRule="auto"/>
              <w:jc w:val="left"/>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3.8.4固体废物</w:t>
            </w:r>
          </w:p>
          <w:p w14:paraId="400AC043">
            <w:pPr>
              <w:adjustRightInd w:val="0"/>
              <w:snapToGrid w:val="0"/>
              <w:spacing w:line="360" w:lineRule="auto"/>
              <w:ind w:firstLine="420" w:firstLineChars="200"/>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本项目在车间内设一般工业固体废物暂存点，即为采用库房或包装工具贮存一般工业固体废物过程的污染控制，不适用于《一般工业固体废物贮存和填埋污染控制标准》（GB 18599-2020），但其贮存过程应满足相应防渗漏、防雨淋、防扬尘等环境保护要求；危险废物执行《危险废物贮存污染控制标准》（GB 18597-2023）。</w:t>
            </w:r>
          </w:p>
        </w:tc>
      </w:tr>
      <w:tr w14:paraId="60E9E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14:paraId="213A1D95">
            <w:pPr>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总量</w:t>
            </w:r>
          </w:p>
          <w:p w14:paraId="7BA72CFE">
            <w:pPr>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控制</w:t>
            </w:r>
          </w:p>
          <w:p w14:paraId="04ACF860">
            <w:pPr>
              <w:adjustRightInd w:val="0"/>
              <w:snapToGrid w:val="0"/>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指标</w:t>
            </w:r>
          </w:p>
        </w:tc>
        <w:tc>
          <w:tcPr>
            <w:tcW w:w="8190" w:type="dxa"/>
          </w:tcPr>
          <w:p w14:paraId="4883B9B8">
            <w:pPr>
              <w:adjustRightInd w:val="0"/>
              <w:snapToGrid w:val="0"/>
              <w:spacing w:line="360" w:lineRule="auto"/>
              <w:rPr>
                <w:rFonts w:ascii="Times New Roman" w:hAnsi="Times New Roman"/>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总量控制指标</w:t>
            </w:r>
          </w:p>
          <w:p w14:paraId="7CAB94E5">
            <w:pPr>
              <w:adjustRightInd w:val="0"/>
              <w:snapToGrid w:val="0"/>
              <w:spacing w:line="360" w:lineRule="auto"/>
              <w:ind w:firstLine="422" w:firstLineChars="200"/>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废水</w:t>
            </w:r>
          </w:p>
          <w:p w14:paraId="356C62E8">
            <w:pPr>
              <w:adjustRightInd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排入污水处理厂：</w:t>
            </w:r>
            <w:r>
              <w:rPr>
                <w:rFonts w:ascii="Times New Roman" w:hAnsi="Times New Roman"/>
                <w:color w:val="000000" w:themeColor="text1"/>
                <w:szCs w:val="21"/>
                <w14:textFill>
                  <w14:solidFill>
                    <w14:schemeClr w14:val="tx1"/>
                  </w14:solidFill>
                </w14:textFill>
              </w:rPr>
              <w:t>COD</w:t>
            </w:r>
            <w:r>
              <w:rPr>
                <w:rFonts w:hint="eastAsia" w:ascii="Times New Roman" w:hAnsi="Times New Roman"/>
                <w:color w:val="000000" w:themeColor="text1"/>
                <w:szCs w:val="21"/>
                <w14:textFill>
                  <w14:solidFill>
                    <w14:schemeClr w14:val="tx1"/>
                  </w14:solidFill>
                </w14:textFill>
              </w:rPr>
              <w:t xml:space="preserve">  0.</w:t>
            </w:r>
            <w:r>
              <w:rPr>
                <w:rFonts w:hint="eastAsia" w:ascii="Times New Roman" w:hAnsi="Times New Roman"/>
                <w:color w:val="000000" w:themeColor="text1"/>
                <w:szCs w:val="21"/>
                <w:lang w:val="en-US" w:eastAsia="zh-CN"/>
                <w14:textFill>
                  <w14:solidFill>
                    <w14:schemeClr w14:val="tx1"/>
                  </w14:solidFill>
                </w14:textFill>
              </w:rPr>
              <w:t>2647</w:t>
            </w:r>
            <w:r>
              <w:rPr>
                <w:rFonts w:ascii="Times New Roman" w:hAnsi="Times New Roman" w:cs="Times New Roman"/>
                <w:color w:val="000000" w:themeColor="text1"/>
                <w:szCs w:val="21"/>
                <w14:textFill>
                  <w14:solidFill>
                    <w14:schemeClr w14:val="tx1"/>
                  </w14:solidFill>
                </w14:textFill>
              </w:rPr>
              <w:t>t/a、NH</w:t>
            </w:r>
            <w:r>
              <w:rPr>
                <w:rFonts w:ascii="Times New Roman" w:hAnsi="Times New Roman" w:cs="Times New Roman"/>
                <w:color w:val="000000" w:themeColor="text1"/>
                <w:szCs w:val="21"/>
                <w:vertAlign w:val="sub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-N</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lang w:val="en-US" w:eastAsia="zh-CN"/>
                <w14:textFill>
                  <w14:solidFill>
                    <w14:schemeClr w14:val="tx1"/>
                  </w14:solidFill>
                </w14:textFill>
              </w:rPr>
              <w:t>239</w:t>
            </w:r>
            <w:r>
              <w:rPr>
                <w:rFonts w:ascii="Times New Roman" w:hAnsi="Times New Roman" w:cs="Times New Roman"/>
                <w:color w:val="000000" w:themeColor="text1"/>
                <w:szCs w:val="21"/>
                <w14:textFill>
                  <w14:solidFill>
                    <w14:schemeClr w14:val="tx1"/>
                  </w14:solidFill>
                </w14:textFill>
              </w:rPr>
              <w:t>t/a。</w:t>
            </w:r>
          </w:p>
          <w:p w14:paraId="74548C14">
            <w:pPr>
              <w:adjustRightInd w:val="0"/>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排入环境：</w:t>
            </w:r>
            <w:r>
              <w:rPr>
                <w:rFonts w:ascii="Times New Roman" w:hAnsi="Times New Roman"/>
                <w:color w:val="000000" w:themeColor="text1"/>
                <w:szCs w:val="21"/>
                <w14:textFill>
                  <w14:solidFill>
                    <w14:schemeClr w14:val="tx1"/>
                  </w14:solidFill>
                </w14:textFill>
              </w:rPr>
              <w:t>COD</w:t>
            </w:r>
            <w:r>
              <w:rPr>
                <w:rFonts w:hint="eastAsia" w:ascii="Times New Roman" w:hAnsi="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lang w:val="en-US" w:eastAsia="zh-CN"/>
                <w14:textFill>
                  <w14:solidFill>
                    <w14:schemeClr w14:val="tx1"/>
                  </w14:solidFill>
                </w14:textFill>
              </w:rPr>
              <w:t>318</w:t>
            </w:r>
            <w:r>
              <w:rPr>
                <w:rFonts w:hint="eastAsia" w:ascii="Times New Roman" w:hAnsi="Times New Roman" w:cs="Times New Roman"/>
                <w:color w:val="000000" w:themeColor="text1"/>
                <w:szCs w:val="21"/>
                <w14:textFill>
                  <w14:solidFill>
                    <w14:schemeClr w14:val="tx1"/>
                  </w14:solidFill>
                </w14:textFill>
              </w:rPr>
              <w:t>t</w:t>
            </w:r>
            <w:r>
              <w:rPr>
                <w:rFonts w:ascii="Times New Roman" w:hAnsi="Times New Roman" w:cs="Times New Roman"/>
                <w:color w:val="000000" w:themeColor="text1"/>
                <w:szCs w:val="21"/>
                <w14:textFill>
                  <w14:solidFill>
                    <w14:schemeClr w14:val="tx1"/>
                  </w14:solidFill>
                </w14:textFill>
              </w:rPr>
              <w:t>/a、NH</w:t>
            </w:r>
            <w:r>
              <w:rPr>
                <w:rFonts w:ascii="Times New Roman" w:hAnsi="Times New Roman" w:cs="Times New Roman"/>
                <w:color w:val="000000" w:themeColor="text1"/>
                <w:szCs w:val="21"/>
                <w:vertAlign w:val="sub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-N</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14:textFill>
                  <w14:solidFill>
                    <w14:schemeClr w14:val="tx1"/>
                  </w14:solidFill>
                </w14:textFill>
              </w:rPr>
              <w:t>00</w:t>
            </w:r>
            <w:r>
              <w:rPr>
                <w:rFonts w:hint="eastAsia" w:ascii="Times New Roman" w:hAnsi="Times New Roman" w:cs="Times New Roman"/>
                <w:color w:val="000000" w:themeColor="text1"/>
                <w:szCs w:val="21"/>
                <w:lang w:val="en-US" w:eastAsia="zh-CN"/>
                <w14:textFill>
                  <w14:solidFill>
                    <w14:schemeClr w14:val="tx1"/>
                  </w14:solidFill>
                </w14:textFill>
              </w:rPr>
              <w:t>43</w:t>
            </w:r>
            <w:r>
              <w:rPr>
                <w:rFonts w:ascii="Times New Roman" w:hAnsi="Times New Roman" w:cs="Times New Roman"/>
                <w:color w:val="000000" w:themeColor="text1"/>
                <w:szCs w:val="21"/>
                <w14:textFill>
                  <w14:solidFill>
                    <w14:schemeClr w14:val="tx1"/>
                  </w14:solidFill>
                </w14:textFill>
              </w:rPr>
              <w:t>t/a。</w:t>
            </w:r>
          </w:p>
          <w:p w14:paraId="4798CC41">
            <w:pPr>
              <w:adjustRightInd w:val="0"/>
              <w:snapToGrid w:val="0"/>
              <w:spacing w:line="360" w:lineRule="auto"/>
              <w:ind w:firstLine="422" w:firstLineChars="200"/>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废气</w:t>
            </w:r>
          </w:p>
          <w:p w14:paraId="1DC5CEFE">
            <w:pPr>
              <w:adjustRightInd w:val="0"/>
              <w:snapToGrid w:val="0"/>
              <w:spacing w:line="360" w:lineRule="auto"/>
              <w:ind w:firstLine="420" w:firstLineChars="200"/>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排入环境：</w:t>
            </w:r>
            <w:r>
              <w:rPr>
                <w:rFonts w:hint="eastAsia" w:ascii="Times New Roman" w:hAnsi="Times New Roman"/>
                <w:color w:val="000000" w:themeColor="text1"/>
                <w:szCs w:val="21"/>
                <w:lang w:eastAsia="zh-CN"/>
                <w14:textFill>
                  <w14:solidFill>
                    <w14:schemeClr w14:val="tx1"/>
                  </w14:solidFill>
                </w14:textFill>
              </w:rPr>
              <w:t>颗粒物</w:t>
            </w:r>
            <w:r>
              <w:rPr>
                <w:rFonts w:hint="eastAsia" w:ascii="Times New Roman" w:hAnsi="Times New Roman"/>
                <w:color w:val="000000" w:themeColor="text1"/>
                <w:szCs w:val="21"/>
                <w:lang w:val="en-US" w:eastAsia="zh-CN"/>
                <w14:textFill>
                  <w14:solidFill>
                    <w14:schemeClr w14:val="tx1"/>
                  </w14:solidFill>
                </w14:textFill>
              </w:rPr>
              <w:t xml:space="preserve">  0.5016</w:t>
            </w:r>
            <w:r>
              <w:rPr>
                <w:rFonts w:hint="eastAsia" w:ascii="Times New Roman" w:hAnsi="Times New Roman"/>
                <w:color w:val="000000" w:themeColor="text1"/>
                <w:szCs w:val="21"/>
                <w14:textFill>
                  <w14:solidFill>
                    <w14:schemeClr w14:val="tx1"/>
                  </w14:solidFill>
                </w14:textFill>
              </w:rPr>
              <w:t>t/a</w:t>
            </w:r>
            <w:r>
              <w:rPr>
                <w:rFonts w:hint="eastAsia" w:ascii="Times New Roman" w:hAnsi="Times New Roman"/>
                <w:color w:val="000000" w:themeColor="text1"/>
                <w:szCs w:val="21"/>
                <w:lang w:val="en-US" w:eastAsia="zh-CN"/>
                <w14:textFill>
                  <w14:solidFill>
                    <w14:schemeClr w14:val="tx1"/>
                  </w14:solidFill>
                </w14:textFill>
              </w:rPr>
              <w:t>；</w:t>
            </w:r>
            <w:r>
              <w:rPr>
                <w:rFonts w:hint="eastAsia" w:ascii="Times New Roman" w:hAnsi="Times New Roman"/>
                <w:color w:val="000000" w:themeColor="text1"/>
                <w:szCs w:val="21"/>
                <w:lang w:val="en-US" w:eastAsia="zh-CN"/>
                <w14:textFill>
                  <w14:solidFill>
                    <w14:schemeClr w14:val="tx1"/>
                  </w14:solidFill>
                </w14:textFill>
              </w:rPr>
              <w:t>二氧化硫  0.0043</w:t>
            </w:r>
            <w:r>
              <w:rPr>
                <w:rFonts w:hint="eastAsia" w:ascii="Times New Roman" w:hAnsi="Times New Roman"/>
                <w:color w:val="000000" w:themeColor="text1"/>
                <w:szCs w:val="21"/>
                <w14:textFill>
                  <w14:solidFill>
                    <w14:schemeClr w14:val="tx1"/>
                  </w14:solidFill>
                </w14:textFill>
              </w:rPr>
              <w:t>t/a</w:t>
            </w:r>
            <w:r>
              <w:rPr>
                <w:rFonts w:hint="eastAsia" w:ascii="Times New Roman" w:hAnsi="Times New Roman"/>
                <w:color w:val="000000" w:themeColor="text1"/>
                <w:szCs w:val="21"/>
                <w:lang w:val="en-US" w:eastAsia="zh-CN"/>
                <w14:textFill>
                  <w14:solidFill>
                    <w14:schemeClr w14:val="tx1"/>
                  </w14:solidFill>
                </w14:textFill>
              </w:rPr>
              <w:t>；氮氧化物  0.0127</w:t>
            </w:r>
            <w:r>
              <w:rPr>
                <w:rFonts w:hint="eastAsia" w:ascii="Times New Roman" w:hAnsi="Times New Roman"/>
                <w:color w:val="000000" w:themeColor="text1"/>
                <w:szCs w:val="21"/>
                <w14:textFill>
                  <w14:solidFill>
                    <w14:schemeClr w14:val="tx1"/>
                  </w14:solidFill>
                </w14:textFill>
              </w:rPr>
              <w:t>t/a</w:t>
            </w:r>
            <w:r>
              <w:rPr>
                <w:rFonts w:hint="eastAsia" w:ascii="Times New Roman" w:hAnsi="Times New Roman"/>
                <w:color w:val="000000" w:themeColor="text1"/>
                <w:szCs w:val="21"/>
                <w:lang w:val="en-US"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非甲烷总烃  0.</w:t>
            </w:r>
            <w:r>
              <w:rPr>
                <w:rFonts w:hint="eastAsia" w:ascii="Times New Roman" w:hAnsi="Times New Roman"/>
                <w:color w:val="000000" w:themeColor="text1"/>
                <w:szCs w:val="21"/>
                <w:lang w:val="en-US" w:eastAsia="zh-CN"/>
                <w14:textFill>
                  <w14:solidFill>
                    <w14:schemeClr w14:val="tx1"/>
                  </w14:solidFill>
                </w14:textFill>
              </w:rPr>
              <w:t>536t</w:t>
            </w:r>
            <w:r>
              <w:rPr>
                <w:rFonts w:hint="eastAsia" w:ascii="Times New Roman" w:hAnsi="Times New Roman"/>
                <w:color w:val="000000" w:themeColor="text1"/>
                <w:szCs w:val="21"/>
                <w14:textFill>
                  <w14:solidFill>
                    <w14:schemeClr w14:val="tx1"/>
                  </w14:solidFill>
                </w14:textFill>
              </w:rPr>
              <w:t>/a；</w:t>
            </w:r>
            <w:r>
              <w:rPr>
                <w:rFonts w:hint="eastAsia" w:ascii="Times New Roman" w:hAnsi="Times New Roman"/>
                <w:color w:val="000000" w:themeColor="text1"/>
                <w:szCs w:val="21"/>
                <w:lang w:eastAsia="zh-CN"/>
                <w14:textFill>
                  <w14:solidFill>
                    <w14:schemeClr w14:val="tx1"/>
                  </w14:solidFill>
                </w14:textFill>
              </w:rPr>
              <w:t>二甲苯</w:t>
            </w:r>
            <w:r>
              <w:rPr>
                <w:rFonts w:hint="eastAsia" w:ascii="Times New Roman" w:hAnsi="Times New Roman"/>
                <w:color w:val="000000" w:themeColor="text1"/>
                <w:szCs w:val="21"/>
                <w14:textFill>
                  <w14:solidFill>
                    <w14:schemeClr w14:val="tx1"/>
                  </w14:solidFill>
                </w14:textFill>
              </w:rPr>
              <w:t xml:space="preserve">  0.01</w:t>
            </w:r>
            <w:r>
              <w:rPr>
                <w:rFonts w:hint="eastAsia" w:ascii="Times New Roman" w:hAnsi="Times New Roman"/>
                <w:color w:val="000000" w:themeColor="text1"/>
                <w:szCs w:val="21"/>
                <w:lang w:val="en-US" w:eastAsia="zh-CN"/>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t/a。</w:t>
            </w:r>
          </w:p>
        </w:tc>
      </w:tr>
    </w:tbl>
    <w:p w14:paraId="4023EB36">
      <w:pPr>
        <w:pStyle w:val="24"/>
        <w:jc w:val="center"/>
        <w:outlineLvl w:val="0"/>
        <w:rPr>
          <w:rFonts w:ascii="Times New Roman" w:hAnsi="Times New Roman" w:eastAsia="黑体" w:cs="Times New Roman"/>
          <w:snapToGrid w:val="0"/>
          <w:color w:val="000000" w:themeColor="text1"/>
          <w:sz w:val="30"/>
          <w:szCs w:val="30"/>
          <w14:textFill>
            <w14:solidFill>
              <w14:schemeClr w14:val="tx1"/>
            </w14:solidFill>
          </w14:textFill>
        </w:rPr>
      </w:pPr>
      <w:r>
        <w:rPr>
          <w:rFonts w:ascii="Times New Roman" w:hAnsi="Times New Roman" w:eastAsia="黑体" w:cs="Times New Roman"/>
          <w:snapToGrid w:val="0"/>
          <w:color w:val="000000" w:themeColor="text1"/>
          <w:sz w:val="36"/>
          <w:szCs w:val="36"/>
          <w14:textFill>
            <w14:solidFill>
              <w14:schemeClr w14:val="tx1"/>
            </w14:solidFill>
          </w14:textFill>
        </w:rPr>
        <w:br w:type="page"/>
      </w:r>
      <w:r>
        <w:rPr>
          <w:rFonts w:ascii="Times New Roman" w:hAnsi="Times New Roman" w:eastAsia="黑体" w:cs="Times New Roman"/>
          <w:snapToGrid w:val="0"/>
          <w:color w:val="000000" w:themeColor="text1"/>
          <w:sz w:val="30"/>
          <w:szCs w:val="30"/>
          <w14:textFill>
            <w14:solidFill>
              <w14:schemeClr w14:val="tx1"/>
            </w14:solidFill>
          </w14:textFill>
        </w:rPr>
        <w:t>四、主要环境影响和保护措施</w:t>
      </w:r>
    </w:p>
    <w:tbl>
      <w:tblPr>
        <w:tblStyle w:val="27"/>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7CA87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746" w:type="dxa"/>
            <w:tcMar>
              <w:left w:w="28" w:type="dxa"/>
              <w:right w:w="28" w:type="dxa"/>
            </w:tcMar>
            <w:vAlign w:val="center"/>
          </w:tcPr>
          <w:p w14:paraId="23928B9D">
            <w:pPr>
              <w:pStyle w:val="24"/>
              <w:adjustRightInd w:val="0"/>
              <w:snapToGrid w:val="0"/>
              <w:spacing w:before="0" w:beforeAutospacing="0" w:after="0" w:afterAutospacing="0"/>
              <w:jc w:val="center"/>
              <w:rPr>
                <w:rFonts w:ascii="Times New Roman" w:hAnsi="Times New Roman" w:cs="Times New Roman"/>
                <w:color w:val="000000" w:themeColor="text1"/>
                <w:kern w:val="2"/>
                <w:sz w:val="21"/>
                <w:szCs w:val="21"/>
                <w14:textFill>
                  <w14:solidFill>
                    <w14:schemeClr w14:val="tx1"/>
                  </w14:solidFill>
                </w14:textFill>
              </w:rPr>
            </w:pPr>
            <w:r>
              <w:rPr>
                <w:rFonts w:ascii="Times New Roman" w:hAnsi="Times New Roman" w:cs="Times New Roman"/>
                <w:color w:val="000000" w:themeColor="text1"/>
                <w:kern w:val="2"/>
                <w:sz w:val="21"/>
                <w:szCs w:val="21"/>
                <w14:textFill>
                  <w14:solidFill>
                    <w14:schemeClr w14:val="tx1"/>
                  </w14:solidFill>
                </w14:textFill>
              </w:rPr>
              <w:t>施工</w:t>
            </w:r>
          </w:p>
          <w:p w14:paraId="05B72AF1">
            <w:pPr>
              <w:pStyle w:val="24"/>
              <w:adjustRightInd w:val="0"/>
              <w:snapToGrid w:val="0"/>
              <w:spacing w:before="0" w:beforeAutospacing="0" w:after="0" w:afterAutospacing="0"/>
              <w:jc w:val="center"/>
              <w:rPr>
                <w:rFonts w:ascii="Times New Roman" w:hAnsi="Times New Roman" w:cs="Times New Roman"/>
                <w:color w:val="000000" w:themeColor="text1"/>
                <w:kern w:val="2"/>
                <w:sz w:val="21"/>
                <w:szCs w:val="21"/>
                <w14:textFill>
                  <w14:solidFill>
                    <w14:schemeClr w14:val="tx1"/>
                  </w14:solidFill>
                </w14:textFill>
              </w:rPr>
            </w:pPr>
            <w:r>
              <w:rPr>
                <w:rFonts w:ascii="Times New Roman" w:hAnsi="Times New Roman" w:cs="Times New Roman"/>
                <w:color w:val="000000" w:themeColor="text1"/>
                <w:kern w:val="2"/>
                <w:sz w:val="21"/>
                <w:szCs w:val="21"/>
                <w14:textFill>
                  <w14:solidFill>
                    <w14:schemeClr w14:val="tx1"/>
                  </w14:solidFill>
                </w14:textFill>
              </w:rPr>
              <w:t>期环</w:t>
            </w:r>
          </w:p>
          <w:p w14:paraId="51403404">
            <w:pPr>
              <w:pStyle w:val="24"/>
              <w:adjustRightInd w:val="0"/>
              <w:snapToGrid w:val="0"/>
              <w:spacing w:before="0" w:beforeAutospacing="0" w:after="0" w:afterAutospacing="0"/>
              <w:jc w:val="center"/>
              <w:rPr>
                <w:rFonts w:ascii="Times New Roman" w:hAnsi="Times New Roman" w:cs="Times New Roman"/>
                <w:color w:val="000000" w:themeColor="text1"/>
                <w:kern w:val="2"/>
                <w:sz w:val="21"/>
                <w:szCs w:val="21"/>
                <w14:textFill>
                  <w14:solidFill>
                    <w14:schemeClr w14:val="tx1"/>
                  </w14:solidFill>
                </w14:textFill>
              </w:rPr>
            </w:pPr>
            <w:r>
              <w:rPr>
                <w:rFonts w:ascii="Times New Roman" w:hAnsi="Times New Roman" w:cs="Times New Roman"/>
                <w:color w:val="000000" w:themeColor="text1"/>
                <w:kern w:val="2"/>
                <w:sz w:val="21"/>
                <w:szCs w:val="21"/>
                <w14:textFill>
                  <w14:solidFill>
                    <w14:schemeClr w14:val="tx1"/>
                  </w14:solidFill>
                </w14:textFill>
              </w:rPr>
              <w:t>境保</w:t>
            </w:r>
          </w:p>
          <w:p w14:paraId="4AB78C03">
            <w:pPr>
              <w:pStyle w:val="24"/>
              <w:adjustRightInd w:val="0"/>
              <w:snapToGrid w:val="0"/>
              <w:spacing w:before="0" w:beforeAutospacing="0" w:after="0" w:afterAutospacing="0"/>
              <w:jc w:val="center"/>
              <w:rPr>
                <w:rFonts w:ascii="Times New Roman" w:hAnsi="Times New Roman" w:cs="Times New Roman"/>
                <w:color w:val="000000" w:themeColor="text1"/>
                <w:kern w:val="2"/>
                <w:sz w:val="21"/>
                <w:szCs w:val="21"/>
                <w14:textFill>
                  <w14:solidFill>
                    <w14:schemeClr w14:val="tx1"/>
                  </w14:solidFill>
                </w14:textFill>
              </w:rPr>
            </w:pPr>
            <w:r>
              <w:rPr>
                <w:rFonts w:ascii="Times New Roman" w:hAnsi="Times New Roman" w:cs="Times New Roman"/>
                <w:color w:val="000000" w:themeColor="text1"/>
                <w:kern w:val="2"/>
                <w:sz w:val="21"/>
                <w:szCs w:val="21"/>
                <w14:textFill>
                  <w14:solidFill>
                    <w14:schemeClr w14:val="tx1"/>
                  </w14:solidFill>
                </w14:textFill>
              </w:rPr>
              <w:t>护措</w:t>
            </w:r>
          </w:p>
          <w:p w14:paraId="43105732">
            <w:pPr>
              <w:pStyle w:val="24"/>
              <w:adjustRightInd w:val="0"/>
              <w:snapToGrid w:val="0"/>
              <w:spacing w:before="0" w:beforeAutospacing="0" w:after="0" w:afterAutospacing="0"/>
              <w:jc w:val="center"/>
              <w:rPr>
                <w:rFonts w:ascii="Times New Roman" w:hAnsi="Times New Roman" w:cs="Times New Roman"/>
                <w:bCs/>
                <w:color w:val="000000" w:themeColor="text1"/>
                <w:kern w:val="2"/>
                <w:sz w:val="21"/>
                <w:szCs w:val="21"/>
                <w14:textFill>
                  <w14:solidFill>
                    <w14:schemeClr w14:val="tx1"/>
                  </w14:solidFill>
                </w14:textFill>
              </w:rPr>
            </w:pPr>
            <w:r>
              <w:rPr>
                <w:rFonts w:ascii="Times New Roman" w:hAnsi="Times New Roman" w:cs="Times New Roman"/>
                <w:color w:val="000000" w:themeColor="text1"/>
                <w:kern w:val="2"/>
                <w:sz w:val="21"/>
                <w:szCs w:val="21"/>
                <w14:textFill>
                  <w14:solidFill>
                    <w14:schemeClr w14:val="tx1"/>
                  </w14:solidFill>
                </w14:textFill>
              </w:rPr>
              <w:t>施</w:t>
            </w:r>
          </w:p>
        </w:tc>
        <w:tc>
          <w:tcPr>
            <w:tcW w:w="8162" w:type="dxa"/>
            <w:vAlign w:val="center"/>
          </w:tcPr>
          <w:p w14:paraId="1C6B65DF">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4.1施工期环境影响及保护措施</w:t>
            </w:r>
          </w:p>
          <w:p w14:paraId="6CC8323E">
            <w:pPr>
              <w:adjustRightInd w:val="0"/>
              <w:snapToGrid w:val="0"/>
              <w:spacing w:line="360" w:lineRule="auto"/>
              <w:ind w:firstLine="420" w:firstLineChars="200"/>
              <w:rPr>
                <w:rFonts w:ascii="Times New Roman" w:hAnsi="Times New Roman" w:cs="Times New Roman"/>
                <w:bCs/>
                <w:color w:val="000000" w:themeColor="text1"/>
                <w:spacing w:val="-10"/>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本项目在现有项目租赁厂房内进行建设，施工期仅为内部装修和设备安装，施工时间较短，产生的污染物较少。施工期室内装修和安装设备，产生的少量装修废气在厂房内无组织排放；施工期拆除的设施、少量施工建筑垃圾由施工单位交由建渣清运单位处理；施工人员产生的生活垃圾和生活污水依托厂区现有环保设施处理。项目施工时间短，不涉及土建工程，产生污染物较少，均不会对外环境造成明显影响。</w:t>
            </w:r>
          </w:p>
        </w:tc>
      </w:tr>
      <w:tr w14:paraId="7B8D91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46" w:type="dxa"/>
            <w:tcMar>
              <w:left w:w="28" w:type="dxa"/>
              <w:right w:w="28" w:type="dxa"/>
            </w:tcMar>
            <w:vAlign w:val="center"/>
          </w:tcPr>
          <w:p w14:paraId="219BCF34">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运营</w:t>
            </w:r>
          </w:p>
          <w:p w14:paraId="7FC45E1E">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期环</w:t>
            </w:r>
          </w:p>
          <w:p w14:paraId="60F04BC0">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境影</w:t>
            </w:r>
          </w:p>
          <w:p w14:paraId="1187E574">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响和</w:t>
            </w:r>
          </w:p>
          <w:p w14:paraId="3089BDBE">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保护</w:t>
            </w:r>
          </w:p>
          <w:p w14:paraId="61E67EBD">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措施</w:t>
            </w:r>
          </w:p>
        </w:tc>
        <w:tc>
          <w:tcPr>
            <w:tcW w:w="8162" w:type="dxa"/>
            <w:vAlign w:val="center"/>
          </w:tcPr>
          <w:p w14:paraId="1B7F875E">
            <w:pPr>
              <w:adjustRightInd w:val="0"/>
              <w:snapToGrid w:val="0"/>
              <w:spacing w:line="360" w:lineRule="auto"/>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4.</w:t>
            </w:r>
            <w:r>
              <w:rPr>
                <w:rFonts w:hint="eastAsia" w:ascii="Times New Roman" w:hAnsi="Times New Roman" w:cs="Times New Roman"/>
                <w:b/>
                <w:bCs/>
                <w:color w:val="000000" w:themeColor="text1"/>
                <w:kern w:val="0"/>
                <w:szCs w:val="21"/>
                <w14:textFill>
                  <w14:solidFill>
                    <w14:schemeClr w14:val="tx1"/>
                  </w14:solidFill>
                </w14:textFill>
              </w:rPr>
              <w:t>2</w:t>
            </w:r>
            <w:r>
              <w:rPr>
                <w:rFonts w:ascii="Times New Roman" w:hAnsi="Times New Roman" w:cs="Times New Roman"/>
                <w:b/>
                <w:bCs/>
                <w:color w:val="000000" w:themeColor="text1"/>
                <w:kern w:val="0"/>
                <w:szCs w:val="21"/>
                <w14:textFill>
                  <w14:solidFill>
                    <w14:schemeClr w14:val="tx1"/>
                  </w14:solidFill>
                </w14:textFill>
              </w:rPr>
              <w:t>废气环境影响及保护措施</w:t>
            </w:r>
          </w:p>
          <w:p w14:paraId="03C950A6">
            <w:pPr>
              <w:adjustRightInd w:val="0"/>
              <w:snapToGrid w:val="0"/>
              <w:spacing w:line="360" w:lineRule="auto"/>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4.</w:t>
            </w:r>
            <w:r>
              <w:rPr>
                <w:rFonts w:hint="eastAsia" w:ascii="Times New Roman" w:hAnsi="Times New Roman" w:cs="Times New Roman"/>
                <w:b/>
                <w:bCs/>
                <w:color w:val="000000" w:themeColor="text1"/>
                <w:kern w:val="0"/>
                <w:szCs w:val="21"/>
                <w14:textFill>
                  <w14:solidFill>
                    <w14:schemeClr w14:val="tx1"/>
                  </w14:solidFill>
                </w14:textFill>
              </w:rPr>
              <w:t>2</w:t>
            </w:r>
            <w:r>
              <w:rPr>
                <w:rFonts w:ascii="Times New Roman" w:hAnsi="Times New Roman" w:cs="Times New Roman"/>
                <w:b/>
                <w:bCs/>
                <w:color w:val="000000" w:themeColor="text1"/>
                <w:kern w:val="0"/>
                <w:szCs w:val="21"/>
                <w14:textFill>
                  <w14:solidFill>
                    <w14:schemeClr w14:val="tx1"/>
                  </w14:solidFill>
                </w14:textFill>
              </w:rPr>
              <w:t>.1源强核算</w:t>
            </w:r>
          </w:p>
          <w:p w14:paraId="39150B32">
            <w:pPr>
              <w:adjustRightInd w:val="0"/>
              <w:snapToGrid w:val="0"/>
              <w:spacing w:line="360" w:lineRule="auto"/>
              <w:ind w:firstLine="422" w:firstLineChars="200"/>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1、打磨粉尘G1</w:t>
            </w:r>
          </w:p>
          <w:p w14:paraId="180FA048">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项目打磨工序使用抛光轮打磨工件将产生打磨粉尘，项目年加工摩托车前减底筒60万件（1kg/件），摩托车汽缸头等15万件（2.5kg/件），即打磨量约为975t/a。根据《排放源统计调查产排污核算方法和系数手册 33-37，431-434机械行业系数手册》，打磨工序颗粒物产生系数为2.19kg/t-原料，核算出项目打磨粉尘产生量约为2.135t/a，年生产2400h，则打磨粉尘产生速率约为0.8896kg/h。</w:t>
            </w:r>
          </w:p>
          <w:p w14:paraId="6646614D">
            <w:pPr>
              <w:adjustRightInd w:val="0"/>
              <w:snapToGrid w:val="0"/>
              <w:spacing w:line="360" w:lineRule="auto"/>
              <w:ind w:firstLine="422" w:firstLineChars="200"/>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治理措施</w:t>
            </w:r>
          </w:p>
          <w:p w14:paraId="0AE73839">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项目</w:t>
            </w:r>
            <w:r>
              <w:rPr>
                <w:rFonts w:hint="eastAsia" w:ascii="Times New Roman" w:hAnsi="Times New Roman" w:cs="Times New Roman"/>
                <w:color w:val="000000" w:themeColor="text1"/>
                <w:szCs w:val="21"/>
                <w:lang w:eastAsia="zh-CN"/>
                <w14:textFill>
                  <w14:solidFill>
                    <w14:schemeClr w14:val="tx1"/>
                  </w14:solidFill>
                </w14:textFill>
              </w:rPr>
              <w:t>拟采用的打磨机为箱柜式，</w:t>
            </w:r>
            <w:r>
              <w:rPr>
                <w:rFonts w:hint="eastAsia" w:ascii="Times New Roman" w:hAnsi="Times New Roman" w:cs="Times New Roman"/>
                <w:color w:val="000000" w:themeColor="text1"/>
                <w:szCs w:val="21"/>
                <w14:textFill>
                  <w14:solidFill>
                    <w14:schemeClr w14:val="tx1"/>
                  </w14:solidFill>
                </w14:textFill>
              </w:rPr>
              <w:t>除留有两个工人操作口外为密闭状态</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每台打磨机均配备2台风量为2000m</w:t>
            </w:r>
            <w:r>
              <w:rPr>
                <w:rFonts w:hint="eastAsia" w:ascii="Times New Roman" w:hAnsi="Times New Roman" w:cs="Times New Roman"/>
                <w:color w:val="000000" w:themeColor="text1"/>
                <w:szCs w:val="21"/>
                <w:vertAlign w:val="superscript"/>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/h风机以及1套水浴</w:t>
            </w:r>
            <w:r>
              <w:rPr>
                <w:rFonts w:hint="eastAsia" w:ascii="Times New Roman" w:hAnsi="Times New Roman" w:cs="Times New Roman"/>
                <w:color w:val="000000" w:themeColor="text1"/>
                <w:szCs w:val="21"/>
                <w:lang w:eastAsia="zh-CN"/>
                <w14:textFill>
                  <w14:solidFill>
                    <w14:schemeClr w14:val="tx1"/>
                  </w14:solidFill>
                </w14:textFill>
              </w:rPr>
              <w:t>式防爆</w:t>
            </w:r>
            <w:r>
              <w:rPr>
                <w:rFonts w:hint="eastAsia" w:ascii="Times New Roman" w:hAnsi="Times New Roman" w:cs="Times New Roman"/>
                <w:color w:val="000000" w:themeColor="text1"/>
                <w:szCs w:val="21"/>
                <w14:textFill>
                  <w14:solidFill>
                    <w14:schemeClr w14:val="tx1"/>
                  </w14:solidFill>
                </w14:textFill>
              </w:rPr>
              <w:t>除尘器，共设6台打磨机，打磨机生产时产生的打磨粉尘经风机收集至水浴</w:t>
            </w:r>
            <w:r>
              <w:rPr>
                <w:rFonts w:hint="eastAsia" w:ascii="Times New Roman" w:hAnsi="Times New Roman" w:cs="Times New Roman"/>
                <w:color w:val="000000" w:themeColor="text1"/>
                <w:szCs w:val="21"/>
                <w:lang w:eastAsia="zh-CN"/>
                <w14:textFill>
                  <w14:solidFill>
                    <w14:schemeClr w14:val="tx1"/>
                  </w14:solidFill>
                </w14:textFill>
              </w:rPr>
              <w:t>式防爆</w:t>
            </w:r>
            <w:r>
              <w:rPr>
                <w:rFonts w:hint="eastAsia" w:ascii="Times New Roman" w:hAnsi="Times New Roman" w:cs="Times New Roman"/>
                <w:color w:val="000000" w:themeColor="text1"/>
                <w:szCs w:val="21"/>
                <w14:textFill>
                  <w14:solidFill>
                    <w14:schemeClr w14:val="tx1"/>
                  </w14:solidFill>
                </w14:textFill>
              </w:rPr>
              <w:t>除尘器处理后通过管道汇入1根15m高DA001排气筒排放。</w:t>
            </w:r>
          </w:p>
          <w:p w14:paraId="484066D7">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根据《排放源统计调查产排污核算方法和系数手册 33-37，431-434机械行业系数手册》，水浴</w:t>
            </w:r>
            <w:r>
              <w:rPr>
                <w:rFonts w:hint="eastAsia" w:ascii="Times New Roman" w:hAnsi="Times New Roman" w:cs="Times New Roman"/>
                <w:color w:val="000000" w:themeColor="text1"/>
                <w:szCs w:val="21"/>
                <w:lang w:eastAsia="zh-CN"/>
                <w14:textFill>
                  <w14:solidFill>
                    <w14:schemeClr w14:val="tx1"/>
                  </w14:solidFill>
                </w14:textFill>
              </w:rPr>
              <w:t>除尘</w:t>
            </w:r>
            <w:r>
              <w:rPr>
                <w:rFonts w:hint="eastAsia" w:ascii="Times New Roman" w:hAnsi="Times New Roman" w:cs="Times New Roman"/>
                <w:color w:val="000000" w:themeColor="text1"/>
                <w:szCs w:val="21"/>
                <w14:textFill>
                  <w14:solidFill>
                    <w14:schemeClr w14:val="tx1"/>
                  </w14:solidFill>
                </w14:textFill>
              </w:rPr>
              <w:t>对颗粒物处理效率为85%，打磨机生产时仅从操作口少量逸散，考虑生产时粉尘逸散率为5%，则本项目打磨粉尘产排污情况见下表。</w:t>
            </w:r>
          </w:p>
          <w:p w14:paraId="0ED68AD0">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表4-1   项目打磨粉尘污染物产排污情况表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764"/>
              <w:gridCol w:w="757"/>
              <w:gridCol w:w="741"/>
              <w:gridCol w:w="757"/>
              <w:gridCol w:w="819"/>
              <w:gridCol w:w="773"/>
              <w:gridCol w:w="741"/>
              <w:gridCol w:w="856"/>
              <w:gridCol w:w="718"/>
            </w:tblGrid>
            <w:tr w14:paraId="2780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60" w:type="dxa"/>
                  <w:vMerge w:val="restart"/>
                  <w:tcBorders>
                    <w:tl2br w:val="nil"/>
                    <w:tr2bl w:val="nil"/>
                  </w:tcBorders>
                  <w:vAlign w:val="center"/>
                </w:tcPr>
                <w:p w14:paraId="703494B9">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污染物</w:t>
                  </w:r>
                </w:p>
              </w:tc>
              <w:tc>
                <w:tcPr>
                  <w:tcW w:w="726" w:type="dxa"/>
                  <w:vMerge w:val="restart"/>
                  <w:tcBorders>
                    <w:tl2br w:val="nil"/>
                    <w:tr2bl w:val="nil"/>
                  </w:tcBorders>
                  <w:vAlign w:val="center"/>
                </w:tcPr>
                <w:p w14:paraId="52D0725A">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产生量（t/a）</w:t>
                  </w:r>
                </w:p>
              </w:tc>
              <w:tc>
                <w:tcPr>
                  <w:tcW w:w="720" w:type="dxa"/>
                  <w:vMerge w:val="restart"/>
                  <w:tcBorders>
                    <w:tl2br w:val="nil"/>
                    <w:tr2bl w:val="nil"/>
                  </w:tcBorders>
                  <w:vAlign w:val="center"/>
                </w:tcPr>
                <w:p w14:paraId="0F1332AF">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产生速率</w:t>
                  </w:r>
                  <w:r>
                    <w:rPr>
                      <w:rFonts w:ascii="Times New Roman" w:hAnsi="Times New Roman" w:cs="Times New Roman"/>
                      <w:color w:val="000000" w:themeColor="text1"/>
                      <w:sz w:val="18"/>
                      <w:szCs w:val="18"/>
                      <w14:textFill>
                        <w14:solidFill>
                          <w14:schemeClr w14:val="tx1"/>
                        </w14:solidFill>
                      </w14:textFill>
                    </w:rPr>
                    <w:t>（kg/h）</w:t>
                  </w:r>
                </w:p>
              </w:tc>
              <w:tc>
                <w:tcPr>
                  <w:tcW w:w="2204" w:type="dxa"/>
                  <w:gridSpan w:val="3"/>
                  <w:tcBorders>
                    <w:tl2br w:val="nil"/>
                    <w:tr2bl w:val="nil"/>
                  </w:tcBorders>
                  <w:vAlign w:val="center"/>
                </w:tcPr>
                <w:p w14:paraId="2D6BD8ED">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有组织收集</w:t>
                  </w:r>
                </w:p>
              </w:tc>
              <w:tc>
                <w:tcPr>
                  <w:tcW w:w="2254" w:type="dxa"/>
                  <w:gridSpan w:val="3"/>
                  <w:tcBorders>
                    <w:tl2br w:val="nil"/>
                    <w:tr2bl w:val="nil"/>
                  </w:tcBorders>
                  <w:vAlign w:val="center"/>
                </w:tcPr>
                <w:p w14:paraId="185C0CEA">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有组织排放</w:t>
                  </w:r>
                </w:p>
              </w:tc>
              <w:tc>
                <w:tcPr>
                  <w:tcW w:w="683" w:type="dxa"/>
                  <w:vMerge w:val="restart"/>
                  <w:tcBorders>
                    <w:tl2br w:val="nil"/>
                    <w:tr2bl w:val="nil"/>
                  </w:tcBorders>
                  <w:vAlign w:val="center"/>
                </w:tcPr>
                <w:p w14:paraId="09F56540">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无组织</w:t>
                  </w:r>
                  <w:r>
                    <w:rPr>
                      <w:rFonts w:ascii="Times New Roman" w:hAnsi="Times New Roman" w:cs="Times New Roman"/>
                      <w:color w:val="000000" w:themeColor="text1"/>
                      <w:sz w:val="18"/>
                      <w:szCs w:val="18"/>
                      <w14:textFill>
                        <w14:solidFill>
                          <w14:schemeClr w14:val="tx1"/>
                        </w14:solidFill>
                      </w14:textFill>
                    </w:rPr>
                    <w:t>排放量（t/a）</w:t>
                  </w:r>
                </w:p>
              </w:tc>
            </w:tr>
            <w:tr w14:paraId="7A3F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60" w:type="dxa"/>
                  <w:vMerge w:val="continue"/>
                  <w:tcBorders>
                    <w:tl2br w:val="nil"/>
                    <w:tr2bl w:val="nil"/>
                  </w:tcBorders>
                  <w:vAlign w:val="center"/>
                </w:tcPr>
                <w:p w14:paraId="4E193581">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726" w:type="dxa"/>
                  <w:vMerge w:val="continue"/>
                  <w:tcBorders>
                    <w:tl2br w:val="nil"/>
                    <w:tr2bl w:val="nil"/>
                  </w:tcBorders>
                  <w:vAlign w:val="center"/>
                </w:tcPr>
                <w:p w14:paraId="38434FF9">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720" w:type="dxa"/>
                  <w:vMerge w:val="continue"/>
                  <w:tcBorders>
                    <w:tl2br w:val="nil"/>
                    <w:tr2bl w:val="nil"/>
                  </w:tcBorders>
                  <w:vAlign w:val="center"/>
                </w:tcPr>
                <w:p w14:paraId="361C7697">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705" w:type="dxa"/>
                  <w:tcBorders>
                    <w:tl2br w:val="nil"/>
                    <w:tr2bl w:val="nil"/>
                  </w:tcBorders>
                  <w:vAlign w:val="center"/>
                </w:tcPr>
                <w:p w14:paraId="2E8AB1EB">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速率（kg/h）</w:t>
                  </w:r>
                </w:p>
              </w:tc>
              <w:tc>
                <w:tcPr>
                  <w:tcW w:w="720" w:type="dxa"/>
                  <w:tcBorders>
                    <w:tl2br w:val="nil"/>
                    <w:tr2bl w:val="nil"/>
                  </w:tcBorders>
                  <w:vAlign w:val="center"/>
                </w:tcPr>
                <w:p w14:paraId="610216AF">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产生量（t/a）</w:t>
                  </w:r>
                </w:p>
              </w:tc>
              <w:tc>
                <w:tcPr>
                  <w:tcW w:w="779" w:type="dxa"/>
                  <w:tcBorders>
                    <w:tl2br w:val="nil"/>
                    <w:tr2bl w:val="nil"/>
                  </w:tcBorders>
                  <w:vAlign w:val="center"/>
                </w:tcPr>
                <w:p w14:paraId="7219EAC1">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浓度（mg/m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w:t>
                  </w:r>
                </w:p>
              </w:tc>
              <w:tc>
                <w:tcPr>
                  <w:tcW w:w="735" w:type="dxa"/>
                  <w:tcBorders>
                    <w:tl2br w:val="nil"/>
                    <w:tr2bl w:val="nil"/>
                  </w:tcBorders>
                  <w:vAlign w:val="center"/>
                </w:tcPr>
                <w:p w14:paraId="2FF4E315">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速率（kg/h）</w:t>
                  </w:r>
                </w:p>
              </w:tc>
              <w:tc>
                <w:tcPr>
                  <w:tcW w:w="705" w:type="dxa"/>
                  <w:tcBorders>
                    <w:tl2br w:val="nil"/>
                    <w:tr2bl w:val="nil"/>
                  </w:tcBorders>
                  <w:vAlign w:val="center"/>
                </w:tcPr>
                <w:p w14:paraId="34E1F022">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排放量（t/a）</w:t>
                  </w:r>
                </w:p>
              </w:tc>
              <w:tc>
                <w:tcPr>
                  <w:tcW w:w="814" w:type="dxa"/>
                  <w:tcBorders>
                    <w:tl2br w:val="nil"/>
                    <w:tr2bl w:val="nil"/>
                  </w:tcBorders>
                  <w:vAlign w:val="center"/>
                </w:tcPr>
                <w:p w14:paraId="05606A7E">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浓度（mg/m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w:t>
                  </w:r>
                </w:p>
              </w:tc>
              <w:tc>
                <w:tcPr>
                  <w:tcW w:w="683" w:type="dxa"/>
                  <w:vMerge w:val="continue"/>
                  <w:tcBorders>
                    <w:tl2br w:val="nil"/>
                    <w:tr2bl w:val="nil"/>
                  </w:tcBorders>
                  <w:vAlign w:val="center"/>
                </w:tcPr>
                <w:p w14:paraId="611CF909">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r>
            <w:tr w14:paraId="5171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 w:type="dxa"/>
                  <w:tcBorders>
                    <w:tl2br w:val="nil"/>
                    <w:tr2bl w:val="nil"/>
                  </w:tcBorders>
                  <w:vAlign w:val="center"/>
                </w:tcPr>
                <w:p w14:paraId="579165ED">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颗粒物</w:t>
                  </w:r>
                </w:p>
              </w:tc>
              <w:tc>
                <w:tcPr>
                  <w:tcW w:w="726" w:type="dxa"/>
                  <w:tcBorders>
                    <w:tl2br w:val="nil"/>
                    <w:tr2bl w:val="nil"/>
                  </w:tcBorders>
                  <w:vAlign w:val="center"/>
                </w:tcPr>
                <w:p w14:paraId="55A706DF">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2.135</w:t>
                  </w:r>
                </w:p>
              </w:tc>
              <w:tc>
                <w:tcPr>
                  <w:tcW w:w="720" w:type="dxa"/>
                  <w:tcBorders>
                    <w:tl2br w:val="nil"/>
                    <w:tr2bl w:val="nil"/>
                  </w:tcBorders>
                  <w:vAlign w:val="center"/>
                </w:tcPr>
                <w:p w14:paraId="5055E779">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0.8896</w:t>
                  </w:r>
                </w:p>
              </w:tc>
              <w:tc>
                <w:tcPr>
                  <w:tcW w:w="705" w:type="dxa"/>
                  <w:tcBorders>
                    <w:tl2br w:val="nil"/>
                    <w:tr2bl w:val="nil"/>
                  </w:tcBorders>
                  <w:vAlign w:val="center"/>
                </w:tcPr>
                <w:p w14:paraId="15BF9F9F">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0.8451</w:t>
                  </w:r>
                </w:p>
              </w:tc>
              <w:tc>
                <w:tcPr>
                  <w:tcW w:w="720" w:type="dxa"/>
                  <w:tcBorders>
                    <w:tl2br w:val="nil"/>
                    <w:tr2bl w:val="nil"/>
                  </w:tcBorders>
                  <w:vAlign w:val="center"/>
                </w:tcPr>
                <w:p w14:paraId="509A8442">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2.028</w:t>
                  </w:r>
                </w:p>
              </w:tc>
              <w:tc>
                <w:tcPr>
                  <w:tcW w:w="779" w:type="dxa"/>
                  <w:tcBorders>
                    <w:tl2br w:val="nil"/>
                    <w:tr2bl w:val="nil"/>
                  </w:tcBorders>
                  <w:vAlign w:val="center"/>
                </w:tcPr>
                <w:p w14:paraId="244A1E96">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35.21</w:t>
                  </w:r>
                </w:p>
              </w:tc>
              <w:tc>
                <w:tcPr>
                  <w:tcW w:w="735" w:type="dxa"/>
                  <w:tcBorders>
                    <w:tl2br w:val="nil"/>
                    <w:tr2bl w:val="nil"/>
                  </w:tcBorders>
                  <w:vAlign w:val="center"/>
                </w:tcPr>
                <w:p w14:paraId="318E1F00">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1268</w:t>
                  </w:r>
                </w:p>
              </w:tc>
              <w:tc>
                <w:tcPr>
                  <w:tcW w:w="705" w:type="dxa"/>
                  <w:tcBorders>
                    <w:tl2br w:val="nil"/>
                    <w:tr2bl w:val="nil"/>
                  </w:tcBorders>
                  <w:vAlign w:val="center"/>
                </w:tcPr>
                <w:p w14:paraId="07400567">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0.304</w:t>
                  </w:r>
                </w:p>
              </w:tc>
              <w:tc>
                <w:tcPr>
                  <w:tcW w:w="814" w:type="dxa"/>
                  <w:tcBorders>
                    <w:tl2br w:val="nil"/>
                    <w:tr2bl w:val="nil"/>
                  </w:tcBorders>
                  <w:vAlign w:val="center"/>
                </w:tcPr>
                <w:p w14:paraId="0E3A36BA">
                  <w:pPr>
                    <w:widowControl/>
                    <w:ind w:left="-57" w:right="-57"/>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5.28</w:t>
                  </w:r>
                </w:p>
              </w:tc>
              <w:tc>
                <w:tcPr>
                  <w:tcW w:w="683" w:type="dxa"/>
                  <w:tcBorders>
                    <w:tl2br w:val="nil"/>
                    <w:tr2bl w:val="nil"/>
                  </w:tcBorders>
                  <w:vAlign w:val="center"/>
                </w:tcPr>
                <w:p w14:paraId="6E133C90">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0.107</w:t>
                  </w:r>
                </w:p>
              </w:tc>
            </w:tr>
          </w:tbl>
          <w:p w14:paraId="3CC8F616">
            <w:pPr>
              <w:adjustRightInd w:val="0"/>
              <w:snapToGrid w:val="0"/>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治理措施可行性</w:t>
            </w:r>
          </w:p>
          <w:p w14:paraId="16CF215D">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Cs/>
                <w:color w:val="000000" w:themeColor="text1"/>
                <w:szCs w:val="21"/>
                <w:lang w:eastAsia="zh-CN"/>
                <w14:textFill>
                  <w14:solidFill>
                    <w14:schemeClr w14:val="tx1"/>
                  </w14:solidFill>
                </w14:textFill>
              </w:rPr>
              <w:t>本项目打磨粉尘采用水浴式除尘工艺处理，属于《国家污染防治技术指导目录（2024年，限制类和淘汰类）》限制类中的洗涤、水膜（浴）、文丘里湿式除尘技术，其限制（豁免）范围为：（1）易燃易爆粉尘气体洗涤净化；（2）高温高湿、易结露，黏性，含油，水溶性粉尘气体除尘；（3）预除尘。本项目打磨产生的粉尘为铝合金粉尘，具有易燃易爆特性，且含有少量矿物油，属于目录中豁免范围。同时，</w:t>
            </w:r>
            <w:r>
              <w:rPr>
                <w:rFonts w:hint="eastAsia" w:ascii="Times New Roman" w:hAnsi="Times New Roman" w:cs="Times New Roman"/>
                <w:bCs/>
                <w:color w:val="000000" w:themeColor="text1"/>
                <w:szCs w:val="21"/>
                <w14:textFill>
                  <w14:solidFill>
                    <w14:schemeClr w14:val="tx1"/>
                  </w14:solidFill>
                </w14:textFill>
              </w:rPr>
              <w:t>根据《排污许可证申请与核发技术规范 铁路、船舶、航空航天和其他运输设备制造业》（HJ 1124-2020），针对打磨设备颗粒物的污染防治可行技术有：袋式除尘、湿式除尘。水浴</w:t>
            </w:r>
            <w:r>
              <w:rPr>
                <w:rFonts w:hint="eastAsia" w:ascii="Times New Roman" w:hAnsi="Times New Roman" w:cs="Times New Roman"/>
                <w:bCs/>
                <w:color w:val="000000" w:themeColor="text1"/>
                <w:szCs w:val="21"/>
                <w:lang w:eastAsia="zh-CN"/>
                <w14:textFill>
                  <w14:solidFill>
                    <w14:schemeClr w14:val="tx1"/>
                  </w14:solidFill>
                </w14:textFill>
              </w:rPr>
              <w:t>除尘</w:t>
            </w:r>
            <w:r>
              <w:rPr>
                <w:rFonts w:hint="eastAsia" w:ascii="Times New Roman" w:hAnsi="Times New Roman" w:cs="Times New Roman"/>
                <w:bCs/>
                <w:color w:val="000000" w:themeColor="text1"/>
                <w:szCs w:val="21"/>
                <w14:textFill>
                  <w14:solidFill>
                    <w14:schemeClr w14:val="tx1"/>
                  </w14:solidFill>
                </w14:textFill>
              </w:rPr>
              <w:t>属于湿式除尘，</w:t>
            </w:r>
            <w:r>
              <w:rPr>
                <w:rFonts w:hint="eastAsia" w:ascii="Times New Roman" w:hAnsi="Times New Roman" w:cs="Times New Roman"/>
                <w:bCs/>
                <w:color w:val="000000" w:themeColor="text1"/>
                <w:szCs w:val="21"/>
                <w:lang w:eastAsia="zh-CN"/>
                <w14:textFill>
                  <w14:solidFill>
                    <w14:schemeClr w14:val="tx1"/>
                  </w14:solidFill>
                </w14:textFill>
              </w:rPr>
              <w:t>即本项目</w:t>
            </w:r>
            <w:r>
              <w:rPr>
                <w:rFonts w:hint="eastAsia" w:ascii="Times New Roman" w:hAnsi="Times New Roman" w:cs="Times New Roman"/>
                <w:bCs/>
                <w:color w:val="000000" w:themeColor="text1"/>
                <w:szCs w:val="21"/>
                <w14:textFill>
                  <w14:solidFill>
                    <w14:schemeClr w14:val="tx1"/>
                  </w14:solidFill>
                </w14:textFill>
              </w:rPr>
              <w:t>采取的处理工艺是可行的。</w:t>
            </w:r>
          </w:p>
          <w:p w14:paraId="5B9D68EA">
            <w:pPr>
              <w:adjustRightInd w:val="0"/>
              <w:snapToGrid w:val="0"/>
              <w:spacing w:line="360" w:lineRule="auto"/>
              <w:ind w:firstLine="422" w:firstLineChars="200"/>
              <w:rPr>
                <w:rFonts w:hint="default"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2</w:t>
            </w:r>
            <w:r>
              <w:rPr>
                <w:rFonts w:hint="eastAsia" w:ascii="Times New Roman" w:hAnsi="Times New Roman" w:cs="Times New Roman"/>
                <w:b/>
                <w:bCs/>
                <w:color w:val="000000" w:themeColor="text1"/>
                <w:szCs w:val="21"/>
                <w14:textFill>
                  <w14:solidFill>
                    <w14:schemeClr w14:val="tx1"/>
                  </w14:solidFill>
                </w14:textFill>
              </w:rPr>
              <w:t>、生物醇油燃烧废气G</w:t>
            </w:r>
            <w:r>
              <w:rPr>
                <w:rFonts w:hint="eastAsia" w:ascii="Times New Roman" w:hAnsi="Times New Roman" w:cs="Times New Roman"/>
                <w:b/>
                <w:bCs/>
                <w:color w:val="000000" w:themeColor="text1"/>
                <w:szCs w:val="21"/>
                <w:lang w:val="en-US" w:eastAsia="zh-CN"/>
                <w14:textFill>
                  <w14:solidFill>
                    <w14:schemeClr w14:val="tx1"/>
                  </w14:solidFill>
                </w14:textFill>
              </w:rPr>
              <w:t>2、G6</w:t>
            </w:r>
          </w:p>
          <w:p w14:paraId="0B32B74F">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本项目烤箱、烘道均通过燃烧生物醇油提供热能，各设备生物醇油燃烧产生的废气通过排气管道汇入15m高DA00</w:t>
            </w:r>
            <w:r>
              <w:rPr>
                <w:rFonts w:hint="eastAsia" w:ascii="Times New Roman" w:hAnsi="Times New Roman" w:cs="Times New Roman"/>
                <w:color w:val="000000" w:themeColor="text1"/>
                <w:szCs w:val="21"/>
                <w:lang w:val="en-US" w:eastAsia="zh-CN"/>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排气筒</w:t>
            </w:r>
            <w:r>
              <w:rPr>
                <w:rFonts w:hint="eastAsia" w:ascii="Times New Roman" w:hAnsi="Times New Roman" w:cs="Times New Roman"/>
                <w:color w:val="000000" w:themeColor="text1"/>
                <w:szCs w:val="21"/>
                <w:lang w:eastAsia="zh-CN"/>
                <w14:textFill>
                  <w14:solidFill>
                    <w14:schemeClr w14:val="tx1"/>
                  </w14:solidFill>
                </w14:textFill>
              </w:rPr>
              <w:t>直接</w:t>
            </w:r>
            <w:r>
              <w:rPr>
                <w:rFonts w:hint="eastAsia" w:ascii="Times New Roman" w:hAnsi="Times New Roman" w:cs="Times New Roman"/>
                <w:color w:val="000000" w:themeColor="text1"/>
                <w:szCs w:val="21"/>
                <w14:textFill>
                  <w14:solidFill>
                    <w14:schemeClr w14:val="tx1"/>
                  </w14:solidFill>
                </w14:textFill>
              </w:rPr>
              <w:t>排放。参考《排放源统计调查产排污核算方法和系数手册 4430工业锅炉行业系数手册》中醇基燃料室燃炉污染物产污系数：</w:t>
            </w:r>
            <w:r>
              <w:rPr>
                <w:rFonts w:hint="eastAsia" w:ascii="Times New Roman" w:hAnsi="Times New Roman" w:cs="Times New Roman"/>
                <w:color w:val="000000" w:themeColor="text1"/>
                <w:szCs w:val="21"/>
                <w:lang w:eastAsia="zh-CN"/>
                <w14:textFill>
                  <w14:solidFill>
                    <w14:schemeClr w14:val="tx1"/>
                  </w14:solidFill>
                </w14:textFill>
              </w:rPr>
              <w:t>废气</w:t>
            </w:r>
            <w:r>
              <w:rPr>
                <w:rFonts w:hint="eastAsia" w:ascii="Times New Roman" w:hAnsi="Times New Roman" w:cs="Times New Roman"/>
                <w:color w:val="000000" w:themeColor="text1"/>
                <w:szCs w:val="21"/>
                <w14:textFill>
                  <w14:solidFill>
                    <w14:schemeClr w14:val="tx1"/>
                  </w14:solidFill>
                </w14:textFill>
              </w:rPr>
              <w:t>5453标m</w:t>
            </w:r>
            <w:r>
              <w:rPr>
                <w:rFonts w:hint="eastAsia" w:ascii="Times New Roman" w:hAnsi="Times New Roman" w:cs="Times New Roman"/>
                <w:color w:val="000000" w:themeColor="text1"/>
                <w:szCs w:val="21"/>
                <w:vertAlign w:val="superscript"/>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/t-原料、二氧化硫20Skg/t-原料</w:t>
            </w:r>
            <w:r>
              <w:rPr>
                <w:rFonts w:hint="eastAsia" w:ascii="Times New Roman" w:hAnsi="Times New Roman" w:cs="Times New Roman"/>
                <w:color w:val="000000" w:themeColor="text1"/>
                <w:szCs w:val="21"/>
                <w14:textFill>
                  <w14:solidFill>
                    <w14:schemeClr w14:val="tx1"/>
                  </w14:solidFill>
                </w14:textFill>
              </w:rPr>
              <w:t>（S：收到基硫分，本次评价取0.</w:t>
            </w:r>
            <w:r>
              <w:rPr>
                <w:rFonts w:hint="eastAsia" w:ascii="Times New Roman" w:hAnsi="Times New Roman" w:cs="Times New Roman"/>
                <w:color w:val="000000" w:themeColor="text1"/>
                <w:szCs w:val="21"/>
                <w:lang w:val="en-US" w:eastAsia="zh-CN"/>
                <w14:textFill>
                  <w14:solidFill>
                    <w14:schemeClr w14:val="tx1"/>
                  </w14:solidFill>
                </w14:textFill>
              </w:rPr>
              <w:t>0</w:t>
            </w:r>
            <w:r>
              <w:rPr>
                <w:rFonts w:hint="eastAsia" w:ascii="Times New Roman" w:hAnsi="Times New Roman" w:cs="Times New Roman"/>
                <w:color w:val="000000" w:themeColor="text1"/>
                <w:szCs w:val="2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、氮氧化物0.59kg/t-原料、颗粒物0.26kg/t-原料。本项目共设2台烤箱、2条烘道，</w:t>
            </w:r>
            <w:r>
              <w:rPr>
                <w:rFonts w:hint="eastAsia" w:ascii="Times New Roman" w:hAnsi="Times New Roman" w:cs="Times New Roman"/>
                <w:color w:val="000000" w:themeColor="text1"/>
                <w:szCs w:val="21"/>
                <w:lang w:val="en-US" w:eastAsia="zh-CN"/>
                <w14:textFill>
                  <w14:solidFill>
                    <w14:schemeClr w14:val="tx1"/>
                  </w14:solidFill>
                </w14:textFill>
              </w:rPr>
              <w:t>2台烤箱自带1台燃烧机，2条烘道各配套1台生物醇油燃烧机，</w:t>
            </w:r>
            <w:r>
              <w:rPr>
                <w:rFonts w:hint="eastAsia" w:ascii="Times New Roman" w:hAnsi="Times New Roman" w:cs="Times New Roman"/>
                <w:color w:val="000000" w:themeColor="text1"/>
                <w:szCs w:val="21"/>
                <w14:textFill>
                  <w14:solidFill>
                    <w14:schemeClr w14:val="tx1"/>
                  </w14:solidFill>
                </w14:textFill>
              </w:rPr>
              <w:t>其中每台烤箱生物醇油消耗量约为1kg/h，1#</w:t>
            </w:r>
            <w:r>
              <w:rPr>
                <w:rFonts w:hint="eastAsia" w:ascii="Times New Roman" w:hAnsi="Times New Roman" w:cs="Times New Roman"/>
                <w:color w:val="000000" w:themeColor="text1"/>
                <w:szCs w:val="21"/>
                <w:lang w:eastAsia="zh-CN"/>
                <w14:textFill>
                  <w14:solidFill>
                    <w14:schemeClr w14:val="tx1"/>
                  </w14:solidFill>
                </w14:textFill>
              </w:rPr>
              <w:t>燃烧机</w:t>
            </w:r>
            <w:r>
              <w:rPr>
                <w:rFonts w:hint="eastAsia" w:ascii="Times New Roman" w:hAnsi="Times New Roman" w:cs="Times New Roman"/>
                <w:color w:val="000000" w:themeColor="text1"/>
                <w:szCs w:val="21"/>
                <w14:textFill>
                  <w14:solidFill>
                    <w14:schemeClr w14:val="tx1"/>
                  </w14:solidFill>
                </w14:textFill>
              </w:rPr>
              <w:t>消耗量为约4kg/h，2#</w:t>
            </w:r>
            <w:r>
              <w:rPr>
                <w:rFonts w:hint="eastAsia" w:ascii="Times New Roman" w:hAnsi="Times New Roman" w:cs="Times New Roman"/>
                <w:color w:val="000000" w:themeColor="text1"/>
                <w:szCs w:val="21"/>
                <w:lang w:eastAsia="zh-CN"/>
                <w14:textFill>
                  <w14:solidFill>
                    <w14:schemeClr w14:val="tx1"/>
                  </w14:solidFill>
                </w14:textFill>
              </w:rPr>
              <w:t>燃烧机</w:t>
            </w:r>
            <w:r>
              <w:rPr>
                <w:rFonts w:hint="eastAsia" w:ascii="Times New Roman" w:hAnsi="Times New Roman" w:cs="Times New Roman"/>
                <w:color w:val="000000" w:themeColor="text1"/>
                <w:szCs w:val="21"/>
                <w14:textFill>
                  <w14:solidFill>
                    <w14:schemeClr w14:val="tx1"/>
                  </w14:solidFill>
                </w14:textFill>
              </w:rPr>
              <w:t>消耗量约为</w:t>
            </w:r>
            <w:r>
              <w:rPr>
                <w:rFonts w:hint="eastAsia" w:ascii="Times New Roman" w:hAnsi="Times New Roman" w:cs="Times New Roman"/>
                <w:color w:val="000000" w:themeColor="text1"/>
                <w:szCs w:val="21"/>
                <w:lang w:val="en-US" w:eastAsia="zh-CN"/>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kg/h，</w:t>
            </w:r>
            <w:r>
              <w:rPr>
                <w:rFonts w:hint="eastAsia" w:ascii="Times New Roman" w:hAnsi="Times New Roman" w:cs="Times New Roman"/>
                <w:color w:val="000000" w:themeColor="text1"/>
                <w:szCs w:val="21"/>
                <w14:textFill>
                  <w14:solidFill>
                    <w14:schemeClr w14:val="tx1"/>
                  </w14:solidFill>
                </w14:textFill>
              </w:rPr>
              <w:t>生产时间2400h/a，即项目生物醇油使用总量约为2</w:t>
            </w:r>
            <w:r>
              <w:rPr>
                <w:rFonts w:hint="eastAsia" w:ascii="Times New Roman" w:hAnsi="Times New Roman" w:cs="Times New Roman"/>
                <w:color w:val="000000" w:themeColor="text1"/>
                <w:szCs w:val="21"/>
                <w:lang w:val="en-US" w:eastAsia="zh-CN"/>
                <w14:textFill>
                  <w14:solidFill>
                    <w14:schemeClr w14:val="tx1"/>
                  </w14:solidFill>
                </w14:textFill>
              </w:rPr>
              <w:t>1.6</w:t>
            </w:r>
            <w:r>
              <w:rPr>
                <w:rFonts w:hint="eastAsia" w:ascii="Times New Roman" w:hAnsi="Times New Roman" w:cs="Times New Roman"/>
                <w:color w:val="000000" w:themeColor="text1"/>
                <w:szCs w:val="21"/>
                <w14:textFill>
                  <w14:solidFill>
                    <w14:schemeClr w14:val="tx1"/>
                  </w14:solidFill>
                </w14:textFill>
              </w:rPr>
              <w:t>t/a（</w:t>
            </w:r>
            <w:r>
              <w:rPr>
                <w:rFonts w:hint="eastAsia" w:ascii="Times New Roman" w:hAnsi="Times New Roman" w:cs="Times New Roman"/>
                <w:color w:val="000000" w:themeColor="text1"/>
                <w:szCs w:val="21"/>
                <w:lang w:val="en-US" w:eastAsia="zh-CN"/>
                <w14:textFill>
                  <w14:solidFill>
                    <w14:schemeClr w14:val="tx1"/>
                  </w14:solidFill>
                </w14:textFill>
              </w:rPr>
              <w:t>9</w:t>
            </w:r>
            <w:r>
              <w:rPr>
                <w:rFonts w:hint="eastAsia" w:ascii="Times New Roman" w:hAnsi="Times New Roman" w:cs="Times New Roman"/>
                <w:color w:val="000000" w:themeColor="text1"/>
                <w:szCs w:val="21"/>
                <w14:textFill>
                  <w14:solidFill>
                    <w14:schemeClr w14:val="tx1"/>
                  </w14:solidFill>
                </w14:textFill>
              </w:rPr>
              <w:t>kg/h）。燃烧室为密闭设备，废气收集效率为100%，则项目生物醇油燃烧废气产生情况见下表。</w:t>
            </w:r>
          </w:p>
          <w:p w14:paraId="452A6834">
            <w:pPr>
              <w:adjustRightInd w:val="0"/>
              <w:spacing w:before="120" w:beforeLines="50"/>
              <w:jc w:val="center"/>
              <w:rPr>
                <w:rFonts w:hint="eastAsia"/>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表4-</w:t>
            </w:r>
            <w:r>
              <w:rPr>
                <w:rFonts w:hint="eastAsia"/>
                <w:b/>
                <w:color w:val="000000" w:themeColor="text1"/>
                <w:kern w:val="0"/>
                <w:szCs w:val="21"/>
                <w:lang w:val="en-US" w:eastAsia="zh-CN"/>
                <w14:textFill>
                  <w14:solidFill>
                    <w14:schemeClr w14:val="tx1"/>
                  </w14:solidFill>
                </w14:textFill>
              </w:rPr>
              <w:t>2</w:t>
            </w:r>
            <w:r>
              <w:rPr>
                <w:rFonts w:hint="eastAsia"/>
                <w:b/>
                <w:color w:val="000000" w:themeColor="text1"/>
                <w:kern w:val="0"/>
                <w:szCs w:val="21"/>
                <w14:textFill>
                  <w14:solidFill>
                    <w14:schemeClr w14:val="tx1"/>
                  </w14:solidFill>
                </w14:textFill>
              </w:rPr>
              <w:t xml:space="preserve">   项目生物醇油燃烧废气产排污情况一览表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215"/>
              <w:gridCol w:w="1921"/>
              <w:gridCol w:w="1816"/>
              <w:gridCol w:w="1818"/>
            </w:tblGrid>
            <w:tr w14:paraId="29DE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7" w:type="dxa"/>
                  <w:vAlign w:val="center"/>
                </w:tcPr>
                <w:p w14:paraId="6D7C880F">
                  <w:pPr>
                    <w:spacing w:line="240" w:lineRule="exact"/>
                    <w:jc w:val="center"/>
                    <w:rPr>
                      <w:rFonts w:ascii="Times New Roman" w:hAnsi="Times New Roman" w:cs="Times New Roman" w:eastAsiaTheme="majorEastAsia"/>
                      <w:color w:val="000000" w:themeColor="text1"/>
                      <w:sz w:val="18"/>
                      <w:szCs w:val="18"/>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废气量</w:t>
                  </w:r>
                </w:p>
              </w:tc>
              <w:tc>
                <w:tcPr>
                  <w:tcW w:w="1215" w:type="dxa"/>
                  <w:vAlign w:val="center"/>
                </w:tcPr>
                <w:p w14:paraId="5097092E">
                  <w:pPr>
                    <w:spacing w:line="240" w:lineRule="exact"/>
                    <w:jc w:val="center"/>
                    <w:rPr>
                      <w:rFonts w:ascii="Times New Roman" w:hAnsi="Times New Roman" w:cs="Times New Roman" w:eastAsiaTheme="majorEastAsia"/>
                      <w:color w:val="000000" w:themeColor="text1"/>
                      <w:sz w:val="18"/>
                      <w:szCs w:val="18"/>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污染物</w:t>
                  </w:r>
                </w:p>
              </w:tc>
              <w:tc>
                <w:tcPr>
                  <w:tcW w:w="1921" w:type="dxa"/>
                  <w:shd w:val="clear" w:color="auto" w:fill="auto"/>
                  <w:vAlign w:val="center"/>
                </w:tcPr>
                <w:p w14:paraId="570C727A">
                  <w:pPr>
                    <w:spacing w:line="240" w:lineRule="exact"/>
                    <w:jc w:val="center"/>
                    <w:rPr>
                      <w:rFonts w:ascii="Times New Roman" w:hAnsi="Times New Roman" w:cs="Times New Roman" w:eastAsiaTheme="majorEastAsia"/>
                      <w:color w:val="000000" w:themeColor="text1"/>
                      <w:sz w:val="18"/>
                      <w:szCs w:val="18"/>
                      <w14:textFill>
                        <w14:solidFill>
                          <w14:schemeClr w14:val="tx1"/>
                        </w14:solidFill>
                      </w14:textFill>
                    </w:rPr>
                  </w:pPr>
                  <w:r>
                    <w:rPr>
                      <w:rFonts w:hint="eastAsia" w:ascii="Times New Roman" w:hAnsi="Times New Roman" w:cs="Times New Roman" w:eastAsiaTheme="majorEastAsia"/>
                      <w:color w:val="000000" w:themeColor="text1"/>
                      <w:sz w:val="18"/>
                      <w:szCs w:val="18"/>
                      <w14:textFill>
                        <w14:solidFill>
                          <w14:schemeClr w14:val="tx1"/>
                        </w14:solidFill>
                      </w14:textFill>
                    </w:rPr>
                    <w:t>有组织</w:t>
                  </w:r>
                  <w:r>
                    <w:rPr>
                      <w:rFonts w:ascii="Times New Roman" w:hAnsi="Times New Roman" w:cs="Times New Roman" w:eastAsiaTheme="majorEastAsia"/>
                      <w:color w:val="000000" w:themeColor="text1"/>
                      <w:sz w:val="18"/>
                      <w:szCs w:val="18"/>
                      <w14:textFill>
                        <w14:solidFill>
                          <w14:schemeClr w14:val="tx1"/>
                        </w14:solidFill>
                      </w14:textFill>
                    </w:rPr>
                    <w:t>产排污速率kg/h</w:t>
                  </w:r>
                </w:p>
              </w:tc>
              <w:tc>
                <w:tcPr>
                  <w:tcW w:w="1816" w:type="dxa"/>
                  <w:shd w:val="clear" w:color="auto" w:fill="auto"/>
                  <w:vAlign w:val="center"/>
                </w:tcPr>
                <w:p w14:paraId="73E28E00">
                  <w:pPr>
                    <w:spacing w:line="240" w:lineRule="exact"/>
                    <w:jc w:val="center"/>
                    <w:rPr>
                      <w:rFonts w:ascii="Times New Roman" w:hAnsi="Times New Roman" w:cs="Times New Roman" w:eastAsiaTheme="majorEastAsia"/>
                      <w:color w:val="000000" w:themeColor="text1"/>
                      <w:sz w:val="18"/>
                      <w:szCs w:val="18"/>
                      <w14:textFill>
                        <w14:solidFill>
                          <w14:schemeClr w14:val="tx1"/>
                        </w14:solidFill>
                      </w14:textFill>
                    </w:rPr>
                  </w:pPr>
                  <w:r>
                    <w:rPr>
                      <w:rFonts w:hint="eastAsia" w:ascii="Times New Roman" w:hAnsi="Times New Roman" w:cs="Times New Roman" w:eastAsiaTheme="majorEastAsia"/>
                      <w:color w:val="000000" w:themeColor="text1"/>
                      <w:sz w:val="18"/>
                      <w:szCs w:val="18"/>
                      <w14:textFill>
                        <w14:solidFill>
                          <w14:schemeClr w14:val="tx1"/>
                        </w14:solidFill>
                      </w14:textFill>
                    </w:rPr>
                    <w:t>有组织</w:t>
                  </w:r>
                  <w:r>
                    <w:rPr>
                      <w:rFonts w:ascii="Times New Roman" w:hAnsi="Times New Roman" w:cs="Times New Roman" w:eastAsiaTheme="majorEastAsia"/>
                      <w:color w:val="000000" w:themeColor="text1"/>
                      <w:sz w:val="18"/>
                      <w:szCs w:val="18"/>
                      <w14:textFill>
                        <w14:solidFill>
                          <w14:schemeClr w14:val="tx1"/>
                        </w14:solidFill>
                      </w14:textFill>
                    </w:rPr>
                    <w:t>产排污量t/a</w:t>
                  </w:r>
                </w:p>
              </w:tc>
              <w:tc>
                <w:tcPr>
                  <w:tcW w:w="1818" w:type="dxa"/>
                  <w:vAlign w:val="center"/>
                </w:tcPr>
                <w:p w14:paraId="4E2AA1BD">
                  <w:pPr>
                    <w:spacing w:line="240" w:lineRule="exact"/>
                    <w:jc w:val="center"/>
                    <w:rPr>
                      <w:rFonts w:ascii="Times New Roman" w:hAnsi="Times New Roman" w:cs="Times New Roman" w:eastAsiaTheme="majorEastAsia"/>
                      <w:color w:val="000000" w:themeColor="text1"/>
                      <w:sz w:val="18"/>
                      <w:szCs w:val="18"/>
                      <w14:textFill>
                        <w14:solidFill>
                          <w14:schemeClr w14:val="tx1"/>
                        </w14:solidFill>
                      </w14:textFill>
                    </w:rPr>
                  </w:pPr>
                  <w:r>
                    <w:rPr>
                      <w:rFonts w:hint="eastAsia" w:ascii="Times New Roman" w:hAnsi="Times New Roman" w:cs="Times New Roman" w:eastAsiaTheme="majorEastAsia"/>
                      <w:color w:val="000000" w:themeColor="text1"/>
                      <w:sz w:val="18"/>
                      <w:szCs w:val="18"/>
                      <w14:textFill>
                        <w14:solidFill>
                          <w14:schemeClr w14:val="tx1"/>
                        </w14:solidFill>
                      </w14:textFill>
                    </w:rPr>
                    <w:t>有组织</w:t>
                  </w:r>
                  <w:r>
                    <w:rPr>
                      <w:rFonts w:ascii="Times New Roman" w:hAnsi="Times New Roman" w:cs="Times New Roman" w:eastAsiaTheme="majorEastAsia"/>
                      <w:color w:val="000000" w:themeColor="text1"/>
                      <w:sz w:val="18"/>
                      <w:szCs w:val="18"/>
                      <w14:textFill>
                        <w14:solidFill>
                          <w14:schemeClr w14:val="tx1"/>
                        </w14:solidFill>
                      </w14:textFill>
                    </w:rPr>
                    <w:t>产排污浓度mg/m</w:t>
                  </w:r>
                  <w:r>
                    <w:rPr>
                      <w:rFonts w:ascii="Times New Roman" w:hAnsi="Times New Roman" w:cs="Times New Roman" w:eastAsiaTheme="majorEastAsia"/>
                      <w:color w:val="000000" w:themeColor="text1"/>
                      <w:sz w:val="18"/>
                      <w:szCs w:val="18"/>
                      <w:vertAlign w:val="superscript"/>
                      <w14:textFill>
                        <w14:solidFill>
                          <w14:schemeClr w14:val="tx1"/>
                        </w14:solidFill>
                      </w14:textFill>
                    </w:rPr>
                    <w:t>3</w:t>
                  </w:r>
                </w:p>
              </w:tc>
            </w:tr>
            <w:tr w14:paraId="4E20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7" w:type="dxa"/>
                  <w:vMerge w:val="restart"/>
                  <w:vAlign w:val="center"/>
                </w:tcPr>
                <w:p w14:paraId="131B23E6">
                  <w:pPr>
                    <w:spacing w:line="240" w:lineRule="exact"/>
                    <w:jc w:val="center"/>
                    <w:rPr>
                      <w:rFonts w:ascii="Times New Roman" w:hAnsi="Times New Roman" w:cs="Times New Roman" w:eastAsiaTheme="majorEastAsia"/>
                      <w:color w:val="000000" w:themeColor="text1"/>
                      <w:sz w:val="18"/>
                      <w:szCs w:val="18"/>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4</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9.08</w:t>
                  </w:r>
                  <w:r>
                    <w:rPr>
                      <w:rFonts w:ascii="Times New Roman" w:hAnsi="Times New Roman" w:cs="Times New Roman" w:eastAsiaTheme="majorEastAsia"/>
                      <w:color w:val="000000" w:themeColor="text1"/>
                      <w:sz w:val="18"/>
                      <w:szCs w:val="18"/>
                      <w14:textFill>
                        <w14:solidFill>
                          <w14:schemeClr w14:val="tx1"/>
                        </w14:solidFill>
                      </w14:textFill>
                    </w:rPr>
                    <w:t>m</w:t>
                  </w:r>
                  <w:r>
                    <w:rPr>
                      <w:rFonts w:ascii="Times New Roman" w:hAnsi="Times New Roman" w:cs="Times New Roman" w:eastAsiaTheme="majorEastAsia"/>
                      <w:color w:val="000000" w:themeColor="text1"/>
                      <w:sz w:val="18"/>
                      <w:szCs w:val="18"/>
                      <w:vertAlign w:val="superscript"/>
                      <w14:textFill>
                        <w14:solidFill>
                          <w14:schemeClr w14:val="tx1"/>
                        </w14:solidFill>
                      </w14:textFill>
                    </w:rPr>
                    <w:t>3</w:t>
                  </w:r>
                  <w:r>
                    <w:rPr>
                      <w:rFonts w:ascii="Times New Roman" w:hAnsi="Times New Roman" w:cs="Times New Roman" w:eastAsiaTheme="majorEastAsia"/>
                      <w:color w:val="000000" w:themeColor="text1"/>
                      <w:sz w:val="18"/>
                      <w:szCs w:val="18"/>
                      <w14:textFill>
                        <w14:solidFill>
                          <w14:schemeClr w14:val="tx1"/>
                        </w14:solidFill>
                      </w14:textFill>
                    </w:rPr>
                    <w:t>/h</w:t>
                  </w:r>
                </w:p>
              </w:tc>
              <w:tc>
                <w:tcPr>
                  <w:tcW w:w="1215" w:type="dxa"/>
                  <w:vAlign w:val="center"/>
                </w:tcPr>
                <w:p w14:paraId="585EB164">
                  <w:pPr>
                    <w:spacing w:line="240" w:lineRule="exact"/>
                    <w:jc w:val="center"/>
                    <w:rPr>
                      <w:rFonts w:ascii="Times New Roman" w:hAnsi="Times New Roman" w:cs="Times New Roman" w:eastAsiaTheme="majorEastAsia"/>
                      <w:color w:val="000000" w:themeColor="text1"/>
                      <w:sz w:val="18"/>
                      <w:szCs w:val="18"/>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颗粒物</w:t>
                  </w:r>
                </w:p>
              </w:tc>
              <w:tc>
                <w:tcPr>
                  <w:tcW w:w="1921" w:type="dxa"/>
                  <w:shd w:val="clear" w:color="auto" w:fill="auto"/>
                  <w:vAlign w:val="center"/>
                </w:tcPr>
                <w:p w14:paraId="18CD8F4E">
                  <w:pPr>
                    <w:spacing w:line="240" w:lineRule="exact"/>
                    <w:jc w:val="cente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0.002</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3</w:t>
                  </w:r>
                </w:p>
              </w:tc>
              <w:tc>
                <w:tcPr>
                  <w:tcW w:w="1816" w:type="dxa"/>
                  <w:shd w:val="clear" w:color="auto" w:fill="auto"/>
                  <w:vAlign w:val="center"/>
                </w:tcPr>
                <w:p w14:paraId="2F8C2F0D">
                  <w:pPr>
                    <w:spacing w:line="240" w:lineRule="exact"/>
                    <w:jc w:val="cente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0.005</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6</w:t>
                  </w:r>
                </w:p>
              </w:tc>
              <w:tc>
                <w:tcPr>
                  <w:tcW w:w="1818" w:type="dxa"/>
                  <w:vAlign w:val="center"/>
                </w:tcPr>
                <w:p w14:paraId="0AFDFC2D">
                  <w:pPr>
                    <w:spacing w:line="240" w:lineRule="exact"/>
                    <w:jc w:val="cente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4</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6.86</w:t>
                  </w:r>
                </w:p>
              </w:tc>
            </w:tr>
            <w:tr w14:paraId="2A9A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7" w:type="dxa"/>
                  <w:vMerge w:val="continue"/>
                  <w:vAlign w:val="center"/>
                </w:tcPr>
                <w:p w14:paraId="532BD41F">
                  <w:pPr>
                    <w:spacing w:line="240" w:lineRule="exact"/>
                    <w:jc w:val="center"/>
                    <w:rPr>
                      <w:rFonts w:ascii="Times New Roman" w:hAnsi="Times New Roman" w:cs="Times New Roman" w:eastAsiaTheme="majorEastAsia"/>
                      <w:color w:val="000000" w:themeColor="text1"/>
                      <w:sz w:val="18"/>
                      <w:szCs w:val="18"/>
                      <w14:textFill>
                        <w14:solidFill>
                          <w14:schemeClr w14:val="tx1"/>
                        </w14:solidFill>
                      </w14:textFill>
                    </w:rPr>
                  </w:pPr>
                </w:p>
              </w:tc>
              <w:tc>
                <w:tcPr>
                  <w:tcW w:w="1215" w:type="dxa"/>
                  <w:vAlign w:val="center"/>
                </w:tcPr>
                <w:p w14:paraId="4C97D501">
                  <w:pPr>
                    <w:spacing w:line="240" w:lineRule="exact"/>
                    <w:jc w:val="center"/>
                    <w:rPr>
                      <w:rFonts w:ascii="Times New Roman" w:hAnsi="Times New Roman" w:cs="Times New Roman" w:eastAsiaTheme="majorEastAsia"/>
                      <w:color w:val="000000" w:themeColor="text1"/>
                      <w:sz w:val="18"/>
                      <w:szCs w:val="18"/>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SO</w:t>
                  </w:r>
                  <w:r>
                    <w:rPr>
                      <w:rFonts w:ascii="Times New Roman" w:hAnsi="Times New Roman" w:cs="Times New Roman" w:eastAsiaTheme="majorEastAsia"/>
                      <w:color w:val="000000" w:themeColor="text1"/>
                      <w:sz w:val="18"/>
                      <w:szCs w:val="18"/>
                      <w:vertAlign w:val="subscript"/>
                      <w14:textFill>
                        <w14:solidFill>
                          <w14:schemeClr w14:val="tx1"/>
                        </w14:solidFill>
                      </w14:textFill>
                    </w:rPr>
                    <w:t>2</w:t>
                  </w:r>
                </w:p>
              </w:tc>
              <w:tc>
                <w:tcPr>
                  <w:tcW w:w="1921" w:type="dxa"/>
                  <w:shd w:val="clear" w:color="auto" w:fill="auto"/>
                  <w:vAlign w:val="center"/>
                </w:tcPr>
                <w:p w14:paraId="63C6CA6C">
                  <w:pPr>
                    <w:spacing w:line="240" w:lineRule="exact"/>
                    <w:jc w:val="cente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0.001</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8</w:t>
                  </w:r>
                </w:p>
              </w:tc>
              <w:tc>
                <w:tcPr>
                  <w:tcW w:w="1816" w:type="dxa"/>
                  <w:shd w:val="clear" w:color="auto" w:fill="auto"/>
                  <w:vAlign w:val="center"/>
                </w:tcPr>
                <w:p w14:paraId="189601D9">
                  <w:pPr>
                    <w:spacing w:line="240" w:lineRule="exact"/>
                    <w:jc w:val="cente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0.00</w:t>
                  </w:r>
                  <w:r>
                    <w:rPr>
                      <w:rFonts w:hint="eastAsia" w:ascii="Times New Roman" w:hAnsi="Times New Roman" w:cs="Times New Roman" w:eastAsiaTheme="majorEastAsia"/>
                      <w:color w:val="000000" w:themeColor="text1"/>
                      <w:sz w:val="18"/>
                      <w:szCs w:val="18"/>
                      <w14:textFill>
                        <w14:solidFill>
                          <w14:schemeClr w14:val="tx1"/>
                        </w14:solidFill>
                      </w14:textFill>
                    </w:rPr>
                    <w:t>4</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3</w:t>
                  </w:r>
                </w:p>
              </w:tc>
              <w:tc>
                <w:tcPr>
                  <w:tcW w:w="1818" w:type="dxa"/>
                  <w:vAlign w:val="center"/>
                </w:tcPr>
                <w:p w14:paraId="1ED3D5CB">
                  <w:pPr>
                    <w:spacing w:line="240" w:lineRule="exact"/>
                    <w:jc w:val="cente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36.</w:t>
                  </w:r>
                  <w:r>
                    <w:rPr>
                      <w:rFonts w:hint="eastAsia" w:ascii="Times New Roman" w:hAnsi="Times New Roman" w:cs="Times New Roman" w:eastAsiaTheme="majorEastAsia"/>
                      <w:color w:val="000000" w:themeColor="text1"/>
                      <w:sz w:val="18"/>
                      <w:szCs w:val="18"/>
                      <w14:textFill>
                        <w14:solidFill>
                          <w14:schemeClr w14:val="tx1"/>
                        </w14:solidFill>
                      </w14:textFill>
                    </w:rPr>
                    <w:t>6</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7</w:t>
                  </w:r>
                </w:p>
              </w:tc>
            </w:tr>
            <w:tr w14:paraId="7A65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7" w:type="dxa"/>
                  <w:vMerge w:val="continue"/>
                  <w:vAlign w:val="center"/>
                </w:tcPr>
                <w:p w14:paraId="17B40536">
                  <w:pPr>
                    <w:spacing w:line="240" w:lineRule="exact"/>
                    <w:jc w:val="center"/>
                    <w:rPr>
                      <w:rFonts w:ascii="Times New Roman" w:hAnsi="Times New Roman" w:cs="Times New Roman" w:eastAsiaTheme="majorEastAsia"/>
                      <w:color w:val="000000" w:themeColor="text1"/>
                      <w:sz w:val="18"/>
                      <w:szCs w:val="18"/>
                      <w14:textFill>
                        <w14:solidFill>
                          <w14:schemeClr w14:val="tx1"/>
                        </w14:solidFill>
                      </w14:textFill>
                    </w:rPr>
                  </w:pPr>
                </w:p>
              </w:tc>
              <w:tc>
                <w:tcPr>
                  <w:tcW w:w="1215" w:type="dxa"/>
                  <w:vAlign w:val="center"/>
                </w:tcPr>
                <w:p w14:paraId="2F63D62C">
                  <w:pPr>
                    <w:spacing w:line="240" w:lineRule="exact"/>
                    <w:jc w:val="center"/>
                    <w:rPr>
                      <w:rFonts w:ascii="Times New Roman" w:hAnsi="Times New Roman" w:cs="Times New Roman" w:eastAsiaTheme="majorEastAsia"/>
                      <w:color w:val="000000" w:themeColor="text1"/>
                      <w:sz w:val="18"/>
                      <w:szCs w:val="18"/>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NOx</w:t>
                  </w:r>
                </w:p>
              </w:tc>
              <w:tc>
                <w:tcPr>
                  <w:tcW w:w="1921" w:type="dxa"/>
                  <w:shd w:val="clear" w:color="auto" w:fill="auto"/>
                  <w:vAlign w:val="center"/>
                </w:tcPr>
                <w:p w14:paraId="7606FBEC">
                  <w:pPr>
                    <w:spacing w:line="240" w:lineRule="exact"/>
                    <w:jc w:val="cente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0.00</w:t>
                  </w:r>
                  <w:r>
                    <w:rPr>
                      <w:rFonts w:hint="eastAsia" w:ascii="Times New Roman" w:hAnsi="Times New Roman" w:cs="Times New Roman" w:eastAsiaTheme="majorEastAsia"/>
                      <w:color w:val="000000" w:themeColor="text1"/>
                      <w:sz w:val="18"/>
                      <w:szCs w:val="18"/>
                      <w14:textFill>
                        <w14:solidFill>
                          <w14:schemeClr w14:val="tx1"/>
                        </w14:solidFill>
                      </w14:textFill>
                    </w:rPr>
                    <w:t>5</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3</w:t>
                  </w:r>
                </w:p>
              </w:tc>
              <w:tc>
                <w:tcPr>
                  <w:tcW w:w="1816" w:type="dxa"/>
                  <w:shd w:val="clear" w:color="auto" w:fill="auto"/>
                  <w:vAlign w:val="center"/>
                </w:tcPr>
                <w:p w14:paraId="174D34C2">
                  <w:pPr>
                    <w:spacing w:line="240" w:lineRule="exact"/>
                    <w:jc w:val="cente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0.01</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27</w:t>
                  </w:r>
                </w:p>
              </w:tc>
              <w:tc>
                <w:tcPr>
                  <w:tcW w:w="1818" w:type="dxa"/>
                  <w:vAlign w:val="center"/>
                </w:tcPr>
                <w:p w14:paraId="7A8E0266">
                  <w:pPr>
                    <w:spacing w:line="240" w:lineRule="exact"/>
                    <w:jc w:val="cente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107.</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97</w:t>
                  </w:r>
                </w:p>
              </w:tc>
            </w:tr>
          </w:tbl>
          <w:p w14:paraId="6BAF9F8F">
            <w:pPr>
              <w:adjustRightInd w:val="0"/>
              <w:snapToGrid w:val="0"/>
              <w:spacing w:line="360" w:lineRule="auto"/>
              <w:ind w:firstLine="422" w:firstLineChars="200"/>
              <w:rPr>
                <w:rFonts w:hint="default" w:ascii="Times New Roman" w:hAnsi="Times New Roman" w:eastAsia="宋体" w:cs="Times New Roman"/>
                <w:b/>
                <w:bCs/>
                <w:color w:val="000000" w:themeColor="text1"/>
                <w:szCs w:val="21"/>
                <w:lang w:val="en-US" w:eastAsia="zh-CN"/>
                <w14:textFill>
                  <w14:solidFill>
                    <w14:schemeClr w14:val="tx1"/>
                  </w14:solidFill>
                </w14:textFill>
              </w:rPr>
            </w:pPr>
            <w:r>
              <w:rPr>
                <w:rFonts w:hint="eastAsia" w:ascii="Times New Roman" w:hAnsi="Times New Roman" w:cs="Times New Roman"/>
                <w:b/>
                <w:bCs/>
                <w:color w:val="000000" w:themeColor="text1"/>
                <w:szCs w:val="21"/>
                <w:lang w:val="en-US" w:eastAsia="zh-CN"/>
                <w14:textFill>
                  <w14:solidFill>
                    <w14:schemeClr w14:val="tx1"/>
                  </w14:solidFill>
                </w14:textFill>
              </w:rPr>
              <w:t>3</w:t>
            </w:r>
            <w:r>
              <w:rPr>
                <w:rFonts w:hint="eastAsia" w:ascii="Times New Roman" w:hAnsi="Times New Roman" w:cs="Times New Roman"/>
                <w:b/>
                <w:bCs/>
                <w:color w:val="000000" w:themeColor="text1"/>
                <w:szCs w:val="21"/>
                <w14:textFill>
                  <w14:solidFill>
                    <w14:schemeClr w14:val="tx1"/>
                  </w14:solidFill>
                </w14:textFill>
              </w:rPr>
              <w:t>、调漆、喷涂、烘干</w:t>
            </w:r>
            <w:r>
              <w:rPr>
                <w:rFonts w:hint="eastAsia" w:ascii="Times New Roman" w:hAnsi="Times New Roman" w:cs="Times New Roman"/>
                <w:b/>
                <w:bCs/>
                <w:color w:val="000000" w:themeColor="text1"/>
                <w:szCs w:val="21"/>
                <w:lang w:eastAsia="zh-CN"/>
                <w14:textFill>
                  <w14:solidFill>
                    <w14:schemeClr w14:val="tx1"/>
                  </w14:solidFill>
                </w14:textFill>
              </w:rPr>
              <w:t>、洗枪</w:t>
            </w:r>
            <w:r>
              <w:rPr>
                <w:rFonts w:hint="eastAsia" w:ascii="Times New Roman" w:hAnsi="Times New Roman" w:cs="Times New Roman"/>
                <w:b/>
                <w:bCs/>
                <w:color w:val="000000" w:themeColor="text1"/>
                <w:szCs w:val="21"/>
                <w14:textFill>
                  <w14:solidFill>
                    <w14:schemeClr w14:val="tx1"/>
                  </w14:solidFill>
                </w14:textFill>
              </w:rPr>
              <w:t>废气G</w:t>
            </w:r>
            <w:r>
              <w:rPr>
                <w:rFonts w:hint="eastAsia" w:ascii="Times New Roman" w:hAnsi="Times New Roman" w:cs="Times New Roman"/>
                <w:b/>
                <w:bCs/>
                <w:color w:val="000000" w:themeColor="text1"/>
                <w:szCs w:val="21"/>
                <w:lang w:val="en-US" w:eastAsia="zh-CN"/>
                <w14:textFill>
                  <w14:solidFill>
                    <w14:schemeClr w14:val="tx1"/>
                  </w14:solidFill>
                </w14:textFill>
              </w:rPr>
              <w:t>3</w:t>
            </w:r>
            <w:r>
              <w:rPr>
                <w:rFonts w:hint="eastAsia" w:ascii="Times New Roman" w:hAnsi="Times New Roman" w:cs="Times New Roman"/>
                <w:b/>
                <w:bCs/>
                <w:color w:val="000000" w:themeColor="text1"/>
                <w:szCs w:val="21"/>
                <w14:textFill>
                  <w14:solidFill>
                    <w14:schemeClr w14:val="tx1"/>
                  </w14:solidFill>
                </w14:textFill>
              </w:rPr>
              <w:t>、G</w:t>
            </w:r>
            <w:r>
              <w:rPr>
                <w:rFonts w:hint="eastAsia" w:ascii="Times New Roman" w:hAnsi="Times New Roman" w:cs="Times New Roman"/>
                <w:b/>
                <w:bCs/>
                <w:color w:val="000000" w:themeColor="text1"/>
                <w:szCs w:val="21"/>
                <w:lang w:val="en-US" w:eastAsia="zh-CN"/>
                <w14:textFill>
                  <w14:solidFill>
                    <w14:schemeClr w14:val="tx1"/>
                  </w14:solidFill>
                </w14:textFill>
              </w:rPr>
              <w:t>4</w:t>
            </w:r>
            <w:r>
              <w:rPr>
                <w:rFonts w:hint="eastAsia" w:ascii="Times New Roman" w:hAnsi="Times New Roman" w:cs="Times New Roman"/>
                <w:b/>
                <w:bCs/>
                <w:color w:val="000000" w:themeColor="text1"/>
                <w:szCs w:val="21"/>
                <w14:textFill>
                  <w14:solidFill>
                    <w14:schemeClr w14:val="tx1"/>
                  </w14:solidFill>
                </w14:textFill>
              </w:rPr>
              <w:t>、G</w:t>
            </w:r>
            <w:r>
              <w:rPr>
                <w:rFonts w:hint="eastAsia" w:ascii="Times New Roman" w:hAnsi="Times New Roman" w:cs="Times New Roman"/>
                <w:b/>
                <w:bCs/>
                <w:color w:val="000000" w:themeColor="text1"/>
                <w:szCs w:val="21"/>
                <w:lang w:val="en-US" w:eastAsia="zh-CN"/>
                <w14:textFill>
                  <w14:solidFill>
                    <w14:schemeClr w14:val="tx1"/>
                  </w14:solidFill>
                </w14:textFill>
              </w:rPr>
              <w:t>5、G7</w:t>
            </w:r>
          </w:p>
          <w:p w14:paraId="7EEF7781">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根据</w:t>
            </w:r>
            <w:r>
              <w:rPr>
                <w:rFonts w:hint="eastAsia" w:ascii="Times New Roman" w:hAnsi="Times New Roman" w:cs="Times New Roman"/>
                <w:color w:val="000000" w:themeColor="text1"/>
                <w:szCs w:val="21"/>
                <w:lang w:eastAsia="zh-CN"/>
                <w14:textFill>
                  <w14:solidFill>
                    <w14:schemeClr w14:val="tx1"/>
                  </w14:solidFill>
                </w14:textFill>
              </w:rPr>
              <w:t>各</w:t>
            </w:r>
            <w:r>
              <w:rPr>
                <w:rFonts w:hint="eastAsia" w:ascii="Times New Roman" w:hAnsi="Times New Roman" w:cs="Times New Roman"/>
                <w:color w:val="000000" w:themeColor="text1"/>
                <w:szCs w:val="21"/>
                <w14:textFill>
                  <w14:solidFill>
                    <w14:schemeClr w14:val="tx1"/>
                  </w14:solidFill>
                </w14:textFill>
              </w:rPr>
              <w:t>漆料的MSDS，本项目调漆、喷涂</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烘干</w:t>
            </w:r>
            <w:r>
              <w:rPr>
                <w:rFonts w:hint="eastAsia" w:ascii="Times New Roman" w:hAnsi="Times New Roman" w:cs="Times New Roman"/>
                <w:color w:val="000000" w:themeColor="text1"/>
                <w:szCs w:val="21"/>
                <w:lang w:eastAsia="zh-CN"/>
                <w14:textFill>
                  <w14:solidFill>
                    <w14:schemeClr w14:val="tx1"/>
                  </w14:solidFill>
                </w14:textFill>
              </w:rPr>
              <w:t>和洗枪</w:t>
            </w:r>
            <w:r>
              <w:rPr>
                <w:rFonts w:hint="eastAsia" w:ascii="Times New Roman" w:hAnsi="Times New Roman" w:cs="Times New Roman"/>
                <w:color w:val="000000" w:themeColor="text1"/>
                <w:szCs w:val="21"/>
                <w14:textFill>
                  <w14:solidFill>
                    <w14:schemeClr w14:val="tx1"/>
                  </w14:solidFill>
                </w14:textFill>
              </w:rPr>
              <w:t>过程中漆料中挥发分挥发将产生</w:t>
            </w:r>
            <w:r>
              <w:rPr>
                <w:rFonts w:hint="eastAsia" w:ascii="Times New Roman" w:hAnsi="Times New Roman" w:cs="Times New Roman"/>
                <w:color w:val="000000" w:themeColor="text1"/>
                <w:szCs w:val="21"/>
                <w:lang w:eastAsia="zh-CN"/>
                <w14:textFill>
                  <w14:solidFill>
                    <w14:schemeClr w14:val="tx1"/>
                  </w14:solidFill>
                </w14:textFill>
              </w:rPr>
              <w:t>有机废气</w:t>
            </w:r>
            <w:r>
              <w:rPr>
                <w:rFonts w:hint="eastAsia" w:ascii="Times New Roman" w:hAnsi="Times New Roman" w:cs="Times New Roman"/>
                <w:color w:val="000000" w:themeColor="text1"/>
                <w:szCs w:val="21"/>
                <w14:textFill>
                  <w14:solidFill>
                    <w14:schemeClr w14:val="tx1"/>
                  </w14:solidFill>
                </w14:textFill>
              </w:rPr>
              <w:t>（主要为非甲烷总烃和二甲苯），同时，喷涂过程中未附着于工件表面的漆料固体分还将产生过喷漆雾，以颗粒物形式排放。项目漆料</w:t>
            </w:r>
            <w:r>
              <w:rPr>
                <w:rFonts w:ascii="Times New Roman" w:hAnsi="Times New Roman" w:cs="Times New Roman"/>
                <w:bCs/>
                <w:color w:val="000000" w:themeColor="text1"/>
                <w:szCs w:val="21"/>
                <w14:textFill>
                  <w14:solidFill>
                    <w14:schemeClr w14:val="tx1"/>
                  </w14:solidFill>
                </w14:textFill>
              </w:rPr>
              <w:t>消耗及组分一览见</w:t>
            </w:r>
            <w:r>
              <w:rPr>
                <w:rFonts w:hint="eastAsia" w:ascii="Times New Roman" w:hAnsi="Times New Roman" w:cs="Times New Roman"/>
                <w:bCs/>
                <w:color w:val="000000" w:themeColor="text1"/>
                <w:szCs w:val="21"/>
                <w14:textFill>
                  <w14:solidFill>
                    <w14:schemeClr w14:val="tx1"/>
                  </w14:solidFill>
                </w14:textFill>
              </w:rPr>
              <w:t>下表。</w:t>
            </w:r>
          </w:p>
          <w:p w14:paraId="023FD450">
            <w:pPr>
              <w:adjustRightInd w:val="0"/>
              <w:snapToGrid w:val="0"/>
              <w:spacing w:before="120" w:beforeLines="5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表4-</w:t>
            </w:r>
            <w:r>
              <w:rPr>
                <w:rFonts w:hint="eastAsia" w:ascii="Times New Roman" w:hAnsi="Times New Roman" w:cs="Times New Roman"/>
                <w:b/>
                <w:color w:val="000000" w:themeColor="text1"/>
                <w:szCs w:val="21"/>
                <w:lang w:val="en-US" w:eastAsia="zh-CN"/>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 xml:space="preserve">   项目</w:t>
            </w:r>
            <w:r>
              <w:rPr>
                <w:rFonts w:hint="eastAsia" w:ascii="Times New Roman" w:hAnsi="Times New Roman" w:cs="Times New Roman"/>
                <w:b/>
                <w:color w:val="000000" w:themeColor="text1"/>
                <w:szCs w:val="21"/>
                <w:lang w:eastAsia="zh-CN"/>
                <w14:textFill>
                  <w14:solidFill>
                    <w14:schemeClr w14:val="tx1"/>
                  </w14:solidFill>
                </w14:textFill>
              </w:rPr>
              <w:t>漆</w:t>
            </w:r>
            <w:r>
              <w:rPr>
                <w:rFonts w:ascii="Times New Roman" w:hAnsi="Times New Roman" w:cs="Times New Roman"/>
                <w:b/>
                <w:color w:val="000000" w:themeColor="text1"/>
                <w:szCs w:val="21"/>
                <w14:textFill>
                  <w14:solidFill>
                    <w14:schemeClr w14:val="tx1"/>
                  </w14:solidFill>
                </w14:textFill>
              </w:rPr>
              <w:t>料消耗及各组分一览表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968"/>
              <w:gridCol w:w="1121"/>
              <w:gridCol w:w="1173"/>
              <w:gridCol w:w="1325"/>
              <w:gridCol w:w="1134"/>
              <w:gridCol w:w="1134"/>
            </w:tblGrid>
            <w:tr w14:paraId="469C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82" w:type="dxa"/>
                  <w:tcBorders>
                    <w:tl2br w:val="nil"/>
                    <w:tr2bl w:val="nil"/>
                  </w:tcBorders>
                  <w:vAlign w:val="center"/>
                </w:tcPr>
                <w:p w14:paraId="1F70FF27">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名称</w:t>
                  </w:r>
                </w:p>
              </w:tc>
              <w:tc>
                <w:tcPr>
                  <w:tcW w:w="968" w:type="dxa"/>
                  <w:tcBorders>
                    <w:tl2br w:val="nil"/>
                    <w:tr2bl w:val="nil"/>
                  </w:tcBorders>
                  <w:vAlign w:val="center"/>
                </w:tcPr>
                <w:p w14:paraId="08C5E5AC">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年消耗量（</w:t>
                  </w:r>
                  <w:r>
                    <w:rPr>
                      <w:rFonts w:hint="eastAsia" w:ascii="Times New Roman" w:hAnsi="Times New Roman" w:cs="Times New Roman"/>
                      <w:color w:val="000000" w:themeColor="text1"/>
                      <w:kern w:val="0"/>
                      <w:sz w:val="18"/>
                      <w:szCs w:val="18"/>
                      <w:lang w:bidi="ar"/>
                      <w14:textFill>
                        <w14:solidFill>
                          <w14:schemeClr w14:val="tx1"/>
                        </w14:solidFill>
                      </w14:textFill>
                    </w:rPr>
                    <w:t>t</w:t>
                  </w:r>
                  <w:r>
                    <w:rPr>
                      <w:rFonts w:ascii="Times New Roman" w:hAnsi="Times New Roman" w:cs="Times New Roman"/>
                      <w:color w:val="000000" w:themeColor="text1"/>
                      <w:kern w:val="0"/>
                      <w:sz w:val="18"/>
                      <w:szCs w:val="18"/>
                      <w:lang w:bidi="ar"/>
                      <w14:textFill>
                        <w14:solidFill>
                          <w14:schemeClr w14:val="tx1"/>
                        </w14:solidFill>
                      </w14:textFill>
                    </w:rPr>
                    <w:t>/a）</w:t>
                  </w:r>
                </w:p>
              </w:tc>
              <w:tc>
                <w:tcPr>
                  <w:tcW w:w="1121" w:type="dxa"/>
                  <w:tcBorders>
                    <w:tl2br w:val="nil"/>
                    <w:tr2bl w:val="nil"/>
                  </w:tcBorders>
                  <w:vAlign w:val="center"/>
                </w:tcPr>
                <w:p w14:paraId="614B5773">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类别</w:t>
                  </w:r>
                </w:p>
              </w:tc>
              <w:tc>
                <w:tcPr>
                  <w:tcW w:w="1173" w:type="dxa"/>
                  <w:tcBorders>
                    <w:tl2br w:val="nil"/>
                    <w:tr2bl w:val="nil"/>
                  </w:tcBorders>
                  <w:vAlign w:val="center"/>
                </w:tcPr>
                <w:p w14:paraId="33F6AB66">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固体</w:t>
                  </w:r>
                  <w:r>
                    <w:rPr>
                      <w:rFonts w:hint="eastAsia" w:ascii="Times New Roman" w:hAnsi="Times New Roman" w:cs="Times New Roman"/>
                      <w:color w:val="000000" w:themeColor="text1"/>
                      <w:kern w:val="0"/>
                      <w:sz w:val="18"/>
                      <w:szCs w:val="18"/>
                      <w:lang w:bidi="ar"/>
                      <w14:textFill>
                        <w14:solidFill>
                          <w14:schemeClr w14:val="tx1"/>
                        </w14:solidFill>
                      </w14:textFill>
                    </w:rPr>
                    <w:t>分</w:t>
                  </w:r>
                </w:p>
              </w:tc>
              <w:tc>
                <w:tcPr>
                  <w:tcW w:w="1325" w:type="dxa"/>
                  <w:tcBorders>
                    <w:tl2br w:val="nil"/>
                    <w:tr2bl w:val="nil"/>
                  </w:tcBorders>
                  <w:vAlign w:val="center"/>
                </w:tcPr>
                <w:p w14:paraId="13A82A93">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w:t>
                  </w:r>
                </w:p>
              </w:tc>
              <w:tc>
                <w:tcPr>
                  <w:tcW w:w="1134" w:type="dxa"/>
                  <w:tcBorders>
                    <w:tl2br w:val="nil"/>
                    <w:tr2bl w:val="nil"/>
                  </w:tcBorders>
                  <w:vAlign w:val="center"/>
                </w:tcPr>
                <w:p w14:paraId="2EA1B82C">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非甲烷总烃</w:t>
                  </w:r>
                </w:p>
              </w:tc>
              <w:tc>
                <w:tcPr>
                  <w:tcW w:w="1134" w:type="dxa"/>
                  <w:tcBorders>
                    <w:tl2br w:val="nil"/>
                    <w:tr2bl w:val="nil"/>
                  </w:tcBorders>
                  <w:vAlign w:val="center"/>
                </w:tcPr>
                <w:p w14:paraId="0901D09E">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二甲苯</w:t>
                  </w:r>
                </w:p>
              </w:tc>
            </w:tr>
            <w:tr w14:paraId="2C21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937" w:type="dxa"/>
                  <w:gridSpan w:val="7"/>
                  <w:tcBorders>
                    <w:tl2br w:val="nil"/>
                    <w:tr2bl w:val="nil"/>
                  </w:tcBorders>
                  <w:vAlign w:val="center"/>
                </w:tcPr>
                <w:p w14:paraId="45F15C6E">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水性漆料</w:t>
                  </w:r>
                </w:p>
              </w:tc>
            </w:tr>
            <w:tr w14:paraId="62D9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082" w:type="dxa"/>
                  <w:vMerge w:val="restart"/>
                  <w:tcBorders>
                    <w:tl2br w:val="nil"/>
                    <w:tr2bl w:val="nil"/>
                  </w:tcBorders>
                  <w:vAlign w:val="center"/>
                </w:tcPr>
                <w:p w14:paraId="1AF71FBD">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水性底漆</w:t>
                  </w:r>
                </w:p>
              </w:tc>
              <w:tc>
                <w:tcPr>
                  <w:tcW w:w="968" w:type="dxa"/>
                  <w:vMerge w:val="restart"/>
                  <w:tcBorders>
                    <w:tl2br w:val="nil"/>
                    <w:tr2bl w:val="nil"/>
                  </w:tcBorders>
                  <w:vAlign w:val="center"/>
                </w:tcPr>
                <w:p w14:paraId="568EE3FE">
                  <w:pPr>
                    <w:widowControl/>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3.66</w:t>
                  </w:r>
                </w:p>
              </w:tc>
              <w:tc>
                <w:tcPr>
                  <w:tcW w:w="1121" w:type="dxa"/>
                  <w:tcBorders>
                    <w:tl2br w:val="nil"/>
                    <w:tr2bl w:val="nil"/>
                  </w:tcBorders>
                  <w:vAlign w:val="center"/>
                </w:tcPr>
                <w:p w14:paraId="22BBE2E2">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比例%</w:t>
                  </w:r>
                </w:p>
              </w:tc>
              <w:tc>
                <w:tcPr>
                  <w:tcW w:w="1173" w:type="dxa"/>
                  <w:tcBorders>
                    <w:tl2br w:val="nil"/>
                    <w:tr2bl w:val="nil"/>
                  </w:tcBorders>
                  <w:vAlign w:val="center"/>
                </w:tcPr>
                <w:p w14:paraId="09011A11">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87</w:t>
                  </w:r>
                </w:p>
              </w:tc>
              <w:tc>
                <w:tcPr>
                  <w:tcW w:w="1325" w:type="dxa"/>
                  <w:tcBorders>
                    <w:tl2br w:val="nil"/>
                    <w:tr2bl w:val="nil"/>
                  </w:tcBorders>
                  <w:vAlign w:val="center"/>
                </w:tcPr>
                <w:p w14:paraId="50363E89">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p>
              </w:tc>
              <w:tc>
                <w:tcPr>
                  <w:tcW w:w="1134" w:type="dxa"/>
                  <w:tcBorders>
                    <w:tl2br w:val="nil"/>
                    <w:tr2bl w:val="nil"/>
                  </w:tcBorders>
                  <w:vAlign w:val="center"/>
                </w:tcPr>
                <w:p w14:paraId="64E902A1">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13</w:t>
                  </w:r>
                </w:p>
              </w:tc>
              <w:tc>
                <w:tcPr>
                  <w:tcW w:w="1134" w:type="dxa"/>
                  <w:tcBorders>
                    <w:tl2br w:val="nil"/>
                    <w:tr2bl w:val="nil"/>
                  </w:tcBorders>
                  <w:vAlign w:val="center"/>
                </w:tcPr>
                <w:p w14:paraId="562B6CCF">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p>
              </w:tc>
            </w:tr>
            <w:tr w14:paraId="7386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082" w:type="dxa"/>
                  <w:vMerge w:val="continue"/>
                  <w:tcBorders>
                    <w:tl2br w:val="nil"/>
                    <w:tr2bl w:val="nil"/>
                  </w:tcBorders>
                  <w:vAlign w:val="center"/>
                </w:tcPr>
                <w:p w14:paraId="0227F5DB">
                  <w:pPr>
                    <w:widowControl/>
                    <w:jc w:val="center"/>
                    <w:textAlignment w:val="center"/>
                    <w:rPr>
                      <w:rFonts w:hint="eastAsia"/>
                      <w:color w:val="000000" w:themeColor="text1"/>
                      <w14:textFill>
                        <w14:solidFill>
                          <w14:schemeClr w14:val="tx1"/>
                        </w14:solidFill>
                      </w14:textFill>
                    </w:rPr>
                  </w:pPr>
                </w:p>
              </w:tc>
              <w:tc>
                <w:tcPr>
                  <w:tcW w:w="968" w:type="dxa"/>
                  <w:vMerge w:val="continue"/>
                  <w:tcBorders>
                    <w:tl2br w:val="nil"/>
                    <w:tr2bl w:val="nil"/>
                  </w:tcBorders>
                  <w:vAlign w:val="center"/>
                </w:tcPr>
                <w:p w14:paraId="0BAEAA52">
                  <w:pPr>
                    <w:widowControl/>
                    <w:jc w:val="center"/>
                    <w:textAlignment w:val="center"/>
                    <w:rPr>
                      <w:rFonts w:hint="eastAsia"/>
                      <w:color w:val="000000" w:themeColor="text1"/>
                      <w14:textFill>
                        <w14:solidFill>
                          <w14:schemeClr w14:val="tx1"/>
                        </w14:solidFill>
                      </w14:textFill>
                    </w:rPr>
                  </w:pPr>
                </w:p>
              </w:tc>
              <w:tc>
                <w:tcPr>
                  <w:tcW w:w="1121" w:type="dxa"/>
                  <w:tcBorders>
                    <w:tl2br w:val="nil"/>
                    <w:tr2bl w:val="nil"/>
                  </w:tcBorders>
                  <w:vAlign w:val="center"/>
                </w:tcPr>
                <w:p w14:paraId="60FB96C1">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重</w:t>
                  </w:r>
                  <w:r>
                    <w:rPr>
                      <w:rFonts w:ascii="Times New Roman" w:hAnsi="Times New Roman" w:cs="Times New Roman"/>
                      <w:color w:val="000000" w:themeColor="text1"/>
                      <w:kern w:val="0"/>
                      <w:sz w:val="18"/>
                      <w:szCs w:val="18"/>
                      <w:lang w:bidi="ar"/>
                      <w14:textFill>
                        <w14:solidFill>
                          <w14:schemeClr w14:val="tx1"/>
                        </w14:solidFill>
                      </w14:textFill>
                    </w:rPr>
                    <w:t>量（</w:t>
                  </w:r>
                  <w:r>
                    <w:rPr>
                      <w:rFonts w:hint="eastAsia" w:ascii="Times New Roman" w:hAnsi="Times New Roman" w:cs="Times New Roman"/>
                      <w:color w:val="000000" w:themeColor="text1"/>
                      <w:kern w:val="0"/>
                      <w:sz w:val="18"/>
                      <w:szCs w:val="18"/>
                      <w:lang w:bidi="ar"/>
                      <w14:textFill>
                        <w14:solidFill>
                          <w14:schemeClr w14:val="tx1"/>
                        </w14:solidFill>
                      </w14:textFill>
                    </w:rPr>
                    <w:t>t</w:t>
                  </w:r>
                  <w:r>
                    <w:rPr>
                      <w:rFonts w:ascii="Times New Roman" w:hAnsi="Times New Roman" w:cs="Times New Roman"/>
                      <w:color w:val="000000" w:themeColor="text1"/>
                      <w:kern w:val="0"/>
                      <w:sz w:val="18"/>
                      <w:szCs w:val="18"/>
                      <w:lang w:bidi="ar"/>
                      <w14:textFill>
                        <w14:solidFill>
                          <w14:schemeClr w14:val="tx1"/>
                        </w14:solidFill>
                      </w14:textFill>
                    </w:rPr>
                    <w:t>/a）</w:t>
                  </w:r>
                </w:p>
              </w:tc>
              <w:tc>
                <w:tcPr>
                  <w:tcW w:w="1173" w:type="dxa"/>
                  <w:tcBorders>
                    <w:tl2br w:val="nil"/>
                    <w:tr2bl w:val="nil"/>
                  </w:tcBorders>
                  <w:vAlign w:val="center"/>
                </w:tcPr>
                <w:p w14:paraId="6AF3C1E9">
                  <w:pPr>
                    <w:widowControl/>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3.184</w:t>
                  </w:r>
                </w:p>
              </w:tc>
              <w:tc>
                <w:tcPr>
                  <w:tcW w:w="1325" w:type="dxa"/>
                  <w:tcBorders>
                    <w:tl2br w:val="nil"/>
                    <w:tr2bl w:val="nil"/>
                  </w:tcBorders>
                  <w:vAlign w:val="center"/>
                </w:tcPr>
                <w:p w14:paraId="34013319">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p>
              </w:tc>
              <w:tc>
                <w:tcPr>
                  <w:tcW w:w="1134" w:type="dxa"/>
                  <w:tcBorders>
                    <w:tl2br w:val="nil"/>
                    <w:tr2bl w:val="nil"/>
                  </w:tcBorders>
                  <w:vAlign w:val="center"/>
                </w:tcPr>
                <w:p w14:paraId="529C0736">
                  <w:pPr>
                    <w:widowControl/>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0.4</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76</w:t>
                  </w:r>
                </w:p>
              </w:tc>
              <w:tc>
                <w:tcPr>
                  <w:tcW w:w="1134" w:type="dxa"/>
                  <w:tcBorders>
                    <w:tl2br w:val="nil"/>
                    <w:tr2bl w:val="nil"/>
                  </w:tcBorders>
                  <w:vAlign w:val="center"/>
                </w:tcPr>
                <w:p w14:paraId="1C3F414F">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p>
              </w:tc>
            </w:tr>
            <w:tr w14:paraId="4AEF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082" w:type="dxa"/>
                  <w:vMerge w:val="restart"/>
                  <w:tcBorders>
                    <w:tl2br w:val="nil"/>
                    <w:tr2bl w:val="nil"/>
                  </w:tcBorders>
                  <w:vAlign w:val="center"/>
                </w:tcPr>
                <w:p w14:paraId="5BD0FB0C">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水性面漆</w:t>
                  </w:r>
                </w:p>
              </w:tc>
              <w:tc>
                <w:tcPr>
                  <w:tcW w:w="968" w:type="dxa"/>
                  <w:vMerge w:val="restart"/>
                  <w:tcBorders>
                    <w:tl2br w:val="nil"/>
                    <w:tr2bl w:val="nil"/>
                  </w:tcBorders>
                  <w:vAlign w:val="center"/>
                </w:tcPr>
                <w:p w14:paraId="06C68668">
                  <w:pPr>
                    <w:widowControl/>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4.423</w:t>
                  </w:r>
                </w:p>
              </w:tc>
              <w:tc>
                <w:tcPr>
                  <w:tcW w:w="1121" w:type="dxa"/>
                  <w:tcBorders>
                    <w:tl2br w:val="nil"/>
                    <w:tr2bl w:val="nil"/>
                  </w:tcBorders>
                  <w:vAlign w:val="center"/>
                </w:tcPr>
                <w:p w14:paraId="48520CA1">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比例%</w:t>
                  </w:r>
                </w:p>
              </w:tc>
              <w:tc>
                <w:tcPr>
                  <w:tcW w:w="1173" w:type="dxa"/>
                  <w:tcBorders>
                    <w:tl2br w:val="nil"/>
                    <w:tr2bl w:val="nil"/>
                  </w:tcBorders>
                  <w:vAlign w:val="center"/>
                </w:tcPr>
                <w:p w14:paraId="00B06650">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72</w:t>
                  </w:r>
                </w:p>
              </w:tc>
              <w:tc>
                <w:tcPr>
                  <w:tcW w:w="1325" w:type="dxa"/>
                  <w:tcBorders>
                    <w:tl2br w:val="nil"/>
                    <w:tr2bl w:val="nil"/>
                  </w:tcBorders>
                  <w:vAlign w:val="center"/>
                </w:tcPr>
                <w:p w14:paraId="345D8BA0">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20</w:t>
                  </w:r>
                </w:p>
              </w:tc>
              <w:tc>
                <w:tcPr>
                  <w:tcW w:w="1134" w:type="dxa"/>
                  <w:tcBorders>
                    <w:tl2br w:val="nil"/>
                    <w:tr2bl w:val="nil"/>
                  </w:tcBorders>
                  <w:vAlign w:val="center"/>
                </w:tcPr>
                <w:p w14:paraId="6DE30FA0">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8</w:t>
                  </w:r>
                </w:p>
              </w:tc>
              <w:tc>
                <w:tcPr>
                  <w:tcW w:w="1134" w:type="dxa"/>
                  <w:tcBorders>
                    <w:tl2br w:val="nil"/>
                    <w:tr2bl w:val="nil"/>
                  </w:tcBorders>
                  <w:vAlign w:val="center"/>
                </w:tcPr>
                <w:p w14:paraId="34895F2B">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p>
              </w:tc>
            </w:tr>
            <w:tr w14:paraId="1598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082" w:type="dxa"/>
                  <w:vMerge w:val="continue"/>
                  <w:tcBorders>
                    <w:tl2br w:val="nil"/>
                    <w:tr2bl w:val="nil"/>
                  </w:tcBorders>
                  <w:vAlign w:val="center"/>
                </w:tcPr>
                <w:p w14:paraId="2AAB6054">
                  <w:pPr>
                    <w:widowControl/>
                    <w:jc w:val="center"/>
                    <w:textAlignment w:val="center"/>
                    <w:rPr>
                      <w:rFonts w:hint="eastAsia"/>
                      <w:color w:val="000000" w:themeColor="text1"/>
                      <w14:textFill>
                        <w14:solidFill>
                          <w14:schemeClr w14:val="tx1"/>
                        </w14:solidFill>
                      </w14:textFill>
                    </w:rPr>
                  </w:pPr>
                </w:p>
              </w:tc>
              <w:tc>
                <w:tcPr>
                  <w:tcW w:w="968" w:type="dxa"/>
                  <w:vMerge w:val="continue"/>
                  <w:tcBorders>
                    <w:tl2br w:val="nil"/>
                    <w:tr2bl w:val="nil"/>
                  </w:tcBorders>
                  <w:vAlign w:val="center"/>
                </w:tcPr>
                <w:p w14:paraId="1029CBDB">
                  <w:pPr>
                    <w:widowControl/>
                    <w:jc w:val="center"/>
                    <w:textAlignment w:val="center"/>
                    <w:rPr>
                      <w:rFonts w:hint="eastAsia"/>
                      <w:color w:val="000000" w:themeColor="text1"/>
                      <w14:textFill>
                        <w14:solidFill>
                          <w14:schemeClr w14:val="tx1"/>
                        </w14:solidFill>
                      </w14:textFill>
                    </w:rPr>
                  </w:pPr>
                </w:p>
              </w:tc>
              <w:tc>
                <w:tcPr>
                  <w:tcW w:w="1121" w:type="dxa"/>
                  <w:tcBorders>
                    <w:tl2br w:val="nil"/>
                    <w:tr2bl w:val="nil"/>
                  </w:tcBorders>
                  <w:vAlign w:val="center"/>
                </w:tcPr>
                <w:p w14:paraId="34ED1E99">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重</w:t>
                  </w:r>
                  <w:r>
                    <w:rPr>
                      <w:rFonts w:ascii="Times New Roman" w:hAnsi="Times New Roman" w:cs="Times New Roman"/>
                      <w:color w:val="000000" w:themeColor="text1"/>
                      <w:kern w:val="0"/>
                      <w:sz w:val="18"/>
                      <w:szCs w:val="18"/>
                      <w:lang w:bidi="ar"/>
                      <w14:textFill>
                        <w14:solidFill>
                          <w14:schemeClr w14:val="tx1"/>
                        </w14:solidFill>
                      </w14:textFill>
                    </w:rPr>
                    <w:t>量（</w:t>
                  </w:r>
                  <w:r>
                    <w:rPr>
                      <w:rFonts w:hint="eastAsia" w:ascii="Times New Roman" w:hAnsi="Times New Roman" w:cs="Times New Roman"/>
                      <w:color w:val="000000" w:themeColor="text1"/>
                      <w:kern w:val="0"/>
                      <w:sz w:val="18"/>
                      <w:szCs w:val="18"/>
                      <w:lang w:bidi="ar"/>
                      <w14:textFill>
                        <w14:solidFill>
                          <w14:schemeClr w14:val="tx1"/>
                        </w14:solidFill>
                      </w14:textFill>
                    </w:rPr>
                    <w:t>t</w:t>
                  </w:r>
                  <w:r>
                    <w:rPr>
                      <w:rFonts w:ascii="Times New Roman" w:hAnsi="Times New Roman" w:cs="Times New Roman"/>
                      <w:color w:val="000000" w:themeColor="text1"/>
                      <w:kern w:val="0"/>
                      <w:sz w:val="18"/>
                      <w:szCs w:val="18"/>
                      <w:lang w:bidi="ar"/>
                      <w14:textFill>
                        <w14:solidFill>
                          <w14:schemeClr w14:val="tx1"/>
                        </w14:solidFill>
                      </w14:textFill>
                    </w:rPr>
                    <w:t>/a）</w:t>
                  </w:r>
                </w:p>
              </w:tc>
              <w:tc>
                <w:tcPr>
                  <w:tcW w:w="1173" w:type="dxa"/>
                  <w:tcBorders>
                    <w:tl2br w:val="nil"/>
                    <w:tr2bl w:val="nil"/>
                  </w:tcBorders>
                  <w:vAlign w:val="center"/>
                </w:tcPr>
                <w:p w14:paraId="425A784F">
                  <w:pPr>
                    <w:widowControl/>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3.184</w:t>
                  </w:r>
                </w:p>
              </w:tc>
              <w:tc>
                <w:tcPr>
                  <w:tcW w:w="1325" w:type="dxa"/>
                  <w:tcBorders>
                    <w:tl2br w:val="nil"/>
                    <w:tr2bl w:val="nil"/>
                  </w:tcBorders>
                  <w:vAlign w:val="center"/>
                </w:tcPr>
                <w:p w14:paraId="609ABCDF">
                  <w:pPr>
                    <w:widowControl/>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885</w:t>
                  </w:r>
                </w:p>
              </w:tc>
              <w:tc>
                <w:tcPr>
                  <w:tcW w:w="1134" w:type="dxa"/>
                  <w:tcBorders>
                    <w:tl2br w:val="nil"/>
                    <w:tr2bl w:val="nil"/>
                  </w:tcBorders>
                  <w:vAlign w:val="center"/>
                </w:tcPr>
                <w:p w14:paraId="08D12A5B">
                  <w:pPr>
                    <w:widowControl/>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0.3</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54</w:t>
                  </w:r>
                </w:p>
              </w:tc>
              <w:tc>
                <w:tcPr>
                  <w:tcW w:w="1134" w:type="dxa"/>
                  <w:tcBorders>
                    <w:tl2br w:val="nil"/>
                    <w:tr2bl w:val="nil"/>
                  </w:tcBorders>
                  <w:vAlign w:val="center"/>
                </w:tcPr>
                <w:p w14:paraId="19ACE784">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p>
              </w:tc>
            </w:tr>
            <w:tr w14:paraId="46D8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050" w:type="dxa"/>
                  <w:gridSpan w:val="2"/>
                  <w:tcBorders>
                    <w:tl2br w:val="nil"/>
                    <w:tr2bl w:val="nil"/>
                  </w:tcBorders>
                  <w:vAlign w:val="center"/>
                </w:tcPr>
                <w:p w14:paraId="06B42402">
                  <w:pPr>
                    <w:widowControl/>
                    <w:jc w:val="center"/>
                    <w:textAlignment w:val="center"/>
                    <w:rPr>
                      <w:rFonts w:ascii="Times New Roman" w:hAnsi="Times New Roman" w:cs="Times New Roman"/>
                      <w:b/>
                      <w:bCs/>
                      <w:color w:val="000000" w:themeColor="text1"/>
                      <w:kern w:val="0"/>
                      <w:sz w:val="18"/>
                      <w:szCs w:val="18"/>
                      <w:lang w:bidi="ar"/>
                      <w14:textFill>
                        <w14:solidFill>
                          <w14:schemeClr w14:val="tx1"/>
                        </w14:solidFill>
                      </w14:textFill>
                    </w:rPr>
                  </w:pPr>
                  <w:r>
                    <w:rPr>
                      <w:rFonts w:hint="eastAsia" w:ascii="Times New Roman" w:hAnsi="Times New Roman" w:cs="Times New Roman"/>
                      <w:b/>
                      <w:bCs/>
                      <w:color w:val="000000" w:themeColor="text1"/>
                      <w:kern w:val="0"/>
                      <w:sz w:val="18"/>
                      <w:szCs w:val="18"/>
                      <w:lang w:bidi="ar"/>
                      <w14:textFill>
                        <w14:solidFill>
                          <w14:schemeClr w14:val="tx1"/>
                        </w14:solidFill>
                      </w14:textFill>
                    </w:rPr>
                    <w:t>合计</w:t>
                  </w:r>
                </w:p>
              </w:tc>
              <w:tc>
                <w:tcPr>
                  <w:tcW w:w="1121" w:type="dxa"/>
                  <w:tcBorders>
                    <w:tl2br w:val="nil"/>
                    <w:tr2bl w:val="nil"/>
                  </w:tcBorders>
                  <w:vAlign w:val="center"/>
                </w:tcPr>
                <w:p w14:paraId="04BEFBCE">
                  <w:pPr>
                    <w:widowControl/>
                    <w:jc w:val="center"/>
                    <w:textAlignment w:val="center"/>
                    <w:rPr>
                      <w:rFonts w:ascii="Times New Roman" w:hAnsi="Times New Roman" w:cs="Times New Roman"/>
                      <w:b/>
                      <w:bCs/>
                      <w:color w:val="000000" w:themeColor="text1"/>
                      <w:kern w:val="0"/>
                      <w:sz w:val="18"/>
                      <w:szCs w:val="18"/>
                      <w:lang w:bidi="ar"/>
                      <w14:textFill>
                        <w14:solidFill>
                          <w14:schemeClr w14:val="tx1"/>
                        </w14:solidFill>
                      </w14:textFill>
                    </w:rPr>
                  </w:pPr>
                  <w:r>
                    <w:rPr>
                      <w:rFonts w:hint="eastAsia" w:ascii="Times New Roman" w:hAnsi="Times New Roman" w:cs="Times New Roman"/>
                      <w:b/>
                      <w:bCs/>
                      <w:color w:val="000000" w:themeColor="text1"/>
                      <w:kern w:val="0"/>
                      <w:sz w:val="18"/>
                      <w:szCs w:val="18"/>
                      <w:lang w:bidi="ar"/>
                      <w14:textFill>
                        <w14:solidFill>
                          <w14:schemeClr w14:val="tx1"/>
                        </w14:solidFill>
                      </w14:textFill>
                    </w:rPr>
                    <w:t>重</w:t>
                  </w:r>
                  <w:r>
                    <w:rPr>
                      <w:rFonts w:ascii="Times New Roman" w:hAnsi="Times New Roman" w:cs="Times New Roman"/>
                      <w:b/>
                      <w:bCs/>
                      <w:color w:val="000000" w:themeColor="text1"/>
                      <w:kern w:val="0"/>
                      <w:sz w:val="18"/>
                      <w:szCs w:val="18"/>
                      <w:lang w:bidi="ar"/>
                      <w14:textFill>
                        <w14:solidFill>
                          <w14:schemeClr w14:val="tx1"/>
                        </w14:solidFill>
                      </w14:textFill>
                    </w:rPr>
                    <w:t>量（</w:t>
                  </w:r>
                  <w:r>
                    <w:rPr>
                      <w:rFonts w:hint="eastAsia" w:ascii="Times New Roman" w:hAnsi="Times New Roman" w:cs="Times New Roman"/>
                      <w:b/>
                      <w:bCs/>
                      <w:color w:val="000000" w:themeColor="text1"/>
                      <w:kern w:val="0"/>
                      <w:sz w:val="18"/>
                      <w:szCs w:val="18"/>
                      <w:lang w:bidi="ar"/>
                      <w14:textFill>
                        <w14:solidFill>
                          <w14:schemeClr w14:val="tx1"/>
                        </w14:solidFill>
                      </w14:textFill>
                    </w:rPr>
                    <w:t>t</w:t>
                  </w:r>
                  <w:r>
                    <w:rPr>
                      <w:rFonts w:ascii="Times New Roman" w:hAnsi="Times New Roman" w:cs="Times New Roman"/>
                      <w:b/>
                      <w:bCs/>
                      <w:color w:val="000000" w:themeColor="text1"/>
                      <w:kern w:val="0"/>
                      <w:sz w:val="18"/>
                      <w:szCs w:val="18"/>
                      <w:lang w:bidi="ar"/>
                      <w14:textFill>
                        <w14:solidFill>
                          <w14:schemeClr w14:val="tx1"/>
                        </w14:solidFill>
                      </w14:textFill>
                    </w:rPr>
                    <w:t>/a）</w:t>
                  </w:r>
                </w:p>
              </w:tc>
              <w:tc>
                <w:tcPr>
                  <w:tcW w:w="1173" w:type="dxa"/>
                  <w:tcBorders>
                    <w:tl2br w:val="nil"/>
                    <w:tr2bl w:val="nil"/>
                  </w:tcBorders>
                  <w:vAlign w:val="center"/>
                </w:tcPr>
                <w:p w14:paraId="087FEB25">
                  <w:pPr>
                    <w:widowControl/>
                    <w:jc w:val="center"/>
                    <w:textAlignment w:val="center"/>
                    <w:rPr>
                      <w:rFonts w:hint="default" w:ascii="Times New Roman" w:hAnsi="Times New Roman" w:eastAsia="宋体" w:cs="Times New Roman"/>
                      <w:b/>
                      <w:bCs/>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b/>
                      <w:bCs/>
                      <w:color w:val="000000" w:themeColor="text1"/>
                      <w:kern w:val="0"/>
                      <w:sz w:val="18"/>
                      <w:szCs w:val="18"/>
                      <w:lang w:val="en-US" w:eastAsia="zh-CN" w:bidi="ar"/>
                      <w14:textFill>
                        <w14:solidFill>
                          <w14:schemeClr w14:val="tx1"/>
                        </w14:solidFill>
                      </w14:textFill>
                    </w:rPr>
                    <w:t>6.368</w:t>
                  </w:r>
                </w:p>
              </w:tc>
              <w:tc>
                <w:tcPr>
                  <w:tcW w:w="1325" w:type="dxa"/>
                  <w:tcBorders>
                    <w:tl2br w:val="nil"/>
                    <w:tr2bl w:val="nil"/>
                  </w:tcBorders>
                  <w:vAlign w:val="center"/>
                </w:tcPr>
                <w:p w14:paraId="061098E3">
                  <w:pPr>
                    <w:widowControl/>
                    <w:jc w:val="center"/>
                    <w:textAlignment w:val="center"/>
                    <w:rPr>
                      <w:rFonts w:hint="default" w:ascii="Times New Roman" w:hAnsi="Times New Roman" w:eastAsia="宋体" w:cs="Times New Roman"/>
                      <w:b/>
                      <w:bCs/>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b/>
                      <w:bCs/>
                      <w:color w:val="000000" w:themeColor="text1"/>
                      <w:kern w:val="0"/>
                      <w:sz w:val="18"/>
                      <w:szCs w:val="18"/>
                      <w:lang w:bidi="ar"/>
                      <w14:textFill>
                        <w14:solidFill>
                          <w14:schemeClr w14:val="tx1"/>
                        </w14:solidFill>
                      </w14:textFill>
                    </w:rPr>
                    <w:t>0.</w:t>
                  </w:r>
                  <w:r>
                    <w:rPr>
                      <w:rFonts w:hint="eastAsia" w:ascii="Times New Roman" w:hAnsi="Times New Roman" w:cs="Times New Roman"/>
                      <w:b/>
                      <w:bCs/>
                      <w:color w:val="000000" w:themeColor="text1"/>
                      <w:kern w:val="0"/>
                      <w:sz w:val="18"/>
                      <w:szCs w:val="18"/>
                      <w:lang w:val="en-US" w:eastAsia="zh-CN" w:bidi="ar"/>
                      <w14:textFill>
                        <w14:solidFill>
                          <w14:schemeClr w14:val="tx1"/>
                        </w14:solidFill>
                      </w14:textFill>
                    </w:rPr>
                    <w:t>885</w:t>
                  </w:r>
                </w:p>
              </w:tc>
              <w:tc>
                <w:tcPr>
                  <w:tcW w:w="1134" w:type="dxa"/>
                  <w:tcBorders>
                    <w:tl2br w:val="nil"/>
                    <w:tr2bl w:val="nil"/>
                  </w:tcBorders>
                  <w:vAlign w:val="center"/>
                </w:tcPr>
                <w:p w14:paraId="7E44F8EE">
                  <w:pPr>
                    <w:widowControl/>
                    <w:jc w:val="center"/>
                    <w:textAlignment w:val="center"/>
                    <w:rPr>
                      <w:rFonts w:hint="default" w:ascii="Times New Roman" w:hAnsi="Times New Roman" w:eastAsia="宋体" w:cs="Times New Roman"/>
                      <w:b/>
                      <w:bCs/>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b/>
                      <w:bCs/>
                      <w:color w:val="000000" w:themeColor="text1"/>
                      <w:kern w:val="0"/>
                      <w:sz w:val="18"/>
                      <w:szCs w:val="18"/>
                      <w:lang w:bidi="ar"/>
                      <w14:textFill>
                        <w14:solidFill>
                          <w14:schemeClr w14:val="tx1"/>
                        </w14:solidFill>
                      </w14:textFill>
                    </w:rPr>
                    <w:t>0.</w:t>
                  </w:r>
                  <w:r>
                    <w:rPr>
                      <w:rFonts w:hint="eastAsia" w:ascii="Times New Roman" w:hAnsi="Times New Roman" w:cs="Times New Roman"/>
                      <w:b/>
                      <w:bCs/>
                      <w:color w:val="000000" w:themeColor="text1"/>
                      <w:kern w:val="0"/>
                      <w:sz w:val="18"/>
                      <w:szCs w:val="18"/>
                      <w:lang w:val="en-US" w:eastAsia="zh-CN" w:bidi="ar"/>
                      <w14:textFill>
                        <w14:solidFill>
                          <w14:schemeClr w14:val="tx1"/>
                        </w14:solidFill>
                      </w14:textFill>
                    </w:rPr>
                    <w:t>83</w:t>
                  </w:r>
                </w:p>
              </w:tc>
              <w:tc>
                <w:tcPr>
                  <w:tcW w:w="1134" w:type="dxa"/>
                  <w:tcBorders>
                    <w:tl2br w:val="nil"/>
                    <w:tr2bl w:val="nil"/>
                  </w:tcBorders>
                  <w:vAlign w:val="center"/>
                </w:tcPr>
                <w:p w14:paraId="26622C20">
                  <w:pPr>
                    <w:widowControl/>
                    <w:jc w:val="center"/>
                    <w:textAlignment w:val="center"/>
                    <w:rPr>
                      <w:rFonts w:ascii="Times New Roman" w:hAnsi="Times New Roman" w:cs="Times New Roman"/>
                      <w:b/>
                      <w:bCs/>
                      <w:color w:val="000000" w:themeColor="text1"/>
                      <w:kern w:val="0"/>
                      <w:sz w:val="18"/>
                      <w:szCs w:val="18"/>
                      <w:lang w:bidi="ar"/>
                      <w14:textFill>
                        <w14:solidFill>
                          <w14:schemeClr w14:val="tx1"/>
                        </w14:solidFill>
                      </w14:textFill>
                    </w:rPr>
                  </w:pPr>
                  <w:r>
                    <w:rPr>
                      <w:rFonts w:hint="eastAsia" w:ascii="Times New Roman" w:hAnsi="Times New Roman" w:cs="Times New Roman"/>
                      <w:b/>
                      <w:bCs/>
                      <w:color w:val="000000" w:themeColor="text1"/>
                      <w:kern w:val="0"/>
                      <w:sz w:val="18"/>
                      <w:szCs w:val="18"/>
                      <w:lang w:bidi="ar"/>
                      <w14:textFill>
                        <w14:solidFill>
                          <w14:schemeClr w14:val="tx1"/>
                        </w14:solidFill>
                      </w14:textFill>
                    </w:rPr>
                    <w:t>0</w:t>
                  </w:r>
                </w:p>
              </w:tc>
            </w:tr>
            <w:tr w14:paraId="5372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937" w:type="dxa"/>
                  <w:gridSpan w:val="7"/>
                  <w:tcBorders>
                    <w:tl2br w:val="nil"/>
                    <w:tr2bl w:val="nil"/>
                  </w:tcBorders>
                  <w:vAlign w:val="center"/>
                </w:tcPr>
                <w:p w14:paraId="40E191CD">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油性漆料</w:t>
                  </w:r>
                </w:p>
              </w:tc>
            </w:tr>
            <w:tr w14:paraId="3E05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082" w:type="dxa"/>
                  <w:vMerge w:val="restart"/>
                  <w:tcBorders>
                    <w:tl2br w:val="nil"/>
                    <w:tr2bl w:val="nil"/>
                  </w:tcBorders>
                  <w:vAlign w:val="center"/>
                </w:tcPr>
                <w:p w14:paraId="423F2B29">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油性底漆</w:t>
                  </w:r>
                </w:p>
              </w:tc>
              <w:tc>
                <w:tcPr>
                  <w:tcW w:w="968" w:type="dxa"/>
                  <w:vMerge w:val="restart"/>
                  <w:tcBorders>
                    <w:tl2br w:val="nil"/>
                    <w:tr2bl w:val="nil"/>
                  </w:tcBorders>
                  <w:vAlign w:val="center"/>
                </w:tcPr>
                <w:p w14:paraId="643B1D82">
                  <w:pPr>
                    <w:widowControl/>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0.2</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44</w:t>
                  </w:r>
                </w:p>
              </w:tc>
              <w:tc>
                <w:tcPr>
                  <w:tcW w:w="1121" w:type="dxa"/>
                  <w:tcBorders>
                    <w:tl2br w:val="nil"/>
                    <w:tr2bl w:val="nil"/>
                  </w:tcBorders>
                  <w:vAlign w:val="center"/>
                </w:tcPr>
                <w:p w14:paraId="7E04B50E">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比例%</w:t>
                  </w:r>
                </w:p>
              </w:tc>
              <w:tc>
                <w:tcPr>
                  <w:tcW w:w="1173" w:type="dxa"/>
                  <w:tcBorders>
                    <w:tl2br w:val="nil"/>
                    <w:tr2bl w:val="nil"/>
                  </w:tcBorders>
                  <w:vAlign w:val="center"/>
                </w:tcPr>
                <w:p w14:paraId="40C42582">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83</w:t>
                  </w:r>
                </w:p>
              </w:tc>
              <w:tc>
                <w:tcPr>
                  <w:tcW w:w="1325" w:type="dxa"/>
                  <w:tcBorders>
                    <w:tl2br w:val="nil"/>
                    <w:tr2bl w:val="nil"/>
                  </w:tcBorders>
                  <w:vAlign w:val="center"/>
                </w:tcPr>
                <w:p w14:paraId="68498913">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p>
              </w:tc>
              <w:tc>
                <w:tcPr>
                  <w:tcW w:w="1134" w:type="dxa"/>
                  <w:tcBorders>
                    <w:tl2br w:val="nil"/>
                    <w:tr2bl w:val="nil"/>
                  </w:tcBorders>
                  <w:vAlign w:val="center"/>
                </w:tcPr>
                <w:p w14:paraId="34261F70">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17</w:t>
                  </w:r>
                </w:p>
              </w:tc>
              <w:tc>
                <w:tcPr>
                  <w:tcW w:w="1134" w:type="dxa"/>
                  <w:tcBorders>
                    <w:tl2br w:val="nil"/>
                    <w:tr2bl w:val="nil"/>
                  </w:tcBorders>
                  <w:vAlign w:val="center"/>
                </w:tcPr>
                <w:p w14:paraId="28026C47">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10</w:t>
                  </w:r>
                </w:p>
              </w:tc>
            </w:tr>
            <w:tr w14:paraId="71C0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082" w:type="dxa"/>
                  <w:vMerge w:val="continue"/>
                  <w:tcBorders>
                    <w:tl2br w:val="nil"/>
                    <w:tr2bl w:val="nil"/>
                  </w:tcBorders>
                  <w:vAlign w:val="center"/>
                </w:tcPr>
                <w:p w14:paraId="33C2039D">
                  <w:pPr>
                    <w:widowControl/>
                    <w:jc w:val="center"/>
                    <w:textAlignment w:val="center"/>
                    <w:rPr>
                      <w:rFonts w:hint="eastAsia"/>
                      <w:color w:val="000000" w:themeColor="text1"/>
                      <w14:textFill>
                        <w14:solidFill>
                          <w14:schemeClr w14:val="tx1"/>
                        </w14:solidFill>
                      </w14:textFill>
                    </w:rPr>
                  </w:pPr>
                </w:p>
              </w:tc>
              <w:tc>
                <w:tcPr>
                  <w:tcW w:w="968" w:type="dxa"/>
                  <w:vMerge w:val="continue"/>
                  <w:tcBorders>
                    <w:tl2br w:val="nil"/>
                    <w:tr2bl w:val="nil"/>
                  </w:tcBorders>
                  <w:vAlign w:val="center"/>
                </w:tcPr>
                <w:p w14:paraId="1C2CA689">
                  <w:pPr>
                    <w:widowControl/>
                    <w:jc w:val="center"/>
                    <w:textAlignment w:val="center"/>
                    <w:rPr>
                      <w:rFonts w:hint="eastAsia"/>
                      <w:color w:val="000000" w:themeColor="text1"/>
                      <w14:textFill>
                        <w14:solidFill>
                          <w14:schemeClr w14:val="tx1"/>
                        </w14:solidFill>
                      </w14:textFill>
                    </w:rPr>
                  </w:pPr>
                </w:p>
              </w:tc>
              <w:tc>
                <w:tcPr>
                  <w:tcW w:w="1121" w:type="dxa"/>
                  <w:tcBorders>
                    <w:tl2br w:val="nil"/>
                    <w:tr2bl w:val="nil"/>
                  </w:tcBorders>
                  <w:vAlign w:val="center"/>
                </w:tcPr>
                <w:p w14:paraId="69F1D83D">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重</w:t>
                  </w:r>
                  <w:r>
                    <w:rPr>
                      <w:rFonts w:ascii="Times New Roman" w:hAnsi="Times New Roman" w:cs="Times New Roman"/>
                      <w:color w:val="000000" w:themeColor="text1"/>
                      <w:kern w:val="0"/>
                      <w:sz w:val="18"/>
                      <w:szCs w:val="18"/>
                      <w:lang w:bidi="ar"/>
                      <w14:textFill>
                        <w14:solidFill>
                          <w14:schemeClr w14:val="tx1"/>
                        </w14:solidFill>
                      </w14:textFill>
                    </w:rPr>
                    <w:t>量（</w:t>
                  </w:r>
                  <w:r>
                    <w:rPr>
                      <w:rFonts w:hint="eastAsia" w:ascii="Times New Roman" w:hAnsi="Times New Roman" w:cs="Times New Roman"/>
                      <w:color w:val="000000" w:themeColor="text1"/>
                      <w:kern w:val="0"/>
                      <w:sz w:val="18"/>
                      <w:szCs w:val="18"/>
                      <w:lang w:bidi="ar"/>
                      <w14:textFill>
                        <w14:solidFill>
                          <w14:schemeClr w14:val="tx1"/>
                        </w14:solidFill>
                      </w14:textFill>
                    </w:rPr>
                    <w:t>t</w:t>
                  </w:r>
                  <w:r>
                    <w:rPr>
                      <w:rFonts w:ascii="Times New Roman" w:hAnsi="Times New Roman" w:cs="Times New Roman"/>
                      <w:color w:val="000000" w:themeColor="text1"/>
                      <w:kern w:val="0"/>
                      <w:sz w:val="18"/>
                      <w:szCs w:val="18"/>
                      <w:lang w:bidi="ar"/>
                      <w14:textFill>
                        <w14:solidFill>
                          <w14:schemeClr w14:val="tx1"/>
                        </w14:solidFill>
                      </w14:textFill>
                    </w:rPr>
                    <w:t>/a）</w:t>
                  </w:r>
                </w:p>
              </w:tc>
              <w:tc>
                <w:tcPr>
                  <w:tcW w:w="1173" w:type="dxa"/>
                  <w:tcBorders>
                    <w:tl2br w:val="nil"/>
                    <w:tr2bl w:val="nil"/>
                  </w:tcBorders>
                  <w:vAlign w:val="center"/>
                </w:tcPr>
                <w:p w14:paraId="28FA2D70">
                  <w:pPr>
                    <w:widowControl/>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202</w:t>
                  </w:r>
                </w:p>
              </w:tc>
              <w:tc>
                <w:tcPr>
                  <w:tcW w:w="1325" w:type="dxa"/>
                  <w:tcBorders>
                    <w:tl2br w:val="nil"/>
                    <w:tr2bl w:val="nil"/>
                  </w:tcBorders>
                  <w:vAlign w:val="center"/>
                </w:tcPr>
                <w:p w14:paraId="107D5470">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p>
              </w:tc>
              <w:tc>
                <w:tcPr>
                  <w:tcW w:w="1134" w:type="dxa"/>
                  <w:tcBorders>
                    <w:tl2br w:val="nil"/>
                    <w:tr2bl w:val="nil"/>
                  </w:tcBorders>
                  <w:vAlign w:val="center"/>
                </w:tcPr>
                <w:p w14:paraId="6BF43F1F">
                  <w:pPr>
                    <w:widowControl/>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043</w:t>
                  </w:r>
                </w:p>
              </w:tc>
              <w:tc>
                <w:tcPr>
                  <w:tcW w:w="1134" w:type="dxa"/>
                  <w:tcBorders>
                    <w:tl2br w:val="nil"/>
                    <w:tr2bl w:val="nil"/>
                  </w:tcBorders>
                  <w:vAlign w:val="center"/>
                </w:tcPr>
                <w:p w14:paraId="5BD28E7D">
                  <w:pPr>
                    <w:widowControl/>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24</w:t>
                  </w:r>
                </w:p>
              </w:tc>
            </w:tr>
            <w:tr w14:paraId="6931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082" w:type="dxa"/>
                  <w:vMerge w:val="restart"/>
                  <w:tcBorders>
                    <w:tl2br w:val="nil"/>
                    <w:tr2bl w:val="nil"/>
                  </w:tcBorders>
                  <w:vAlign w:val="center"/>
                </w:tcPr>
                <w:p w14:paraId="7DCD13EA">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油性面</w:t>
                  </w:r>
                  <w:r>
                    <w:rPr>
                      <w:rFonts w:ascii="Times New Roman" w:hAnsi="Times New Roman" w:cs="Times New Roman"/>
                      <w:color w:val="000000" w:themeColor="text1"/>
                      <w:kern w:val="0"/>
                      <w:sz w:val="18"/>
                      <w:szCs w:val="18"/>
                      <w:lang w:bidi="ar"/>
                      <w14:textFill>
                        <w14:solidFill>
                          <w14:schemeClr w14:val="tx1"/>
                        </w14:solidFill>
                      </w14:textFill>
                    </w:rPr>
                    <w:t>漆</w:t>
                  </w:r>
                </w:p>
              </w:tc>
              <w:tc>
                <w:tcPr>
                  <w:tcW w:w="968" w:type="dxa"/>
                  <w:vMerge w:val="restart"/>
                  <w:tcBorders>
                    <w:tl2br w:val="nil"/>
                    <w:tr2bl w:val="nil"/>
                  </w:tcBorders>
                  <w:vAlign w:val="center"/>
                </w:tcPr>
                <w:p w14:paraId="17E847F4">
                  <w:pPr>
                    <w:widowControl/>
                    <w:jc w:val="center"/>
                    <w:textAlignment w:val="center"/>
                    <w:rPr>
                      <w:rFonts w:hint="eastAsia"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0.2</w:t>
                  </w:r>
                  <w:r>
                    <w:rPr>
                      <w:rFonts w:hint="eastAsia" w:ascii="Times New Roman" w:hAnsi="Times New Roman" w:cs="Times New Roman"/>
                      <w:bCs/>
                      <w:color w:val="000000" w:themeColor="text1"/>
                      <w:sz w:val="18"/>
                      <w:szCs w:val="18"/>
                      <w:lang w:val="en-US" w:eastAsia="zh-CN"/>
                      <w14:textFill>
                        <w14:solidFill>
                          <w14:schemeClr w14:val="tx1"/>
                        </w14:solidFill>
                      </w14:textFill>
                    </w:rPr>
                    <w:t>7</w:t>
                  </w:r>
                </w:p>
              </w:tc>
              <w:tc>
                <w:tcPr>
                  <w:tcW w:w="1121" w:type="dxa"/>
                  <w:tcBorders>
                    <w:tl2br w:val="nil"/>
                    <w:tr2bl w:val="nil"/>
                  </w:tcBorders>
                  <w:vAlign w:val="center"/>
                </w:tcPr>
                <w:p w14:paraId="37FE155C">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比例%</w:t>
                  </w:r>
                </w:p>
              </w:tc>
              <w:tc>
                <w:tcPr>
                  <w:tcW w:w="1173" w:type="dxa"/>
                  <w:tcBorders>
                    <w:tl2br w:val="nil"/>
                    <w:tr2bl w:val="nil"/>
                  </w:tcBorders>
                  <w:vAlign w:val="center"/>
                </w:tcPr>
                <w:p w14:paraId="1DAAAE0A">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75</w:t>
                  </w:r>
                </w:p>
              </w:tc>
              <w:tc>
                <w:tcPr>
                  <w:tcW w:w="1325" w:type="dxa"/>
                  <w:tcBorders>
                    <w:tl2br w:val="nil"/>
                    <w:tr2bl w:val="nil"/>
                  </w:tcBorders>
                  <w:vAlign w:val="center"/>
                </w:tcPr>
                <w:p w14:paraId="3DE7A7FC">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p>
              </w:tc>
              <w:tc>
                <w:tcPr>
                  <w:tcW w:w="1134" w:type="dxa"/>
                  <w:tcBorders>
                    <w:tl2br w:val="nil"/>
                    <w:tr2bl w:val="nil"/>
                  </w:tcBorders>
                  <w:vAlign w:val="center"/>
                </w:tcPr>
                <w:p w14:paraId="27E526A2">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25</w:t>
                  </w:r>
                </w:p>
              </w:tc>
              <w:tc>
                <w:tcPr>
                  <w:tcW w:w="1134" w:type="dxa"/>
                  <w:tcBorders>
                    <w:tl2br w:val="nil"/>
                    <w:tr2bl w:val="nil"/>
                  </w:tcBorders>
                  <w:vAlign w:val="center"/>
                </w:tcPr>
                <w:p w14:paraId="57AE2F30">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w:t>
                  </w:r>
                </w:p>
              </w:tc>
            </w:tr>
            <w:tr w14:paraId="5874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082" w:type="dxa"/>
                  <w:vMerge w:val="continue"/>
                  <w:tcBorders>
                    <w:tl2br w:val="nil"/>
                    <w:tr2bl w:val="nil"/>
                  </w:tcBorders>
                  <w:vAlign w:val="center"/>
                </w:tcPr>
                <w:p w14:paraId="046318D0">
                  <w:pPr>
                    <w:jc w:val="center"/>
                    <w:rPr>
                      <w:rFonts w:ascii="Times New Roman" w:hAnsi="Times New Roman" w:cs="Times New Roman"/>
                      <w:color w:val="000000" w:themeColor="text1"/>
                      <w:sz w:val="18"/>
                      <w:szCs w:val="18"/>
                      <w14:textFill>
                        <w14:solidFill>
                          <w14:schemeClr w14:val="tx1"/>
                        </w14:solidFill>
                      </w14:textFill>
                    </w:rPr>
                  </w:pPr>
                </w:p>
              </w:tc>
              <w:tc>
                <w:tcPr>
                  <w:tcW w:w="968" w:type="dxa"/>
                  <w:vMerge w:val="continue"/>
                  <w:tcBorders>
                    <w:tl2br w:val="nil"/>
                    <w:tr2bl w:val="nil"/>
                  </w:tcBorders>
                  <w:vAlign w:val="center"/>
                </w:tcPr>
                <w:p w14:paraId="61D99DA4">
                  <w:pPr>
                    <w:jc w:val="center"/>
                    <w:rPr>
                      <w:rFonts w:ascii="Times New Roman" w:hAnsi="Times New Roman" w:cs="Times New Roman"/>
                      <w:color w:val="000000" w:themeColor="text1"/>
                      <w:sz w:val="18"/>
                      <w:szCs w:val="18"/>
                      <w14:textFill>
                        <w14:solidFill>
                          <w14:schemeClr w14:val="tx1"/>
                        </w14:solidFill>
                      </w14:textFill>
                    </w:rPr>
                  </w:pPr>
                </w:p>
              </w:tc>
              <w:tc>
                <w:tcPr>
                  <w:tcW w:w="1121" w:type="dxa"/>
                  <w:tcBorders>
                    <w:tl2br w:val="nil"/>
                    <w:tr2bl w:val="nil"/>
                  </w:tcBorders>
                  <w:vAlign w:val="center"/>
                </w:tcPr>
                <w:p w14:paraId="5F0C3609">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重</w:t>
                  </w:r>
                  <w:r>
                    <w:rPr>
                      <w:rFonts w:ascii="Times New Roman" w:hAnsi="Times New Roman" w:cs="Times New Roman"/>
                      <w:color w:val="000000" w:themeColor="text1"/>
                      <w:kern w:val="0"/>
                      <w:sz w:val="18"/>
                      <w:szCs w:val="18"/>
                      <w:lang w:bidi="ar"/>
                      <w14:textFill>
                        <w14:solidFill>
                          <w14:schemeClr w14:val="tx1"/>
                        </w14:solidFill>
                      </w14:textFill>
                    </w:rPr>
                    <w:t>量（</w:t>
                  </w:r>
                  <w:r>
                    <w:rPr>
                      <w:rFonts w:hint="eastAsia" w:ascii="Times New Roman" w:hAnsi="Times New Roman" w:cs="Times New Roman"/>
                      <w:color w:val="000000" w:themeColor="text1"/>
                      <w:kern w:val="0"/>
                      <w:sz w:val="18"/>
                      <w:szCs w:val="18"/>
                      <w:lang w:bidi="ar"/>
                      <w14:textFill>
                        <w14:solidFill>
                          <w14:schemeClr w14:val="tx1"/>
                        </w14:solidFill>
                      </w14:textFill>
                    </w:rPr>
                    <w:t>t</w:t>
                  </w:r>
                  <w:r>
                    <w:rPr>
                      <w:rFonts w:ascii="Times New Roman" w:hAnsi="Times New Roman" w:cs="Times New Roman"/>
                      <w:color w:val="000000" w:themeColor="text1"/>
                      <w:kern w:val="0"/>
                      <w:sz w:val="18"/>
                      <w:szCs w:val="18"/>
                      <w:lang w:bidi="ar"/>
                      <w14:textFill>
                        <w14:solidFill>
                          <w14:schemeClr w14:val="tx1"/>
                        </w14:solidFill>
                      </w14:textFill>
                    </w:rPr>
                    <w:t>/a）</w:t>
                  </w:r>
                </w:p>
              </w:tc>
              <w:tc>
                <w:tcPr>
                  <w:tcW w:w="1173" w:type="dxa"/>
                  <w:tcBorders>
                    <w:tl2br w:val="nil"/>
                    <w:tr2bl w:val="nil"/>
                  </w:tcBorders>
                  <w:vAlign w:val="center"/>
                </w:tcPr>
                <w:p w14:paraId="7F8E0126">
                  <w:pPr>
                    <w:widowControl/>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202</w:t>
                  </w:r>
                </w:p>
              </w:tc>
              <w:tc>
                <w:tcPr>
                  <w:tcW w:w="1325" w:type="dxa"/>
                  <w:tcBorders>
                    <w:tl2br w:val="nil"/>
                    <w:tr2bl w:val="nil"/>
                  </w:tcBorders>
                  <w:vAlign w:val="center"/>
                </w:tcPr>
                <w:p w14:paraId="4A813A5E">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p>
              </w:tc>
              <w:tc>
                <w:tcPr>
                  <w:tcW w:w="1134" w:type="dxa"/>
                  <w:tcBorders>
                    <w:tl2br w:val="nil"/>
                    <w:tr2bl w:val="nil"/>
                  </w:tcBorders>
                  <w:vAlign w:val="center"/>
                </w:tcPr>
                <w:p w14:paraId="570BA959">
                  <w:pPr>
                    <w:widowControl/>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w:t>
                  </w:r>
                  <w:r>
                    <w:rPr>
                      <w:rFonts w:hint="eastAsia" w:ascii="Times New Roman" w:hAnsi="Times New Roman" w:cs="Times New Roman"/>
                      <w:color w:val="000000" w:themeColor="text1"/>
                      <w:sz w:val="18"/>
                      <w:szCs w:val="18"/>
                      <w:lang w:val="en-US" w:eastAsia="zh-CN"/>
                      <w14:textFill>
                        <w14:solidFill>
                          <w14:schemeClr w14:val="tx1"/>
                        </w14:solidFill>
                      </w14:textFill>
                    </w:rPr>
                    <w:t>68</w:t>
                  </w:r>
                </w:p>
              </w:tc>
              <w:tc>
                <w:tcPr>
                  <w:tcW w:w="1134" w:type="dxa"/>
                  <w:tcBorders>
                    <w:tl2br w:val="nil"/>
                    <w:tr2bl w:val="nil"/>
                  </w:tcBorders>
                  <w:vAlign w:val="center"/>
                </w:tcPr>
                <w:p w14:paraId="0127EC39">
                  <w:pPr>
                    <w:widowControl/>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p>
              </w:tc>
            </w:tr>
            <w:tr w14:paraId="135C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082" w:type="dxa"/>
                  <w:vMerge w:val="restart"/>
                  <w:tcBorders>
                    <w:tl2br w:val="nil"/>
                    <w:tr2bl w:val="nil"/>
                  </w:tcBorders>
                  <w:vAlign w:val="center"/>
                </w:tcPr>
                <w:p w14:paraId="6E6F5FEA">
                  <w:pPr>
                    <w:widowControl/>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稀释</w:t>
                  </w:r>
                  <w:r>
                    <w:rPr>
                      <w:rFonts w:ascii="Times New Roman" w:hAnsi="Times New Roman" w:cs="Times New Roman"/>
                      <w:color w:val="000000" w:themeColor="text1"/>
                      <w:kern w:val="0"/>
                      <w:sz w:val="18"/>
                      <w:szCs w:val="18"/>
                      <w:lang w:bidi="ar"/>
                      <w14:textFill>
                        <w14:solidFill>
                          <w14:schemeClr w14:val="tx1"/>
                        </w14:solidFill>
                      </w14:textFill>
                    </w:rPr>
                    <w:t>剂</w:t>
                  </w:r>
                </w:p>
              </w:tc>
              <w:tc>
                <w:tcPr>
                  <w:tcW w:w="968" w:type="dxa"/>
                  <w:vMerge w:val="restart"/>
                  <w:tcBorders>
                    <w:tl2br w:val="nil"/>
                    <w:tr2bl w:val="nil"/>
                  </w:tcBorders>
                  <w:vAlign w:val="center"/>
                </w:tcPr>
                <w:p w14:paraId="43086F07">
                  <w:pPr>
                    <w:widowControl/>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w:t>
                  </w:r>
                  <w:r>
                    <w:rPr>
                      <w:rFonts w:hint="eastAsia" w:ascii="Times New Roman" w:hAnsi="Times New Roman" w:cs="Times New Roman"/>
                      <w:color w:val="000000" w:themeColor="text1"/>
                      <w:sz w:val="18"/>
                      <w:szCs w:val="18"/>
                      <w:lang w:val="en-US" w:eastAsia="zh-CN"/>
                      <w14:textFill>
                        <w14:solidFill>
                          <w14:schemeClr w14:val="tx1"/>
                        </w14:solidFill>
                      </w14:textFill>
                    </w:rPr>
                    <w:t>51</w:t>
                  </w:r>
                </w:p>
              </w:tc>
              <w:tc>
                <w:tcPr>
                  <w:tcW w:w="1121" w:type="dxa"/>
                  <w:tcBorders>
                    <w:tl2br w:val="nil"/>
                    <w:tr2bl w:val="nil"/>
                  </w:tcBorders>
                  <w:vAlign w:val="center"/>
                </w:tcPr>
                <w:p w14:paraId="6117FBE4">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比例%</w:t>
                  </w:r>
                </w:p>
              </w:tc>
              <w:tc>
                <w:tcPr>
                  <w:tcW w:w="1173" w:type="dxa"/>
                  <w:tcBorders>
                    <w:tl2br w:val="nil"/>
                    <w:tr2bl w:val="nil"/>
                  </w:tcBorders>
                  <w:vAlign w:val="center"/>
                </w:tcPr>
                <w:p w14:paraId="190D3912">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w:t>
                  </w:r>
                </w:p>
              </w:tc>
              <w:tc>
                <w:tcPr>
                  <w:tcW w:w="1325" w:type="dxa"/>
                  <w:tcBorders>
                    <w:tl2br w:val="nil"/>
                    <w:tr2bl w:val="nil"/>
                  </w:tcBorders>
                  <w:vAlign w:val="center"/>
                </w:tcPr>
                <w:p w14:paraId="3015E12B">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p>
              </w:tc>
              <w:tc>
                <w:tcPr>
                  <w:tcW w:w="1134" w:type="dxa"/>
                  <w:tcBorders>
                    <w:tl2br w:val="nil"/>
                    <w:tr2bl w:val="nil"/>
                  </w:tcBorders>
                  <w:vAlign w:val="center"/>
                </w:tcPr>
                <w:p w14:paraId="577E4EA4">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100</w:t>
                  </w:r>
                </w:p>
              </w:tc>
              <w:tc>
                <w:tcPr>
                  <w:tcW w:w="1134" w:type="dxa"/>
                  <w:tcBorders>
                    <w:tl2br w:val="nil"/>
                    <w:tr2bl w:val="nil"/>
                  </w:tcBorders>
                  <w:vAlign w:val="center"/>
                </w:tcPr>
                <w:p w14:paraId="4430889C">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6</w:t>
                  </w:r>
                </w:p>
              </w:tc>
            </w:tr>
            <w:tr w14:paraId="4EAF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082" w:type="dxa"/>
                  <w:vMerge w:val="continue"/>
                  <w:tcBorders>
                    <w:tl2br w:val="nil"/>
                    <w:tr2bl w:val="nil"/>
                  </w:tcBorders>
                  <w:vAlign w:val="center"/>
                </w:tcPr>
                <w:p w14:paraId="0AF27C84">
                  <w:pPr>
                    <w:jc w:val="center"/>
                    <w:rPr>
                      <w:rFonts w:ascii="Times New Roman" w:hAnsi="Times New Roman" w:cs="Times New Roman"/>
                      <w:color w:val="000000" w:themeColor="text1"/>
                      <w:sz w:val="18"/>
                      <w:szCs w:val="18"/>
                      <w14:textFill>
                        <w14:solidFill>
                          <w14:schemeClr w14:val="tx1"/>
                        </w14:solidFill>
                      </w14:textFill>
                    </w:rPr>
                  </w:pPr>
                </w:p>
              </w:tc>
              <w:tc>
                <w:tcPr>
                  <w:tcW w:w="968" w:type="dxa"/>
                  <w:vMerge w:val="continue"/>
                  <w:tcBorders>
                    <w:tl2br w:val="nil"/>
                    <w:tr2bl w:val="nil"/>
                  </w:tcBorders>
                  <w:vAlign w:val="center"/>
                </w:tcPr>
                <w:p w14:paraId="13ADCE17">
                  <w:pPr>
                    <w:jc w:val="center"/>
                    <w:rPr>
                      <w:rFonts w:ascii="Times New Roman" w:hAnsi="Times New Roman" w:cs="Times New Roman"/>
                      <w:color w:val="000000" w:themeColor="text1"/>
                      <w:sz w:val="18"/>
                      <w:szCs w:val="18"/>
                      <w14:textFill>
                        <w14:solidFill>
                          <w14:schemeClr w14:val="tx1"/>
                        </w14:solidFill>
                      </w14:textFill>
                    </w:rPr>
                  </w:pPr>
                </w:p>
              </w:tc>
              <w:tc>
                <w:tcPr>
                  <w:tcW w:w="1121" w:type="dxa"/>
                  <w:tcBorders>
                    <w:tl2br w:val="nil"/>
                    <w:tr2bl w:val="nil"/>
                  </w:tcBorders>
                  <w:vAlign w:val="center"/>
                </w:tcPr>
                <w:p w14:paraId="41F88A00">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重</w:t>
                  </w:r>
                  <w:r>
                    <w:rPr>
                      <w:rFonts w:ascii="Times New Roman" w:hAnsi="Times New Roman" w:cs="Times New Roman"/>
                      <w:color w:val="000000" w:themeColor="text1"/>
                      <w:kern w:val="0"/>
                      <w:sz w:val="18"/>
                      <w:szCs w:val="18"/>
                      <w:lang w:bidi="ar"/>
                      <w14:textFill>
                        <w14:solidFill>
                          <w14:schemeClr w14:val="tx1"/>
                        </w14:solidFill>
                      </w14:textFill>
                    </w:rPr>
                    <w:t>量（</w:t>
                  </w:r>
                  <w:r>
                    <w:rPr>
                      <w:rFonts w:hint="eastAsia" w:ascii="Times New Roman" w:hAnsi="Times New Roman" w:cs="Times New Roman"/>
                      <w:color w:val="000000" w:themeColor="text1"/>
                      <w:kern w:val="0"/>
                      <w:sz w:val="18"/>
                      <w:szCs w:val="18"/>
                      <w:lang w:bidi="ar"/>
                      <w14:textFill>
                        <w14:solidFill>
                          <w14:schemeClr w14:val="tx1"/>
                        </w14:solidFill>
                      </w14:textFill>
                    </w:rPr>
                    <w:t>t</w:t>
                  </w:r>
                  <w:r>
                    <w:rPr>
                      <w:rFonts w:ascii="Times New Roman" w:hAnsi="Times New Roman" w:cs="Times New Roman"/>
                      <w:color w:val="000000" w:themeColor="text1"/>
                      <w:kern w:val="0"/>
                      <w:sz w:val="18"/>
                      <w:szCs w:val="18"/>
                      <w:lang w:bidi="ar"/>
                      <w14:textFill>
                        <w14:solidFill>
                          <w14:schemeClr w14:val="tx1"/>
                        </w14:solidFill>
                      </w14:textFill>
                    </w:rPr>
                    <w:t>/a）</w:t>
                  </w:r>
                </w:p>
              </w:tc>
              <w:tc>
                <w:tcPr>
                  <w:tcW w:w="1173" w:type="dxa"/>
                  <w:tcBorders>
                    <w:tl2br w:val="nil"/>
                    <w:tr2bl w:val="nil"/>
                  </w:tcBorders>
                  <w:vAlign w:val="center"/>
                </w:tcPr>
                <w:p w14:paraId="5700C2FD">
                  <w:pPr>
                    <w:widowControl/>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p>
              </w:tc>
              <w:tc>
                <w:tcPr>
                  <w:tcW w:w="1325" w:type="dxa"/>
                  <w:tcBorders>
                    <w:tl2br w:val="nil"/>
                    <w:tr2bl w:val="nil"/>
                  </w:tcBorders>
                  <w:vAlign w:val="center"/>
                </w:tcPr>
                <w:p w14:paraId="48A36F49">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p>
              </w:tc>
              <w:tc>
                <w:tcPr>
                  <w:tcW w:w="1134" w:type="dxa"/>
                  <w:tcBorders>
                    <w:tl2br w:val="nil"/>
                    <w:tr2bl w:val="nil"/>
                  </w:tcBorders>
                  <w:vAlign w:val="center"/>
                </w:tcPr>
                <w:p w14:paraId="4F5D5B70">
                  <w:pPr>
                    <w:widowControl/>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w:t>
                  </w:r>
                  <w:r>
                    <w:rPr>
                      <w:rFonts w:hint="eastAsia" w:ascii="Times New Roman" w:hAnsi="Times New Roman" w:cs="Times New Roman"/>
                      <w:color w:val="000000" w:themeColor="text1"/>
                      <w:sz w:val="18"/>
                      <w:szCs w:val="18"/>
                      <w:lang w:val="en-US" w:eastAsia="zh-CN"/>
                      <w14:textFill>
                        <w14:solidFill>
                          <w14:schemeClr w14:val="tx1"/>
                        </w14:solidFill>
                      </w14:textFill>
                    </w:rPr>
                    <w:t>51</w:t>
                  </w:r>
                </w:p>
              </w:tc>
              <w:tc>
                <w:tcPr>
                  <w:tcW w:w="1134" w:type="dxa"/>
                  <w:tcBorders>
                    <w:tl2br w:val="nil"/>
                    <w:tr2bl w:val="nil"/>
                  </w:tcBorders>
                  <w:vAlign w:val="center"/>
                </w:tcPr>
                <w:p w14:paraId="3D42E3E7">
                  <w:pPr>
                    <w:widowControl/>
                    <w:jc w:val="center"/>
                    <w:textAlignment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0.00</w:t>
                  </w:r>
                  <w:r>
                    <w:rPr>
                      <w:rFonts w:hint="eastAsia" w:ascii="Times New Roman" w:hAnsi="Times New Roman" w:cs="Times New Roman"/>
                      <w:color w:val="000000" w:themeColor="text1"/>
                      <w:sz w:val="18"/>
                      <w:szCs w:val="18"/>
                      <w:lang w:val="en-US" w:eastAsia="zh-CN"/>
                      <w14:textFill>
                        <w14:solidFill>
                          <w14:schemeClr w14:val="tx1"/>
                        </w14:solidFill>
                      </w14:textFill>
                    </w:rPr>
                    <w:t>9</w:t>
                  </w:r>
                </w:p>
              </w:tc>
            </w:tr>
            <w:tr w14:paraId="5A2E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082" w:type="dxa"/>
                  <w:vMerge w:val="restart"/>
                  <w:tcBorders>
                    <w:tl2br w:val="nil"/>
                    <w:tr2bl w:val="nil"/>
                  </w:tcBorders>
                  <w:vAlign w:val="center"/>
                </w:tcPr>
                <w:p w14:paraId="5236C6AB">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固化</w:t>
                  </w:r>
                  <w:r>
                    <w:rPr>
                      <w:rFonts w:ascii="Times New Roman" w:hAnsi="Times New Roman" w:cs="Times New Roman"/>
                      <w:color w:val="000000" w:themeColor="text1"/>
                      <w:kern w:val="0"/>
                      <w:sz w:val="18"/>
                      <w:szCs w:val="18"/>
                      <w:lang w:bidi="ar"/>
                      <w14:textFill>
                        <w14:solidFill>
                          <w14:schemeClr w14:val="tx1"/>
                        </w14:solidFill>
                      </w14:textFill>
                    </w:rPr>
                    <w:t>剂</w:t>
                  </w:r>
                </w:p>
              </w:tc>
              <w:tc>
                <w:tcPr>
                  <w:tcW w:w="968" w:type="dxa"/>
                  <w:vMerge w:val="restart"/>
                  <w:tcBorders>
                    <w:tl2br w:val="nil"/>
                    <w:tr2bl w:val="nil"/>
                  </w:tcBorders>
                  <w:vAlign w:val="center"/>
                </w:tcPr>
                <w:p w14:paraId="7982820F">
                  <w:pPr>
                    <w:widowControl/>
                    <w:jc w:val="center"/>
                    <w:textAlignment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w:t>
                  </w:r>
                  <w:r>
                    <w:rPr>
                      <w:rFonts w:hint="eastAsia" w:ascii="Times New Roman" w:hAnsi="Times New Roman" w:cs="Times New Roman"/>
                      <w:bCs/>
                      <w:color w:val="000000" w:themeColor="text1"/>
                      <w:sz w:val="18"/>
                      <w:szCs w:val="18"/>
                      <w:lang w:val="en-US" w:eastAsia="zh-CN"/>
                      <w14:textFill>
                        <w14:solidFill>
                          <w14:schemeClr w14:val="tx1"/>
                        </w14:solidFill>
                      </w14:textFill>
                    </w:rPr>
                    <w:t>76</w:t>
                  </w:r>
                </w:p>
              </w:tc>
              <w:tc>
                <w:tcPr>
                  <w:tcW w:w="1121" w:type="dxa"/>
                  <w:tcBorders>
                    <w:tl2br w:val="nil"/>
                    <w:tr2bl w:val="nil"/>
                  </w:tcBorders>
                  <w:vAlign w:val="center"/>
                </w:tcPr>
                <w:p w14:paraId="65E019A9">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比例%</w:t>
                  </w:r>
                </w:p>
              </w:tc>
              <w:tc>
                <w:tcPr>
                  <w:tcW w:w="1173" w:type="dxa"/>
                  <w:tcBorders>
                    <w:tl2br w:val="nil"/>
                    <w:tr2bl w:val="nil"/>
                  </w:tcBorders>
                  <w:vAlign w:val="center"/>
                </w:tcPr>
                <w:p w14:paraId="1E0A2B5F">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w:t>
                  </w:r>
                </w:p>
              </w:tc>
              <w:tc>
                <w:tcPr>
                  <w:tcW w:w="1325" w:type="dxa"/>
                  <w:tcBorders>
                    <w:tl2br w:val="nil"/>
                    <w:tr2bl w:val="nil"/>
                  </w:tcBorders>
                  <w:vAlign w:val="center"/>
                </w:tcPr>
                <w:p w14:paraId="7B224C16">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p>
              </w:tc>
              <w:tc>
                <w:tcPr>
                  <w:tcW w:w="1134" w:type="dxa"/>
                  <w:tcBorders>
                    <w:tl2br w:val="nil"/>
                    <w:tr2bl w:val="nil"/>
                  </w:tcBorders>
                  <w:vAlign w:val="center"/>
                </w:tcPr>
                <w:p w14:paraId="265E9186">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100</w:t>
                  </w:r>
                </w:p>
              </w:tc>
              <w:tc>
                <w:tcPr>
                  <w:tcW w:w="1134" w:type="dxa"/>
                  <w:tcBorders>
                    <w:tl2br w:val="nil"/>
                    <w:tr2bl w:val="nil"/>
                  </w:tcBorders>
                  <w:vAlign w:val="center"/>
                </w:tcPr>
                <w:p w14:paraId="5AE4B302">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w:t>
                  </w:r>
                </w:p>
              </w:tc>
            </w:tr>
            <w:tr w14:paraId="4551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082" w:type="dxa"/>
                  <w:vMerge w:val="continue"/>
                  <w:tcBorders>
                    <w:tl2br w:val="nil"/>
                    <w:tr2bl w:val="nil"/>
                  </w:tcBorders>
                  <w:vAlign w:val="center"/>
                </w:tcPr>
                <w:p w14:paraId="33179629">
                  <w:pPr>
                    <w:jc w:val="center"/>
                    <w:rPr>
                      <w:rFonts w:ascii="Times New Roman" w:hAnsi="Times New Roman" w:cs="Times New Roman"/>
                      <w:color w:val="000000" w:themeColor="text1"/>
                      <w:sz w:val="18"/>
                      <w:szCs w:val="18"/>
                      <w14:textFill>
                        <w14:solidFill>
                          <w14:schemeClr w14:val="tx1"/>
                        </w14:solidFill>
                      </w14:textFill>
                    </w:rPr>
                  </w:pPr>
                </w:p>
              </w:tc>
              <w:tc>
                <w:tcPr>
                  <w:tcW w:w="968" w:type="dxa"/>
                  <w:vMerge w:val="continue"/>
                  <w:tcBorders>
                    <w:tl2br w:val="nil"/>
                    <w:tr2bl w:val="nil"/>
                  </w:tcBorders>
                  <w:vAlign w:val="center"/>
                </w:tcPr>
                <w:p w14:paraId="5FF67CE9">
                  <w:pPr>
                    <w:jc w:val="center"/>
                    <w:rPr>
                      <w:rFonts w:ascii="Times New Roman" w:hAnsi="Times New Roman" w:cs="Times New Roman"/>
                      <w:color w:val="000000" w:themeColor="text1"/>
                      <w:sz w:val="18"/>
                      <w:szCs w:val="18"/>
                      <w14:textFill>
                        <w14:solidFill>
                          <w14:schemeClr w14:val="tx1"/>
                        </w14:solidFill>
                      </w14:textFill>
                    </w:rPr>
                  </w:pPr>
                </w:p>
              </w:tc>
              <w:tc>
                <w:tcPr>
                  <w:tcW w:w="1121" w:type="dxa"/>
                  <w:tcBorders>
                    <w:tl2br w:val="nil"/>
                    <w:tr2bl w:val="nil"/>
                  </w:tcBorders>
                  <w:vAlign w:val="center"/>
                </w:tcPr>
                <w:p w14:paraId="5D461E18">
                  <w:pPr>
                    <w:widowControl/>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重</w:t>
                  </w:r>
                  <w:r>
                    <w:rPr>
                      <w:rFonts w:ascii="Times New Roman" w:hAnsi="Times New Roman" w:cs="Times New Roman"/>
                      <w:color w:val="000000" w:themeColor="text1"/>
                      <w:kern w:val="0"/>
                      <w:sz w:val="18"/>
                      <w:szCs w:val="18"/>
                      <w:lang w:bidi="ar"/>
                      <w14:textFill>
                        <w14:solidFill>
                          <w14:schemeClr w14:val="tx1"/>
                        </w14:solidFill>
                      </w14:textFill>
                    </w:rPr>
                    <w:t>量（</w:t>
                  </w:r>
                  <w:r>
                    <w:rPr>
                      <w:rFonts w:hint="eastAsia" w:ascii="Times New Roman" w:hAnsi="Times New Roman" w:cs="Times New Roman"/>
                      <w:color w:val="000000" w:themeColor="text1"/>
                      <w:kern w:val="0"/>
                      <w:sz w:val="18"/>
                      <w:szCs w:val="18"/>
                      <w:lang w:bidi="ar"/>
                      <w14:textFill>
                        <w14:solidFill>
                          <w14:schemeClr w14:val="tx1"/>
                        </w14:solidFill>
                      </w14:textFill>
                    </w:rPr>
                    <w:t>t</w:t>
                  </w:r>
                  <w:r>
                    <w:rPr>
                      <w:rFonts w:ascii="Times New Roman" w:hAnsi="Times New Roman" w:cs="Times New Roman"/>
                      <w:color w:val="000000" w:themeColor="text1"/>
                      <w:kern w:val="0"/>
                      <w:sz w:val="18"/>
                      <w:szCs w:val="18"/>
                      <w:lang w:bidi="ar"/>
                      <w14:textFill>
                        <w14:solidFill>
                          <w14:schemeClr w14:val="tx1"/>
                        </w14:solidFill>
                      </w14:textFill>
                    </w:rPr>
                    <w:t>/a）</w:t>
                  </w:r>
                </w:p>
              </w:tc>
              <w:tc>
                <w:tcPr>
                  <w:tcW w:w="1173" w:type="dxa"/>
                  <w:tcBorders>
                    <w:tl2br w:val="nil"/>
                    <w:tr2bl w:val="nil"/>
                  </w:tcBorders>
                  <w:vAlign w:val="center"/>
                </w:tcPr>
                <w:p w14:paraId="501194F2">
                  <w:pPr>
                    <w:widowControl/>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p>
              </w:tc>
              <w:tc>
                <w:tcPr>
                  <w:tcW w:w="1325" w:type="dxa"/>
                  <w:tcBorders>
                    <w:tl2br w:val="nil"/>
                    <w:tr2bl w:val="nil"/>
                  </w:tcBorders>
                  <w:vAlign w:val="center"/>
                </w:tcPr>
                <w:p w14:paraId="1EFD97E1">
                  <w:pPr>
                    <w:widowControl/>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p>
              </w:tc>
              <w:tc>
                <w:tcPr>
                  <w:tcW w:w="1134" w:type="dxa"/>
                  <w:tcBorders>
                    <w:tl2br w:val="nil"/>
                    <w:tr2bl w:val="nil"/>
                  </w:tcBorders>
                  <w:vAlign w:val="center"/>
                </w:tcPr>
                <w:p w14:paraId="1A5BD1D3">
                  <w:pPr>
                    <w:widowControl/>
                    <w:jc w:val="center"/>
                    <w:textAlignment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w:t>
                  </w:r>
                  <w:r>
                    <w:rPr>
                      <w:rFonts w:hint="eastAsia" w:ascii="Times New Roman" w:hAnsi="Times New Roman" w:cs="Times New Roman"/>
                      <w:color w:val="000000" w:themeColor="text1"/>
                      <w:sz w:val="18"/>
                      <w:szCs w:val="18"/>
                      <w:lang w:val="en-US" w:eastAsia="zh-CN"/>
                      <w14:textFill>
                        <w14:solidFill>
                          <w14:schemeClr w14:val="tx1"/>
                        </w14:solidFill>
                      </w14:textFill>
                    </w:rPr>
                    <w:t>76</w:t>
                  </w:r>
                </w:p>
              </w:tc>
              <w:tc>
                <w:tcPr>
                  <w:tcW w:w="1134" w:type="dxa"/>
                  <w:tcBorders>
                    <w:tl2br w:val="nil"/>
                    <w:tr2bl w:val="nil"/>
                  </w:tcBorders>
                  <w:vAlign w:val="center"/>
                </w:tcPr>
                <w:p w14:paraId="79A8090E">
                  <w:pPr>
                    <w:widowControl/>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p>
              </w:tc>
            </w:tr>
            <w:tr w14:paraId="375C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0" w:type="dxa"/>
                  <w:gridSpan w:val="2"/>
                  <w:tcBorders>
                    <w:tl2br w:val="nil"/>
                    <w:tr2bl w:val="nil"/>
                  </w:tcBorders>
                  <w:vAlign w:val="center"/>
                </w:tcPr>
                <w:p w14:paraId="0E5B6BAD">
                  <w:pPr>
                    <w:widowControl/>
                    <w:jc w:val="center"/>
                    <w:textAlignment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kern w:val="0"/>
                      <w:sz w:val="18"/>
                      <w:szCs w:val="18"/>
                      <w:lang w:bidi="ar"/>
                      <w14:textFill>
                        <w14:solidFill>
                          <w14:schemeClr w14:val="tx1"/>
                        </w14:solidFill>
                      </w14:textFill>
                    </w:rPr>
                    <w:t>合计</w:t>
                  </w:r>
                </w:p>
              </w:tc>
              <w:tc>
                <w:tcPr>
                  <w:tcW w:w="1121" w:type="dxa"/>
                  <w:tcBorders>
                    <w:tl2br w:val="nil"/>
                    <w:tr2bl w:val="nil"/>
                  </w:tcBorders>
                  <w:vAlign w:val="center"/>
                </w:tcPr>
                <w:p w14:paraId="53069AD0">
                  <w:pPr>
                    <w:widowControl/>
                    <w:jc w:val="center"/>
                    <w:textAlignment w:val="center"/>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kern w:val="0"/>
                      <w:sz w:val="18"/>
                      <w:szCs w:val="18"/>
                      <w:lang w:bidi="ar"/>
                      <w14:textFill>
                        <w14:solidFill>
                          <w14:schemeClr w14:val="tx1"/>
                        </w14:solidFill>
                      </w14:textFill>
                    </w:rPr>
                    <w:t>重</w:t>
                  </w:r>
                  <w:r>
                    <w:rPr>
                      <w:rFonts w:ascii="Times New Roman" w:hAnsi="Times New Roman" w:cs="Times New Roman"/>
                      <w:b/>
                      <w:bCs/>
                      <w:color w:val="000000" w:themeColor="text1"/>
                      <w:kern w:val="0"/>
                      <w:sz w:val="18"/>
                      <w:szCs w:val="18"/>
                      <w:lang w:bidi="ar"/>
                      <w14:textFill>
                        <w14:solidFill>
                          <w14:schemeClr w14:val="tx1"/>
                        </w14:solidFill>
                      </w14:textFill>
                    </w:rPr>
                    <w:t>量（</w:t>
                  </w:r>
                  <w:r>
                    <w:rPr>
                      <w:rFonts w:hint="eastAsia" w:ascii="Times New Roman" w:hAnsi="Times New Roman" w:cs="Times New Roman"/>
                      <w:b/>
                      <w:bCs/>
                      <w:color w:val="000000" w:themeColor="text1"/>
                      <w:kern w:val="0"/>
                      <w:sz w:val="18"/>
                      <w:szCs w:val="18"/>
                      <w:lang w:bidi="ar"/>
                      <w14:textFill>
                        <w14:solidFill>
                          <w14:schemeClr w14:val="tx1"/>
                        </w14:solidFill>
                      </w14:textFill>
                    </w:rPr>
                    <w:t>t</w:t>
                  </w:r>
                  <w:r>
                    <w:rPr>
                      <w:rFonts w:ascii="Times New Roman" w:hAnsi="Times New Roman" w:cs="Times New Roman"/>
                      <w:b/>
                      <w:bCs/>
                      <w:color w:val="000000" w:themeColor="text1"/>
                      <w:kern w:val="0"/>
                      <w:sz w:val="18"/>
                      <w:szCs w:val="18"/>
                      <w:lang w:bidi="ar"/>
                      <w14:textFill>
                        <w14:solidFill>
                          <w14:schemeClr w14:val="tx1"/>
                        </w14:solidFill>
                      </w14:textFill>
                    </w:rPr>
                    <w:t>/a）</w:t>
                  </w:r>
                </w:p>
              </w:tc>
              <w:tc>
                <w:tcPr>
                  <w:tcW w:w="1173" w:type="dxa"/>
                  <w:tcBorders>
                    <w:tl2br w:val="nil"/>
                    <w:tr2bl w:val="nil"/>
                  </w:tcBorders>
                  <w:vAlign w:val="center"/>
                </w:tcPr>
                <w:p w14:paraId="7234EF83">
                  <w:pPr>
                    <w:widowControl/>
                    <w:jc w:val="center"/>
                    <w:textAlignment w:val="cente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0.</w:t>
                  </w:r>
                  <w:r>
                    <w:rPr>
                      <w:rFonts w:hint="eastAsia" w:ascii="Times New Roman" w:hAnsi="Times New Roman" w:cs="Times New Roman"/>
                      <w:b/>
                      <w:bCs/>
                      <w:color w:val="000000" w:themeColor="text1"/>
                      <w:sz w:val="18"/>
                      <w:szCs w:val="18"/>
                      <w:lang w:val="en-US" w:eastAsia="zh-CN"/>
                      <w14:textFill>
                        <w14:solidFill>
                          <w14:schemeClr w14:val="tx1"/>
                        </w14:solidFill>
                      </w14:textFill>
                    </w:rPr>
                    <w:t>404</w:t>
                  </w:r>
                </w:p>
              </w:tc>
              <w:tc>
                <w:tcPr>
                  <w:tcW w:w="1325" w:type="dxa"/>
                  <w:tcBorders>
                    <w:tl2br w:val="nil"/>
                    <w:tr2bl w:val="nil"/>
                  </w:tcBorders>
                  <w:vAlign w:val="center"/>
                </w:tcPr>
                <w:p w14:paraId="635DE9EF">
                  <w:pPr>
                    <w:widowControl/>
                    <w:jc w:val="center"/>
                    <w:textAlignment w:val="center"/>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0</w:t>
                  </w:r>
                </w:p>
              </w:tc>
              <w:tc>
                <w:tcPr>
                  <w:tcW w:w="1134" w:type="dxa"/>
                  <w:tcBorders>
                    <w:tl2br w:val="nil"/>
                    <w:tr2bl w:val="nil"/>
                  </w:tcBorders>
                  <w:vAlign w:val="center"/>
                </w:tcPr>
                <w:p w14:paraId="65B94BAA">
                  <w:pPr>
                    <w:widowControl/>
                    <w:jc w:val="center"/>
                    <w:textAlignment w:val="cente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0.</w:t>
                  </w:r>
                  <w:r>
                    <w:rPr>
                      <w:rFonts w:hint="eastAsia" w:ascii="Times New Roman" w:hAnsi="Times New Roman" w:cs="Times New Roman"/>
                      <w:b/>
                      <w:bCs/>
                      <w:color w:val="000000" w:themeColor="text1"/>
                      <w:sz w:val="18"/>
                      <w:szCs w:val="18"/>
                      <w:lang w:val="en-US" w:eastAsia="zh-CN"/>
                      <w14:textFill>
                        <w14:solidFill>
                          <w14:schemeClr w14:val="tx1"/>
                        </w14:solidFill>
                      </w14:textFill>
                    </w:rPr>
                    <w:t>338</w:t>
                  </w:r>
                </w:p>
              </w:tc>
              <w:tc>
                <w:tcPr>
                  <w:tcW w:w="1134" w:type="dxa"/>
                  <w:tcBorders>
                    <w:tl2br w:val="nil"/>
                    <w:tr2bl w:val="nil"/>
                  </w:tcBorders>
                  <w:vAlign w:val="center"/>
                </w:tcPr>
                <w:p w14:paraId="2CDDA8E8">
                  <w:pPr>
                    <w:widowControl/>
                    <w:jc w:val="center"/>
                    <w:textAlignment w:val="cente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0.0</w:t>
                  </w:r>
                  <w:r>
                    <w:rPr>
                      <w:rFonts w:hint="eastAsia" w:ascii="Times New Roman" w:hAnsi="Times New Roman" w:cs="Times New Roman"/>
                      <w:b/>
                      <w:bCs/>
                      <w:color w:val="000000" w:themeColor="text1"/>
                      <w:sz w:val="18"/>
                      <w:szCs w:val="18"/>
                      <w:lang w:val="en-US" w:eastAsia="zh-CN"/>
                      <w14:textFill>
                        <w14:solidFill>
                          <w14:schemeClr w14:val="tx1"/>
                        </w14:solidFill>
                      </w14:textFill>
                    </w:rPr>
                    <w:t>33</w:t>
                  </w:r>
                </w:p>
              </w:tc>
            </w:tr>
          </w:tbl>
          <w:p w14:paraId="31BF69EA">
            <w:pPr>
              <w:adjustRightInd w:val="0"/>
              <w:snapToGrid w:val="0"/>
              <w:spacing w:line="360" w:lineRule="auto"/>
              <w:ind w:firstLine="422" w:firstLineChars="200"/>
              <w:rPr>
                <w:rFonts w:hint="eastAsia" w:ascii="Times New Roman" w:hAnsi="Times New Roman" w:cs="Times New Roman"/>
                <w:b/>
                <w:color w:val="000000" w:themeColor="text1"/>
                <w:szCs w:val="21"/>
                <w:u w:val="single"/>
                <w14:textFill>
                  <w14:solidFill>
                    <w14:schemeClr w14:val="tx1"/>
                  </w14:solidFill>
                </w14:textFill>
              </w:rPr>
            </w:pPr>
            <w:r>
              <w:rPr>
                <w:rFonts w:hint="eastAsia" w:ascii="Times New Roman" w:hAnsi="Times New Roman" w:cs="Times New Roman"/>
                <w:b/>
                <w:color w:val="000000" w:themeColor="text1"/>
                <w:szCs w:val="21"/>
                <w:u w:val="single"/>
                <w14:textFill>
                  <w14:solidFill>
                    <w14:schemeClr w14:val="tx1"/>
                  </w14:solidFill>
                </w14:textFill>
              </w:rPr>
              <w:t>本次评价核算喷涂工序漆料用量时已将洗枪稀释剂消耗量一并纳入核算，因此不再单独进行核算。</w:t>
            </w:r>
          </w:p>
          <w:p w14:paraId="1694CABF">
            <w:pPr>
              <w:adjustRightInd w:val="0"/>
              <w:snapToGrid w:val="0"/>
              <w:spacing w:line="360" w:lineRule="auto"/>
              <w:ind w:firstLine="420" w:firstLineChars="200"/>
              <w:rPr>
                <w:rFonts w:hint="eastAsia"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lang w:eastAsia="zh-CN"/>
                <w14:textFill>
                  <w14:solidFill>
                    <w14:schemeClr w14:val="tx1"/>
                  </w14:solidFill>
                </w14:textFill>
              </w:rPr>
              <w:t>本项目喷枪喷涂方式均为空气喷涂，</w:t>
            </w:r>
            <w:r>
              <w:rPr>
                <w:rFonts w:hint="eastAsia" w:ascii="Times New Roman" w:hAnsi="Times New Roman" w:cs="Times New Roman"/>
                <w:bCs/>
                <w:color w:val="000000" w:themeColor="text1"/>
                <w:szCs w:val="21"/>
                <w14:textFill>
                  <w14:solidFill>
                    <w14:schemeClr w14:val="tx1"/>
                  </w14:solidFill>
                </w14:textFill>
              </w:rPr>
              <w:t>参考《污染源源强核算技术指南 汽车制造》（HJ 1097-2020）附录E，水性涂料喷涂-空气喷涂-零部件喷涂工艺的固体分附着率为40%，挥发性有机物挥发量占比为：喷涂80%、热流平15%、烘干5%；溶剂型涂料喷涂-空气喷涂-零部件喷涂工艺的固体分附着率为45%，挥发性有机物挥发量占比为：喷涂75%、流平15%、烘干10%。本次评价水性漆料上漆率取40%，调漆</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喷涂</w:t>
            </w:r>
            <w:r>
              <w:rPr>
                <w:rFonts w:hint="eastAsia" w:ascii="Times New Roman" w:hAnsi="Times New Roman" w:cs="Times New Roman"/>
                <w:bCs/>
                <w:color w:val="000000" w:themeColor="text1"/>
                <w:szCs w:val="21"/>
                <w:lang w:eastAsia="zh-CN"/>
                <w14:textFill>
                  <w14:solidFill>
                    <w14:schemeClr w14:val="tx1"/>
                  </w14:solidFill>
                </w14:textFill>
              </w:rPr>
              <w:t>、洗枪</w:t>
            </w:r>
            <w:r>
              <w:rPr>
                <w:rFonts w:hint="eastAsia" w:ascii="Times New Roman" w:hAnsi="Times New Roman" w:cs="Times New Roman"/>
                <w:bCs/>
                <w:color w:val="000000" w:themeColor="text1"/>
                <w:szCs w:val="21"/>
                <w14:textFill>
                  <w14:solidFill>
                    <w14:schemeClr w14:val="tx1"/>
                  </w14:solidFill>
                </w14:textFill>
              </w:rPr>
              <w:t>工序挥发分挥发量占比</w:t>
            </w:r>
            <w:r>
              <w:rPr>
                <w:rFonts w:hint="eastAsia" w:ascii="Times New Roman" w:hAnsi="Times New Roman" w:cs="Times New Roman"/>
                <w:bCs/>
                <w:color w:val="000000" w:themeColor="text1"/>
                <w:szCs w:val="21"/>
                <w:lang w:eastAsia="zh-CN"/>
                <w14:textFill>
                  <w14:solidFill>
                    <w14:schemeClr w14:val="tx1"/>
                  </w14:solidFill>
                </w14:textFill>
              </w:rPr>
              <w:t>总量取</w:t>
            </w:r>
            <w:r>
              <w:rPr>
                <w:rFonts w:hint="eastAsia" w:ascii="Times New Roman" w:hAnsi="Times New Roman" w:cs="Times New Roman"/>
                <w:bCs/>
                <w:color w:val="000000" w:themeColor="text1"/>
                <w:szCs w:val="21"/>
                <w14:textFill>
                  <w14:solidFill>
                    <w14:schemeClr w14:val="tx1"/>
                  </w14:solidFill>
                </w14:textFill>
              </w:rPr>
              <w:t>80%，烘干工序挥发分挥发量占比</w:t>
            </w:r>
            <w:r>
              <w:rPr>
                <w:rFonts w:hint="eastAsia" w:ascii="Times New Roman" w:hAnsi="Times New Roman" w:cs="Times New Roman"/>
                <w:bCs/>
                <w:color w:val="000000" w:themeColor="text1"/>
                <w:szCs w:val="21"/>
                <w:lang w:eastAsia="zh-CN"/>
                <w14:textFill>
                  <w14:solidFill>
                    <w14:schemeClr w14:val="tx1"/>
                  </w14:solidFill>
                </w14:textFill>
              </w:rPr>
              <w:t>取</w:t>
            </w:r>
            <w:r>
              <w:rPr>
                <w:rFonts w:hint="eastAsia" w:ascii="Times New Roman" w:hAnsi="Times New Roman" w:cs="Times New Roman"/>
                <w:bCs/>
                <w:color w:val="000000" w:themeColor="text1"/>
                <w:szCs w:val="21"/>
                <w14:textFill>
                  <w14:solidFill>
                    <w14:schemeClr w14:val="tx1"/>
                  </w14:solidFill>
                </w14:textFill>
              </w:rPr>
              <w:t>20%；</w:t>
            </w:r>
            <w:r>
              <w:rPr>
                <w:rFonts w:hint="eastAsia" w:ascii="Times New Roman" w:hAnsi="Times New Roman" w:cs="Times New Roman"/>
                <w:bCs/>
                <w:color w:val="000000" w:themeColor="text1"/>
                <w:szCs w:val="21"/>
                <w:lang w:eastAsia="zh-CN"/>
                <w14:textFill>
                  <w14:solidFill>
                    <w14:schemeClr w14:val="tx1"/>
                  </w14:solidFill>
                </w14:textFill>
              </w:rPr>
              <w:t>油</w:t>
            </w:r>
            <w:r>
              <w:rPr>
                <w:rFonts w:hint="eastAsia" w:ascii="Times New Roman" w:hAnsi="Times New Roman" w:cs="Times New Roman"/>
                <w:bCs/>
                <w:color w:val="000000" w:themeColor="text1"/>
                <w:szCs w:val="21"/>
                <w14:textFill>
                  <w14:solidFill>
                    <w14:schemeClr w14:val="tx1"/>
                  </w14:solidFill>
                </w14:textFill>
              </w:rPr>
              <w:t>性漆料上漆率取45%，调漆</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喷涂</w:t>
            </w:r>
            <w:r>
              <w:rPr>
                <w:rFonts w:hint="eastAsia" w:ascii="Times New Roman" w:hAnsi="Times New Roman" w:cs="Times New Roman"/>
                <w:bCs/>
                <w:color w:val="000000" w:themeColor="text1"/>
                <w:szCs w:val="21"/>
                <w:lang w:eastAsia="zh-CN"/>
                <w14:textFill>
                  <w14:solidFill>
                    <w14:schemeClr w14:val="tx1"/>
                  </w14:solidFill>
                </w14:textFill>
              </w:rPr>
              <w:t>、洗枪</w:t>
            </w:r>
            <w:r>
              <w:rPr>
                <w:rFonts w:hint="eastAsia" w:ascii="Times New Roman" w:hAnsi="Times New Roman" w:cs="Times New Roman"/>
                <w:bCs/>
                <w:color w:val="000000" w:themeColor="text1"/>
                <w:szCs w:val="21"/>
                <w14:textFill>
                  <w14:solidFill>
                    <w14:schemeClr w14:val="tx1"/>
                  </w14:solidFill>
                </w14:textFill>
              </w:rPr>
              <w:t>工序挥发分挥发量占比</w:t>
            </w:r>
            <w:r>
              <w:rPr>
                <w:rFonts w:hint="eastAsia" w:ascii="Times New Roman" w:hAnsi="Times New Roman" w:cs="Times New Roman"/>
                <w:bCs/>
                <w:color w:val="000000" w:themeColor="text1"/>
                <w:szCs w:val="21"/>
                <w:lang w:eastAsia="zh-CN"/>
                <w14:textFill>
                  <w14:solidFill>
                    <w14:schemeClr w14:val="tx1"/>
                  </w14:solidFill>
                </w14:textFill>
              </w:rPr>
              <w:t>总量取</w:t>
            </w:r>
            <w:r>
              <w:rPr>
                <w:rFonts w:hint="eastAsia" w:ascii="Times New Roman" w:hAnsi="Times New Roman" w:cs="Times New Roman"/>
                <w:bCs/>
                <w:color w:val="000000" w:themeColor="text1"/>
                <w:szCs w:val="21"/>
                <w14:textFill>
                  <w14:solidFill>
                    <w14:schemeClr w14:val="tx1"/>
                  </w14:solidFill>
                </w14:textFill>
              </w:rPr>
              <w:t>75%，烘干工序挥发分挥发量占比</w:t>
            </w:r>
            <w:r>
              <w:rPr>
                <w:rFonts w:hint="eastAsia" w:ascii="Times New Roman" w:hAnsi="Times New Roman" w:cs="Times New Roman"/>
                <w:bCs/>
                <w:color w:val="000000" w:themeColor="text1"/>
                <w:szCs w:val="21"/>
                <w:lang w:eastAsia="zh-CN"/>
                <w14:textFill>
                  <w14:solidFill>
                    <w14:schemeClr w14:val="tx1"/>
                  </w14:solidFill>
                </w14:textFill>
              </w:rPr>
              <w:t>取</w:t>
            </w:r>
            <w:r>
              <w:rPr>
                <w:rFonts w:hint="eastAsia" w:ascii="Times New Roman" w:hAnsi="Times New Roman" w:cs="Times New Roman"/>
                <w:bCs/>
                <w:color w:val="000000" w:themeColor="text1"/>
                <w:szCs w:val="21"/>
                <w14:textFill>
                  <w14:solidFill>
                    <w14:schemeClr w14:val="tx1"/>
                  </w14:solidFill>
                </w14:textFill>
              </w:rPr>
              <w:t>25%。</w:t>
            </w:r>
          </w:p>
          <w:p w14:paraId="7ACFD969">
            <w:pPr>
              <w:adjustRightInd w:val="0"/>
              <w:snapToGrid w:val="0"/>
              <w:spacing w:line="360" w:lineRule="auto"/>
              <w:ind w:firstLine="420" w:firstLineChars="200"/>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eastAsia="zh-CN"/>
                <w14:textFill>
                  <w14:solidFill>
                    <w14:schemeClr w14:val="tx1"/>
                  </w14:solidFill>
                </w14:textFill>
              </w:rPr>
              <w:t>根据表</w:t>
            </w:r>
            <w:r>
              <w:rPr>
                <w:rFonts w:hint="eastAsia" w:ascii="Times New Roman" w:hAnsi="Times New Roman" w:cs="Times New Roman"/>
                <w:bCs/>
                <w:color w:val="000000" w:themeColor="text1"/>
                <w:szCs w:val="21"/>
                <w:lang w:val="en-US" w:eastAsia="zh-CN"/>
                <w14:textFill>
                  <w14:solidFill>
                    <w14:schemeClr w14:val="tx1"/>
                  </w14:solidFill>
                </w14:textFill>
              </w:rPr>
              <w:t>4-3</w:t>
            </w:r>
            <w:r>
              <w:rPr>
                <w:rFonts w:hint="eastAsia" w:ascii="Times New Roman" w:hAnsi="Times New Roman" w:cs="Times New Roman"/>
                <w:bCs/>
                <w:color w:val="000000" w:themeColor="text1"/>
                <w:szCs w:val="21"/>
                <w:lang w:eastAsia="zh-CN"/>
                <w14:textFill>
                  <w14:solidFill>
                    <w14:schemeClr w14:val="tx1"/>
                  </w14:solidFill>
                </w14:textFill>
              </w:rPr>
              <w:t>，项目年消耗的水性漆料中固体分总量为</w:t>
            </w:r>
            <w:r>
              <w:rPr>
                <w:rFonts w:hint="eastAsia" w:ascii="Times New Roman" w:hAnsi="Times New Roman" w:cs="Times New Roman"/>
                <w:bCs/>
                <w:color w:val="000000" w:themeColor="text1"/>
                <w:szCs w:val="21"/>
                <w:lang w:val="en-US" w:eastAsia="zh-CN"/>
                <w14:textFill>
                  <w14:solidFill>
                    <w14:schemeClr w14:val="tx1"/>
                  </w14:solidFill>
                </w14:textFill>
              </w:rPr>
              <w:t>6.368t，非甲烷总烃总量为0.83t，</w:t>
            </w:r>
            <w:r>
              <w:rPr>
                <w:rFonts w:hint="eastAsia" w:ascii="Times New Roman" w:hAnsi="Times New Roman" w:cs="Times New Roman"/>
                <w:bCs/>
                <w:color w:val="000000" w:themeColor="text1"/>
                <w:szCs w:val="21"/>
                <w:lang w:eastAsia="zh-CN"/>
                <w14:textFill>
                  <w14:solidFill>
                    <w14:schemeClr w14:val="tx1"/>
                  </w14:solidFill>
                </w14:textFill>
              </w:rPr>
              <w:t>核算出项目</w:t>
            </w:r>
            <w:r>
              <w:rPr>
                <w:rFonts w:hint="eastAsia" w:ascii="Times New Roman" w:hAnsi="Times New Roman" w:cs="Times New Roman"/>
                <w:bCs/>
                <w:color w:val="000000" w:themeColor="text1"/>
                <w:szCs w:val="21"/>
                <w14:textFill>
                  <w14:solidFill>
                    <w14:schemeClr w14:val="tx1"/>
                  </w14:solidFill>
                </w14:textFill>
              </w:rPr>
              <w:t>调漆</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喷涂</w:t>
            </w:r>
            <w:r>
              <w:rPr>
                <w:rFonts w:hint="eastAsia" w:ascii="Times New Roman" w:hAnsi="Times New Roman" w:cs="Times New Roman"/>
                <w:bCs/>
                <w:color w:val="000000" w:themeColor="text1"/>
                <w:szCs w:val="21"/>
                <w:lang w:eastAsia="zh-CN"/>
                <w14:textFill>
                  <w14:solidFill>
                    <w14:schemeClr w14:val="tx1"/>
                  </w14:solidFill>
                </w14:textFill>
              </w:rPr>
              <w:t>、洗枪</w:t>
            </w:r>
            <w:r>
              <w:rPr>
                <w:rFonts w:hint="eastAsia" w:ascii="Times New Roman" w:hAnsi="Times New Roman" w:cs="Times New Roman"/>
                <w:bCs/>
                <w:color w:val="000000" w:themeColor="text1"/>
                <w:szCs w:val="21"/>
                <w14:textFill>
                  <w14:solidFill>
                    <w14:schemeClr w14:val="tx1"/>
                  </w14:solidFill>
                </w14:textFill>
              </w:rPr>
              <w:t>工序</w:t>
            </w:r>
            <w:r>
              <w:rPr>
                <w:rFonts w:hint="eastAsia" w:ascii="Times New Roman" w:hAnsi="Times New Roman" w:cs="Times New Roman"/>
                <w:bCs/>
                <w:color w:val="000000" w:themeColor="text1"/>
                <w:szCs w:val="21"/>
                <w:lang w:eastAsia="zh-CN"/>
                <w14:textFill>
                  <w14:solidFill>
                    <w14:schemeClr w14:val="tx1"/>
                  </w14:solidFill>
                </w14:textFill>
              </w:rPr>
              <w:t>喷涂水性漆料时颗粒物产生量为</w:t>
            </w:r>
            <w:r>
              <w:rPr>
                <w:rFonts w:hint="eastAsia" w:ascii="Times New Roman" w:hAnsi="Times New Roman" w:cs="Times New Roman"/>
                <w:bCs/>
                <w:color w:val="000000" w:themeColor="text1"/>
                <w:szCs w:val="21"/>
                <w:lang w:val="en-US" w:eastAsia="zh-CN"/>
                <w14:textFill>
                  <w14:solidFill>
                    <w14:schemeClr w14:val="tx1"/>
                  </w14:solidFill>
                </w14:textFill>
              </w:rPr>
              <w:t>6.368×60%=3.821t/a</w:t>
            </w:r>
            <w:r>
              <w:rPr>
                <w:rFonts w:hint="eastAsia" w:ascii="Times New Roman" w:hAnsi="Times New Roman" w:cs="Times New Roman"/>
                <w:bCs/>
                <w:color w:val="000000" w:themeColor="text1"/>
                <w:szCs w:val="21"/>
                <w:lang w:eastAsia="zh-CN"/>
                <w14:textFill>
                  <w14:solidFill>
                    <w14:schemeClr w14:val="tx1"/>
                  </w14:solidFill>
                </w14:textFill>
              </w:rPr>
              <w:t>、非甲烷总烃产生量为</w:t>
            </w:r>
            <w:r>
              <w:rPr>
                <w:rFonts w:hint="eastAsia" w:ascii="Times New Roman" w:hAnsi="Times New Roman" w:cs="Times New Roman"/>
                <w:bCs/>
                <w:color w:val="000000" w:themeColor="text1"/>
                <w:szCs w:val="21"/>
                <w:lang w:val="en-US" w:eastAsia="zh-CN"/>
                <w14:textFill>
                  <w14:solidFill>
                    <w14:schemeClr w14:val="tx1"/>
                  </w14:solidFill>
                </w14:textFill>
              </w:rPr>
              <w:t>0.83×80%=0.664t/a，</w:t>
            </w:r>
            <w:r>
              <w:rPr>
                <w:rFonts w:hint="eastAsia" w:ascii="Times New Roman" w:hAnsi="Times New Roman" w:cs="Times New Roman"/>
                <w:bCs/>
                <w:color w:val="000000" w:themeColor="text1"/>
                <w:szCs w:val="21"/>
                <w:lang w:eastAsia="zh-CN"/>
                <w14:textFill>
                  <w14:solidFill>
                    <w14:schemeClr w14:val="tx1"/>
                  </w14:solidFill>
                </w14:textFill>
              </w:rPr>
              <w:t>项目年消耗的油性漆料中固体分总量为</w:t>
            </w:r>
            <w:r>
              <w:rPr>
                <w:rFonts w:hint="eastAsia" w:ascii="Times New Roman" w:hAnsi="Times New Roman" w:cs="Times New Roman"/>
                <w:bCs/>
                <w:color w:val="000000" w:themeColor="text1"/>
                <w:szCs w:val="21"/>
                <w:lang w:val="en-US" w:eastAsia="zh-CN"/>
                <w14:textFill>
                  <w14:solidFill>
                    <w14:schemeClr w14:val="tx1"/>
                  </w14:solidFill>
                </w14:textFill>
              </w:rPr>
              <w:t>0.404t，非甲烷总烃总量为0.338t，二甲苯总量为0.033t，</w:t>
            </w:r>
            <w:r>
              <w:rPr>
                <w:rFonts w:hint="eastAsia" w:ascii="Times New Roman" w:hAnsi="Times New Roman" w:cs="Times New Roman"/>
                <w:bCs/>
                <w:color w:val="000000" w:themeColor="text1"/>
                <w:szCs w:val="21"/>
                <w:lang w:eastAsia="zh-CN"/>
                <w14:textFill>
                  <w14:solidFill>
                    <w14:schemeClr w14:val="tx1"/>
                  </w14:solidFill>
                </w14:textFill>
              </w:rPr>
              <w:t>核算出项目</w:t>
            </w:r>
            <w:r>
              <w:rPr>
                <w:rFonts w:hint="eastAsia" w:ascii="Times New Roman" w:hAnsi="Times New Roman" w:cs="Times New Roman"/>
                <w:bCs/>
                <w:color w:val="000000" w:themeColor="text1"/>
                <w:szCs w:val="21"/>
                <w14:textFill>
                  <w14:solidFill>
                    <w14:schemeClr w14:val="tx1"/>
                  </w14:solidFill>
                </w14:textFill>
              </w:rPr>
              <w:t>调漆</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喷涂</w:t>
            </w:r>
            <w:r>
              <w:rPr>
                <w:rFonts w:hint="eastAsia" w:ascii="Times New Roman" w:hAnsi="Times New Roman" w:cs="Times New Roman"/>
                <w:bCs/>
                <w:color w:val="000000" w:themeColor="text1"/>
                <w:szCs w:val="21"/>
                <w:lang w:eastAsia="zh-CN"/>
                <w14:textFill>
                  <w14:solidFill>
                    <w14:schemeClr w14:val="tx1"/>
                  </w14:solidFill>
                </w14:textFill>
              </w:rPr>
              <w:t>、洗枪</w:t>
            </w:r>
            <w:r>
              <w:rPr>
                <w:rFonts w:hint="eastAsia" w:ascii="Times New Roman" w:hAnsi="Times New Roman" w:cs="Times New Roman"/>
                <w:bCs/>
                <w:color w:val="000000" w:themeColor="text1"/>
                <w:szCs w:val="21"/>
                <w14:textFill>
                  <w14:solidFill>
                    <w14:schemeClr w14:val="tx1"/>
                  </w14:solidFill>
                </w14:textFill>
              </w:rPr>
              <w:t>工序</w:t>
            </w:r>
            <w:r>
              <w:rPr>
                <w:rFonts w:hint="eastAsia" w:ascii="Times New Roman" w:hAnsi="Times New Roman" w:cs="Times New Roman"/>
                <w:bCs/>
                <w:color w:val="000000" w:themeColor="text1"/>
                <w:szCs w:val="21"/>
                <w:lang w:eastAsia="zh-CN"/>
                <w14:textFill>
                  <w14:solidFill>
                    <w14:schemeClr w14:val="tx1"/>
                  </w14:solidFill>
                </w14:textFill>
              </w:rPr>
              <w:t>喷涂油性漆料时颗粒物产生量为</w:t>
            </w:r>
            <w:r>
              <w:rPr>
                <w:rFonts w:hint="eastAsia" w:ascii="Times New Roman" w:hAnsi="Times New Roman" w:cs="Times New Roman"/>
                <w:bCs/>
                <w:color w:val="000000" w:themeColor="text1"/>
                <w:szCs w:val="21"/>
                <w:lang w:val="en-US" w:eastAsia="zh-CN"/>
                <w14:textFill>
                  <w14:solidFill>
                    <w14:schemeClr w14:val="tx1"/>
                  </w14:solidFill>
                </w14:textFill>
              </w:rPr>
              <w:t>0.404×55%=0.222t/a</w:t>
            </w:r>
            <w:r>
              <w:rPr>
                <w:rFonts w:hint="eastAsia" w:ascii="Times New Roman" w:hAnsi="Times New Roman" w:cs="Times New Roman"/>
                <w:bCs/>
                <w:color w:val="000000" w:themeColor="text1"/>
                <w:szCs w:val="21"/>
                <w:lang w:eastAsia="zh-CN"/>
                <w14:textFill>
                  <w14:solidFill>
                    <w14:schemeClr w14:val="tx1"/>
                  </w14:solidFill>
                </w14:textFill>
              </w:rPr>
              <w:t>、非甲烷总烃产生量为</w:t>
            </w:r>
            <w:r>
              <w:rPr>
                <w:rFonts w:hint="eastAsia" w:ascii="Times New Roman" w:hAnsi="Times New Roman" w:cs="Times New Roman"/>
                <w:bCs/>
                <w:color w:val="000000" w:themeColor="text1"/>
                <w:szCs w:val="21"/>
                <w:lang w:val="en-US" w:eastAsia="zh-CN"/>
                <w14:textFill>
                  <w14:solidFill>
                    <w14:schemeClr w14:val="tx1"/>
                  </w14:solidFill>
                </w14:textFill>
              </w:rPr>
              <w:t>0.338×75%=0.254t/a，二甲苯</w:t>
            </w:r>
            <w:r>
              <w:rPr>
                <w:rFonts w:hint="eastAsia" w:ascii="Times New Roman" w:hAnsi="Times New Roman" w:cs="Times New Roman"/>
                <w:bCs/>
                <w:color w:val="000000" w:themeColor="text1"/>
                <w:szCs w:val="21"/>
                <w:lang w:eastAsia="zh-CN"/>
                <w14:textFill>
                  <w14:solidFill>
                    <w14:schemeClr w14:val="tx1"/>
                  </w14:solidFill>
                </w14:textFill>
              </w:rPr>
              <w:t>产生量为</w:t>
            </w:r>
            <w:r>
              <w:rPr>
                <w:rFonts w:hint="eastAsia" w:ascii="Times New Roman" w:hAnsi="Times New Roman" w:cs="Times New Roman"/>
                <w:bCs/>
                <w:color w:val="000000" w:themeColor="text1"/>
                <w:szCs w:val="21"/>
                <w:lang w:val="en-US" w:eastAsia="zh-CN"/>
                <w14:textFill>
                  <w14:solidFill>
                    <w14:schemeClr w14:val="tx1"/>
                  </w14:solidFill>
                </w14:textFill>
              </w:rPr>
              <w:t>0.033×75%=0.025t/a，合计</w:t>
            </w:r>
            <w:r>
              <w:rPr>
                <w:rFonts w:hint="eastAsia" w:ascii="Times New Roman" w:hAnsi="Times New Roman" w:cs="Times New Roman"/>
                <w:bCs/>
                <w:color w:val="000000" w:themeColor="text1"/>
                <w:szCs w:val="21"/>
                <w:lang w:eastAsia="zh-CN"/>
                <w14:textFill>
                  <w14:solidFill>
                    <w14:schemeClr w14:val="tx1"/>
                  </w14:solidFill>
                </w14:textFill>
              </w:rPr>
              <w:t>颗粒物、非甲烷总烃、二甲苯</w:t>
            </w:r>
            <w:r>
              <w:rPr>
                <w:rFonts w:hint="eastAsia" w:ascii="Times New Roman" w:hAnsi="Times New Roman" w:cs="Times New Roman"/>
                <w:bCs/>
                <w:color w:val="000000" w:themeColor="text1"/>
                <w:szCs w:val="21"/>
                <w:lang w:val="en-US" w:eastAsia="zh-CN"/>
                <w14:textFill>
                  <w14:solidFill>
                    <w14:schemeClr w14:val="tx1"/>
                  </w14:solidFill>
                </w14:textFill>
              </w:rPr>
              <w:t>产生量分别为4.043t/a、0.918t/a、0.025t/a；烘干工序喷涂水性漆料时非甲烷总烃产生量为0.83×20%=0.166t/a，喷涂油性漆料时</w:t>
            </w:r>
            <w:r>
              <w:rPr>
                <w:rFonts w:hint="eastAsia" w:ascii="Times New Roman" w:hAnsi="Times New Roman" w:cs="Times New Roman"/>
                <w:bCs/>
                <w:color w:val="000000" w:themeColor="text1"/>
                <w:szCs w:val="21"/>
                <w:lang w:eastAsia="zh-CN"/>
                <w14:textFill>
                  <w14:solidFill>
                    <w14:schemeClr w14:val="tx1"/>
                  </w14:solidFill>
                </w14:textFill>
              </w:rPr>
              <w:t>非甲烷总烃产生量为</w:t>
            </w:r>
            <w:r>
              <w:rPr>
                <w:rFonts w:hint="eastAsia" w:ascii="Times New Roman" w:hAnsi="Times New Roman" w:cs="Times New Roman"/>
                <w:bCs/>
                <w:color w:val="000000" w:themeColor="text1"/>
                <w:szCs w:val="21"/>
                <w:lang w:val="en-US" w:eastAsia="zh-CN"/>
                <w14:textFill>
                  <w14:solidFill>
                    <w14:schemeClr w14:val="tx1"/>
                  </w14:solidFill>
                </w14:textFill>
              </w:rPr>
              <w:t>0.338×25%=0.084t/a，二甲苯</w:t>
            </w:r>
            <w:r>
              <w:rPr>
                <w:rFonts w:hint="eastAsia" w:ascii="Times New Roman" w:hAnsi="Times New Roman" w:cs="Times New Roman"/>
                <w:bCs/>
                <w:color w:val="000000" w:themeColor="text1"/>
                <w:szCs w:val="21"/>
                <w:lang w:eastAsia="zh-CN"/>
                <w14:textFill>
                  <w14:solidFill>
                    <w14:schemeClr w14:val="tx1"/>
                  </w14:solidFill>
                </w14:textFill>
              </w:rPr>
              <w:t>产生量为</w:t>
            </w:r>
            <w:r>
              <w:rPr>
                <w:rFonts w:hint="eastAsia" w:ascii="Times New Roman" w:hAnsi="Times New Roman" w:cs="Times New Roman"/>
                <w:bCs/>
                <w:color w:val="000000" w:themeColor="text1"/>
                <w:szCs w:val="21"/>
                <w:lang w:val="en-US" w:eastAsia="zh-CN"/>
                <w14:textFill>
                  <w14:solidFill>
                    <w14:schemeClr w14:val="tx1"/>
                  </w14:solidFill>
                </w14:textFill>
              </w:rPr>
              <w:t>0.033×25%=0.008t/a，合计</w:t>
            </w:r>
            <w:r>
              <w:rPr>
                <w:rFonts w:hint="eastAsia" w:ascii="Times New Roman" w:hAnsi="Times New Roman" w:cs="Times New Roman"/>
                <w:bCs/>
                <w:color w:val="000000" w:themeColor="text1"/>
                <w:szCs w:val="21"/>
                <w:lang w:eastAsia="zh-CN"/>
                <w14:textFill>
                  <w14:solidFill>
                    <w14:schemeClr w14:val="tx1"/>
                  </w14:solidFill>
                </w14:textFill>
              </w:rPr>
              <w:t>非甲烷总烃、二甲苯</w:t>
            </w:r>
            <w:r>
              <w:rPr>
                <w:rFonts w:hint="eastAsia" w:ascii="Times New Roman" w:hAnsi="Times New Roman" w:cs="Times New Roman"/>
                <w:bCs/>
                <w:color w:val="000000" w:themeColor="text1"/>
                <w:szCs w:val="21"/>
                <w:lang w:val="en-US" w:eastAsia="zh-CN"/>
                <w14:textFill>
                  <w14:solidFill>
                    <w14:schemeClr w14:val="tx1"/>
                  </w14:solidFill>
                </w14:textFill>
              </w:rPr>
              <w:t>产生量分别为0.25t/a、0.008t/a。</w:t>
            </w:r>
          </w:p>
          <w:p w14:paraId="0801A984">
            <w:pPr>
              <w:adjustRightInd w:val="0"/>
              <w:snapToGrid w:val="0"/>
              <w:spacing w:line="360" w:lineRule="auto"/>
              <w:ind w:firstLine="420" w:firstLineChars="200"/>
              <w:rPr>
                <w:rFonts w:hint="eastAsia" w:ascii="Times New Roman" w:hAnsi="Times New Roman"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eastAsia="zh-CN"/>
                <w14:textFill>
                  <w14:solidFill>
                    <w14:schemeClr w14:val="tx1"/>
                  </w14:solidFill>
                </w14:textFill>
              </w:rPr>
              <w:t>本项目共设</w:t>
            </w:r>
            <w:r>
              <w:rPr>
                <w:rFonts w:hint="eastAsia" w:ascii="Times New Roman" w:hAnsi="Times New Roman" w:cs="Times New Roman"/>
                <w:bCs/>
                <w:color w:val="000000" w:themeColor="text1"/>
                <w:szCs w:val="21"/>
                <w:lang w:val="en-US" w:eastAsia="zh-CN"/>
                <w14:textFill>
                  <w14:solidFill>
                    <w14:schemeClr w14:val="tx1"/>
                  </w14:solidFill>
                </w14:textFill>
              </w:rPr>
              <w:t>4套喷漆柜，其中1#和2#喷漆柜喷涂方式为自动喷涂，喷涂产品为摩托车前减底筒（其中10%为油性漆料）；3#和4#喷漆柜喷涂方式为人工喷涂，喷涂产品为摩托车气缸头以及产品补漆。项目摩托车前减底筒单件产品喷涂面积0.039m</w:t>
            </w:r>
            <w:r>
              <w:rPr>
                <w:rFonts w:hint="eastAsia" w:ascii="Times New Roman" w:hAnsi="Times New Roman" w:cs="Times New Roman"/>
                <w:bCs/>
                <w:color w:val="000000" w:themeColor="text1"/>
                <w:szCs w:val="21"/>
                <w:vertAlign w:val="superscript"/>
                <w:lang w:val="en-US" w:eastAsia="zh-CN"/>
                <w14:textFill>
                  <w14:solidFill>
                    <w14:schemeClr w14:val="tx1"/>
                  </w14:solidFill>
                </w14:textFill>
              </w:rPr>
              <w:t>2</w:t>
            </w:r>
            <w:r>
              <w:rPr>
                <w:rFonts w:hint="eastAsia" w:ascii="Times New Roman" w:hAnsi="Times New Roman" w:cs="Times New Roman"/>
                <w:bCs/>
                <w:color w:val="000000" w:themeColor="text1"/>
                <w:szCs w:val="21"/>
                <w:lang w:val="en-US" w:eastAsia="zh-CN"/>
                <w14:textFill>
                  <w14:solidFill>
                    <w14:schemeClr w14:val="tx1"/>
                  </w14:solidFill>
                </w14:textFill>
              </w:rPr>
              <w:t>，摩托车气缸头单件产品喷涂面积为0.0845m</w:t>
            </w:r>
            <w:r>
              <w:rPr>
                <w:rFonts w:hint="eastAsia" w:ascii="Times New Roman" w:hAnsi="Times New Roman" w:cs="Times New Roman"/>
                <w:bCs/>
                <w:color w:val="000000" w:themeColor="text1"/>
                <w:szCs w:val="21"/>
                <w:vertAlign w:val="superscript"/>
                <w:lang w:val="en-US" w:eastAsia="zh-CN"/>
                <w14:textFill>
                  <w14:solidFill>
                    <w14:schemeClr w14:val="tx1"/>
                  </w14:solidFill>
                </w14:textFill>
              </w:rPr>
              <w:t>2</w:t>
            </w:r>
            <w:r>
              <w:rPr>
                <w:rFonts w:hint="eastAsia" w:ascii="Times New Roman" w:hAnsi="Times New Roman" w:cs="Times New Roman"/>
                <w:bCs/>
                <w:color w:val="000000" w:themeColor="text1"/>
                <w:szCs w:val="21"/>
                <w:lang w:val="en-US" w:eastAsia="zh-CN"/>
                <w14:textFill>
                  <w14:solidFill>
                    <w14:schemeClr w14:val="tx1"/>
                  </w14:solidFill>
                </w14:textFill>
              </w:rPr>
              <w:t>，补漆为单件产品喷涂面积的5%，则分析可知，项目废气污染物最大产生工况为4套喷漆柜同时生产，且1#和2#喷漆柜采用油性漆料喷涂摩托车前减底筒，3#和4#喷漆柜采用水性涂料喷涂摩托车气缸头。其中：</w:t>
            </w:r>
          </w:p>
          <w:p w14:paraId="7AD69245">
            <w:pPr>
              <w:adjustRightInd w:val="0"/>
              <w:snapToGrid w:val="0"/>
              <w:spacing w:line="360" w:lineRule="auto"/>
              <w:ind w:firstLine="420" w:firstLineChars="200"/>
              <w:rPr>
                <w:rFonts w:hint="eastAsia" w:ascii="Times New Roman" w:hAnsi="Times New Roman"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1#和2#喷漆柜喷涂能力为300件/h，根据表2-9，1#和2#喷漆柜涉及油性漆料喷涂的摩托车前减底筒为60000件/a，则生产用时约为200h/a，喷涂面积</w:t>
            </w:r>
            <w:r>
              <w:rPr>
                <w:rFonts w:hint="eastAsia" w:ascii="Times New Roman" w:hAnsi="Times New Roman" w:cs="Times New Roman"/>
                <w:bCs/>
                <w:color w:val="000000" w:themeColor="text1"/>
                <w:szCs w:val="21"/>
                <w:lang w:val="en-US" w:eastAsia="zh-CN"/>
                <w14:textFill>
                  <w14:solidFill>
                    <w14:schemeClr w14:val="tx1"/>
                  </w14:solidFill>
                </w14:textFill>
              </w:rPr>
              <w:t>（2802m</w:t>
            </w:r>
            <w:r>
              <w:rPr>
                <w:rFonts w:hint="eastAsia" w:ascii="Times New Roman" w:hAnsi="Times New Roman" w:cs="Times New Roman"/>
                <w:bCs/>
                <w:color w:val="000000" w:themeColor="text1"/>
                <w:szCs w:val="21"/>
                <w:vertAlign w:val="superscript"/>
                <w:lang w:val="en-US" w:eastAsia="zh-CN"/>
                <w14:textFill>
                  <w14:solidFill>
                    <w14:schemeClr w14:val="tx1"/>
                  </w14:solidFill>
                </w14:textFill>
              </w:rPr>
              <w:t>2</w:t>
            </w:r>
            <w:r>
              <w:rPr>
                <w:rFonts w:hint="eastAsia" w:ascii="Times New Roman" w:hAnsi="Times New Roman" w:cs="Times New Roman"/>
                <w:bCs/>
                <w:color w:val="000000" w:themeColor="text1"/>
                <w:szCs w:val="21"/>
                <w:lang w:val="en-US" w:eastAsia="zh-CN"/>
                <w14:textFill>
                  <w14:solidFill>
                    <w14:schemeClr w14:val="tx1"/>
                  </w14:solidFill>
                </w14:textFill>
              </w:rPr>
              <w:t>）</w:t>
            </w:r>
            <w:r>
              <w:rPr>
                <w:rFonts w:hint="eastAsia" w:ascii="Times New Roman" w:hAnsi="Times New Roman" w:cs="Times New Roman"/>
                <w:bCs/>
                <w:color w:val="000000" w:themeColor="text1"/>
                <w:szCs w:val="21"/>
                <w:lang w:val="en-US" w:eastAsia="zh-CN"/>
                <w14:textFill>
                  <w14:solidFill>
                    <w14:schemeClr w14:val="tx1"/>
                  </w14:solidFill>
                </w14:textFill>
              </w:rPr>
              <w:t>约占油性漆料产品总喷涂面积</w:t>
            </w:r>
            <w:r>
              <w:rPr>
                <w:rFonts w:hint="eastAsia" w:ascii="Times New Roman" w:hAnsi="Times New Roman" w:cs="Times New Roman"/>
                <w:bCs/>
                <w:color w:val="000000" w:themeColor="text1"/>
                <w:szCs w:val="21"/>
                <w:lang w:val="en-US" w:eastAsia="zh-CN"/>
                <w14:textFill>
                  <w14:solidFill>
                    <w14:schemeClr w14:val="tx1"/>
                  </w14:solidFill>
                </w14:textFill>
              </w:rPr>
              <w:t>（2803.4m</w:t>
            </w:r>
            <w:r>
              <w:rPr>
                <w:rFonts w:hint="eastAsia" w:ascii="Times New Roman" w:hAnsi="Times New Roman" w:cs="Times New Roman"/>
                <w:bCs/>
                <w:color w:val="000000" w:themeColor="text1"/>
                <w:szCs w:val="21"/>
                <w:vertAlign w:val="superscript"/>
                <w:lang w:val="en-US" w:eastAsia="zh-CN"/>
                <w14:textFill>
                  <w14:solidFill>
                    <w14:schemeClr w14:val="tx1"/>
                  </w14:solidFill>
                </w14:textFill>
              </w:rPr>
              <w:t>2</w:t>
            </w:r>
            <w:r>
              <w:rPr>
                <w:rFonts w:hint="eastAsia" w:ascii="Times New Roman" w:hAnsi="Times New Roman" w:cs="Times New Roman"/>
                <w:bCs/>
                <w:color w:val="000000" w:themeColor="text1"/>
                <w:szCs w:val="21"/>
                <w:lang w:val="en-US" w:eastAsia="zh-CN"/>
                <w14:textFill>
                  <w14:solidFill>
                    <w14:schemeClr w14:val="tx1"/>
                  </w14:solidFill>
                </w14:textFill>
              </w:rPr>
              <w:t>）的99.95%，则1#和2#喷漆柜使用油性涂料喷涂摩托车前减底筒时</w:t>
            </w:r>
            <w:r>
              <w:rPr>
                <w:rFonts w:hint="eastAsia" w:ascii="Times New Roman" w:hAnsi="Times New Roman" w:cs="Times New Roman"/>
                <w:bCs/>
                <w:color w:val="000000" w:themeColor="text1"/>
                <w:szCs w:val="21"/>
                <w:lang w:eastAsia="zh-CN"/>
                <w14:textFill>
                  <w14:solidFill>
                    <w14:schemeClr w14:val="tx1"/>
                  </w14:solidFill>
                </w14:textFill>
              </w:rPr>
              <w:t>颗粒物、非甲烷总烃、二甲苯产生量分别约为</w:t>
            </w:r>
            <w:r>
              <w:rPr>
                <w:rFonts w:hint="eastAsia" w:ascii="Times New Roman" w:hAnsi="Times New Roman" w:cs="Times New Roman"/>
                <w:bCs/>
                <w:color w:val="000000" w:themeColor="text1"/>
                <w:szCs w:val="21"/>
                <w:lang w:val="en-US" w:eastAsia="zh-CN"/>
                <w14:textFill>
                  <w14:solidFill>
                    <w14:schemeClr w14:val="tx1"/>
                  </w14:solidFill>
                </w14:textFill>
              </w:rPr>
              <w:t>222kg/a、254kg/a、25kg/a，产生速率分别为222÷200=1.11kg/h、254÷200=1.27kg/h、25÷200=0.125kg/h；烘干时</w:t>
            </w:r>
            <w:r>
              <w:rPr>
                <w:rFonts w:hint="eastAsia" w:ascii="Times New Roman" w:hAnsi="Times New Roman" w:cs="Times New Roman"/>
                <w:bCs/>
                <w:color w:val="000000" w:themeColor="text1"/>
                <w:szCs w:val="21"/>
                <w:lang w:eastAsia="zh-CN"/>
                <w14:textFill>
                  <w14:solidFill>
                    <w14:schemeClr w14:val="tx1"/>
                  </w14:solidFill>
                </w14:textFill>
              </w:rPr>
              <w:t>非甲烷总烃、二甲苯</w:t>
            </w:r>
            <w:r>
              <w:rPr>
                <w:rFonts w:hint="eastAsia" w:ascii="Times New Roman" w:hAnsi="Times New Roman" w:cs="Times New Roman"/>
                <w:bCs/>
                <w:color w:val="000000" w:themeColor="text1"/>
                <w:szCs w:val="21"/>
                <w:lang w:val="en-US" w:eastAsia="zh-CN"/>
                <w14:textFill>
                  <w14:solidFill>
                    <w14:schemeClr w14:val="tx1"/>
                  </w14:solidFill>
                </w14:textFill>
              </w:rPr>
              <w:t>产生量分别约为84kg/a、8kg/a，产生速率分别为84÷200=0.42kg/h、8÷200=0.04kg/h。</w:t>
            </w:r>
          </w:p>
          <w:p w14:paraId="29E82539">
            <w:pPr>
              <w:adjustRightInd w:val="0"/>
              <w:snapToGrid w:val="0"/>
              <w:spacing w:line="360" w:lineRule="auto"/>
              <w:ind w:firstLine="420" w:firstLineChars="200"/>
              <w:rPr>
                <w:rFonts w:hint="eastAsia" w:ascii="Times New Roman" w:hAnsi="Times New Roman"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3#和4#喷漆柜合计喷涂能力为80件/h，根据表2-9，3#和4#喷漆柜喷涂的摩托车气缸头为150000件/a，则生产用时约为1875h/a，喷涂面积</w:t>
            </w:r>
            <w:r>
              <w:rPr>
                <w:rFonts w:hint="eastAsia" w:ascii="Times New Roman" w:hAnsi="Times New Roman" w:cs="Times New Roman"/>
                <w:bCs/>
                <w:color w:val="000000" w:themeColor="text1"/>
                <w:szCs w:val="21"/>
                <w:lang w:val="en-US" w:eastAsia="zh-CN"/>
                <w14:textFill>
                  <w14:solidFill>
                    <w14:schemeClr w14:val="tx1"/>
                  </w14:solidFill>
                </w14:textFill>
              </w:rPr>
              <w:t>（13950m</w:t>
            </w:r>
            <w:r>
              <w:rPr>
                <w:rFonts w:hint="eastAsia" w:ascii="Times New Roman" w:hAnsi="Times New Roman" w:cs="Times New Roman"/>
                <w:bCs/>
                <w:color w:val="000000" w:themeColor="text1"/>
                <w:szCs w:val="21"/>
                <w:vertAlign w:val="superscript"/>
                <w:lang w:val="en-US" w:eastAsia="zh-CN"/>
                <w14:textFill>
                  <w14:solidFill>
                    <w14:schemeClr w14:val="tx1"/>
                  </w14:solidFill>
                </w14:textFill>
              </w:rPr>
              <w:t>2</w:t>
            </w:r>
            <w:r>
              <w:rPr>
                <w:rFonts w:hint="eastAsia" w:ascii="Times New Roman" w:hAnsi="Times New Roman" w:cs="Times New Roman"/>
                <w:bCs/>
                <w:color w:val="000000" w:themeColor="text1"/>
                <w:szCs w:val="21"/>
                <w:lang w:val="en-US" w:eastAsia="zh-CN"/>
                <w14:textFill>
                  <w14:solidFill>
                    <w14:schemeClr w14:val="tx1"/>
                  </w14:solidFill>
                </w14:textFill>
              </w:rPr>
              <w:t>）</w:t>
            </w:r>
            <w:r>
              <w:rPr>
                <w:rFonts w:hint="eastAsia" w:ascii="Times New Roman" w:hAnsi="Times New Roman" w:cs="Times New Roman"/>
                <w:bCs/>
                <w:color w:val="000000" w:themeColor="text1"/>
                <w:szCs w:val="21"/>
                <w:lang w:val="en-US" w:eastAsia="zh-CN"/>
                <w14:textFill>
                  <w14:solidFill>
                    <w14:schemeClr w14:val="tx1"/>
                  </w14:solidFill>
                </w14:textFill>
              </w:rPr>
              <w:t>约占水性漆料产品总喷涂面积</w:t>
            </w:r>
            <w:r>
              <w:rPr>
                <w:rFonts w:hint="eastAsia" w:ascii="Times New Roman" w:hAnsi="Times New Roman" w:cs="Times New Roman"/>
                <w:bCs/>
                <w:color w:val="000000" w:themeColor="text1"/>
                <w:szCs w:val="21"/>
                <w:lang w:val="en-US" w:eastAsia="zh-CN"/>
                <w14:textFill>
                  <w14:solidFill>
                    <w14:schemeClr w14:val="tx1"/>
                  </w14:solidFill>
                </w14:textFill>
              </w:rPr>
              <w:t>（39187.6m</w:t>
            </w:r>
            <w:r>
              <w:rPr>
                <w:rFonts w:hint="eastAsia" w:ascii="Times New Roman" w:hAnsi="Times New Roman" w:cs="Times New Roman"/>
                <w:bCs/>
                <w:color w:val="000000" w:themeColor="text1"/>
                <w:szCs w:val="21"/>
                <w:vertAlign w:val="superscript"/>
                <w:lang w:val="en-US" w:eastAsia="zh-CN"/>
                <w14:textFill>
                  <w14:solidFill>
                    <w14:schemeClr w14:val="tx1"/>
                  </w14:solidFill>
                </w14:textFill>
              </w:rPr>
              <w:t>2</w:t>
            </w:r>
            <w:r>
              <w:rPr>
                <w:rFonts w:hint="eastAsia" w:ascii="Times New Roman" w:hAnsi="Times New Roman" w:cs="Times New Roman"/>
                <w:bCs/>
                <w:color w:val="000000" w:themeColor="text1"/>
                <w:szCs w:val="21"/>
                <w:lang w:val="en-US" w:eastAsia="zh-CN"/>
                <w14:textFill>
                  <w14:solidFill>
                    <w14:schemeClr w14:val="tx1"/>
                  </w14:solidFill>
                </w14:textFill>
              </w:rPr>
              <w:t>）的35.6%，核算出3#和4#喷漆柜使用水性涂料喷涂摩托车气缸头时</w:t>
            </w:r>
            <w:r>
              <w:rPr>
                <w:rFonts w:hint="eastAsia" w:ascii="Times New Roman" w:hAnsi="Times New Roman" w:cs="Times New Roman"/>
                <w:bCs/>
                <w:color w:val="000000" w:themeColor="text1"/>
                <w:szCs w:val="21"/>
                <w:lang w:eastAsia="zh-CN"/>
                <w14:textFill>
                  <w14:solidFill>
                    <w14:schemeClr w14:val="tx1"/>
                  </w14:solidFill>
                </w14:textFill>
              </w:rPr>
              <w:t>颗粒物、非甲烷总烃产生量分别约为</w:t>
            </w:r>
            <w:r>
              <w:rPr>
                <w:rFonts w:hint="eastAsia" w:ascii="Times New Roman" w:hAnsi="Times New Roman" w:cs="Times New Roman"/>
                <w:bCs/>
                <w:color w:val="000000" w:themeColor="text1"/>
                <w:szCs w:val="21"/>
                <w:lang w:val="en-US" w:eastAsia="zh-CN"/>
                <w14:textFill>
                  <w14:solidFill>
                    <w14:schemeClr w14:val="tx1"/>
                  </w14:solidFill>
                </w14:textFill>
              </w:rPr>
              <w:t>3.821×1000×35.6%=1360kg/a、0.664×1000×35.6%=236kg/a，产生速率分别为1360÷1875=0.7253kg/h、236÷1875=0.1259kg/h；烘干时</w:t>
            </w:r>
            <w:r>
              <w:rPr>
                <w:rFonts w:hint="eastAsia" w:ascii="Times New Roman" w:hAnsi="Times New Roman" w:cs="Times New Roman"/>
                <w:bCs/>
                <w:color w:val="000000" w:themeColor="text1"/>
                <w:szCs w:val="21"/>
                <w:lang w:eastAsia="zh-CN"/>
                <w14:textFill>
                  <w14:solidFill>
                    <w14:schemeClr w14:val="tx1"/>
                  </w14:solidFill>
                </w14:textFill>
              </w:rPr>
              <w:t>非甲烷总烃</w:t>
            </w:r>
            <w:r>
              <w:rPr>
                <w:rFonts w:hint="eastAsia" w:ascii="Times New Roman" w:hAnsi="Times New Roman" w:cs="Times New Roman"/>
                <w:bCs/>
                <w:color w:val="000000" w:themeColor="text1"/>
                <w:szCs w:val="21"/>
                <w:lang w:val="en-US" w:eastAsia="zh-CN"/>
                <w14:textFill>
                  <w14:solidFill>
                    <w14:schemeClr w14:val="tx1"/>
                  </w14:solidFill>
                </w14:textFill>
              </w:rPr>
              <w:t>产生量为0.166×1000×35.6%=59kg/a，产生速率为59÷1875=0.0315kg/h</w:t>
            </w:r>
            <w:r>
              <w:rPr>
                <w:rFonts w:hint="eastAsia" w:ascii="Times New Roman" w:hAnsi="Times New Roman" w:cs="Times New Roman"/>
                <w:bCs/>
                <w:color w:val="000000" w:themeColor="text1"/>
                <w:szCs w:val="21"/>
                <w:lang w:val="en-US" w:eastAsia="zh-CN"/>
                <w14:textFill>
                  <w14:solidFill>
                    <w14:schemeClr w14:val="tx1"/>
                  </w14:solidFill>
                </w14:textFill>
              </w:rPr>
              <w:t>。</w:t>
            </w:r>
          </w:p>
          <w:p w14:paraId="3DA0618A">
            <w:pPr>
              <w:adjustRightInd w:val="0"/>
              <w:snapToGrid w:val="0"/>
              <w:spacing w:line="360" w:lineRule="auto"/>
              <w:ind w:firstLine="420" w:firstLineChars="200"/>
              <w:rPr>
                <w:rFonts w:hint="eastAsia" w:ascii="Times New Roman" w:hAnsi="Times New Roman" w:eastAsia="宋体" w:cs="Times New Roman"/>
                <w:bCs/>
                <w:color w:val="000000" w:themeColor="text1"/>
                <w:szCs w:val="21"/>
                <w:lang w:eastAsia="zh-CN"/>
                <w14:textFill>
                  <w14:solidFill>
                    <w14:schemeClr w14:val="tx1"/>
                  </w14:solidFill>
                </w14:textFill>
              </w:rPr>
            </w:pPr>
            <w:r>
              <w:rPr>
                <w:rFonts w:hint="eastAsia" w:ascii="Times New Roman" w:hAnsi="Times New Roman" w:cs="Times New Roman"/>
                <w:bCs/>
                <w:color w:val="000000" w:themeColor="text1"/>
                <w:szCs w:val="21"/>
                <w:lang w:eastAsia="zh-CN"/>
                <w14:textFill>
                  <w14:solidFill>
                    <w14:schemeClr w14:val="tx1"/>
                  </w14:solidFill>
                </w14:textFill>
              </w:rPr>
              <w:t>根据上述核算结果，</w:t>
            </w:r>
            <w:r>
              <w:rPr>
                <w:rFonts w:hint="eastAsia" w:ascii="Times New Roman" w:hAnsi="Times New Roman" w:cs="Times New Roman"/>
                <w:bCs/>
                <w:color w:val="000000" w:themeColor="text1"/>
                <w:szCs w:val="21"/>
                <w14:textFill>
                  <w14:solidFill>
                    <w14:schemeClr w14:val="tx1"/>
                  </w14:solidFill>
                </w14:textFill>
              </w:rPr>
              <w:t>调漆</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喷涂</w:t>
            </w:r>
            <w:r>
              <w:rPr>
                <w:rFonts w:hint="eastAsia" w:ascii="Times New Roman" w:hAnsi="Times New Roman" w:cs="Times New Roman"/>
                <w:bCs/>
                <w:color w:val="000000" w:themeColor="text1"/>
                <w:szCs w:val="21"/>
                <w:lang w:eastAsia="zh-CN"/>
                <w14:textFill>
                  <w14:solidFill>
                    <w14:schemeClr w14:val="tx1"/>
                  </w14:solidFill>
                </w14:textFill>
              </w:rPr>
              <w:t>、洗枪</w:t>
            </w:r>
            <w:r>
              <w:rPr>
                <w:rFonts w:hint="eastAsia" w:ascii="Times New Roman" w:hAnsi="Times New Roman" w:cs="Times New Roman"/>
                <w:bCs/>
                <w:color w:val="000000" w:themeColor="text1"/>
                <w:szCs w:val="21"/>
                <w14:textFill>
                  <w14:solidFill>
                    <w14:schemeClr w14:val="tx1"/>
                  </w14:solidFill>
                </w14:textFill>
              </w:rPr>
              <w:t>工序</w:t>
            </w:r>
            <w:r>
              <w:rPr>
                <w:rFonts w:hint="eastAsia" w:ascii="Times New Roman" w:hAnsi="Times New Roman" w:cs="Times New Roman"/>
                <w:bCs/>
                <w:color w:val="000000" w:themeColor="text1"/>
                <w:szCs w:val="21"/>
                <w:lang w:eastAsia="zh-CN"/>
                <w14:textFill>
                  <w14:solidFill>
                    <w14:schemeClr w14:val="tx1"/>
                  </w14:solidFill>
                </w14:textFill>
              </w:rPr>
              <w:t>颗粒物、非甲烷总烃、二甲苯最大产生速率分别为</w:t>
            </w:r>
            <w:r>
              <w:rPr>
                <w:rFonts w:hint="eastAsia" w:ascii="Times New Roman" w:hAnsi="Times New Roman" w:cs="Times New Roman"/>
                <w:bCs/>
                <w:color w:val="000000" w:themeColor="text1"/>
                <w:szCs w:val="21"/>
                <w:lang w:val="en-US" w:eastAsia="zh-CN"/>
                <w14:textFill>
                  <w14:solidFill>
                    <w14:schemeClr w14:val="tx1"/>
                  </w14:solidFill>
                </w14:textFill>
              </w:rPr>
              <w:t>1.11+0.7253=1.8353kg/h</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lang w:val="en-US" w:eastAsia="zh-CN"/>
                <w14:textFill>
                  <w14:solidFill>
                    <w14:schemeClr w14:val="tx1"/>
                  </w14:solidFill>
                </w14:textFill>
              </w:rPr>
              <w:t>1.27+0.1259=1.3959kg/h</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lang w:val="en-US" w:eastAsia="zh-CN"/>
                <w14:textFill>
                  <w14:solidFill>
                    <w14:schemeClr w14:val="tx1"/>
                  </w14:solidFill>
                </w14:textFill>
              </w:rPr>
              <w:t>0.125kg/h，</w:t>
            </w:r>
            <w:r>
              <w:rPr>
                <w:rFonts w:hint="eastAsia" w:ascii="Times New Roman" w:hAnsi="Times New Roman" w:cs="Times New Roman"/>
                <w:bCs/>
                <w:color w:val="000000" w:themeColor="text1"/>
                <w:szCs w:val="21"/>
                <w:lang w:val="en-US" w:eastAsia="zh-CN"/>
                <w14:textFill>
                  <w14:solidFill>
                    <w14:schemeClr w14:val="tx1"/>
                  </w14:solidFill>
                </w14:textFill>
              </w:rPr>
              <w:t>烘干工序</w:t>
            </w:r>
            <w:r>
              <w:rPr>
                <w:rFonts w:hint="eastAsia" w:ascii="Times New Roman" w:hAnsi="Times New Roman" w:cs="Times New Roman"/>
                <w:bCs/>
                <w:color w:val="000000" w:themeColor="text1"/>
                <w:szCs w:val="21"/>
                <w:lang w:eastAsia="zh-CN"/>
                <w14:textFill>
                  <w14:solidFill>
                    <w14:schemeClr w14:val="tx1"/>
                  </w14:solidFill>
                </w14:textFill>
              </w:rPr>
              <w:t>非甲烷总烃、二甲苯最大产生速率分别为</w:t>
            </w:r>
            <w:r>
              <w:rPr>
                <w:rFonts w:hint="eastAsia" w:ascii="Times New Roman" w:hAnsi="Times New Roman" w:cs="Times New Roman"/>
                <w:bCs/>
                <w:color w:val="000000" w:themeColor="text1"/>
                <w:szCs w:val="21"/>
                <w:lang w:val="en-US" w:eastAsia="zh-CN"/>
                <w14:textFill>
                  <w14:solidFill>
                    <w14:schemeClr w14:val="tx1"/>
                  </w14:solidFill>
                </w14:textFill>
              </w:rPr>
              <w:t>0.42+0.0315=0.4515kg/h、0.04kg/h。</w:t>
            </w:r>
          </w:p>
          <w:p w14:paraId="7BEDFF88">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本项目调漆、喷涂、烘干</w:t>
            </w:r>
            <w:r>
              <w:rPr>
                <w:rFonts w:hint="eastAsia" w:ascii="Times New Roman" w:hAnsi="Times New Roman" w:cs="Times New Roman"/>
                <w:bCs/>
                <w:color w:val="000000" w:themeColor="text1"/>
                <w:szCs w:val="21"/>
                <w:lang w:eastAsia="zh-CN"/>
                <w14:textFill>
                  <w14:solidFill>
                    <w14:schemeClr w14:val="tx1"/>
                  </w14:solidFill>
                </w14:textFill>
              </w:rPr>
              <w:t>、洗枪</w:t>
            </w:r>
            <w:r>
              <w:rPr>
                <w:rFonts w:hint="eastAsia" w:ascii="Times New Roman" w:hAnsi="Times New Roman" w:cs="Times New Roman"/>
                <w:bCs/>
                <w:color w:val="000000" w:themeColor="text1"/>
                <w:szCs w:val="21"/>
                <w14:textFill>
                  <w14:solidFill>
                    <w14:schemeClr w14:val="tx1"/>
                  </w14:solidFill>
                </w14:textFill>
              </w:rPr>
              <w:t>废气污染物产生情况见下表。</w:t>
            </w:r>
          </w:p>
          <w:p w14:paraId="6C2F94BC">
            <w:pPr>
              <w:adjustRightInd w:val="0"/>
              <w:snapToGrid w:val="0"/>
              <w:spacing w:before="120" w:beforeLines="5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表4-</w:t>
            </w:r>
            <w:r>
              <w:rPr>
                <w:rFonts w:hint="eastAsia" w:ascii="Times New Roman" w:hAnsi="Times New Roman" w:cs="Times New Roman"/>
                <w:b/>
                <w:color w:val="000000" w:themeColor="text1"/>
                <w:szCs w:val="21"/>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 xml:space="preserve">   项目调漆、喷涂、烘干</w:t>
            </w:r>
            <w:r>
              <w:rPr>
                <w:rFonts w:hint="eastAsia" w:ascii="Times New Roman" w:hAnsi="Times New Roman" w:cs="Times New Roman"/>
                <w:b/>
                <w:color w:val="000000" w:themeColor="text1"/>
                <w:szCs w:val="21"/>
                <w:lang w:eastAsia="zh-CN"/>
                <w14:textFill>
                  <w14:solidFill>
                    <w14:schemeClr w14:val="tx1"/>
                  </w14:solidFill>
                </w14:textFill>
              </w:rPr>
              <w:t>、洗枪</w:t>
            </w:r>
            <w:r>
              <w:rPr>
                <w:rFonts w:ascii="Times New Roman" w:hAnsi="Times New Roman" w:cs="Times New Roman"/>
                <w:b/>
                <w:color w:val="000000" w:themeColor="text1"/>
                <w:szCs w:val="21"/>
                <w14:textFill>
                  <w14:solidFill>
                    <w14:schemeClr w14:val="tx1"/>
                  </w14:solidFill>
                </w14:textFill>
              </w:rPr>
              <w:t>废气污染物产生一览表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7"/>
              <w:gridCol w:w="953"/>
              <w:gridCol w:w="1215"/>
              <w:gridCol w:w="965"/>
              <w:gridCol w:w="1203"/>
              <w:gridCol w:w="964"/>
              <w:gridCol w:w="1204"/>
            </w:tblGrid>
            <w:tr w14:paraId="55BE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86" w:type="dxa"/>
                  <w:vMerge w:val="restart"/>
                  <w:tcBorders>
                    <w:tl2br w:val="nil"/>
                    <w:tr2bl w:val="nil"/>
                  </w:tcBorders>
                  <w:vAlign w:val="center"/>
                </w:tcPr>
                <w:p w14:paraId="408E8D9C">
                  <w:pPr>
                    <w:widowControl/>
                    <w:ind w:left="-57" w:right="-57"/>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工序</w:t>
                  </w:r>
                </w:p>
              </w:tc>
              <w:tc>
                <w:tcPr>
                  <w:tcW w:w="747" w:type="dxa"/>
                  <w:vMerge w:val="restart"/>
                  <w:tcBorders>
                    <w:tl2br w:val="nil"/>
                    <w:tr2bl w:val="nil"/>
                  </w:tcBorders>
                  <w:vAlign w:val="center"/>
                </w:tcPr>
                <w:p w14:paraId="0AF4D55F">
                  <w:pPr>
                    <w:widowControl/>
                    <w:ind w:left="-57" w:right="-57"/>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漆料</w:t>
                  </w:r>
                </w:p>
              </w:tc>
              <w:tc>
                <w:tcPr>
                  <w:tcW w:w="2168" w:type="dxa"/>
                  <w:gridSpan w:val="2"/>
                  <w:tcBorders>
                    <w:tl2br w:val="nil"/>
                    <w:tr2bl w:val="nil"/>
                  </w:tcBorders>
                  <w:vAlign w:val="center"/>
                </w:tcPr>
                <w:p w14:paraId="5500A693">
                  <w:pPr>
                    <w:widowControl/>
                    <w:ind w:left="-57" w:right="-57"/>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颗粒物</w:t>
                  </w:r>
                </w:p>
              </w:tc>
              <w:tc>
                <w:tcPr>
                  <w:tcW w:w="2168" w:type="dxa"/>
                  <w:gridSpan w:val="2"/>
                  <w:tcBorders>
                    <w:tl2br w:val="nil"/>
                    <w:tr2bl w:val="nil"/>
                  </w:tcBorders>
                  <w:vAlign w:val="center"/>
                </w:tcPr>
                <w:p w14:paraId="1DCE9478">
                  <w:pPr>
                    <w:widowControl/>
                    <w:ind w:left="-57" w:right="-57"/>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非甲烷总烃</w:t>
                  </w:r>
                </w:p>
              </w:tc>
              <w:tc>
                <w:tcPr>
                  <w:tcW w:w="2168" w:type="dxa"/>
                  <w:gridSpan w:val="2"/>
                  <w:tcBorders>
                    <w:tl2br w:val="nil"/>
                    <w:tr2bl w:val="nil"/>
                  </w:tcBorders>
                  <w:vAlign w:val="center"/>
                </w:tcPr>
                <w:p w14:paraId="015B0017">
                  <w:pPr>
                    <w:widowControl/>
                    <w:ind w:left="-57" w:right="-57"/>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二甲苯</w:t>
                  </w:r>
                </w:p>
              </w:tc>
            </w:tr>
            <w:tr w14:paraId="34AF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6" w:type="dxa"/>
                  <w:vMerge w:val="continue"/>
                  <w:tcBorders>
                    <w:tl2br w:val="nil"/>
                    <w:tr2bl w:val="nil"/>
                  </w:tcBorders>
                  <w:vAlign w:val="center"/>
                </w:tcPr>
                <w:p w14:paraId="0ABAB3B9">
                  <w:pPr>
                    <w:widowControl/>
                    <w:ind w:left="-57" w:right="-57"/>
                    <w:jc w:val="center"/>
                    <w:textAlignment w:val="center"/>
                    <w:rPr>
                      <w:rFonts w:hint="eastAsia"/>
                      <w:color w:val="000000" w:themeColor="text1"/>
                      <w:sz w:val="18"/>
                      <w:szCs w:val="18"/>
                      <w14:textFill>
                        <w14:solidFill>
                          <w14:schemeClr w14:val="tx1"/>
                        </w14:solidFill>
                      </w14:textFill>
                    </w:rPr>
                  </w:pPr>
                </w:p>
              </w:tc>
              <w:tc>
                <w:tcPr>
                  <w:tcW w:w="747" w:type="dxa"/>
                  <w:vMerge w:val="continue"/>
                  <w:tcBorders>
                    <w:tl2br w:val="nil"/>
                    <w:tr2bl w:val="nil"/>
                  </w:tcBorders>
                  <w:vAlign w:val="center"/>
                </w:tcPr>
                <w:p w14:paraId="5AD42132">
                  <w:pPr>
                    <w:widowControl/>
                    <w:ind w:left="-57" w:right="-57"/>
                    <w:jc w:val="center"/>
                    <w:textAlignment w:val="center"/>
                    <w:rPr>
                      <w:rFonts w:hint="eastAsia"/>
                      <w:color w:val="000000" w:themeColor="text1"/>
                      <w:sz w:val="18"/>
                      <w:szCs w:val="18"/>
                      <w14:textFill>
                        <w14:solidFill>
                          <w14:schemeClr w14:val="tx1"/>
                        </w14:solidFill>
                      </w14:textFill>
                    </w:rPr>
                  </w:pPr>
                </w:p>
              </w:tc>
              <w:tc>
                <w:tcPr>
                  <w:tcW w:w="953" w:type="dxa"/>
                  <w:tcBorders>
                    <w:tl2br w:val="nil"/>
                    <w:tr2bl w:val="nil"/>
                  </w:tcBorders>
                  <w:vAlign w:val="center"/>
                </w:tcPr>
                <w:p w14:paraId="0B7D5CC7">
                  <w:pPr>
                    <w:widowControl/>
                    <w:ind w:left="-57" w:right="-57"/>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产生量t/a</w:t>
                  </w:r>
                </w:p>
              </w:tc>
              <w:tc>
                <w:tcPr>
                  <w:tcW w:w="1215" w:type="dxa"/>
                  <w:tcBorders>
                    <w:tl2br w:val="nil"/>
                    <w:tr2bl w:val="nil"/>
                  </w:tcBorders>
                  <w:vAlign w:val="center"/>
                </w:tcPr>
                <w:p w14:paraId="7367F2C1">
                  <w:pPr>
                    <w:widowControl/>
                    <w:ind w:left="-57" w:right="-57"/>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lang w:eastAsia="zh-CN"/>
                      <w14:textFill>
                        <w14:solidFill>
                          <w14:schemeClr w14:val="tx1"/>
                        </w14:solidFill>
                      </w14:textFill>
                    </w:rPr>
                    <w:t>最大</w:t>
                  </w:r>
                  <w:r>
                    <w:rPr>
                      <w:rFonts w:hint="eastAsia" w:ascii="Times New Roman" w:hAnsi="Times New Roman" w:cs="Times New Roman"/>
                      <w:bCs/>
                      <w:color w:val="000000" w:themeColor="text1"/>
                      <w:sz w:val="18"/>
                      <w:szCs w:val="18"/>
                      <w14:textFill>
                        <w14:solidFill>
                          <w14:schemeClr w14:val="tx1"/>
                        </w14:solidFill>
                      </w14:textFill>
                    </w:rPr>
                    <w:t>产生速率kg/h</w:t>
                  </w:r>
                </w:p>
              </w:tc>
              <w:tc>
                <w:tcPr>
                  <w:tcW w:w="965" w:type="dxa"/>
                  <w:tcBorders>
                    <w:tl2br w:val="nil"/>
                    <w:tr2bl w:val="nil"/>
                  </w:tcBorders>
                  <w:vAlign w:val="center"/>
                </w:tcPr>
                <w:p w14:paraId="6B6DBEE9">
                  <w:pPr>
                    <w:widowControl/>
                    <w:ind w:left="-57" w:right="-57"/>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产生量t/a</w:t>
                  </w:r>
                </w:p>
              </w:tc>
              <w:tc>
                <w:tcPr>
                  <w:tcW w:w="1203" w:type="dxa"/>
                  <w:tcBorders>
                    <w:tl2br w:val="nil"/>
                    <w:tr2bl w:val="nil"/>
                  </w:tcBorders>
                  <w:vAlign w:val="center"/>
                </w:tcPr>
                <w:p w14:paraId="3AC61084">
                  <w:pPr>
                    <w:widowControl/>
                    <w:ind w:left="-57" w:right="-57"/>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lang w:eastAsia="zh-CN"/>
                      <w14:textFill>
                        <w14:solidFill>
                          <w14:schemeClr w14:val="tx1"/>
                        </w14:solidFill>
                      </w14:textFill>
                    </w:rPr>
                    <w:t>最大</w:t>
                  </w:r>
                  <w:r>
                    <w:rPr>
                      <w:rFonts w:hint="eastAsia" w:ascii="Times New Roman" w:hAnsi="Times New Roman" w:cs="Times New Roman"/>
                      <w:bCs/>
                      <w:color w:val="000000" w:themeColor="text1"/>
                      <w:sz w:val="18"/>
                      <w:szCs w:val="18"/>
                      <w14:textFill>
                        <w14:solidFill>
                          <w14:schemeClr w14:val="tx1"/>
                        </w14:solidFill>
                      </w14:textFill>
                    </w:rPr>
                    <w:t>产生速率kg/h</w:t>
                  </w:r>
                </w:p>
              </w:tc>
              <w:tc>
                <w:tcPr>
                  <w:tcW w:w="964" w:type="dxa"/>
                  <w:tcBorders>
                    <w:tl2br w:val="nil"/>
                    <w:tr2bl w:val="nil"/>
                  </w:tcBorders>
                  <w:vAlign w:val="center"/>
                </w:tcPr>
                <w:p w14:paraId="578AD81D">
                  <w:pPr>
                    <w:widowControl/>
                    <w:ind w:left="-57" w:right="-57"/>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产生量t/a</w:t>
                  </w:r>
                </w:p>
              </w:tc>
              <w:tc>
                <w:tcPr>
                  <w:tcW w:w="1204" w:type="dxa"/>
                  <w:tcBorders>
                    <w:tl2br w:val="nil"/>
                    <w:tr2bl w:val="nil"/>
                  </w:tcBorders>
                  <w:vAlign w:val="center"/>
                </w:tcPr>
                <w:p w14:paraId="116BA406">
                  <w:pPr>
                    <w:widowControl/>
                    <w:ind w:left="-57" w:right="-57"/>
                    <w:jc w:val="center"/>
                    <w:textAlignment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lang w:eastAsia="zh-CN"/>
                      <w14:textFill>
                        <w14:solidFill>
                          <w14:schemeClr w14:val="tx1"/>
                        </w14:solidFill>
                      </w14:textFill>
                    </w:rPr>
                    <w:t>最大</w:t>
                  </w:r>
                  <w:r>
                    <w:rPr>
                      <w:rFonts w:hint="eastAsia" w:ascii="Times New Roman" w:hAnsi="Times New Roman" w:cs="Times New Roman"/>
                      <w:bCs/>
                      <w:color w:val="000000" w:themeColor="text1"/>
                      <w:sz w:val="18"/>
                      <w:szCs w:val="18"/>
                      <w14:textFill>
                        <w14:solidFill>
                          <w14:schemeClr w14:val="tx1"/>
                        </w14:solidFill>
                      </w14:textFill>
                    </w:rPr>
                    <w:t>产生速率kg/h</w:t>
                  </w:r>
                </w:p>
              </w:tc>
            </w:tr>
            <w:tr w14:paraId="1388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86" w:type="dxa"/>
                  <w:vMerge w:val="restart"/>
                  <w:tcBorders>
                    <w:tl2br w:val="nil"/>
                    <w:tr2bl w:val="nil"/>
                  </w:tcBorders>
                  <w:vAlign w:val="center"/>
                </w:tcPr>
                <w:p w14:paraId="031C63DD">
                  <w:pPr>
                    <w:widowControl/>
                    <w:ind w:left="-57" w:right="-57"/>
                    <w:jc w:val="center"/>
                    <w:textAlignment w:val="center"/>
                    <w:rPr>
                      <w:rFonts w:hint="eastAsia" w:ascii="Times New Roman" w:hAnsi="Times New Roman" w:eastAsia="宋体" w:cs="Times New Roman"/>
                      <w:color w:val="000000" w:themeColor="text1"/>
                      <w:kern w:val="0"/>
                      <w:sz w:val="18"/>
                      <w:szCs w:val="18"/>
                      <w:lang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调漆、喷涂</w:t>
                  </w:r>
                  <w:r>
                    <w:rPr>
                      <w:rFonts w:hint="eastAsia" w:ascii="Times New Roman" w:hAnsi="Times New Roman" w:cs="Times New Roman"/>
                      <w:color w:val="000000" w:themeColor="text1"/>
                      <w:kern w:val="0"/>
                      <w:sz w:val="18"/>
                      <w:szCs w:val="18"/>
                      <w:lang w:eastAsia="zh-CN" w:bidi="ar"/>
                      <w14:textFill>
                        <w14:solidFill>
                          <w14:schemeClr w14:val="tx1"/>
                        </w14:solidFill>
                      </w14:textFill>
                    </w:rPr>
                    <w:t>、洗枪</w:t>
                  </w:r>
                </w:p>
              </w:tc>
              <w:tc>
                <w:tcPr>
                  <w:tcW w:w="747" w:type="dxa"/>
                  <w:tcBorders>
                    <w:tl2br w:val="nil"/>
                    <w:tr2bl w:val="nil"/>
                  </w:tcBorders>
                  <w:vAlign w:val="center"/>
                </w:tcPr>
                <w:p w14:paraId="7F0D5561">
                  <w:pPr>
                    <w:widowControl/>
                    <w:ind w:left="-57" w:right="-57"/>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水性</w:t>
                  </w:r>
                </w:p>
              </w:tc>
              <w:tc>
                <w:tcPr>
                  <w:tcW w:w="953" w:type="dxa"/>
                  <w:tcBorders>
                    <w:tl2br w:val="nil"/>
                    <w:tr2bl w:val="nil"/>
                  </w:tcBorders>
                  <w:vAlign w:val="center"/>
                </w:tcPr>
                <w:p w14:paraId="2CDC44E3">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3.</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821</w:t>
                  </w:r>
                </w:p>
              </w:tc>
              <w:tc>
                <w:tcPr>
                  <w:tcW w:w="1215" w:type="dxa"/>
                  <w:tcBorders>
                    <w:tl2br w:val="nil"/>
                    <w:tr2bl w:val="nil"/>
                  </w:tcBorders>
                  <w:vAlign w:val="center"/>
                </w:tcPr>
                <w:p w14:paraId="26BBE642">
                  <w:pPr>
                    <w:widowControl/>
                    <w:ind w:left="-57" w:right="-57"/>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w:t>
                  </w:r>
                </w:p>
              </w:tc>
              <w:tc>
                <w:tcPr>
                  <w:tcW w:w="965" w:type="dxa"/>
                  <w:tcBorders>
                    <w:tl2br w:val="nil"/>
                    <w:tr2bl w:val="nil"/>
                  </w:tcBorders>
                  <w:vAlign w:val="center"/>
                </w:tcPr>
                <w:p w14:paraId="550641B2">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664</w:t>
                  </w:r>
                </w:p>
              </w:tc>
              <w:tc>
                <w:tcPr>
                  <w:tcW w:w="1203" w:type="dxa"/>
                  <w:tcBorders>
                    <w:tl2br w:val="nil"/>
                    <w:tr2bl w:val="nil"/>
                  </w:tcBorders>
                  <w:shd w:val="clear" w:color="auto" w:fill="auto"/>
                  <w:vAlign w:val="center"/>
                </w:tcPr>
                <w:p w14:paraId="2BD611A8">
                  <w:pPr>
                    <w:widowControl/>
                    <w:ind w:left="-57" w:leftChars="0" w:right="-57" w:rightChars="0"/>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w:t>
                  </w:r>
                </w:p>
              </w:tc>
              <w:tc>
                <w:tcPr>
                  <w:tcW w:w="964" w:type="dxa"/>
                  <w:tcBorders>
                    <w:tl2br w:val="nil"/>
                    <w:tr2bl w:val="nil"/>
                  </w:tcBorders>
                  <w:vAlign w:val="center"/>
                </w:tcPr>
                <w:p w14:paraId="4F7CC82B">
                  <w:pPr>
                    <w:widowControl/>
                    <w:ind w:left="-57" w:right="-57"/>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w:t>
                  </w:r>
                </w:p>
              </w:tc>
              <w:tc>
                <w:tcPr>
                  <w:tcW w:w="1204" w:type="dxa"/>
                  <w:tcBorders>
                    <w:tl2br w:val="nil"/>
                    <w:tr2bl w:val="nil"/>
                  </w:tcBorders>
                  <w:shd w:val="clear" w:color="auto" w:fill="auto"/>
                  <w:vAlign w:val="center"/>
                </w:tcPr>
                <w:p w14:paraId="47BCFAD1">
                  <w:pPr>
                    <w:widowControl/>
                    <w:ind w:left="-57" w:leftChars="0" w:right="-57" w:rightChars="0"/>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w:t>
                  </w:r>
                </w:p>
              </w:tc>
            </w:tr>
            <w:tr w14:paraId="67B7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86" w:type="dxa"/>
                  <w:vMerge w:val="continue"/>
                  <w:tcBorders>
                    <w:tl2br w:val="nil"/>
                    <w:tr2bl w:val="nil"/>
                  </w:tcBorders>
                  <w:vAlign w:val="center"/>
                </w:tcPr>
                <w:p w14:paraId="1D285C41">
                  <w:pPr>
                    <w:widowControl/>
                    <w:ind w:left="-57" w:right="-57"/>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p>
              </w:tc>
              <w:tc>
                <w:tcPr>
                  <w:tcW w:w="747" w:type="dxa"/>
                  <w:tcBorders>
                    <w:tl2br w:val="nil"/>
                    <w:tr2bl w:val="nil"/>
                  </w:tcBorders>
                  <w:vAlign w:val="center"/>
                </w:tcPr>
                <w:p w14:paraId="44299AAA">
                  <w:pPr>
                    <w:widowControl/>
                    <w:ind w:left="-57" w:right="-57"/>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油性</w:t>
                  </w:r>
                </w:p>
              </w:tc>
              <w:tc>
                <w:tcPr>
                  <w:tcW w:w="953" w:type="dxa"/>
                  <w:tcBorders>
                    <w:tl2br w:val="nil"/>
                    <w:tr2bl w:val="nil"/>
                  </w:tcBorders>
                  <w:vAlign w:val="center"/>
                </w:tcPr>
                <w:p w14:paraId="6577C9A8">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222</w:t>
                  </w:r>
                </w:p>
              </w:tc>
              <w:tc>
                <w:tcPr>
                  <w:tcW w:w="1215" w:type="dxa"/>
                  <w:tcBorders>
                    <w:tl2br w:val="nil"/>
                    <w:tr2bl w:val="nil"/>
                  </w:tcBorders>
                  <w:vAlign w:val="center"/>
                </w:tcPr>
                <w:p w14:paraId="4DC89871">
                  <w:pPr>
                    <w:widowControl/>
                    <w:ind w:left="-57" w:right="-57"/>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w:t>
                  </w:r>
                </w:p>
              </w:tc>
              <w:tc>
                <w:tcPr>
                  <w:tcW w:w="965" w:type="dxa"/>
                  <w:tcBorders>
                    <w:tl2br w:val="nil"/>
                    <w:tr2bl w:val="nil"/>
                  </w:tcBorders>
                  <w:vAlign w:val="center"/>
                </w:tcPr>
                <w:p w14:paraId="2A9D79F1">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0.2</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54</w:t>
                  </w:r>
                </w:p>
              </w:tc>
              <w:tc>
                <w:tcPr>
                  <w:tcW w:w="1203" w:type="dxa"/>
                  <w:tcBorders>
                    <w:tl2br w:val="nil"/>
                    <w:tr2bl w:val="nil"/>
                  </w:tcBorders>
                  <w:shd w:val="clear" w:color="auto" w:fill="auto"/>
                  <w:vAlign w:val="center"/>
                </w:tcPr>
                <w:p w14:paraId="79949A07">
                  <w:pPr>
                    <w:widowControl/>
                    <w:ind w:left="-57" w:leftChars="0" w:right="-57" w:rightChars="0"/>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w:t>
                  </w:r>
                </w:p>
              </w:tc>
              <w:tc>
                <w:tcPr>
                  <w:tcW w:w="964" w:type="dxa"/>
                  <w:tcBorders>
                    <w:tl2br w:val="nil"/>
                    <w:tr2bl w:val="nil"/>
                  </w:tcBorders>
                  <w:vAlign w:val="center"/>
                </w:tcPr>
                <w:p w14:paraId="5D102597">
                  <w:pPr>
                    <w:widowControl/>
                    <w:ind w:left="-57" w:right="-57"/>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0.02</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5</w:t>
                  </w:r>
                </w:p>
              </w:tc>
              <w:tc>
                <w:tcPr>
                  <w:tcW w:w="1204" w:type="dxa"/>
                  <w:tcBorders>
                    <w:tl2br w:val="nil"/>
                    <w:tr2bl w:val="nil"/>
                  </w:tcBorders>
                  <w:shd w:val="clear" w:color="auto" w:fill="auto"/>
                  <w:vAlign w:val="center"/>
                </w:tcPr>
                <w:p w14:paraId="6F6919B1">
                  <w:pPr>
                    <w:widowControl/>
                    <w:ind w:left="-57" w:leftChars="0" w:right="-57" w:rightChars="0"/>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w:t>
                  </w:r>
                </w:p>
              </w:tc>
            </w:tr>
            <w:tr w14:paraId="181C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86" w:type="dxa"/>
                  <w:vMerge w:val="continue"/>
                  <w:tcBorders>
                    <w:tl2br w:val="nil"/>
                    <w:tr2bl w:val="nil"/>
                  </w:tcBorders>
                  <w:vAlign w:val="center"/>
                </w:tcPr>
                <w:p w14:paraId="03774CBB">
                  <w:pPr>
                    <w:widowControl/>
                    <w:ind w:left="-57" w:right="-57"/>
                    <w:jc w:val="center"/>
                    <w:textAlignment w:val="center"/>
                    <w:rPr>
                      <w:rFonts w:hint="eastAsia"/>
                      <w:color w:val="000000" w:themeColor="text1"/>
                      <w:sz w:val="18"/>
                      <w:szCs w:val="18"/>
                      <w14:textFill>
                        <w14:solidFill>
                          <w14:schemeClr w14:val="tx1"/>
                        </w14:solidFill>
                      </w14:textFill>
                    </w:rPr>
                  </w:pPr>
                </w:p>
              </w:tc>
              <w:tc>
                <w:tcPr>
                  <w:tcW w:w="747" w:type="dxa"/>
                  <w:tcBorders>
                    <w:tl2br w:val="nil"/>
                    <w:tr2bl w:val="nil"/>
                  </w:tcBorders>
                  <w:vAlign w:val="center"/>
                </w:tcPr>
                <w:p w14:paraId="3AADC85B">
                  <w:pPr>
                    <w:widowControl/>
                    <w:ind w:left="-57" w:right="-57"/>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合计</w:t>
                  </w:r>
                </w:p>
              </w:tc>
              <w:tc>
                <w:tcPr>
                  <w:tcW w:w="953" w:type="dxa"/>
                  <w:tcBorders>
                    <w:tl2br w:val="nil"/>
                    <w:tr2bl w:val="nil"/>
                  </w:tcBorders>
                  <w:vAlign w:val="center"/>
                </w:tcPr>
                <w:p w14:paraId="2915F50C">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4.043</w:t>
                  </w:r>
                </w:p>
              </w:tc>
              <w:tc>
                <w:tcPr>
                  <w:tcW w:w="1215" w:type="dxa"/>
                  <w:tcBorders>
                    <w:tl2br w:val="nil"/>
                    <w:tr2bl w:val="nil"/>
                  </w:tcBorders>
                  <w:vAlign w:val="center"/>
                </w:tcPr>
                <w:p w14:paraId="52903AF7">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1.8353</w:t>
                  </w:r>
                </w:p>
              </w:tc>
              <w:tc>
                <w:tcPr>
                  <w:tcW w:w="965" w:type="dxa"/>
                  <w:tcBorders>
                    <w:tl2br w:val="nil"/>
                    <w:tr2bl w:val="nil"/>
                  </w:tcBorders>
                  <w:vAlign w:val="center"/>
                </w:tcPr>
                <w:p w14:paraId="73EAF8B3">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918</w:t>
                  </w:r>
                </w:p>
              </w:tc>
              <w:tc>
                <w:tcPr>
                  <w:tcW w:w="1203" w:type="dxa"/>
                  <w:tcBorders>
                    <w:tl2br w:val="nil"/>
                    <w:tr2bl w:val="nil"/>
                  </w:tcBorders>
                  <w:vAlign w:val="center"/>
                </w:tcPr>
                <w:p w14:paraId="0A1D1CC7">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1.3959</w:t>
                  </w:r>
                </w:p>
              </w:tc>
              <w:tc>
                <w:tcPr>
                  <w:tcW w:w="964" w:type="dxa"/>
                  <w:tcBorders>
                    <w:tl2br w:val="nil"/>
                    <w:tr2bl w:val="nil"/>
                  </w:tcBorders>
                  <w:vAlign w:val="center"/>
                </w:tcPr>
                <w:p w14:paraId="343A0586">
                  <w:pPr>
                    <w:widowControl/>
                    <w:ind w:left="-57" w:right="-57"/>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0.02</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5</w:t>
                  </w:r>
                </w:p>
              </w:tc>
              <w:tc>
                <w:tcPr>
                  <w:tcW w:w="1204" w:type="dxa"/>
                  <w:tcBorders>
                    <w:tl2br w:val="nil"/>
                    <w:tr2bl w:val="nil"/>
                  </w:tcBorders>
                  <w:vAlign w:val="center"/>
                </w:tcPr>
                <w:p w14:paraId="1DE291BB">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125</w:t>
                  </w:r>
                </w:p>
              </w:tc>
            </w:tr>
            <w:tr w14:paraId="3FAC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86" w:type="dxa"/>
                  <w:vMerge w:val="restart"/>
                  <w:tcBorders>
                    <w:tl2br w:val="nil"/>
                    <w:tr2bl w:val="nil"/>
                  </w:tcBorders>
                  <w:vAlign w:val="center"/>
                </w:tcPr>
                <w:p w14:paraId="518C5A60">
                  <w:pPr>
                    <w:widowControl/>
                    <w:ind w:left="-57" w:right="-57"/>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烘干</w:t>
                  </w:r>
                </w:p>
              </w:tc>
              <w:tc>
                <w:tcPr>
                  <w:tcW w:w="747" w:type="dxa"/>
                  <w:tcBorders>
                    <w:tl2br w:val="nil"/>
                    <w:tr2bl w:val="nil"/>
                  </w:tcBorders>
                  <w:vAlign w:val="center"/>
                </w:tcPr>
                <w:p w14:paraId="31FF2143">
                  <w:pPr>
                    <w:widowControl/>
                    <w:ind w:left="-57" w:right="-57"/>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水性</w:t>
                  </w:r>
                </w:p>
              </w:tc>
              <w:tc>
                <w:tcPr>
                  <w:tcW w:w="953" w:type="dxa"/>
                  <w:tcBorders>
                    <w:tl2br w:val="nil"/>
                    <w:tr2bl w:val="nil"/>
                  </w:tcBorders>
                  <w:vAlign w:val="center"/>
                </w:tcPr>
                <w:p w14:paraId="0D120667">
                  <w:pPr>
                    <w:widowControl/>
                    <w:ind w:left="-57" w:right="-57"/>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w:t>
                  </w:r>
                </w:p>
              </w:tc>
              <w:tc>
                <w:tcPr>
                  <w:tcW w:w="1215" w:type="dxa"/>
                  <w:tcBorders>
                    <w:tl2br w:val="nil"/>
                    <w:tr2bl w:val="nil"/>
                  </w:tcBorders>
                  <w:vAlign w:val="center"/>
                </w:tcPr>
                <w:p w14:paraId="01514180">
                  <w:pPr>
                    <w:widowControl/>
                    <w:ind w:left="-57" w:right="-57"/>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w:t>
                  </w:r>
                </w:p>
              </w:tc>
              <w:tc>
                <w:tcPr>
                  <w:tcW w:w="965" w:type="dxa"/>
                  <w:tcBorders>
                    <w:tl2br w:val="nil"/>
                    <w:tr2bl w:val="nil"/>
                  </w:tcBorders>
                  <w:vAlign w:val="center"/>
                </w:tcPr>
                <w:p w14:paraId="5B3D6DD8">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0.1</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66</w:t>
                  </w:r>
                </w:p>
              </w:tc>
              <w:tc>
                <w:tcPr>
                  <w:tcW w:w="1203" w:type="dxa"/>
                  <w:tcBorders>
                    <w:tl2br w:val="nil"/>
                    <w:tr2bl w:val="nil"/>
                  </w:tcBorders>
                  <w:shd w:val="clear" w:color="auto" w:fill="auto"/>
                  <w:vAlign w:val="center"/>
                </w:tcPr>
                <w:p w14:paraId="1D5A01CE">
                  <w:pPr>
                    <w:widowControl/>
                    <w:ind w:left="-57" w:leftChars="0" w:right="-57" w:rightChars="0"/>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w:t>
                  </w:r>
                </w:p>
              </w:tc>
              <w:tc>
                <w:tcPr>
                  <w:tcW w:w="964" w:type="dxa"/>
                  <w:tcBorders>
                    <w:tl2br w:val="nil"/>
                    <w:tr2bl w:val="nil"/>
                  </w:tcBorders>
                  <w:vAlign w:val="center"/>
                </w:tcPr>
                <w:p w14:paraId="3233C65E">
                  <w:pPr>
                    <w:widowControl/>
                    <w:ind w:left="-57" w:right="-57"/>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w:t>
                  </w:r>
                </w:p>
              </w:tc>
              <w:tc>
                <w:tcPr>
                  <w:tcW w:w="1204" w:type="dxa"/>
                  <w:tcBorders>
                    <w:tl2br w:val="nil"/>
                    <w:tr2bl w:val="nil"/>
                  </w:tcBorders>
                  <w:shd w:val="clear" w:color="auto" w:fill="auto"/>
                  <w:vAlign w:val="center"/>
                </w:tcPr>
                <w:p w14:paraId="3BB0C86E">
                  <w:pPr>
                    <w:widowControl/>
                    <w:ind w:left="-57" w:leftChars="0" w:right="-57" w:rightChars="0"/>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w:t>
                  </w:r>
                </w:p>
              </w:tc>
            </w:tr>
            <w:tr w14:paraId="62A7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86" w:type="dxa"/>
                  <w:vMerge w:val="continue"/>
                  <w:tcBorders>
                    <w:tl2br w:val="nil"/>
                    <w:tr2bl w:val="nil"/>
                  </w:tcBorders>
                  <w:vAlign w:val="center"/>
                </w:tcPr>
                <w:p w14:paraId="28F078EB">
                  <w:pPr>
                    <w:widowControl/>
                    <w:ind w:left="-57" w:right="-57"/>
                    <w:jc w:val="center"/>
                    <w:textAlignment w:val="center"/>
                    <w:rPr>
                      <w:rFonts w:hint="eastAsia"/>
                      <w:color w:val="000000" w:themeColor="text1"/>
                      <w:sz w:val="18"/>
                      <w:szCs w:val="18"/>
                      <w14:textFill>
                        <w14:solidFill>
                          <w14:schemeClr w14:val="tx1"/>
                        </w14:solidFill>
                      </w14:textFill>
                    </w:rPr>
                  </w:pPr>
                </w:p>
              </w:tc>
              <w:tc>
                <w:tcPr>
                  <w:tcW w:w="747" w:type="dxa"/>
                  <w:tcBorders>
                    <w:tl2br w:val="nil"/>
                    <w:tr2bl w:val="nil"/>
                  </w:tcBorders>
                  <w:vAlign w:val="center"/>
                </w:tcPr>
                <w:p w14:paraId="393F8BB9">
                  <w:pPr>
                    <w:widowControl/>
                    <w:ind w:left="-57" w:right="-57"/>
                    <w:jc w:val="center"/>
                    <w:textAlignment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油性</w:t>
                  </w:r>
                </w:p>
              </w:tc>
              <w:tc>
                <w:tcPr>
                  <w:tcW w:w="953" w:type="dxa"/>
                  <w:tcBorders>
                    <w:tl2br w:val="nil"/>
                    <w:tr2bl w:val="nil"/>
                  </w:tcBorders>
                  <w:vAlign w:val="center"/>
                </w:tcPr>
                <w:p w14:paraId="0B14AC75">
                  <w:pPr>
                    <w:widowControl/>
                    <w:ind w:left="-57" w:right="-57"/>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w:t>
                  </w:r>
                </w:p>
              </w:tc>
              <w:tc>
                <w:tcPr>
                  <w:tcW w:w="1215" w:type="dxa"/>
                  <w:tcBorders>
                    <w:tl2br w:val="nil"/>
                    <w:tr2bl w:val="nil"/>
                  </w:tcBorders>
                  <w:vAlign w:val="center"/>
                </w:tcPr>
                <w:p w14:paraId="40047F76">
                  <w:pPr>
                    <w:widowControl/>
                    <w:ind w:left="-57" w:right="-57"/>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w:t>
                  </w:r>
                </w:p>
              </w:tc>
              <w:tc>
                <w:tcPr>
                  <w:tcW w:w="965" w:type="dxa"/>
                  <w:tcBorders>
                    <w:tl2br w:val="nil"/>
                    <w:tr2bl w:val="nil"/>
                  </w:tcBorders>
                  <w:vAlign w:val="center"/>
                </w:tcPr>
                <w:p w14:paraId="5034C9F7">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84</w:t>
                  </w:r>
                </w:p>
              </w:tc>
              <w:tc>
                <w:tcPr>
                  <w:tcW w:w="1203" w:type="dxa"/>
                  <w:tcBorders>
                    <w:tl2br w:val="nil"/>
                    <w:tr2bl w:val="nil"/>
                  </w:tcBorders>
                  <w:shd w:val="clear" w:color="auto" w:fill="auto"/>
                  <w:vAlign w:val="center"/>
                </w:tcPr>
                <w:p w14:paraId="05AC0797">
                  <w:pPr>
                    <w:widowControl/>
                    <w:ind w:left="-57" w:leftChars="0" w:right="-57" w:rightChars="0"/>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w:t>
                  </w:r>
                </w:p>
              </w:tc>
              <w:tc>
                <w:tcPr>
                  <w:tcW w:w="964" w:type="dxa"/>
                  <w:tcBorders>
                    <w:tl2br w:val="nil"/>
                    <w:tr2bl w:val="nil"/>
                  </w:tcBorders>
                  <w:vAlign w:val="center"/>
                </w:tcPr>
                <w:p w14:paraId="32632EA9">
                  <w:pPr>
                    <w:widowControl/>
                    <w:ind w:left="-57" w:right="-57"/>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0.00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8</w:t>
                  </w:r>
                </w:p>
              </w:tc>
              <w:tc>
                <w:tcPr>
                  <w:tcW w:w="1204" w:type="dxa"/>
                  <w:tcBorders>
                    <w:tl2br w:val="nil"/>
                    <w:tr2bl w:val="nil"/>
                  </w:tcBorders>
                  <w:shd w:val="clear" w:color="auto" w:fill="auto"/>
                  <w:vAlign w:val="center"/>
                </w:tcPr>
                <w:p w14:paraId="42014DEA">
                  <w:pPr>
                    <w:widowControl/>
                    <w:ind w:left="-57" w:leftChars="0" w:right="-57" w:rightChars="0"/>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w:t>
                  </w:r>
                </w:p>
              </w:tc>
            </w:tr>
            <w:tr w14:paraId="0F47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86" w:type="dxa"/>
                  <w:vMerge w:val="continue"/>
                  <w:tcBorders>
                    <w:tl2br w:val="nil"/>
                    <w:tr2bl w:val="nil"/>
                  </w:tcBorders>
                  <w:vAlign w:val="center"/>
                </w:tcPr>
                <w:p w14:paraId="237A343B">
                  <w:pPr>
                    <w:widowControl/>
                    <w:ind w:left="-57" w:right="-57"/>
                    <w:jc w:val="center"/>
                    <w:textAlignment w:val="center"/>
                    <w:rPr>
                      <w:rFonts w:ascii="Times New Roman" w:hAnsi="Times New Roman" w:cs="Times New Roman"/>
                      <w:b/>
                      <w:bCs/>
                      <w:color w:val="000000" w:themeColor="text1"/>
                      <w:kern w:val="0"/>
                      <w:sz w:val="18"/>
                      <w:szCs w:val="18"/>
                      <w:lang w:bidi="ar"/>
                      <w14:textFill>
                        <w14:solidFill>
                          <w14:schemeClr w14:val="tx1"/>
                        </w14:solidFill>
                      </w14:textFill>
                    </w:rPr>
                  </w:pPr>
                </w:p>
              </w:tc>
              <w:tc>
                <w:tcPr>
                  <w:tcW w:w="747" w:type="dxa"/>
                  <w:tcBorders>
                    <w:tl2br w:val="nil"/>
                    <w:tr2bl w:val="nil"/>
                  </w:tcBorders>
                  <w:vAlign w:val="center"/>
                </w:tcPr>
                <w:p w14:paraId="00DC866C">
                  <w:pPr>
                    <w:widowControl/>
                    <w:ind w:left="-57" w:right="-57"/>
                    <w:jc w:val="center"/>
                    <w:textAlignment w:val="center"/>
                    <w:rPr>
                      <w:rFonts w:ascii="Times New Roman" w:hAnsi="Times New Roman" w:cs="Times New Roman"/>
                      <w:b/>
                      <w:bCs/>
                      <w:color w:val="000000" w:themeColor="text1"/>
                      <w:kern w:val="0"/>
                      <w:sz w:val="18"/>
                      <w:szCs w:val="18"/>
                      <w:lang w:bidi="ar"/>
                      <w14:textFill>
                        <w14:solidFill>
                          <w14:schemeClr w14:val="tx1"/>
                        </w14:solidFill>
                      </w14:textFill>
                    </w:rPr>
                  </w:pPr>
                  <w:r>
                    <w:rPr>
                      <w:rFonts w:hint="eastAsia"/>
                      <w:color w:val="000000" w:themeColor="text1"/>
                      <w:sz w:val="18"/>
                      <w:szCs w:val="18"/>
                      <w14:textFill>
                        <w14:solidFill>
                          <w14:schemeClr w14:val="tx1"/>
                        </w14:solidFill>
                      </w14:textFill>
                    </w:rPr>
                    <w:t>合计</w:t>
                  </w:r>
                </w:p>
              </w:tc>
              <w:tc>
                <w:tcPr>
                  <w:tcW w:w="953" w:type="dxa"/>
                  <w:tcBorders>
                    <w:tl2br w:val="nil"/>
                    <w:tr2bl w:val="nil"/>
                  </w:tcBorders>
                  <w:shd w:val="clear" w:color="auto" w:fill="auto"/>
                  <w:vAlign w:val="center"/>
                </w:tcPr>
                <w:p w14:paraId="2F53E075">
                  <w:pPr>
                    <w:widowControl/>
                    <w:ind w:left="-57" w:leftChars="0" w:right="-57" w:rightChars="0"/>
                    <w:jc w:val="center"/>
                    <w:textAlignment w:val="center"/>
                    <w:rPr>
                      <w:rFonts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w:t>
                  </w:r>
                </w:p>
              </w:tc>
              <w:tc>
                <w:tcPr>
                  <w:tcW w:w="1215" w:type="dxa"/>
                  <w:tcBorders>
                    <w:tl2br w:val="nil"/>
                    <w:tr2bl w:val="nil"/>
                  </w:tcBorders>
                  <w:shd w:val="clear" w:color="auto" w:fill="auto"/>
                  <w:vAlign w:val="center"/>
                </w:tcPr>
                <w:p w14:paraId="2105AEEA">
                  <w:pPr>
                    <w:widowControl/>
                    <w:ind w:left="-57" w:leftChars="0" w:right="-57" w:rightChars="0"/>
                    <w:jc w:val="center"/>
                    <w:textAlignment w:val="center"/>
                    <w:rPr>
                      <w:rFonts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w:t>
                  </w:r>
                </w:p>
              </w:tc>
              <w:tc>
                <w:tcPr>
                  <w:tcW w:w="965" w:type="dxa"/>
                  <w:tcBorders>
                    <w:tl2br w:val="nil"/>
                    <w:tr2bl w:val="nil"/>
                  </w:tcBorders>
                  <w:vAlign w:val="center"/>
                </w:tcPr>
                <w:p w14:paraId="68AF86FF">
                  <w:pPr>
                    <w:widowControl/>
                    <w:ind w:left="-57" w:right="-57"/>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0.2</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5</w:t>
                  </w:r>
                </w:p>
              </w:tc>
              <w:tc>
                <w:tcPr>
                  <w:tcW w:w="1203" w:type="dxa"/>
                  <w:tcBorders>
                    <w:tl2br w:val="nil"/>
                    <w:tr2bl w:val="nil"/>
                  </w:tcBorders>
                  <w:vAlign w:val="center"/>
                </w:tcPr>
                <w:p w14:paraId="4771E20A">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4515</w:t>
                  </w:r>
                </w:p>
              </w:tc>
              <w:tc>
                <w:tcPr>
                  <w:tcW w:w="964" w:type="dxa"/>
                  <w:tcBorders>
                    <w:tl2br w:val="nil"/>
                    <w:tr2bl w:val="nil"/>
                  </w:tcBorders>
                  <w:vAlign w:val="center"/>
                </w:tcPr>
                <w:p w14:paraId="6D22E8AE">
                  <w:pPr>
                    <w:widowControl/>
                    <w:ind w:left="-57" w:right="-57"/>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0.00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8</w:t>
                  </w:r>
                </w:p>
              </w:tc>
              <w:tc>
                <w:tcPr>
                  <w:tcW w:w="1204" w:type="dxa"/>
                  <w:tcBorders>
                    <w:tl2br w:val="nil"/>
                    <w:tr2bl w:val="nil"/>
                  </w:tcBorders>
                  <w:vAlign w:val="center"/>
                </w:tcPr>
                <w:p w14:paraId="417D87FE">
                  <w:pPr>
                    <w:widowControl/>
                    <w:ind w:left="-57" w:right="-57"/>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4</w:t>
                  </w:r>
                </w:p>
              </w:tc>
            </w:tr>
          </w:tbl>
          <w:p w14:paraId="66BF94CB">
            <w:pPr>
              <w:adjustRightInd w:val="0"/>
              <w:snapToGrid w:val="0"/>
              <w:spacing w:line="360" w:lineRule="auto"/>
              <w:ind w:firstLine="422"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治理措施</w:t>
            </w:r>
          </w:p>
          <w:p w14:paraId="153BEA6E">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本项目共设4套喷漆柜，</w:t>
            </w:r>
            <w:r>
              <w:rPr>
                <w:rFonts w:hint="eastAsia" w:ascii="Times New Roman" w:hAnsi="Times New Roman" w:cs="Times New Roman"/>
                <w:color w:val="000000" w:themeColor="text1"/>
                <w:szCs w:val="21"/>
                <w:lang w:eastAsia="zh-CN"/>
                <w14:textFill>
                  <w14:solidFill>
                    <w14:schemeClr w14:val="tx1"/>
                  </w14:solidFill>
                </w14:textFill>
              </w:rPr>
              <w:t>喷漆柜为密闭形式。烘干工序</w:t>
            </w:r>
            <w:r>
              <w:rPr>
                <w:rFonts w:hint="eastAsia" w:ascii="Times New Roman" w:hAnsi="Times New Roman" w:cs="Times New Roman"/>
                <w:color w:val="000000" w:themeColor="text1"/>
                <w:szCs w:val="21"/>
                <w14:textFill>
                  <w14:solidFill>
                    <w14:schemeClr w14:val="tx1"/>
                  </w14:solidFill>
                </w14:textFill>
              </w:rPr>
              <w:t>共设2条烘道，烘道</w:t>
            </w:r>
            <w:r>
              <w:rPr>
                <w:rFonts w:hint="eastAsia" w:ascii="Times New Roman" w:hAnsi="Times New Roman" w:cs="Times New Roman"/>
                <w:color w:val="000000" w:themeColor="text1"/>
                <w:szCs w:val="21"/>
                <w:lang w:eastAsia="zh-CN"/>
                <w14:textFill>
                  <w14:solidFill>
                    <w14:schemeClr w14:val="tx1"/>
                  </w14:solidFill>
                </w14:textFill>
              </w:rPr>
              <w:t>进出口为同一位置，上方设置</w:t>
            </w:r>
            <w:r>
              <w:rPr>
                <w:rFonts w:hint="eastAsia" w:ascii="Times New Roman" w:hAnsi="Times New Roman" w:cs="Times New Roman"/>
                <w:color w:val="000000" w:themeColor="text1"/>
                <w:szCs w:val="21"/>
                <w:lang w:val="en-US" w:eastAsia="zh-CN"/>
                <w14:textFill>
                  <w14:solidFill>
                    <w14:schemeClr w14:val="tx1"/>
                  </w14:solidFill>
                </w14:textFill>
              </w:rPr>
              <w:t>1个集气罩</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调漆、喷涂</w:t>
            </w:r>
            <w:r>
              <w:rPr>
                <w:rFonts w:hint="eastAsia" w:ascii="Times New Roman" w:hAnsi="Times New Roman" w:cs="Times New Roman"/>
                <w:color w:val="000000" w:themeColor="text1"/>
                <w:szCs w:val="21"/>
                <w:lang w:eastAsia="zh-CN"/>
                <w14:textFill>
                  <w14:solidFill>
                    <w14:schemeClr w14:val="tx1"/>
                  </w14:solidFill>
                </w14:textFill>
              </w:rPr>
              <w:t>、洗枪均在喷漆柜内进行，喷漆柜采用上进风、下出风的结构形式，</w:t>
            </w:r>
            <w:r>
              <w:rPr>
                <w:rFonts w:hint="eastAsia" w:ascii="Times New Roman" w:hAnsi="Times New Roman" w:cs="Times New Roman"/>
                <w:color w:val="000000" w:themeColor="text1"/>
                <w:szCs w:val="21"/>
                <w14:textFill>
                  <w14:solidFill>
                    <w14:schemeClr w14:val="tx1"/>
                  </w14:solidFill>
                </w14:textFill>
              </w:rPr>
              <w:t>调漆、喷涂</w:t>
            </w:r>
            <w:r>
              <w:rPr>
                <w:rFonts w:hint="eastAsia" w:ascii="Times New Roman" w:hAnsi="Times New Roman" w:cs="Times New Roman"/>
                <w:color w:val="000000" w:themeColor="text1"/>
                <w:szCs w:val="21"/>
                <w:lang w:eastAsia="zh-CN"/>
                <w14:textFill>
                  <w14:solidFill>
                    <w14:schemeClr w14:val="tx1"/>
                  </w14:solidFill>
                </w14:textFill>
              </w:rPr>
              <w:t>、洗枪</w:t>
            </w:r>
            <w:r>
              <w:rPr>
                <w:rFonts w:hint="eastAsia" w:ascii="Times New Roman" w:hAnsi="Times New Roman" w:cs="Times New Roman"/>
                <w:color w:val="000000" w:themeColor="text1"/>
                <w:szCs w:val="21"/>
                <w14:textFill>
                  <w14:solidFill>
                    <w14:schemeClr w14:val="tx1"/>
                  </w14:solidFill>
                </w14:textFill>
              </w:rPr>
              <w:t>废气</w:t>
            </w:r>
            <w:r>
              <w:rPr>
                <w:rFonts w:hint="eastAsia" w:ascii="Times New Roman" w:hAnsi="Times New Roman" w:cs="Times New Roman"/>
                <w:color w:val="000000" w:themeColor="text1"/>
                <w:szCs w:val="21"/>
                <w:lang w:eastAsia="zh-CN"/>
                <w14:textFill>
                  <w14:solidFill>
                    <w14:schemeClr w14:val="tx1"/>
                  </w14:solidFill>
                </w14:textFill>
              </w:rPr>
              <w:t>经</w:t>
            </w:r>
            <w:r>
              <w:rPr>
                <w:rFonts w:hint="eastAsia" w:ascii="Times New Roman" w:hAnsi="Times New Roman" w:cs="Times New Roman"/>
                <w:color w:val="000000" w:themeColor="text1"/>
                <w:szCs w:val="21"/>
                <w14:textFill>
                  <w14:solidFill>
                    <w14:schemeClr w14:val="tx1"/>
                  </w14:solidFill>
                </w14:textFill>
              </w:rPr>
              <w:t>喷漆柜配套的水帘装置</w:t>
            </w:r>
            <w:r>
              <w:rPr>
                <w:rFonts w:hint="eastAsia" w:ascii="Times New Roman" w:hAnsi="Times New Roman" w:cs="Times New Roman"/>
                <w:color w:val="000000" w:themeColor="text1"/>
                <w:szCs w:val="21"/>
                <w:lang w:eastAsia="zh-CN"/>
                <w14:textFill>
                  <w14:solidFill>
                    <w14:schemeClr w14:val="tx1"/>
                  </w14:solidFill>
                </w14:textFill>
              </w:rPr>
              <w:t>除雾</w:t>
            </w:r>
            <w:r>
              <w:rPr>
                <w:rFonts w:hint="eastAsia" w:ascii="Times New Roman" w:hAnsi="Times New Roman" w:cs="Times New Roman"/>
                <w:color w:val="000000" w:themeColor="text1"/>
                <w:szCs w:val="21"/>
                <w14:textFill>
                  <w14:solidFill>
                    <w14:schemeClr w14:val="tx1"/>
                  </w14:solidFill>
                </w14:textFill>
              </w:rPr>
              <w:t>后与烘干废气一起汇入1套“喷淋+干式过滤+</w:t>
            </w:r>
            <w:r>
              <w:rPr>
                <w:rFonts w:hint="eastAsia" w:ascii="Times New Roman" w:hAnsi="Times New Roman" w:cs="Times New Roman"/>
                <w:color w:val="000000" w:themeColor="text1"/>
                <w:szCs w:val="21"/>
                <w:lang w:val="en-US" w:eastAsia="zh-CN"/>
                <w14:textFill>
                  <w14:solidFill>
                    <w14:schemeClr w14:val="tx1"/>
                  </w14:solidFill>
                </w14:textFill>
              </w:rPr>
              <w:t>UV光氧催化+</w:t>
            </w:r>
            <w:r>
              <w:rPr>
                <w:rFonts w:hint="eastAsia" w:ascii="Times New Roman" w:hAnsi="Times New Roman" w:cs="Times New Roman"/>
                <w:color w:val="000000" w:themeColor="text1"/>
                <w:szCs w:val="21"/>
                <w14:textFill>
                  <w14:solidFill>
                    <w14:schemeClr w14:val="tx1"/>
                  </w14:solidFill>
                </w14:textFill>
              </w:rPr>
              <w:t>两级活性炭吸附”装置处理后经15m高DA00</w:t>
            </w:r>
            <w:r>
              <w:rPr>
                <w:rFonts w:hint="eastAsia" w:ascii="Times New Roman" w:hAnsi="Times New Roman" w:cs="Times New Roman"/>
                <w:color w:val="000000" w:themeColor="text1"/>
                <w:szCs w:val="21"/>
                <w:lang w:val="en-US" w:eastAsia="zh-CN"/>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排气筒排放。</w:t>
            </w:r>
          </w:p>
          <w:p w14:paraId="3F23C9FD">
            <w:pPr>
              <w:adjustRightInd w:val="0"/>
              <w:snapToGrid w:val="0"/>
              <w:spacing w:line="360" w:lineRule="auto"/>
              <w:ind w:firstLine="420" w:firstLineChars="200"/>
              <w:rPr>
                <w:rFonts w:hint="eastAsia" w:ascii="Times New Roman" w:hAnsi="Times New Roman"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喷漆柜风量计算公式一般为：</w:t>
            </w:r>
          </w:p>
          <w:p w14:paraId="758F29F1">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Q=</w:t>
            </w:r>
            <w:r>
              <w:rPr>
                <w:rFonts w:hint="eastAsia" w:ascii="Times New Roman" w:hAnsi="Times New Roman" w:cs="Times New Roman"/>
                <w:color w:val="000000" w:themeColor="text1"/>
                <w:szCs w:val="21"/>
                <w:lang w:val="en-US" w:eastAsia="zh-CN"/>
                <w14:textFill>
                  <w14:solidFill>
                    <w14:schemeClr w14:val="tx1"/>
                  </w14:solidFill>
                </w14:textFill>
              </w:rPr>
              <w:t>S</w:t>
            </w:r>
            <w:r>
              <w:rPr>
                <w:rFonts w:hint="eastAsia" w:ascii="Times New Roman" w:hAnsi="Times New Roman" w:cs="Times New Roman"/>
                <w:color w:val="000000" w:themeColor="text1"/>
                <w:szCs w:val="21"/>
                <w14:textFill>
                  <w14:solidFill>
                    <w14:schemeClr w14:val="tx1"/>
                  </w14:solidFill>
                </w14:textFill>
              </w:rPr>
              <w:t>×V×3600</w:t>
            </w:r>
          </w:p>
          <w:p w14:paraId="45314B0A">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式中：Q——</w:t>
            </w:r>
            <w:r>
              <w:rPr>
                <w:rFonts w:hint="eastAsia" w:ascii="Times New Roman" w:hAnsi="Times New Roman" w:cs="Times New Roman"/>
                <w:color w:val="000000" w:themeColor="text1"/>
                <w:szCs w:val="21"/>
                <w:lang w:eastAsia="zh-CN"/>
                <w14:textFill>
                  <w14:solidFill>
                    <w14:schemeClr w14:val="tx1"/>
                  </w14:solidFill>
                </w14:textFill>
              </w:rPr>
              <w:t>通风</w:t>
            </w:r>
            <w:r>
              <w:rPr>
                <w:rFonts w:hint="eastAsia" w:ascii="Times New Roman" w:hAnsi="Times New Roman" w:cs="Times New Roman"/>
                <w:color w:val="000000" w:themeColor="text1"/>
                <w:szCs w:val="21"/>
                <w14:textFill>
                  <w14:solidFill>
                    <w14:schemeClr w14:val="tx1"/>
                  </w14:solidFill>
                </w14:textFill>
              </w:rPr>
              <w:t>量，m</w:t>
            </w:r>
            <w:r>
              <w:rPr>
                <w:rFonts w:hint="eastAsia" w:ascii="Times New Roman" w:hAnsi="Times New Roman" w:cs="Times New Roman"/>
                <w:color w:val="000000" w:themeColor="text1"/>
                <w:szCs w:val="21"/>
                <w:vertAlign w:val="superscript"/>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/h；</w:t>
            </w:r>
          </w:p>
          <w:p w14:paraId="18EE8FF1">
            <w:pPr>
              <w:adjustRightInd w:val="0"/>
              <w:snapToGrid w:val="0"/>
              <w:spacing w:line="360" w:lineRule="auto"/>
              <w:ind w:firstLine="1050" w:firstLineChars="5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S</w:t>
            </w: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lang w:eastAsia="zh-CN"/>
                <w14:textFill>
                  <w14:solidFill>
                    <w14:schemeClr w14:val="tx1"/>
                  </w14:solidFill>
                </w14:textFill>
              </w:rPr>
              <w:t>过风断</w:t>
            </w:r>
            <w:r>
              <w:rPr>
                <w:rFonts w:hint="eastAsia" w:ascii="Times New Roman" w:hAnsi="Times New Roman" w:cs="Times New Roman"/>
                <w:color w:val="000000" w:themeColor="text1"/>
                <w:szCs w:val="21"/>
                <w14:textFill>
                  <w14:solidFill>
                    <w14:schemeClr w14:val="tx1"/>
                  </w14:solidFill>
                </w14:textFill>
              </w:rPr>
              <w:t>面积，m</w:t>
            </w:r>
            <w:r>
              <w:rPr>
                <w:rFonts w:hint="eastAsia" w:ascii="Times New Roman" w:hAnsi="Times New Roman" w:cs="Times New Roman"/>
                <w:color w:val="000000" w:themeColor="text1"/>
                <w:szCs w:val="21"/>
                <w:vertAlign w:val="superscript"/>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w:t>
            </w:r>
          </w:p>
          <w:p w14:paraId="36186EC5">
            <w:pPr>
              <w:adjustRightInd w:val="0"/>
              <w:snapToGrid w:val="0"/>
              <w:spacing w:line="360" w:lineRule="auto"/>
              <w:ind w:firstLine="1050" w:firstLineChars="500"/>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V——</w:t>
            </w:r>
            <w:r>
              <w:rPr>
                <w:rFonts w:hint="eastAsia" w:ascii="Times New Roman" w:hAnsi="Times New Roman" w:cs="Times New Roman"/>
                <w:color w:val="000000" w:themeColor="text1"/>
                <w:szCs w:val="21"/>
                <w:lang w:eastAsia="zh-CN"/>
                <w14:textFill>
                  <w14:solidFill>
                    <w14:schemeClr w14:val="tx1"/>
                  </w14:solidFill>
                </w14:textFill>
              </w:rPr>
              <w:t>断面</w:t>
            </w:r>
            <w:r>
              <w:rPr>
                <w:rFonts w:hint="eastAsia" w:ascii="Times New Roman" w:hAnsi="Times New Roman" w:cs="Times New Roman"/>
                <w:color w:val="000000" w:themeColor="text1"/>
                <w:szCs w:val="21"/>
                <w14:textFill>
                  <w14:solidFill>
                    <w14:schemeClr w14:val="tx1"/>
                  </w14:solidFill>
                </w14:textFill>
              </w:rPr>
              <w:t>控制风速，m/s；</w:t>
            </w:r>
            <w:r>
              <w:rPr>
                <w:rFonts w:hint="eastAsia" w:ascii="Times New Roman" w:hAnsi="Times New Roman" w:cs="Times New Roman"/>
                <w:color w:val="000000" w:themeColor="text1"/>
                <w:szCs w:val="21"/>
                <w:lang w:eastAsia="zh-CN"/>
                <w14:textFill>
                  <w14:solidFill>
                    <w14:schemeClr w14:val="tx1"/>
                  </w14:solidFill>
                </w14:textFill>
              </w:rPr>
              <w:t>参考《涂装作业安全规程 喷漆室安全技术规定》（GB 14444-2006）中中小型喷漆室相关要求，自动喷漆柜控制风速为</w:t>
            </w:r>
            <w:r>
              <w:rPr>
                <w:rFonts w:hint="eastAsia" w:ascii="Times New Roman" w:hAnsi="Times New Roman" w:cs="Times New Roman"/>
                <w:color w:val="000000" w:themeColor="text1"/>
                <w:szCs w:val="21"/>
                <w:lang w:val="en-US" w:eastAsia="zh-CN"/>
                <w14:textFill>
                  <w14:solidFill>
                    <w14:schemeClr w14:val="tx1"/>
                  </w14:solidFill>
                </w14:textFill>
              </w:rPr>
              <w:t>0.5</w:t>
            </w:r>
            <w:r>
              <w:rPr>
                <w:rFonts w:hint="eastAsia" w:ascii="Times New Roman" w:hAnsi="Times New Roman" w:cs="Times New Roman"/>
                <w:color w:val="000000" w:themeColor="text1"/>
                <w:szCs w:val="21"/>
                <w14:textFill>
                  <w14:solidFill>
                    <w14:schemeClr w14:val="tx1"/>
                  </w14:solidFill>
                </w14:textFill>
              </w:rPr>
              <w:t>m/s</w:t>
            </w:r>
            <w:r>
              <w:rPr>
                <w:rFonts w:hint="eastAsia" w:ascii="Times New Roman" w:hAnsi="Times New Roman" w:cs="Times New Roman"/>
                <w:color w:val="000000" w:themeColor="text1"/>
                <w:szCs w:val="21"/>
                <w:lang w:eastAsia="zh-CN"/>
                <w14:textFill>
                  <w14:solidFill>
                    <w14:schemeClr w14:val="tx1"/>
                  </w14:solidFill>
                </w14:textFill>
              </w:rPr>
              <w:t>，人工喷漆柜控制风速为</w:t>
            </w:r>
            <w:r>
              <w:rPr>
                <w:rFonts w:hint="eastAsia" w:ascii="Times New Roman" w:hAnsi="Times New Roman" w:cs="Times New Roman"/>
                <w:color w:val="000000" w:themeColor="text1"/>
                <w:szCs w:val="21"/>
                <w:lang w:val="en-US" w:eastAsia="zh-CN"/>
                <w14:textFill>
                  <w14:solidFill>
                    <w14:schemeClr w14:val="tx1"/>
                  </w14:solidFill>
                </w14:textFill>
              </w:rPr>
              <w:t>0.75</w:t>
            </w:r>
            <w:r>
              <w:rPr>
                <w:rFonts w:hint="eastAsia" w:ascii="Times New Roman" w:hAnsi="Times New Roman" w:cs="Times New Roman"/>
                <w:color w:val="000000" w:themeColor="text1"/>
                <w:szCs w:val="21"/>
                <w14:textFill>
                  <w14:solidFill>
                    <w14:schemeClr w14:val="tx1"/>
                  </w14:solidFill>
                </w14:textFill>
              </w:rPr>
              <w:t>m/s</w:t>
            </w:r>
            <w:r>
              <w:rPr>
                <w:rFonts w:hint="eastAsia" w:ascii="Times New Roman" w:hAnsi="Times New Roman" w:cs="Times New Roman"/>
                <w:color w:val="000000" w:themeColor="text1"/>
                <w:szCs w:val="21"/>
                <w:lang w:eastAsia="zh-CN"/>
                <w14:textFill>
                  <w14:solidFill>
                    <w14:schemeClr w14:val="tx1"/>
                  </w14:solidFill>
                </w14:textFill>
              </w:rPr>
              <w:t>。</w:t>
            </w:r>
          </w:p>
          <w:p w14:paraId="10AB3A26">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根据《排风罩的分类及技术条件》（GB/T 16758-2008），集气罩的排风量计算公式为：</w:t>
            </w:r>
          </w:p>
          <w:p w14:paraId="509E1FC4">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Q=F×V×3600</w:t>
            </w:r>
          </w:p>
          <w:p w14:paraId="15CC5166">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式中：Q——集气罩排风量，m</w:t>
            </w:r>
            <w:r>
              <w:rPr>
                <w:rFonts w:hint="eastAsia" w:ascii="Times New Roman" w:hAnsi="Times New Roman" w:cs="Times New Roman"/>
                <w:color w:val="000000" w:themeColor="text1"/>
                <w:szCs w:val="21"/>
                <w:vertAlign w:val="superscript"/>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/h；</w:t>
            </w:r>
          </w:p>
          <w:p w14:paraId="6BB98E6E">
            <w:pPr>
              <w:adjustRightInd w:val="0"/>
              <w:snapToGrid w:val="0"/>
              <w:spacing w:line="360" w:lineRule="auto"/>
              <w:ind w:firstLine="1050" w:firstLineChars="5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F——集气罩的罩口面积，m</w:t>
            </w:r>
            <w:r>
              <w:rPr>
                <w:rFonts w:hint="eastAsia" w:ascii="Times New Roman" w:hAnsi="Times New Roman" w:cs="Times New Roman"/>
                <w:color w:val="000000" w:themeColor="text1"/>
                <w:szCs w:val="21"/>
                <w:vertAlign w:val="superscript"/>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w:t>
            </w:r>
          </w:p>
          <w:p w14:paraId="0067A6CB">
            <w:pPr>
              <w:adjustRightInd w:val="0"/>
              <w:snapToGrid w:val="0"/>
              <w:spacing w:line="360" w:lineRule="auto"/>
              <w:ind w:firstLine="1050" w:firstLineChars="5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V——控制风速，m/s；参考《局部排风设施控制风速检测与评估技术规范》（AQ/T 4274-2016）表1，取1.0m/s。</w:t>
            </w:r>
          </w:p>
          <w:p w14:paraId="58B67329">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根据上述公式，本项目喷漆柜和烘道集气罩设计风量核算见下表。</w:t>
            </w:r>
          </w:p>
          <w:p w14:paraId="05C53AB6">
            <w:pPr>
              <w:adjustRightInd w:val="0"/>
              <w:snapToGrid w:val="0"/>
              <w:spacing w:before="120" w:beforeLines="5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表4-</w:t>
            </w:r>
            <w:r>
              <w:rPr>
                <w:rFonts w:hint="eastAsia" w:ascii="Times New Roman" w:hAnsi="Times New Roman" w:cs="Times New Roman"/>
                <w:b/>
                <w:bCs/>
                <w:color w:val="000000" w:themeColor="text1"/>
                <w:szCs w:val="21"/>
                <w:lang w:val="en-US" w:eastAsia="zh-CN"/>
                <w14:textFill>
                  <w14:solidFill>
                    <w14:schemeClr w14:val="tx1"/>
                  </w14:solidFill>
                </w14:textFill>
              </w:rPr>
              <w:t>4</w:t>
            </w:r>
            <w:r>
              <w:rPr>
                <w:rFonts w:hint="eastAsia" w:ascii="Times New Roman" w:hAnsi="Times New Roman" w:cs="Times New Roman"/>
                <w:b/>
                <w:bCs/>
                <w:color w:val="000000" w:themeColor="text1"/>
                <w:szCs w:val="21"/>
                <w14:textFill>
                  <w14:solidFill>
                    <w14:schemeClr w14:val="tx1"/>
                  </w14:solidFill>
                </w14:textFill>
              </w:rPr>
              <w:t xml:space="preserve">   项目喷漆柜和烘道集气罩风量核算一览表</w:t>
            </w:r>
          </w:p>
          <w:tbl>
            <w:tblPr>
              <w:tblStyle w:val="2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
              <w:gridCol w:w="888"/>
              <w:gridCol w:w="765"/>
              <w:gridCol w:w="1785"/>
              <w:gridCol w:w="816"/>
              <w:gridCol w:w="817"/>
              <w:gridCol w:w="1288"/>
              <w:gridCol w:w="1209"/>
            </w:tblGrid>
            <w:tr w14:paraId="2E48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dxa"/>
                  <w:vAlign w:val="center"/>
                </w:tcPr>
                <w:p w14:paraId="20C65E23">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序号</w:t>
                  </w:r>
                </w:p>
              </w:tc>
              <w:tc>
                <w:tcPr>
                  <w:tcW w:w="888" w:type="dxa"/>
                  <w:vAlign w:val="center"/>
                </w:tcPr>
                <w:p w14:paraId="0D80BC80">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设备</w:t>
                  </w:r>
                </w:p>
              </w:tc>
              <w:tc>
                <w:tcPr>
                  <w:tcW w:w="765" w:type="dxa"/>
                  <w:vAlign w:val="center"/>
                </w:tcPr>
                <w:p w14:paraId="187E397D">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数量（台</w:t>
                  </w:r>
                  <w:r>
                    <w:rPr>
                      <w:rFonts w:hint="eastAsia" w:ascii="Times New Roman" w:hAnsi="Times New Roman" w:cs="Times New Roman"/>
                      <w:bCs/>
                      <w:color w:val="000000" w:themeColor="text1"/>
                      <w:sz w:val="18"/>
                      <w:szCs w:val="18"/>
                      <w14:textFill>
                        <w14:solidFill>
                          <w14:schemeClr w14:val="tx1"/>
                        </w14:solidFill>
                      </w14:textFill>
                    </w:rPr>
                    <w:t>/套</w:t>
                  </w:r>
                  <w:r>
                    <w:rPr>
                      <w:rFonts w:ascii="Times New Roman" w:hAnsi="Times New Roman" w:cs="Times New Roman"/>
                      <w:bCs/>
                      <w:color w:val="000000" w:themeColor="text1"/>
                      <w:sz w:val="18"/>
                      <w:szCs w:val="18"/>
                      <w14:textFill>
                        <w14:solidFill>
                          <w14:schemeClr w14:val="tx1"/>
                        </w14:solidFill>
                      </w14:textFill>
                    </w:rPr>
                    <w:t>）</w:t>
                  </w:r>
                </w:p>
              </w:tc>
              <w:tc>
                <w:tcPr>
                  <w:tcW w:w="1785" w:type="dxa"/>
                  <w:vAlign w:val="center"/>
                </w:tcPr>
                <w:p w14:paraId="07A14477">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lang w:eastAsia="zh-CN"/>
                      <w14:textFill>
                        <w14:solidFill>
                          <w14:schemeClr w14:val="tx1"/>
                        </w14:solidFill>
                      </w14:textFill>
                    </w:rPr>
                    <w:t>过风面积</w:t>
                  </w:r>
                  <w:r>
                    <w:rPr>
                      <w:rFonts w:hint="eastAsia" w:ascii="Times New Roman" w:hAnsi="Times New Roman" w:cs="Times New Roman"/>
                      <w:bCs/>
                      <w:color w:val="000000" w:themeColor="text1"/>
                      <w:sz w:val="18"/>
                      <w:szCs w:val="18"/>
                      <w:lang w:val="en-US" w:eastAsia="zh-CN"/>
                      <w14:textFill>
                        <w14:solidFill>
                          <w14:schemeClr w14:val="tx1"/>
                        </w14:solidFill>
                      </w14:textFill>
                    </w:rPr>
                    <w:t>/集气罩</w:t>
                  </w:r>
                  <w:r>
                    <w:rPr>
                      <w:rFonts w:hint="eastAsia" w:ascii="Times New Roman" w:hAnsi="Times New Roman" w:cs="Times New Roman"/>
                      <w:bCs/>
                      <w:color w:val="000000" w:themeColor="text1"/>
                      <w:sz w:val="18"/>
                      <w:szCs w:val="18"/>
                      <w14:textFill>
                        <w14:solidFill>
                          <w14:schemeClr w14:val="tx1"/>
                        </w14:solidFill>
                      </w14:textFill>
                    </w:rPr>
                    <w:t>规格</w:t>
                  </w:r>
                </w:p>
              </w:tc>
              <w:tc>
                <w:tcPr>
                  <w:tcW w:w="816" w:type="dxa"/>
                  <w:vAlign w:val="center"/>
                </w:tcPr>
                <w:p w14:paraId="238E4807">
                  <w:pPr>
                    <w:adjustRightInd w:val="0"/>
                    <w:snapToGrid w:val="0"/>
                    <w:ind w:left="-57" w:right="-57"/>
                    <w:jc w:val="center"/>
                    <w:rPr>
                      <w:rFonts w:hint="eastAsia" w:ascii="Times New Roman" w:hAnsi="Times New Roman" w:eastAsia="宋体" w:cs="Times New Roman"/>
                      <w:bCs/>
                      <w:color w:val="000000" w:themeColor="text1"/>
                      <w:sz w:val="18"/>
                      <w:szCs w:val="18"/>
                      <w:lang w:eastAsia="zh-CN"/>
                      <w14:textFill>
                        <w14:solidFill>
                          <w14:schemeClr w14:val="tx1"/>
                        </w14:solidFill>
                      </w14:textFill>
                    </w:rPr>
                  </w:pPr>
                  <w:r>
                    <w:rPr>
                      <w:rFonts w:hint="eastAsia" w:ascii="Times New Roman" w:hAnsi="Times New Roman" w:cs="Times New Roman"/>
                      <w:bCs/>
                      <w:color w:val="000000" w:themeColor="text1"/>
                      <w:sz w:val="18"/>
                      <w:szCs w:val="18"/>
                      <w:lang w:eastAsia="zh-CN"/>
                      <w14:textFill>
                        <w14:solidFill>
                          <w14:schemeClr w14:val="tx1"/>
                        </w14:solidFill>
                      </w14:textFill>
                    </w:rPr>
                    <w:t>喷涂方式</w:t>
                  </w:r>
                </w:p>
              </w:tc>
              <w:tc>
                <w:tcPr>
                  <w:tcW w:w="817" w:type="dxa"/>
                  <w:shd w:val="clear" w:color="auto" w:fill="auto"/>
                  <w:vAlign w:val="center"/>
                </w:tcPr>
                <w:p w14:paraId="1466B355">
                  <w:pPr>
                    <w:adjustRightInd w:val="0"/>
                    <w:snapToGrid w:val="0"/>
                    <w:ind w:left="-57" w:leftChars="0" w:right="-57" w:rightChars="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控制风速（m/s）</w:t>
                  </w:r>
                </w:p>
              </w:tc>
              <w:tc>
                <w:tcPr>
                  <w:tcW w:w="1288" w:type="dxa"/>
                  <w:vAlign w:val="center"/>
                </w:tcPr>
                <w:p w14:paraId="0E249A5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单</w:t>
                  </w:r>
                  <w:r>
                    <w:rPr>
                      <w:rFonts w:hint="eastAsia" w:ascii="Times New Roman" w:hAnsi="Times New Roman" w:cs="Times New Roman"/>
                      <w:bCs/>
                      <w:color w:val="000000" w:themeColor="text1"/>
                      <w:sz w:val="18"/>
                      <w:szCs w:val="18"/>
                      <w:lang w:eastAsia="zh-CN"/>
                      <w14:textFill>
                        <w14:solidFill>
                          <w14:schemeClr w14:val="tx1"/>
                        </w14:solidFill>
                      </w14:textFill>
                    </w:rPr>
                    <w:t>台设备</w:t>
                  </w:r>
                  <w:r>
                    <w:rPr>
                      <w:rFonts w:ascii="Times New Roman" w:hAnsi="Times New Roman" w:cs="Times New Roman"/>
                      <w:bCs/>
                      <w:color w:val="000000" w:themeColor="text1"/>
                      <w:sz w:val="18"/>
                      <w:szCs w:val="18"/>
                      <w14:textFill>
                        <w14:solidFill>
                          <w14:schemeClr w14:val="tx1"/>
                        </w14:solidFill>
                      </w14:textFill>
                    </w:rPr>
                    <w:t>风量（m</w:t>
                  </w:r>
                  <w:r>
                    <w:rPr>
                      <w:rFonts w:ascii="Times New Roman" w:hAnsi="Times New Roman" w:cs="Times New Roman"/>
                      <w:bCs/>
                      <w:color w:val="000000" w:themeColor="text1"/>
                      <w:sz w:val="18"/>
                      <w:szCs w:val="18"/>
                      <w:vertAlign w:val="superscript"/>
                      <w14:textFill>
                        <w14:solidFill>
                          <w14:schemeClr w14:val="tx1"/>
                        </w14:solidFill>
                      </w14:textFill>
                    </w:rPr>
                    <w:t>3</w:t>
                  </w:r>
                  <w:r>
                    <w:rPr>
                      <w:rFonts w:ascii="Times New Roman" w:hAnsi="Times New Roman" w:cs="Times New Roman"/>
                      <w:bCs/>
                      <w:color w:val="000000" w:themeColor="text1"/>
                      <w:sz w:val="18"/>
                      <w:szCs w:val="18"/>
                      <w14:textFill>
                        <w14:solidFill>
                          <w14:schemeClr w14:val="tx1"/>
                        </w14:solidFill>
                      </w14:textFill>
                    </w:rPr>
                    <w:t>/h）</w:t>
                  </w:r>
                </w:p>
              </w:tc>
              <w:tc>
                <w:tcPr>
                  <w:tcW w:w="1209" w:type="dxa"/>
                  <w:vAlign w:val="center"/>
                </w:tcPr>
                <w:p w14:paraId="419BD716">
                  <w:pPr>
                    <w:adjustRightInd w:val="0"/>
                    <w:snapToGrid w:val="0"/>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总风量（m</w:t>
                  </w:r>
                  <w:r>
                    <w:rPr>
                      <w:rFonts w:ascii="Times New Roman" w:hAnsi="Times New Roman" w:cs="Times New Roman"/>
                      <w:bCs/>
                      <w:color w:val="000000" w:themeColor="text1"/>
                      <w:sz w:val="18"/>
                      <w:szCs w:val="18"/>
                      <w:vertAlign w:val="superscript"/>
                      <w14:textFill>
                        <w14:solidFill>
                          <w14:schemeClr w14:val="tx1"/>
                        </w14:solidFill>
                      </w14:textFill>
                    </w:rPr>
                    <w:t>3</w:t>
                  </w:r>
                  <w:r>
                    <w:rPr>
                      <w:rFonts w:ascii="Times New Roman" w:hAnsi="Times New Roman" w:cs="Times New Roman"/>
                      <w:bCs/>
                      <w:color w:val="000000" w:themeColor="text1"/>
                      <w:sz w:val="18"/>
                      <w:szCs w:val="18"/>
                      <w14:textFill>
                        <w14:solidFill>
                          <w14:schemeClr w14:val="tx1"/>
                        </w14:solidFill>
                      </w14:textFill>
                    </w:rPr>
                    <w:t>/h）</w:t>
                  </w:r>
                </w:p>
              </w:tc>
            </w:tr>
            <w:tr w14:paraId="3FC7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dxa"/>
                  <w:vAlign w:val="center"/>
                </w:tcPr>
                <w:p w14:paraId="11691EA4">
                  <w:pPr>
                    <w:adjustRightIn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p>
              </w:tc>
              <w:tc>
                <w:tcPr>
                  <w:tcW w:w="888" w:type="dxa"/>
                  <w:vAlign w:val="center"/>
                </w:tcPr>
                <w:p w14:paraId="034D0AD1">
                  <w:pPr>
                    <w:adjustRightInd w:val="0"/>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喷漆柜</w:t>
                  </w:r>
                </w:p>
              </w:tc>
              <w:tc>
                <w:tcPr>
                  <w:tcW w:w="765" w:type="dxa"/>
                  <w:vAlign w:val="center"/>
                </w:tcPr>
                <w:p w14:paraId="06291015">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w:t>
                  </w:r>
                </w:p>
              </w:tc>
              <w:tc>
                <w:tcPr>
                  <w:tcW w:w="1785" w:type="dxa"/>
                  <w:vAlign w:val="center"/>
                </w:tcPr>
                <w:p w14:paraId="23736DD2">
                  <w:pPr>
                    <w:widowControl/>
                    <w:ind w:left="-57" w:right="-57"/>
                    <w:jc w:val="center"/>
                    <w:textAlignment w:val="top"/>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r>
                    <w:rPr>
                      <w:rFonts w:hint="eastAsia" w:ascii="Times New Roman" w:hAnsi="Times New Roman" w:cs="Times New Roman"/>
                      <w:color w:val="000000" w:themeColor="text1"/>
                      <w:sz w:val="18"/>
                      <w:szCs w:val="18"/>
                      <w:lang w:val="en-US" w:eastAsia="zh-CN"/>
                      <w14:textFill>
                        <w14:solidFill>
                          <w14:schemeClr w14:val="tx1"/>
                        </w14:solidFill>
                      </w14:textFill>
                    </w:rPr>
                    <w:t>*3=12</w:t>
                  </w:r>
                  <w:r>
                    <w:rPr>
                      <w:rFonts w:ascii="Times New Roman" w:hAnsi="Times New Roman" w:cs="Times New Roman"/>
                      <w:bCs/>
                      <w:color w:val="000000" w:themeColor="text1"/>
                      <w:sz w:val="18"/>
                      <w:szCs w:val="18"/>
                      <w14:textFill>
                        <w14:solidFill>
                          <w14:schemeClr w14:val="tx1"/>
                        </w14:solidFill>
                      </w14:textFill>
                    </w:rPr>
                    <w:t>m</w:t>
                  </w:r>
                  <w:r>
                    <w:rPr>
                      <w:rFonts w:hint="eastAsia" w:ascii="Times New Roman" w:hAnsi="Times New Roman" w:cs="Times New Roman"/>
                      <w:bCs/>
                      <w:color w:val="000000" w:themeColor="text1"/>
                      <w:sz w:val="18"/>
                      <w:szCs w:val="18"/>
                      <w:vertAlign w:val="superscript"/>
                      <w14:textFill>
                        <w14:solidFill>
                          <w14:schemeClr w14:val="tx1"/>
                        </w14:solidFill>
                      </w14:textFill>
                    </w:rPr>
                    <w:t>2</w:t>
                  </w:r>
                </w:p>
              </w:tc>
              <w:tc>
                <w:tcPr>
                  <w:tcW w:w="816" w:type="dxa"/>
                  <w:vAlign w:val="center"/>
                </w:tcPr>
                <w:p w14:paraId="4A8AD9D2">
                  <w:pPr>
                    <w:widowControl/>
                    <w:ind w:left="-57" w:right="-57"/>
                    <w:jc w:val="center"/>
                    <w:textAlignment w:val="top"/>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人工</w:t>
                  </w:r>
                </w:p>
              </w:tc>
              <w:tc>
                <w:tcPr>
                  <w:tcW w:w="817" w:type="dxa"/>
                  <w:shd w:val="clear" w:color="auto" w:fill="auto"/>
                  <w:vAlign w:val="center"/>
                </w:tcPr>
                <w:p w14:paraId="39BE037E">
                  <w:pPr>
                    <w:widowControl/>
                    <w:ind w:left="-57" w:leftChars="0" w:right="-57" w:rightChars="0"/>
                    <w:jc w:val="center"/>
                    <w:textAlignment w:val="top"/>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0.75</w:t>
                  </w:r>
                </w:p>
              </w:tc>
              <w:tc>
                <w:tcPr>
                  <w:tcW w:w="1288" w:type="dxa"/>
                  <w:vAlign w:val="center"/>
                </w:tcPr>
                <w:p w14:paraId="301BC65C">
                  <w:pPr>
                    <w:widowControl/>
                    <w:ind w:left="-57" w:right="-57"/>
                    <w:jc w:val="center"/>
                    <w:textAlignment w:val="top"/>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32400</w:t>
                  </w:r>
                </w:p>
              </w:tc>
              <w:tc>
                <w:tcPr>
                  <w:tcW w:w="1209" w:type="dxa"/>
                  <w:vAlign w:val="center"/>
                </w:tcPr>
                <w:p w14:paraId="70FBA7C4">
                  <w:pPr>
                    <w:widowControl/>
                    <w:ind w:left="-57" w:right="-57"/>
                    <w:jc w:val="center"/>
                    <w:textAlignment w:val="top"/>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64800</w:t>
                  </w:r>
                </w:p>
              </w:tc>
            </w:tr>
            <w:tr w14:paraId="2CCE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dxa"/>
                  <w:vAlign w:val="center"/>
                </w:tcPr>
                <w:p w14:paraId="608869C6">
                  <w:pPr>
                    <w:adjustRightIn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p>
              </w:tc>
              <w:tc>
                <w:tcPr>
                  <w:tcW w:w="888" w:type="dxa"/>
                  <w:vAlign w:val="center"/>
                </w:tcPr>
                <w:p w14:paraId="267EEC5E">
                  <w:pPr>
                    <w:adjustRightInd w:val="0"/>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喷漆柜</w:t>
                  </w:r>
                </w:p>
              </w:tc>
              <w:tc>
                <w:tcPr>
                  <w:tcW w:w="765" w:type="dxa"/>
                  <w:vAlign w:val="center"/>
                </w:tcPr>
                <w:p w14:paraId="1C96B3EB">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w:t>
                  </w:r>
                </w:p>
              </w:tc>
              <w:tc>
                <w:tcPr>
                  <w:tcW w:w="1785" w:type="dxa"/>
                  <w:vAlign w:val="center"/>
                </w:tcPr>
                <w:p w14:paraId="57FD1B88">
                  <w:pPr>
                    <w:widowControl/>
                    <w:ind w:left="-57" w:right="-57"/>
                    <w:jc w:val="center"/>
                    <w:textAlignment w:val="top"/>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3*</w:t>
                  </w:r>
                  <w:r>
                    <w:rPr>
                      <w:rFonts w:hint="eastAsia"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lang w:val="en-US" w:eastAsia="zh-CN"/>
                      <w14:textFill>
                        <w14:solidFill>
                          <w14:schemeClr w14:val="tx1"/>
                        </w14:solidFill>
                      </w14:textFill>
                    </w:rPr>
                    <w:t>=6</w:t>
                  </w:r>
                  <w:r>
                    <w:rPr>
                      <w:rFonts w:ascii="Times New Roman" w:hAnsi="Times New Roman" w:cs="Times New Roman"/>
                      <w:bCs/>
                      <w:color w:val="000000" w:themeColor="text1"/>
                      <w:sz w:val="18"/>
                      <w:szCs w:val="18"/>
                      <w14:textFill>
                        <w14:solidFill>
                          <w14:schemeClr w14:val="tx1"/>
                        </w14:solidFill>
                      </w14:textFill>
                    </w:rPr>
                    <w:t>m</w:t>
                  </w:r>
                  <w:r>
                    <w:rPr>
                      <w:rFonts w:hint="eastAsia" w:ascii="Times New Roman" w:hAnsi="Times New Roman" w:cs="Times New Roman"/>
                      <w:bCs/>
                      <w:color w:val="000000" w:themeColor="text1"/>
                      <w:sz w:val="18"/>
                      <w:szCs w:val="18"/>
                      <w:vertAlign w:val="superscript"/>
                      <w14:textFill>
                        <w14:solidFill>
                          <w14:schemeClr w14:val="tx1"/>
                        </w14:solidFill>
                      </w14:textFill>
                    </w:rPr>
                    <w:t>2</w:t>
                  </w:r>
                </w:p>
              </w:tc>
              <w:tc>
                <w:tcPr>
                  <w:tcW w:w="816" w:type="dxa"/>
                  <w:vAlign w:val="center"/>
                </w:tcPr>
                <w:p w14:paraId="0A6F2793">
                  <w:pPr>
                    <w:widowControl/>
                    <w:ind w:left="-57" w:right="-57"/>
                    <w:jc w:val="center"/>
                    <w:textAlignment w:val="top"/>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自动</w:t>
                  </w:r>
                </w:p>
              </w:tc>
              <w:tc>
                <w:tcPr>
                  <w:tcW w:w="817" w:type="dxa"/>
                  <w:shd w:val="clear" w:color="auto" w:fill="auto"/>
                  <w:vAlign w:val="center"/>
                </w:tcPr>
                <w:p w14:paraId="1DFE1069">
                  <w:pPr>
                    <w:widowControl/>
                    <w:ind w:left="-57" w:leftChars="0" w:right="-57" w:rightChars="0"/>
                    <w:jc w:val="center"/>
                    <w:textAlignment w:val="top"/>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0.5</w:t>
                  </w:r>
                </w:p>
              </w:tc>
              <w:tc>
                <w:tcPr>
                  <w:tcW w:w="1288" w:type="dxa"/>
                  <w:vAlign w:val="center"/>
                </w:tcPr>
                <w:p w14:paraId="5E56C618">
                  <w:pPr>
                    <w:widowControl/>
                    <w:ind w:left="-57" w:right="-57"/>
                    <w:jc w:val="center"/>
                    <w:textAlignment w:val="top"/>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lang w:val="en-US" w:eastAsia="zh-CN"/>
                      <w14:textFill>
                        <w14:solidFill>
                          <w14:schemeClr w14:val="tx1"/>
                        </w14:solidFill>
                      </w14:textFill>
                    </w:rPr>
                    <w:t>08</w:t>
                  </w:r>
                  <w:r>
                    <w:rPr>
                      <w:rFonts w:hint="eastAsia" w:ascii="Times New Roman" w:hAnsi="Times New Roman" w:cs="Times New Roman"/>
                      <w:color w:val="000000" w:themeColor="text1"/>
                      <w:sz w:val="18"/>
                      <w:szCs w:val="18"/>
                      <w14:textFill>
                        <w14:solidFill>
                          <w14:schemeClr w14:val="tx1"/>
                        </w14:solidFill>
                      </w14:textFill>
                    </w:rPr>
                    <w:t>00</w:t>
                  </w:r>
                </w:p>
              </w:tc>
              <w:tc>
                <w:tcPr>
                  <w:tcW w:w="1209" w:type="dxa"/>
                  <w:vAlign w:val="center"/>
                </w:tcPr>
                <w:p w14:paraId="5D0716AA">
                  <w:pPr>
                    <w:widowControl/>
                    <w:ind w:left="-57" w:right="-57"/>
                    <w:jc w:val="center"/>
                    <w:textAlignment w:val="top"/>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lang w:val="en-US" w:eastAsia="zh-CN"/>
                      <w14:textFill>
                        <w14:solidFill>
                          <w14:schemeClr w14:val="tx1"/>
                        </w14:solidFill>
                      </w14:textFill>
                    </w:rPr>
                    <w:t>1600</w:t>
                  </w:r>
                </w:p>
              </w:tc>
            </w:tr>
            <w:tr w14:paraId="03BE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69" w:type="dxa"/>
                  <w:vAlign w:val="center"/>
                </w:tcPr>
                <w:p w14:paraId="07C308EB">
                  <w:pPr>
                    <w:adjustRightIn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888" w:type="dxa"/>
                  <w:vAlign w:val="center"/>
                </w:tcPr>
                <w:p w14:paraId="03C18D8F">
                  <w:pPr>
                    <w:adjustRightInd w:val="0"/>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烘道</w:t>
                  </w:r>
                </w:p>
              </w:tc>
              <w:tc>
                <w:tcPr>
                  <w:tcW w:w="765" w:type="dxa"/>
                  <w:vAlign w:val="center"/>
                </w:tcPr>
                <w:p w14:paraId="1A8E8F20">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w:t>
                  </w:r>
                </w:p>
              </w:tc>
              <w:tc>
                <w:tcPr>
                  <w:tcW w:w="1785" w:type="dxa"/>
                  <w:vAlign w:val="center"/>
                </w:tcPr>
                <w:p w14:paraId="7A1AE6C3">
                  <w:pPr>
                    <w:widowControl/>
                    <w:ind w:left="-57" w:right="-57"/>
                    <w:jc w:val="center"/>
                    <w:textAlignment w:val="top"/>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1.5*1.25m=1.875</w:t>
                  </w:r>
                  <w:r>
                    <w:rPr>
                      <w:rFonts w:ascii="Times New Roman" w:hAnsi="Times New Roman" w:cs="Times New Roman"/>
                      <w:bCs/>
                      <w:color w:val="000000" w:themeColor="text1"/>
                      <w:sz w:val="18"/>
                      <w:szCs w:val="18"/>
                      <w14:textFill>
                        <w14:solidFill>
                          <w14:schemeClr w14:val="tx1"/>
                        </w14:solidFill>
                      </w14:textFill>
                    </w:rPr>
                    <w:t>m</w:t>
                  </w:r>
                  <w:r>
                    <w:rPr>
                      <w:rFonts w:hint="eastAsia" w:ascii="Times New Roman" w:hAnsi="Times New Roman" w:cs="Times New Roman"/>
                      <w:bCs/>
                      <w:color w:val="000000" w:themeColor="text1"/>
                      <w:sz w:val="18"/>
                      <w:szCs w:val="18"/>
                      <w:vertAlign w:val="superscript"/>
                      <w14:textFill>
                        <w14:solidFill>
                          <w14:schemeClr w14:val="tx1"/>
                        </w14:solidFill>
                      </w14:textFill>
                    </w:rPr>
                    <w:t>2</w:t>
                  </w:r>
                </w:p>
              </w:tc>
              <w:tc>
                <w:tcPr>
                  <w:tcW w:w="816" w:type="dxa"/>
                  <w:vAlign w:val="center"/>
                </w:tcPr>
                <w:p w14:paraId="63726F57">
                  <w:pPr>
                    <w:widowControl/>
                    <w:ind w:left="-57" w:right="-57"/>
                    <w:jc w:val="center"/>
                    <w:textAlignment w:val="top"/>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817" w:type="dxa"/>
                  <w:shd w:val="clear" w:color="auto" w:fill="auto"/>
                  <w:vAlign w:val="center"/>
                </w:tcPr>
                <w:p w14:paraId="4BD0C55B">
                  <w:pPr>
                    <w:widowControl/>
                    <w:ind w:left="-57" w:leftChars="0" w:right="-57" w:rightChars="0"/>
                    <w:jc w:val="center"/>
                    <w:textAlignment w:val="top"/>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p>
              </w:tc>
              <w:tc>
                <w:tcPr>
                  <w:tcW w:w="1288" w:type="dxa"/>
                  <w:vAlign w:val="center"/>
                </w:tcPr>
                <w:p w14:paraId="0202504F">
                  <w:pPr>
                    <w:widowControl/>
                    <w:ind w:left="-57" w:right="-57"/>
                    <w:jc w:val="center"/>
                    <w:textAlignment w:val="top"/>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6750</w:t>
                  </w:r>
                </w:p>
              </w:tc>
              <w:tc>
                <w:tcPr>
                  <w:tcW w:w="1209" w:type="dxa"/>
                  <w:vAlign w:val="center"/>
                </w:tcPr>
                <w:p w14:paraId="0768F09D">
                  <w:pPr>
                    <w:widowControl/>
                    <w:ind w:left="-57" w:right="-57"/>
                    <w:jc w:val="center"/>
                    <w:textAlignment w:val="top"/>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13500</w:t>
                  </w:r>
                </w:p>
              </w:tc>
            </w:tr>
            <w:tr w14:paraId="7B1C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728" w:type="dxa"/>
                  <w:gridSpan w:val="7"/>
                  <w:vAlign w:val="center"/>
                </w:tcPr>
                <w:p w14:paraId="791ACBA7">
                  <w:pPr>
                    <w:widowControl/>
                    <w:ind w:left="-57" w:right="-57"/>
                    <w:jc w:val="center"/>
                    <w:textAlignment w:val="top"/>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合计</w:t>
                  </w:r>
                </w:p>
              </w:tc>
              <w:tc>
                <w:tcPr>
                  <w:tcW w:w="1209" w:type="dxa"/>
                  <w:vAlign w:val="center"/>
                </w:tcPr>
                <w:p w14:paraId="6E610A9B">
                  <w:pPr>
                    <w:widowControl/>
                    <w:ind w:left="-57" w:right="-57"/>
                    <w:jc w:val="center"/>
                    <w:textAlignment w:val="top"/>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99900</w:t>
                  </w:r>
                </w:p>
              </w:tc>
            </w:tr>
          </w:tbl>
          <w:p w14:paraId="2BBBEB35">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根据上表核算结果，本次评价设计风机风量取100000m</w:t>
            </w:r>
            <w:r>
              <w:rPr>
                <w:rFonts w:hint="eastAsia" w:ascii="Times New Roman" w:hAnsi="Times New Roman" w:cs="Times New Roman"/>
                <w:color w:val="000000" w:themeColor="text1"/>
                <w:szCs w:val="21"/>
                <w:vertAlign w:val="superscript"/>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/h。</w:t>
            </w:r>
          </w:p>
          <w:p w14:paraId="624C79CE">
            <w:pPr>
              <w:adjustRightInd w:val="0"/>
              <w:snapToGrid w:val="0"/>
              <w:spacing w:line="360" w:lineRule="auto"/>
              <w:ind w:firstLine="420" w:firstLineChars="20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喷漆柜</w:t>
            </w:r>
            <w:r>
              <w:rPr>
                <w:rFonts w:hint="eastAsia" w:ascii="Times New Roman" w:hAnsi="Times New Roman" w:cs="Times New Roman"/>
                <w:color w:val="000000" w:themeColor="text1"/>
                <w:szCs w:val="21"/>
                <w:lang w:eastAsia="zh-CN"/>
                <w14:textFill>
                  <w14:solidFill>
                    <w14:schemeClr w14:val="tx1"/>
                  </w14:solidFill>
                </w14:textFill>
              </w:rPr>
              <w:t>对废气收集效率取</w:t>
            </w:r>
            <w:r>
              <w:rPr>
                <w:rFonts w:hint="eastAsia" w:ascii="Times New Roman" w:hAnsi="Times New Roman" w:cs="Times New Roman"/>
                <w:color w:val="000000" w:themeColor="text1"/>
                <w:szCs w:val="21"/>
                <w:lang w:val="en-US" w:eastAsia="zh-CN"/>
                <w14:textFill>
                  <w14:solidFill>
                    <w14:schemeClr w14:val="tx1"/>
                  </w14:solidFill>
                </w14:textFill>
              </w:rPr>
              <w:t>95%、</w:t>
            </w:r>
            <w:r>
              <w:rPr>
                <w:rFonts w:hint="eastAsia" w:ascii="Times New Roman" w:hAnsi="Times New Roman" w:cs="Times New Roman"/>
                <w:color w:val="000000" w:themeColor="text1"/>
                <w:szCs w:val="21"/>
                <w14:textFill>
                  <w14:solidFill>
                    <w14:schemeClr w14:val="tx1"/>
                  </w14:solidFill>
                </w14:textFill>
              </w:rPr>
              <w:t>烘道集气罩对废气收集效率取80%，水帘+喷淋+干式过滤对颗粒物综合去除率取9</w:t>
            </w:r>
            <w:r>
              <w:rPr>
                <w:rFonts w:hint="eastAsia" w:ascii="Times New Roman" w:hAnsi="Times New Roman" w:cs="Times New Roman"/>
                <w:color w:val="000000" w:themeColor="text1"/>
                <w:szCs w:val="21"/>
                <w:lang w:val="en-US" w:eastAsia="zh-CN"/>
                <w14:textFill>
                  <w14:solidFill>
                    <w14:schemeClr w14:val="tx1"/>
                  </w14:solidFill>
                </w14:textFill>
              </w:rPr>
              <w:t>5</w:t>
            </w: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lang w:val="en-US" w:eastAsia="zh-CN"/>
                <w14:textFill>
                  <w14:solidFill>
                    <w14:schemeClr w14:val="tx1"/>
                  </w14:solidFill>
                </w14:textFill>
              </w:rPr>
              <w:t>UV光氧催化+</w:t>
            </w:r>
            <w:r>
              <w:rPr>
                <w:rFonts w:hint="eastAsia" w:ascii="Times New Roman" w:hAnsi="Times New Roman" w:cs="Times New Roman"/>
                <w:color w:val="000000" w:themeColor="text1"/>
                <w:szCs w:val="21"/>
                <w14:textFill>
                  <w14:solidFill>
                    <w14:schemeClr w14:val="tx1"/>
                  </w14:solidFill>
                </w14:textFill>
              </w:rPr>
              <w:t>两级活性炭</w:t>
            </w:r>
            <w:r>
              <w:rPr>
                <w:rFonts w:hint="eastAsia" w:ascii="Times New Roman" w:hAnsi="Times New Roman" w:cs="Times New Roman"/>
                <w:color w:val="000000" w:themeColor="text1"/>
                <w:szCs w:val="21"/>
                <w:lang w:eastAsia="zh-CN"/>
                <w14:textFill>
                  <w14:solidFill>
                    <w14:schemeClr w14:val="tx1"/>
                  </w14:solidFill>
                </w14:textFill>
              </w:rPr>
              <w:t>吸附</w:t>
            </w:r>
            <w:r>
              <w:rPr>
                <w:rFonts w:hint="eastAsia" w:ascii="Times New Roman" w:hAnsi="Times New Roman" w:cs="Times New Roman"/>
                <w:color w:val="000000" w:themeColor="text1"/>
                <w:szCs w:val="21"/>
                <w14:textFill>
                  <w14:solidFill>
                    <w14:schemeClr w14:val="tx1"/>
                  </w14:solidFill>
                </w14:textFill>
              </w:rPr>
              <w:t>对非甲烷总烃和二甲苯去除率取50%，</w:t>
            </w:r>
          </w:p>
          <w:p w14:paraId="0229AB3F">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则本项目调漆、喷涂</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烘干</w:t>
            </w:r>
            <w:r>
              <w:rPr>
                <w:rFonts w:hint="eastAsia" w:ascii="Times New Roman" w:hAnsi="Times New Roman" w:cs="Times New Roman"/>
                <w:color w:val="000000" w:themeColor="text1"/>
                <w:szCs w:val="21"/>
                <w:lang w:eastAsia="zh-CN"/>
                <w14:textFill>
                  <w14:solidFill>
                    <w14:schemeClr w14:val="tx1"/>
                  </w14:solidFill>
                </w14:textFill>
              </w:rPr>
              <w:t>、洗枪</w:t>
            </w:r>
            <w:r>
              <w:rPr>
                <w:rFonts w:hint="eastAsia" w:ascii="Times New Roman" w:hAnsi="Times New Roman" w:cs="Times New Roman"/>
                <w:color w:val="000000" w:themeColor="text1"/>
                <w:szCs w:val="21"/>
                <w14:textFill>
                  <w14:solidFill>
                    <w14:schemeClr w14:val="tx1"/>
                  </w14:solidFill>
                </w14:textFill>
              </w:rPr>
              <w:t>废气产排污情况见下表。</w:t>
            </w:r>
          </w:p>
          <w:p w14:paraId="135A191C">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表4-</w:t>
            </w:r>
            <w:r>
              <w:rPr>
                <w:rFonts w:hint="eastAsia" w:ascii="Times New Roman" w:hAnsi="Times New Roman" w:cs="Times New Roman"/>
                <w:b/>
                <w:bCs/>
                <w:color w:val="000000" w:themeColor="text1"/>
                <w:szCs w:val="21"/>
                <w:lang w:val="en-US" w:eastAsia="zh-CN"/>
                <w14:textFill>
                  <w14:solidFill>
                    <w14:schemeClr w14:val="tx1"/>
                  </w14:solidFill>
                </w14:textFill>
              </w:rPr>
              <w:t>5</w:t>
            </w:r>
            <w:r>
              <w:rPr>
                <w:rFonts w:hint="eastAsia" w:ascii="Times New Roman" w:hAnsi="Times New Roman" w:cs="Times New Roman"/>
                <w:b/>
                <w:bCs/>
                <w:color w:val="000000" w:themeColor="text1"/>
                <w:szCs w:val="21"/>
                <w14:textFill>
                  <w14:solidFill>
                    <w14:schemeClr w14:val="tx1"/>
                  </w14:solidFill>
                </w14:textFill>
              </w:rPr>
              <w:t xml:space="preserve">   项目调漆、喷涂和烘干废气污染物产排污情况表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870"/>
              <w:gridCol w:w="654"/>
              <w:gridCol w:w="720"/>
              <w:gridCol w:w="705"/>
              <w:gridCol w:w="720"/>
              <w:gridCol w:w="779"/>
              <w:gridCol w:w="735"/>
              <w:gridCol w:w="705"/>
              <w:gridCol w:w="814"/>
              <w:gridCol w:w="683"/>
            </w:tblGrid>
            <w:tr w14:paraId="2362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52" w:type="dxa"/>
                  <w:vMerge w:val="restart"/>
                  <w:tcBorders>
                    <w:tl2br w:val="nil"/>
                    <w:tr2bl w:val="nil"/>
                  </w:tcBorders>
                  <w:vAlign w:val="center"/>
                </w:tcPr>
                <w:p w14:paraId="122F7BE5">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项目</w:t>
                  </w:r>
                </w:p>
              </w:tc>
              <w:tc>
                <w:tcPr>
                  <w:tcW w:w="870" w:type="dxa"/>
                  <w:vMerge w:val="restart"/>
                  <w:tcBorders>
                    <w:tl2br w:val="nil"/>
                    <w:tr2bl w:val="nil"/>
                  </w:tcBorders>
                  <w:vAlign w:val="center"/>
                </w:tcPr>
                <w:p w14:paraId="20DBAE51">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污染物</w:t>
                  </w:r>
                </w:p>
              </w:tc>
              <w:tc>
                <w:tcPr>
                  <w:tcW w:w="654" w:type="dxa"/>
                  <w:vMerge w:val="restart"/>
                  <w:tcBorders>
                    <w:tl2br w:val="nil"/>
                    <w:tr2bl w:val="nil"/>
                  </w:tcBorders>
                  <w:vAlign w:val="center"/>
                </w:tcPr>
                <w:p w14:paraId="78F0B4B1">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产生量（t/a）</w:t>
                  </w:r>
                </w:p>
              </w:tc>
              <w:tc>
                <w:tcPr>
                  <w:tcW w:w="720" w:type="dxa"/>
                  <w:vMerge w:val="restart"/>
                  <w:tcBorders>
                    <w:tl2br w:val="nil"/>
                    <w:tr2bl w:val="nil"/>
                  </w:tcBorders>
                  <w:vAlign w:val="center"/>
                </w:tcPr>
                <w:p w14:paraId="456D77E4">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最大</w:t>
                  </w:r>
                  <w:r>
                    <w:rPr>
                      <w:rFonts w:hint="eastAsia" w:ascii="Times New Roman" w:hAnsi="Times New Roman" w:cs="Times New Roman"/>
                      <w:color w:val="000000" w:themeColor="text1"/>
                      <w:sz w:val="18"/>
                      <w:szCs w:val="18"/>
                      <w14:textFill>
                        <w14:solidFill>
                          <w14:schemeClr w14:val="tx1"/>
                        </w14:solidFill>
                      </w14:textFill>
                    </w:rPr>
                    <w:t>产生速率</w:t>
                  </w:r>
                  <w:r>
                    <w:rPr>
                      <w:rFonts w:ascii="Times New Roman" w:hAnsi="Times New Roman" w:cs="Times New Roman"/>
                      <w:color w:val="000000" w:themeColor="text1"/>
                      <w:sz w:val="18"/>
                      <w:szCs w:val="18"/>
                      <w14:textFill>
                        <w14:solidFill>
                          <w14:schemeClr w14:val="tx1"/>
                        </w14:solidFill>
                      </w14:textFill>
                    </w:rPr>
                    <w:t>（kg/h）</w:t>
                  </w:r>
                </w:p>
              </w:tc>
              <w:tc>
                <w:tcPr>
                  <w:tcW w:w="2204" w:type="dxa"/>
                  <w:gridSpan w:val="3"/>
                  <w:tcBorders>
                    <w:tl2br w:val="nil"/>
                    <w:tr2bl w:val="nil"/>
                  </w:tcBorders>
                  <w:vAlign w:val="center"/>
                </w:tcPr>
                <w:p w14:paraId="3A9B64AA">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有组织收集</w:t>
                  </w:r>
                </w:p>
              </w:tc>
              <w:tc>
                <w:tcPr>
                  <w:tcW w:w="2254" w:type="dxa"/>
                  <w:gridSpan w:val="3"/>
                  <w:tcBorders>
                    <w:tl2br w:val="nil"/>
                    <w:tr2bl w:val="nil"/>
                  </w:tcBorders>
                  <w:vAlign w:val="center"/>
                </w:tcPr>
                <w:p w14:paraId="159550C8">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有组织排放</w:t>
                  </w:r>
                </w:p>
              </w:tc>
              <w:tc>
                <w:tcPr>
                  <w:tcW w:w="683" w:type="dxa"/>
                  <w:vMerge w:val="restart"/>
                  <w:tcBorders>
                    <w:tl2br w:val="nil"/>
                    <w:tr2bl w:val="nil"/>
                  </w:tcBorders>
                  <w:vAlign w:val="center"/>
                </w:tcPr>
                <w:p w14:paraId="2183B4BF">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无组织</w:t>
                  </w:r>
                  <w:r>
                    <w:rPr>
                      <w:rFonts w:ascii="Times New Roman" w:hAnsi="Times New Roman" w:cs="Times New Roman"/>
                      <w:color w:val="000000" w:themeColor="text1"/>
                      <w:sz w:val="18"/>
                      <w:szCs w:val="18"/>
                      <w14:textFill>
                        <w14:solidFill>
                          <w14:schemeClr w14:val="tx1"/>
                        </w14:solidFill>
                      </w14:textFill>
                    </w:rPr>
                    <w:t>排放量（t/a）</w:t>
                  </w:r>
                </w:p>
              </w:tc>
            </w:tr>
            <w:tr w14:paraId="5FBA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52" w:type="dxa"/>
                  <w:vMerge w:val="continue"/>
                  <w:tcBorders>
                    <w:tl2br w:val="nil"/>
                    <w:tr2bl w:val="nil"/>
                  </w:tcBorders>
                  <w:vAlign w:val="center"/>
                </w:tcPr>
                <w:p w14:paraId="62D697A5">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p>
              </w:tc>
              <w:tc>
                <w:tcPr>
                  <w:tcW w:w="870" w:type="dxa"/>
                  <w:vMerge w:val="continue"/>
                  <w:tcBorders>
                    <w:tl2br w:val="nil"/>
                    <w:tr2bl w:val="nil"/>
                  </w:tcBorders>
                  <w:vAlign w:val="center"/>
                </w:tcPr>
                <w:p w14:paraId="7E3E67BA">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p>
              </w:tc>
              <w:tc>
                <w:tcPr>
                  <w:tcW w:w="654" w:type="dxa"/>
                  <w:vMerge w:val="continue"/>
                  <w:tcBorders>
                    <w:tl2br w:val="nil"/>
                    <w:tr2bl w:val="nil"/>
                  </w:tcBorders>
                  <w:vAlign w:val="center"/>
                </w:tcPr>
                <w:p w14:paraId="732DCB36">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p>
              </w:tc>
              <w:tc>
                <w:tcPr>
                  <w:tcW w:w="720" w:type="dxa"/>
                  <w:vMerge w:val="continue"/>
                  <w:tcBorders>
                    <w:tl2br w:val="nil"/>
                    <w:tr2bl w:val="nil"/>
                  </w:tcBorders>
                  <w:vAlign w:val="center"/>
                </w:tcPr>
                <w:p w14:paraId="67A2E579">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p>
              </w:tc>
              <w:tc>
                <w:tcPr>
                  <w:tcW w:w="705" w:type="dxa"/>
                  <w:tcBorders>
                    <w:tl2br w:val="nil"/>
                    <w:tr2bl w:val="nil"/>
                  </w:tcBorders>
                  <w:vAlign w:val="center"/>
                </w:tcPr>
                <w:p w14:paraId="7E595BBC">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最大</w:t>
                  </w:r>
                  <w:r>
                    <w:rPr>
                      <w:rFonts w:ascii="Times New Roman" w:hAnsi="Times New Roman" w:cs="Times New Roman"/>
                      <w:color w:val="000000" w:themeColor="text1"/>
                      <w:sz w:val="18"/>
                      <w:szCs w:val="18"/>
                      <w14:textFill>
                        <w14:solidFill>
                          <w14:schemeClr w14:val="tx1"/>
                        </w14:solidFill>
                      </w14:textFill>
                    </w:rPr>
                    <w:t>速率（kg/h）</w:t>
                  </w:r>
                </w:p>
              </w:tc>
              <w:tc>
                <w:tcPr>
                  <w:tcW w:w="720" w:type="dxa"/>
                  <w:tcBorders>
                    <w:tl2br w:val="nil"/>
                    <w:tr2bl w:val="nil"/>
                  </w:tcBorders>
                  <w:vAlign w:val="center"/>
                </w:tcPr>
                <w:p w14:paraId="1FD8AE5B">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产生量（t/a）</w:t>
                  </w:r>
                </w:p>
              </w:tc>
              <w:tc>
                <w:tcPr>
                  <w:tcW w:w="779" w:type="dxa"/>
                  <w:tcBorders>
                    <w:tl2br w:val="nil"/>
                    <w:tr2bl w:val="nil"/>
                  </w:tcBorders>
                  <w:vAlign w:val="center"/>
                </w:tcPr>
                <w:p w14:paraId="731EBACE">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浓度（mg/m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w:t>
                  </w:r>
                </w:p>
              </w:tc>
              <w:tc>
                <w:tcPr>
                  <w:tcW w:w="735" w:type="dxa"/>
                  <w:tcBorders>
                    <w:tl2br w:val="nil"/>
                    <w:tr2bl w:val="nil"/>
                  </w:tcBorders>
                  <w:vAlign w:val="center"/>
                </w:tcPr>
                <w:p w14:paraId="2AA6CBD7">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最大</w:t>
                  </w:r>
                  <w:r>
                    <w:rPr>
                      <w:rFonts w:ascii="Times New Roman" w:hAnsi="Times New Roman" w:cs="Times New Roman"/>
                      <w:color w:val="000000" w:themeColor="text1"/>
                      <w:sz w:val="18"/>
                      <w:szCs w:val="18"/>
                      <w14:textFill>
                        <w14:solidFill>
                          <w14:schemeClr w14:val="tx1"/>
                        </w14:solidFill>
                      </w14:textFill>
                    </w:rPr>
                    <w:t>速率（kg/h）</w:t>
                  </w:r>
                </w:p>
              </w:tc>
              <w:tc>
                <w:tcPr>
                  <w:tcW w:w="705" w:type="dxa"/>
                  <w:tcBorders>
                    <w:tl2br w:val="nil"/>
                    <w:tr2bl w:val="nil"/>
                  </w:tcBorders>
                  <w:vAlign w:val="center"/>
                </w:tcPr>
                <w:p w14:paraId="74EB635A">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排放量（t/a）</w:t>
                  </w:r>
                </w:p>
              </w:tc>
              <w:tc>
                <w:tcPr>
                  <w:tcW w:w="814" w:type="dxa"/>
                  <w:tcBorders>
                    <w:tl2br w:val="nil"/>
                    <w:tr2bl w:val="nil"/>
                  </w:tcBorders>
                  <w:vAlign w:val="center"/>
                </w:tcPr>
                <w:p w14:paraId="359BEEAC">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浓度（mg/m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w:t>
                  </w:r>
                </w:p>
              </w:tc>
              <w:tc>
                <w:tcPr>
                  <w:tcW w:w="683" w:type="dxa"/>
                  <w:vMerge w:val="continue"/>
                  <w:tcBorders>
                    <w:tl2br w:val="nil"/>
                    <w:tr2bl w:val="nil"/>
                  </w:tcBorders>
                  <w:vAlign w:val="center"/>
                </w:tcPr>
                <w:p w14:paraId="66D8D684">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p>
              </w:tc>
            </w:tr>
            <w:tr w14:paraId="3361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Merge w:val="restart"/>
                  <w:tcBorders>
                    <w:tl2br w:val="nil"/>
                    <w:tr2bl w:val="nil"/>
                  </w:tcBorders>
                  <w:vAlign w:val="center"/>
                </w:tcPr>
                <w:p w14:paraId="67C31FCC">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调漆、喷涂</w:t>
                  </w:r>
                  <w:r>
                    <w:rPr>
                      <w:rFonts w:hint="eastAsia" w:ascii="Times New Roman" w:hAnsi="Times New Roman" w:cs="Times New Roman"/>
                      <w:color w:val="000000" w:themeColor="text1"/>
                      <w:sz w:val="18"/>
                      <w:szCs w:val="18"/>
                      <w:lang w:eastAsia="zh-CN"/>
                      <w14:textFill>
                        <w14:solidFill>
                          <w14:schemeClr w14:val="tx1"/>
                        </w14:solidFill>
                      </w14:textFill>
                    </w:rPr>
                    <w:t>、洗枪</w:t>
                  </w:r>
                  <w:r>
                    <w:rPr>
                      <w:rFonts w:hint="eastAsia" w:ascii="Times New Roman" w:hAnsi="Times New Roman" w:cs="Times New Roman"/>
                      <w:color w:val="000000" w:themeColor="text1"/>
                      <w:sz w:val="18"/>
                      <w:szCs w:val="18"/>
                      <w14:textFill>
                        <w14:solidFill>
                          <w14:schemeClr w14:val="tx1"/>
                        </w14:solidFill>
                      </w14:textFill>
                    </w:rPr>
                    <w:t>废气</w:t>
                  </w:r>
                </w:p>
              </w:tc>
              <w:tc>
                <w:tcPr>
                  <w:tcW w:w="870" w:type="dxa"/>
                  <w:tcBorders>
                    <w:tl2br w:val="nil"/>
                    <w:tr2bl w:val="nil"/>
                  </w:tcBorders>
                  <w:vAlign w:val="center"/>
                </w:tcPr>
                <w:p w14:paraId="51778006">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颗粒物</w:t>
                  </w:r>
                </w:p>
              </w:tc>
              <w:tc>
                <w:tcPr>
                  <w:tcW w:w="654" w:type="dxa"/>
                  <w:tcBorders>
                    <w:tl2br w:val="nil"/>
                    <w:tr2bl w:val="nil"/>
                  </w:tcBorders>
                  <w:vAlign w:val="center"/>
                </w:tcPr>
                <w:p w14:paraId="6DCB8C6F">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4.043</w:t>
                  </w:r>
                </w:p>
              </w:tc>
              <w:tc>
                <w:tcPr>
                  <w:tcW w:w="720" w:type="dxa"/>
                  <w:tcBorders>
                    <w:tl2br w:val="nil"/>
                    <w:tr2bl w:val="nil"/>
                  </w:tcBorders>
                  <w:vAlign w:val="center"/>
                </w:tcPr>
                <w:p w14:paraId="3424F4AE">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1.8353</w:t>
                  </w:r>
                </w:p>
              </w:tc>
              <w:tc>
                <w:tcPr>
                  <w:tcW w:w="705" w:type="dxa"/>
                  <w:tcBorders>
                    <w:tl2br w:val="nil"/>
                    <w:tr2bl w:val="nil"/>
                  </w:tcBorders>
                  <w:vAlign w:val="center"/>
                </w:tcPr>
                <w:p w14:paraId="6ECB2F91">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1.7435</w:t>
                  </w:r>
                </w:p>
              </w:tc>
              <w:tc>
                <w:tcPr>
                  <w:tcW w:w="720" w:type="dxa"/>
                  <w:tcBorders>
                    <w:tl2br w:val="nil"/>
                    <w:tr2bl w:val="nil"/>
                  </w:tcBorders>
                  <w:vAlign w:val="center"/>
                </w:tcPr>
                <w:p w14:paraId="3B8D218C">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3.841</w:t>
                  </w:r>
                </w:p>
              </w:tc>
              <w:tc>
                <w:tcPr>
                  <w:tcW w:w="779" w:type="dxa"/>
                  <w:tcBorders>
                    <w:tl2br w:val="nil"/>
                    <w:tr2bl w:val="nil"/>
                  </w:tcBorders>
                  <w:vAlign w:val="center"/>
                </w:tcPr>
                <w:p w14:paraId="76AA3505">
                  <w:pPr>
                    <w:snapToGrid w:val="0"/>
                    <w:ind w:left="-113" w:right="-113"/>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735" w:type="dxa"/>
                  <w:tcBorders>
                    <w:tl2br w:val="nil"/>
                    <w:tr2bl w:val="nil"/>
                  </w:tcBorders>
                  <w:vAlign w:val="center"/>
                </w:tcPr>
                <w:p w14:paraId="173FDD05">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0.0872</w:t>
                  </w:r>
                </w:p>
              </w:tc>
              <w:tc>
                <w:tcPr>
                  <w:tcW w:w="705" w:type="dxa"/>
                  <w:tcBorders>
                    <w:tl2br w:val="nil"/>
                    <w:tr2bl w:val="nil"/>
                  </w:tcBorders>
                  <w:vAlign w:val="center"/>
                </w:tcPr>
                <w:p w14:paraId="672795D1">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192</w:t>
                  </w:r>
                </w:p>
              </w:tc>
              <w:tc>
                <w:tcPr>
                  <w:tcW w:w="814" w:type="dxa"/>
                  <w:tcBorders>
                    <w:tl2br w:val="nil"/>
                    <w:tr2bl w:val="nil"/>
                  </w:tcBorders>
                  <w:shd w:val="clear" w:color="auto" w:fill="auto"/>
                  <w:vAlign w:val="center"/>
                </w:tcPr>
                <w:p w14:paraId="66E385C1">
                  <w:pPr>
                    <w:snapToGrid w:val="0"/>
                    <w:ind w:left="-113" w:leftChars="0" w:right="-113" w:rightChar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683" w:type="dxa"/>
                  <w:tcBorders>
                    <w:tl2br w:val="nil"/>
                    <w:tr2bl w:val="nil"/>
                  </w:tcBorders>
                  <w:vAlign w:val="center"/>
                </w:tcPr>
                <w:p w14:paraId="2A5187EE">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202</w:t>
                  </w:r>
                </w:p>
              </w:tc>
            </w:tr>
            <w:tr w14:paraId="133B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Merge w:val="continue"/>
                  <w:tcBorders>
                    <w:tl2br w:val="nil"/>
                    <w:tr2bl w:val="nil"/>
                  </w:tcBorders>
                  <w:vAlign w:val="center"/>
                </w:tcPr>
                <w:p w14:paraId="2D8AAF2F">
                  <w:pPr>
                    <w:snapToGrid w:val="0"/>
                    <w:ind w:left="-113" w:right="-113"/>
                    <w:jc w:val="center"/>
                    <w:rPr>
                      <w:rFonts w:hint="eastAsia"/>
                      <w:color w:val="000000" w:themeColor="text1"/>
                      <w14:textFill>
                        <w14:solidFill>
                          <w14:schemeClr w14:val="tx1"/>
                        </w14:solidFill>
                      </w14:textFill>
                    </w:rPr>
                  </w:pPr>
                </w:p>
              </w:tc>
              <w:tc>
                <w:tcPr>
                  <w:tcW w:w="870" w:type="dxa"/>
                  <w:tcBorders>
                    <w:tl2br w:val="nil"/>
                    <w:tr2bl w:val="nil"/>
                  </w:tcBorders>
                  <w:vAlign w:val="center"/>
                </w:tcPr>
                <w:p w14:paraId="11A8CA57">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NMHC</w:t>
                  </w:r>
                </w:p>
              </w:tc>
              <w:tc>
                <w:tcPr>
                  <w:tcW w:w="654" w:type="dxa"/>
                  <w:tcBorders>
                    <w:tl2br w:val="nil"/>
                    <w:tr2bl w:val="nil"/>
                  </w:tcBorders>
                  <w:vAlign w:val="center"/>
                </w:tcPr>
                <w:p w14:paraId="0B1E9A3D">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918</w:t>
                  </w:r>
                </w:p>
              </w:tc>
              <w:tc>
                <w:tcPr>
                  <w:tcW w:w="720" w:type="dxa"/>
                  <w:tcBorders>
                    <w:tl2br w:val="nil"/>
                    <w:tr2bl w:val="nil"/>
                  </w:tcBorders>
                  <w:vAlign w:val="center"/>
                </w:tcPr>
                <w:p w14:paraId="26285B65">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1.3959</w:t>
                  </w:r>
                </w:p>
              </w:tc>
              <w:tc>
                <w:tcPr>
                  <w:tcW w:w="705" w:type="dxa"/>
                  <w:tcBorders>
                    <w:tl2br w:val="nil"/>
                    <w:tr2bl w:val="nil"/>
                  </w:tcBorders>
                  <w:vAlign w:val="center"/>
                </w:tcPr>
                <w:p w14:paraId="507683EA">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1.3261</w:t>
                  </w:r>
                </w:p>
              </w:tc>
              <w:tc>
                <w:tcPr>
                  <w:tcW w:w="720" w:type="dxa"/>
                  <w:tcBorders>
                    <w:tl2br w:val="nil"/>
                    <w:tr2bl w:val="nil"/>
                  </w:tcBorders>
                  <w:vAlign w:val="center"/>
                </w:tcPr>
                <w:p w14:paraId="7EB6A5EF">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0.872</w:t>
                  </w:r>
                </w:p>
              </w:tc>
              <w:tc>
                <w:tcPr>
                  <w:tcW w:w="779" w:type="dxa"/>
                  <w:tcBorders>
                    <w:tl2br w:val="nil"/>
                    <w:tr2bl w:val="nil"/>
                  </w:tcBorders>
                  <w:vAlign w:val="center"/>
                </w:tcPr>
                <w:p w14:paraId="0604A290">
                  <w:pPr>
                    <w:snapToGrid w:val="0"/>
                    <w:ind w:left="-113" w:right="-113"/>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735" w:type="dxa"/>
                  <w:tcBorders>
                    <w:tl2br w:val="nil"/>
                    <w:tr2bl w:val="nil"/>
                  </w:tcBorders>
                  <w:vAlign w:val="center"/>
                </w:tcPr>
                <w:p w14:paraId="7340B18E">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0.6631</w:t>
                  </w:r>
                </w:p>
              </w:tc>
              <w:tc>
                <w:tcPr>
                  <w:tcW w:w="705" w:type="dxa"/>
                  <w:tcBorders>
                    <w:tl2br w:val="nil"/>
                    <w:tr2bl w:val="nil"/>
                  </w:tcBorders>
                  <w:vAlign w:val="center"/>
                </w:tcPr>
                <w:p w14:paraId="6B8AF6B8">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436</w:t>
                  </w:r>
                </w:p>
              </w:tc>
              <w:tc>
                <w:tcPr>
                  <w:tcW w:w="814" w:type="dxa"/>
                  <w:tcBorders>
                    <w:tl2br w:val="nil"/>
                    <w:tr2bl w:val="nil"/>
                  </w:tcBorders>
                  <w:shd w:val="clear" w:color="auto" w:fill="auto"/>
                  <w:vAlign w:val="center"/>
                </w:tcPr>
                <w:p w14:paraId="6F28DBBF">
                  <w:pPr>
                    <w:snapToGrid w:val="0"/>
                    <w:ind w:left="-113" w:leftChars="0" w:right="-113" w:rightChar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683" w:type="dxa"/>
                  <w:tcBorders>
                    <w:tl2br w:val="nil"/>
                    <w:tr2bl w:val="nil"/>
                  </w:tcBorders>
                  <w:vAlign w:val="center"/>
                </w:tcPr>
                <w:p w14:paraId="1C8481E3">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046</w:t>
                  </w:r>
                </w:p>
              </w:tc>
            </w:tr>
            <w:tr w14:paraId="4F8A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Merge w:val="continue"/>
                  <w:tcBorders>
                    <w:tl2br w:val="nil"/>
                    <w:tr2bl w:val="nil"/>
                  </w:tcBorders>
                  <w:vAlign w:val="center"/>
                </w:tcPr>
                <w:p w14:paraId="1C7AA3E9">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p>
              </w:tc>
              <w:tc>
                <w:tcPr>
                  <w:tcW w:w="870" w:type="dxa"/>
                  <w:tcBorders>
                    <w:tl2br w:val="nil"/>
                    <w:tr2bl w:val="nil"/>
                  </w:tcBorders>
                  <w:vAlign w:val="center"/>
                </w:tcPr>
                <w:p w14:paraId="6889A79D">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二甲苯</w:t>
                  </w:r>
                </w:p>
              </w:tc>
              <w:tc>
                <w:tcPr>
                  <w:tcW w:w="654" w:type="dxa"/>
                  <w:tcBorders>
                    <w:tl2br w:val="nil"/>
                    <w:tr2bl w:val="nil"/>
                  </w:tcBorders>
                  <w:vAlign w:val="center"/>
                </w:tcPr>
                <w:p w14:paraId="0E6AD06B">
                  <w:pPr>
                    <w:widowControl/>
                    <w:ind w:left="-57" w:right="-57"/>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0.02</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5</w:t>
                  </w:r>
                </w:p>
              </w:tc>
              <w:tc>
                <w:tcPr>
                  <w:tcW w:w="720" w:type="dxa"/>
                  <w:tcBorders>
                    <w:tl2br w:val="nil"/>
                    <w:tr2bl w:val="nil"/>
                  </w:tcBorders>
                  <w:vAlign w:val="center"/>
                </w:tcPr>
                <w:p w14:paraId="7FDC8492">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125</w:t>
                  </w:r>
                </w:p>
              </w:tc>
              <w:tc>
                <w:tcPr>
                  <w:tcW w:w="705" w:type="dxa"/>
                  <w:tcBorders>
                    <w:tl2br w:val="nil"/>
                    <w:tr2bl w:val="nil"/>
                  </w:tcBorders>
                  <w:vAlign w:val="center"/>
                </w:tcPr>
                <w:p w14:paraId="3970E190">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0.1188</w:t>
                  </w:r>
                </w:p>
              </w:tc>
              <w:tc>
                <w:tcPr>
                  <w:tcW w:w="720" w:type="dxa"/>
                  <w:tcBorders>
                    <w:tl2br w:val="nil"/>
                    <w:tr2bl w:val="nil"/>
                  </w:tcBorders>
                  <w:vAlign w:val="center"/>
                </w:tcPr>
                <w:p w14:paraId="01A10203">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0.024</w:t>
                  </w:r>
                </w:p>
              </w:tc>
              <w:tc>
                <w:tcPr>
                  <w:tcW w:w="779" w:type="dxa"/>
                  <w:tcBorders>
                    <w:tl2br w:val="nil"/>
                    <w:tr2bl w:val="nil"/>
                  </w:tcBorders>
                  <w:vAlign w:val="center"/>
                </w:tcPr>
                <w:p w14:paraId="0F40DFEE">
                  <w:pPr>
                    <w:snapToGrid w:val="0"/>
                    <w:ind w:left="-113" w:right="-113"/>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735" w:type="dxa"/>
                  <w:tcBorders>
                    <w:tl2br w:val="nil"/>
                    <w:tr2bl w:val="nil"/>
                  </w:tcBorders>
                  <w:vAlign w:val="center"/>
                </w:tcPr>
                <w:p w14:paraId="7DAB35A7">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0.0594</w:t>
                  </w:r>
                </w:p>
              </w:tc>
              <w:tc>
                <w:tcPr>
                  <w:tcW w:w="705" w:type="dxa"/>
                  <w:tcBorders>
                    <w:tl2br w:val="nil"/>
                    <w:tr2bl w:val="nil"/>
                  </w:tcBorders>
                  <w:vAlign w:val="center"/>
                </w:tcPr>
                <w:p w14:paraId="126F1764">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w:t>
                  </w:r>
                  <w:r>
                    <w:rPr>
                      <w:rFonts w:hint="eastAsia" w:ascii="Times New Roman" w:hAnsi="Times New Roman" w:cs="Times New Roman"/>
                      <w:color w:val="000000" w:themeColor="text1"/>
                      <w:sz w:val="18"/>
                      <w:szCs w:val="18"/>
                      <w:lang w:val="en-US" w:eastAsia="zh-CN"/>
                      <w14:textFill>
                        <w14:solidFill>
                          <w14:schemeClr w14:val="tx1"/>
                        </w14:solidFill>
                      </w14:textFill>
                    </w:rPr>
                    <w:t>12</w:t>
                  </w:r>
                </w:p>
              </w:tc>
              <w:tc>
                <w:tcPr>
                  <w:tcW w:w="814" w:type="dxa"/>
                  <w:tcBorders>
                    <w:tl2br w:val="nil"/>
                    <w:tr2bl w:val="nil"/>
                  </w:tcBorders>
                  <w:shd w:val="clear" w:color="auto" w:fill="auto"/>
                  <w:vAlign w:val="center"/>
                </w:tcPr>
                <w:p w14:paraId="660DC07F">
                  <w:pPr>
                    <w:snapToGrid w:val="0"/>
                    <w:ind w:left="-113" w:leftChars="0" w:right="-113" w:rightChar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683" w:type="dxa"/>
                  <w:tcBorders>
                    <w:tl2br w:val="nil"/>
                    <w:tr2bl w:val="nil"/>
                  </w:tcBorders>
                  <w:vAlign w:val="center"/>
                </w:tcPr>
                <w:p w14:paraId="4CFA3827">
                  <w:pPr>
                    <w:snapToGrid w:val="0"/>
                    <w:ind w:left="-113" w:right="-113"/>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0.00</w:t>
                  </w:r>
                  <w:r>
                    <w:rPr>
                      <w:rFonts w:hint="eastAsia" w:ascii="Times New Roman" w:hAnsi="Times New Roman" w:cs="Times New Roman"/>
                      <w:color w:val="000000" w:themeColor="text1"/>
                      <w:sz w:val="18"/>
                      <w:szCs w:val="18"/>
                      <w:lang w:val="en-US" w:eastAsia="zh-CN"/>
                      <w14:textFill>
                        <w14:solidFill>
                          <w14:schemeClr w14:val="tx1"/>
                        </w14:solidFill>
                      </w14:textFill>
                    </w:rPr>
                    <w:t>1</w:t>
                  </w:r>
                </w:p>
              </w:tc>
            </w:tr>
            <w:tr w14:paraId="775D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Merge w:val="continue"/>
                  <w:tcBorders>
                    <w:tl2br w:val="nil"/>
                    <w:tr2bl w:val="nil"/>
                  </w:tcBorders>
                  <w:vAlign w:val="center"/>
                </w:tcPr>
                <w:p w14:paraId="6EA8CCD7">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p>
              </w:tc>
              <w:tc>
                <w:tcPr>
                  <w:tcW w:w="870" w:type="dxa"/>
                  <w:tcBorders>
                    <w:tl2br w:val="nil"/>
                    <w:tr2bl w:val="nil"/>
                  </w:tcBorders>
                  <w:vAlign w:val="center"/>
                </w:tcPr>
                <w:p w14:paraId="0BB525B3">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臭气浓度</w:t>
                  </w:r>
                </w:p>
              </w:tc>
              <w:tc>
                <w:tcPr>
                  <w:tcW w:w="654" w:type="dxa"/>
                  <w:tcBorders>
                    <w:tl2br w:val="nil"/>
                    <w:tr2bl w:val="nil"/>
                  </w:tcBorders>
                  <w:vAlign w:val="center"/>
                </w:tcPr>
                <w:p w14:paraId="5B3F3C61">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20" w:type="dxa"/>
                  <w:tcBorders>
                    <w:tl2br w:val="nil"/>
                    <w:tr2bl w:val="nil"/>
                  </w:tcBorders>
                  <w:vAlign w:val="center"/>
                </w:tcPr>
                <w:p w14:paraId="25448E84">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05" w:type="dxa"/>
                  <w:tcBorders>
                    <w:tl2br w:val="nil"/>
                    <w:tr2bl w:val="nil"/>
                  </w:tcBorders>
                  <w:vAlign w:val="center"/>
                </w:tcPr>
                <w:p w14:paraId="0BC0E05A">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20" w:type="dxa"/>
                  <w:tcBorders>
                    <w:tl2br w:val="nil"/>
                    <w:tr2bl w:val="nil"/>
                  </w:tcBorders>
                  <w:vAlign w:val="center"/>
                </w:tcPr>
                <w:p w14:paraId="4B6F25CD">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79" w:type="dxa"/>
                  <w:tcBorders>
                    <w:tl2br w:val="nil"/>
                    <w:tr2bl w:val="nil"/>
                  </w:tcBorders>
                  <w:vAlign w:val="center"/>
                </w:tcPr>
                <w:p w14:paraId="1EAC6B6E">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35" w:type="dxa"/>
                  <w:tcBorders>
                    <w:tl2br w:val="nil"/>
                    <w:tr2bl w:val="nil"/>
                  </w:tcBorders>
                  <w:vAlign w:val="center"/>
                </w:tcPr>
                <w:p w14:paraId="3121CC40">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05" w:type="dxa"/>
                  <w:tcBorders>
                    <w:tl2br w:val="nil"/>
                    <w:tr2bl w:val="nil"/>
                  </w:tcBorders>
                  <w:vAlign w:val="center"/>
                </w:tcPr>
                <w:p w14:paraId="2A9C73D2">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814" w:type="dxa"/>
                  <w:tcBorders>
                    <w:tl2br w:val="nil"/>
                    <w:tr2bl w:val="nil"/>
                  </w:tcBorders>
                  <w:shd w:val="clear" w:color="auto" w:fill="auto"/>
                  <w:vAlign w:val="center"/>
                </w:tcPr>
                <w:p w14:paraId="1AA0CBD5">
                  <w:pPr>
                    <w:snapToGrid w:val="0"/>
                    <w:ind w:left="-113" w:leftChars="0" w:right="-113" w:rightChars="0"/>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683" w:type="dxa"/>
                  <w:tcBorders>
                    <w:tl2br w:val="nil"/>
                    <w:tr2bl w:val="nil"/>
                  </w:tcBorders>
                  <w:vAlign w:val="center"/>
                </w:tcPr>
                <w:p w14:paraId="695278C1">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r>
            <w:tr w14:paraId="3F91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Merge w:val="restart"/>
                  <w:tcBorders>
                    <w:tl2br w:val="nil"/>
                    <w:tr2bl w:val="nil"/>
                  </w:tcBorders>
                  <w:vAlign w:val="center"/>
                </w:tcPr>
                <w:p w14:paraId="37464929">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烘干废气</w:t>
                  </w:r>
                </w:p>
              </w:tc>
              <w:tc>
                <w:tcPr>
                  <w:tcW w:w="870" w:type="dxa"/>
                  <w:tcBorders>
                    <w:tl2br w:val="nil"/>
                    <w:tr2bl w:val="nil"/>
                  </w:tcBorders>
                  <w:vAlign w:val="center"/>
                </w:tcPr>
                <w:p w14:paraId="4BA59529">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NMHC</w:t>
                  </w:r>
                </w:p>
              </w:tc>
              <w:tc>
                <w:tcPr>
                  <w:tcW w:w="654" w:type="dxa"/>
                  <w:tcBorders>
                    <w:tl2br w:val="nil"/>
                    <w:tr2bl w:val="nil"/>
                  </w:tcBorders>
                  <w:vAlign w:val="center"/>
                </w:tcPr>
                <w:p w14:paraId="0F6E34E1">
                  <w:pPr>
                    <w:widowControl/>
                    <w:ind w:left="-57" w:right="-57"/>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0.2</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5</w:t>
                  </w:r>
                </w:p>
              </w:tc>
              <w:tc>
                <w:tcPr>
                  <w:tcW w:w="720" w:type="dxa"/>
                  <w:tcBorders>
                    <w:tl2br w:val="nil"/>
                    <w:tr2bl w:val="nil"/>
                  </w:tcBorders>
                  <w:vAlign w:val="center"/>
                </w:tcPr>
                <w:p w14:paraId="30FBBDA8">
                  <w:pPr>
                    <w:widowControl/>
                    <w:ind w:left="-57" w:right="-57"/>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4515</w:t>
                  </w:r>
                </w:p>
              </w:tc>
              <w:tc>
                <w:tcPr>
                  <w:tcW w:w="705" w:type="dxa"/>
                  <w:tcBorders>
                    <w:tl2br w:val="nil"/>
                    <w:tr2bl w:val="nil"/>
                  </w:tcBorders>
                  <w:vAlign w:val="center"/>
                </w:tcPr>
                <w:p w14:paraId="23727D6B">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0.3612</w:t>
                  </w:r>
                </w:p>
              </w:tc>
              <w:tc>
                <w:tcPr>
                  <w:tcW w:w="720" w:type="dxa"/>
                  <w:tcBorders>
                    <w:tl2br w:val="nil"/>
                    <w:tr2bl w:val="nil"/>
                  </w:tcBorders>
                  <w:vAlign w:val="center"/>
                </w:tcPr>
                <w:p w14:paraId="08687513">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0.2</w:t>
                  </w:r>
                </w:p>
              </w:tc>
              <w:tc>
                <w:tcPr>
                  <w:tcW w:w="779" w:type="dxa"/>
                  <w:tcBorders>
                    <w:tl2br w:val="nil"/>
                    <w:tr2bl w:val="nil"/>
                  </w:tcBorders>
                  <w:vAlign w:val="center"/>
                </w:tcPr>
                <w:p w14:paraId="2326ED2F">
                  <w:pPr>
                    <w:snapToGrid w:val="0"/>
                    <w:ind w:left="-113" w:right="-113"/>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735" w:type="dxa"/>
                  <w:tcBorders>
                    <w:tl2br w:val="nil"/>
                    <w:tr2bl w:val="nil"/>
                  </w:tcBorders>
                  <w:vAlign w:val="center"/>
                </w:tcPr>
                <w:p w14:paraId="492F3AF0">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0.1806</w:t>
                  </w:r>
                </w:p>
              </w:tc>
              <w:tc>
                <w:tcPr>
                  <w:tcW w:w="705" w:type="dxa"/>
                  <w:tcBorders>
                    <w:tl2br w:val="nil"/>
                    <w:tr2bl w:val="nil"/>
                  </w:tcBorders>
                  <w:vAlign w:val="center"/>
                </w:tcPr>
                <w:p w14:paraId="0CDED995">
                  <w:pPr>
                    <w:snapToGrid w:val="0"/>
                    <w:ind w:left="-113" w:right="-113"/>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1</w:t>
                  </w:r>
                </w:p>
              </w:tc>
              <w:tc>
                <w:tcPr>
                  <w:tcW w:w="814" w:type="dxa"/>
                  <w:tcBorders>
                    <w:tl2br w:val="nil"/>
                    <w:tr2bl w:val="nil"/>
                  </w:tcBorders>
                  <w:shd w:val="clear" w:color="auto" w:fill="auto"/>
                  <w:vAlign w:val="center"/>
                </w:tcPr>
                <w:p w14:paraId="789BB1E1">
                  <w:pPr>
                    <w:snapToGrid w:val="0"/>
                    <w:ind w:left="-113" w:leftChars="0" w:right="-113" w:rightChar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683" w:type="dxa"/>
                  <w:tcBorders>
                    <w:tl2br w:val="nil"/>
                    <w:tr2bl w:val="nil"/>
                  </w:tcBorders>
                  <w:vAlign w:val="center"/>
                </w:tcPr>
                <w:p w14:paraId="5687DFE5">
                  <w:pPr>
                    <w:snapToGrid w:val="0"/>
                    <w:ind w:left="-113" w:right="-113"/>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w:t>
                  </w:r>
                  <w:r>
                    <w:rPr>
                      <w:rFonts w:hint="eastAsia" w:ascii="Times New Roman" w:hAnsi="Times New Roman" w:cs="Times New Roman"/>
                      <w:color w:val="000000" w:themeColor="text1"/>
                      <w:sz w:val="18"/>
                      <w:szCs w:val="18"/>
                      <w:lang w:val="en-US" w:eastAsia="zh-CN"/>
                      <w14:textFill>
                        <w14:solidFill>
                          <w14:schemeClr w14:val="tx1"/>
                        </w14:solidFill>
                      </w14:textFill>
                    </w:rPr>
                    <w:t>5</w:t>
                  </w:r>
                </w:p>
              </w:tc>
            </w:tr>
            <w:tr w14:paraId="63E1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Merge w:val="continue"/>
                  <w:tcBorders>
                    <w:tl2br w:val="nil"/>
                    <w:tr2bl w:val="nil"/>
                  </w:tcBorders>
                  <w:vAlign w:val="center"/>
                </w:tcPr>
                <w:p w14:paraId="232AC7A1">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p>
              </w:tc>
              <w:tc>
                <w:tcPr>
                  <w:tcW w:w="870" w:type="dxa"/>
                  <w:tcBorders>
                    <w:tl2br w:val="nil"/>
                    <w:tr2bl w:val="nil"/>
                  </w:tcBorders>
                  <w:vAlign w:val="center"/>
                </w:tcPr>
                <w:p w14:paraId="08681401">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二甲苯</w:t>
                  </w:r>
                </w:p>
              </w:tc>
              <w:tc>
                <w:tcPr>
                  <w:tcW w:w="654" w:type="dxa"/>
                  <w:tcBorders>
                    <w:tl2br w:val="nil"/>
                    <w:tr2bl w:val="nil"/>
                  </w:tcBorders>
                  <w:vAlign w:val="center"/>
                </w:tcPr>
                <w:p w14:paraId="2AE6F62A">
                  <w:pPr>
                    <w:widowControl/>
                    <w:ind w:left="-57" w:right="-57"/>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0.00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8</w:t>
                  </w:r>
                </w:p>
              </w:tc>
              <w:tc>
                <w:tcPr>
                  <w:tcW w:w="720" w:type="dxa"/>
                  <w:tcBorders>
                    <w:tl2br w:val="nil"/>
                    <w:tr2bl w:val="nil"/>
                  </w:tcBorders>
                  <w:vAlign w:val="center"/>
                </w:tcPr>
                <w:p w14:paraId="2CFF72BB">
                  <w:pPr>
                    <w:widowControl/>
                    <w:ind w:left="-57" w:right="-57"/>
                    <w:jc w:val="center"/>
                    <w:textAlignment w:val="center"/>
                    <w:rPr>
                      <w:rFonts w:hint="eastAsia"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4</w:t>
                  </w:r>
                </w:p>
              </w:tc>
              <w:tc>
                <w:tcPr>
                  <w:tcW w:w="705" w:type="dxa"/>
                  <w:tcBorders>
                    <w:tl2br w:val="nil"/>
                    <w:tr2bl w:val="nil"/>
                  </w:tcBorders>
                  <w:vAlign w:val="center"/>
                </w:tcPr>
                <w:p w14:paraId="5ED1C9AC">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0.032</w:t>
                  </w:r>
                </w:p>
              </w:tc>
              <w:tc>
                <w:tcPr>
                  <w:tcW w:w="720" w:type="dxa"/>
                  <w:tcBorders>
                    <w:tl2br w:val="nil"/>
                    <w:tr2bl w:val="nil"/>
                  </w:tcBorders>
                  <w:vAlign w:val="center"/>
                </w:tcPr>
                <w:p w14:paraId="60EB84AF">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0.006</w:t>
                  </w:r>
                </w:p>
              </w:tc>
              <w:tc>
                <w:tcPr>
                  <w:tcW w:w="779" w:type="dxa"/>
                  <w:tcBorders>
                    <w:tl2br w:val="nil"/>
                    <w:tr2bl w:val="nil"/>
                  </w:tcBorders>
                  <w:vAlign w:val="center"/>
                </w:tcPr>
                <w:p w14:paraId="4EEB5EE8">
                  <w:pPr>
                    <w:snapToGrid w:val="0"/>
                    <w:ind w:left="-113" w:right="-113"/>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735" w:type="dxa"/>
                  <w:tcBorders>
                    <w:tl2br w:val="nil"/>
                    <w:tr2bl w:val="nil"/>
                  </w:tcBorders>
                  <w:vAlign w:val="center"/>
                </w:tcPr>
                <w:p w14:paraId="0725A2E7">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0.016</w:t>
                  </w:r>
                </w:p>
              </w:tc>
              <w:tc>
                <w:tcPr>
                  <w:tcW w:w="705" w:type="dxa"/>
                  <w:tcBorders>
                    <w:tl2br w:val="nil"/>
                    <w:tr2bl w:val="nil"/>
                  </w:tcBorders>
                  <w:vAlign w:val="center"/>
                </w:tcPr>
                <w:p w14:paraId="71617CC9">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0.003</w:t>
                  </w:r>
                </w:p>
              </w:tc>
              <w:tc>
                <w:tcPr>
                  <w:tcW w:w="814" w:type="dxa"/>
                  <w:tcBorders>
                    <w:tl2br w:val="nil"/>
                    <w:tr2bl w:val="nil"/>
                  </w:tcBorders>
                  <w:shd w:val="clear" w:color="auto" w:fill="auto"/>
                  <w:vAlign w:val="center"/>
                </w:tcPr>
                <w:p w14:paraId="66AA9510">
                  <w:pPr>
                    <w:snapToGrid w:val="0"/>
                    <w:ind w:left="-113" w:leftChars="0" w:right="-113" w:rightChar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683" w:type="dxa"/>
                  <w:tcBorders>
                    <w:tl2br w:val="nil"/>
                    <w:tr2bl w:val="nil"/>
                  </w:tcBorders>
                  <w:vAlign w:val="center"/>
                </w:tcPr>
                <w:p w14:paraId="00FE968F">
                  <w:pPr>
                    <w:snapToGrid w:val="0"/>
                    <w:ind w:left="-113" w:right="-113"/>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0.00</w:t>
                  </w:r>
                  <w:r>
                    <w:rPr>
                      <w:rFonts w:hint="eastAsia" w:ascii="Times New Roman" w:hAnsi="Times New Roman" w:cs="Times New Roman"/>
                      <w:color w:val="000000" w:themeColor="text1"/>
                      <w:sz w:val="18"/>
                      <w:szCs w:val="18"/>
                      <w:lang w:val="en-US" w:eastAsia="zh-CN"/>
                      <w14:textFill>
                        <w14:solidFill>
                          <w14:schemeClr w14:val="tx1"/>
                        </w14:solidFill>
                      </w14:textFill>
                    </w:rPr>
                    <w:t>2</w:t>
                  </w:r>
                </w:p>
              </w:tc>
            </w:tr>
            <w:tr w14:paraId="448D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Merge w:val="continue"/>
                  <w:tcBorders>
                    <w:tl2br w:val="nil"/>
                    <w:tr2bl w:val="nil"/>
                  </w:tcBorders>
                  <w:vAlign w:val="center"/>
                </w:tcPr>
                <w:p w14:paraId="21E9324D">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p>
              </w:tc>
              <w:tc>
                <w:tcPr>
                  <w:tcW w:w="870" w:type="dxa"/>
                  <w:tcBorders>
                    <w:tl2br w:val="nil"/>
                    <w:tr2bl w:val="nil"/>
                  </w:tcBorders>
                  <w:vAlign w:val="center"/>
                </w:tcPr>
                <w:p w14:paraId="2397A97A">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臭气浓度</w:t>
                  </w:r>
                </w:p>
              </w:tc>
              <w:tc>
                <w:tcPr>
                  <w:tcW w:w="654" w:type="dxa"/>
                  <w:tcBorders>
                    <w:tl2br w:val="nil"/>
                    <w:tr2bl w:val="nil"/>
                  </w:tcBorders>
                  <w:vAlign w:val="center"/>
                </w:tcPr>
                <w:p w14:paraId="36942B08">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20" w:type="dxa"/>
                  <w:tcBorders>
                    <w:tl2br w:val="nil"/>
                    <w:tr2bl w:val="nil"/>
                  </w:tcBorders>
                  <w:vAlign w:val="center"/>
                </w:tcPr>
                <w:p w14:paraId="79C67747">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05" w:type="dxa"/>
                  <w:tcBorders>
                    <w:tl2br w:val="nil"/>
                    <w:tr2bl w:val="nil"/>
                  </w:tcBorders>
                  <w:vAlign w:val="center"/>
                </w:tcPr>
                <w:p w14:paraId="756DAE32">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20" w:type="dxa"/>
                  <w:tcBorders>
                    <w:tl2br w:val="nil"/>
                    <w:tr2bl w:val="nil"/>
                  </w:tcBorders>
                  <w:vAlign w:val="center"/>
                </w:tcPr>
                <w:p w14:paraId="085306F4">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79" w:type="dxa"/>
                  <w:tcBorders>
                    <w:tl2br w:val="nil"/>
                    <w:tr2bl w:val="nil"/>
                  </w:tcBorders>
                  <w:vAlign w:val="center"/>
                </w:tcPr>
                <w:p w14:paraId="0AD82347">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35" w:type="dxa"/>
                  <w:tcBorders>
                    <w:tl2br w:val="nil"/>
                    <w:tr2bl w:val="nil"/>
                  </w:tcBorders>
                  <w:vAlign w:val="center"/>
                </w:tcPr>
                <w:p w14:paraId="2DD1FE0A">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05" w:type="dxa"/>
                  <w:tcBorders>
                    <w:tl2br w:val="nil"/>
                    <w:tr2bl w:val="nil"/>
                  </w:tcBorders>
                  <w:vAlign w:val="center"/>
                </w:tcPr>
                <w:p w14:paraId="2D963782">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814" w:type="dxa"/>
                  <w:tcBorders>
                    <w:tl2br w:val="nil"/>
                    <w:tr2bl w:val="nil"/>
                  </w:tcBorders>
                  <w:shd w:val="clear" w:color="auto" w:fill="auto"/>
                  <w:vAlign w:val="center"/>
                </w:tcPr>
                <w:p w14:paraId="033C5116">
                  <w:pPr>
                    <w:snapToGrid w:val="0"/>
                    <w:ind w:left="-113" w:leftChars="0" w:right="-113" w:rightChars="0"/>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683" w:type="dxa"/>
                  <w:tcBorders>
                    <w:tl2br w:val="nil"/>
                    <w:tr2bl w:val="nil"/>
                  </w:tcBorders>
                  <w:vAlign w:val="center"/>
                </w:tcPr>
                <w:p w14:paraId="1C0A8D9E">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r>
            <w:tr w14:paraId="7DD6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Merge w:val="restart"/>
                  <w:tcBorders>
                    <w:tl2br w:val="nil"/>
                    <w:tr2bl w:val="nil"/>
                  </w:tcBorders>
                  <w:vAlign w:val="center"/>
                </w:tcPr>
                <w:p w14:paraId="7D177FF1">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DA00</w:t>
                  </w:r>
                  <w:r>
                    <w:rPr>
                      <w:rFonts w:hint="eastAsia" w:ascii="Times New Roman" w:hAnsi="Times New Roman" w:cs="Times New Roman"/>
                      <w:color w:val="000000" w:themeColor="text1"/>
                      <w:sz w:val="18"/>
                      <w:szCs w:val="18"/>
                      <w:lang w:val="en-US" w:eastAsia="zh-CN"/>
                      <w14:textFill>
                        <w14:solidFill>
                          <w14:schemeClr w14:val="tx1"/>
                        </w14:solidFill>
                      </w14:textFill>
                    </w:rPr>
                    <w:t>3</w:t>
                  </w:r>
                  <w:r>
                    <w:rPr>
                      <w:rFonts w:hint="eastAsia" w:ascii="Times New Roman" w:hAnsi="Times New Roman" w:cs="Times New Roman"/>
                      <w:color w:val="000000" w:themeColor="text1"/>
                      <w:sz w:val="18"/>
                      <w:szCs w:val="18"/>
                      <w:lang w:eastAsia="zh-CN"/>
                      <w14:textFill>
                        <w14:solidFill>
                          <w14:schemeClr w14:val="tx1"/>
                        </w14:solidFill>
                      </w14:textFill>
                    </w:rPr>
                    <w:t>排气筒</w:t>
                  </w:r>
                  <w:r>
                    <w:rPr>
                      <w:rFonts w:hint="eastAsia" w:ascii="Times New Roman" w:hAnsi="Times New Roman" w:cs="Times New Roman"/>
                      <w:color w:val="000000" w:themeColor="text1"/>
                      <w:sz w:val="18"/>
                      <w:szCs w:val="18"/>
                      <w14:textFill>
                        <w14:solidFill>
                          <w14:schemeClr w14:val="tx1"/>
                        </w14:solidFill>
                      </w14:textFill>
                    </w:rPr>
                    <w:t>合计</w:t>
                  </w:r>
                </w:p>
              </w:tc>
              <w:tc>
                <w:tcPr>
                  <w:tcW w:w="870" w:type="dxa"/>
                  <w:tcBorders>
                    <w:tl2br w:val="nil"/>
                    <w:tr2bl w:val="nil"/>
                  </w:tcBorders>
                  <w:vAlign w:val="center"/>
                </w:tcPr>
                <w:p w14:paraId="2A248C1D">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颗粒物</w:t>
                  </w:r>
                </w:p>
              </w:tc>
              <w:tc>
                <w:tcPr>
                  <w:tcW w:w="654" w:type="dxa"/>
                  <w:tcBorders>
                    <w:tl2br w:val="nil"/>
                    <w:tr2bl w:val="nil"/>
                  </w:tcBorders>
                  <w:shd w:val="clear" w:color="auto" w:fill="auto"/>
                  <w:vAlign w:val="center"/>
                </w:tcPr>
                <w:p w14:paraId="7A0C797B">
                  <w:pPr>
                    <w:widowControl/>
                    <w:ind w:left="-57" w:leftChars="0" w:right="-57" w:rightChars="0"/>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4.043</w:t>
                  </w:r>
                </w:p>
              </w:tc>
              <w:tc>
                <w:tcPr>
                  <w:tcW w:w="720" w:type="dxa"/>
                  <w:tcBorders>
                    <w:tl2br w:val="nil"/>
                    <w:tr2bl w:val="nil"/>
                  </w:tcBorders>
                  <w:shd w:val="clear" w:color="auto" w:fill="auto"/>
                  <w:vAlign w:val="center"/>
                </w:tcPr>
                <w:p w14:paraId="77A4CCBE">
                  <w:pPr>
                    <w:widowControl/>
                    <w:ind w:left="-57" w:leftChars="0" w:right="-57" w:rightChars="0"/>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1.8353</w:t>
                  </w:r>
                </w:p>
              </w:tc>
              <w:tc>
                <w:tcPr>
                  <w:tcW w:w="705" w:type="dxa"/>
                  <w:tcBorders>
                    <w:tl2br w:val="nil"/>
                    <w:tr2bl w:val="nil"/>
                  </w:tcBorders>
                  <w:shd w:val="clear" w:color="auto" w:fill="auto"/>
                  <w:vAlign w:val="center"/>
                </w:tcPr>
                <w:p w14:paraId="0BE9306D">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1.7435</w:t>
                  </w:r>
                </w:p>
              </w:tc>
              <w:tc>
                <w:tcPr>
                  <w:tcW w:w="720" w:type="dxa"/>
                  <w:tcBorders>
                    <w:tl2br w:val="nil"/>
                    <w:tr2bl w:val="nil"/>
                  </w:tcBorders>
                  <w:shd w:val="clear" w:color="auto" w:fill="auto"/>
                  <w:vAlign w:val="center"/>
                </w:tcPr>
                <w:p w14:paraId="35BAD9C4">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3.841</w:t>
                  </w:r>
                </w:p>
              </w:tc>
              <w:tc>
                <w:tcPr>
                  <w:tcW w:w="779" w:type="dxa"/>
                  <w:tcBorders>
                    <w:tl2br w:val="nil"/>
                    <w:tr2bl w:val="nil"/>
                  </w:tcBorders>
                  <w:vAlign w:val="center"/>
                </w:tcPr>
                <w:p w14:paraId="4612108E">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17.44</w:t>
                  </w:r>
                </w:p>
              </w:tc>
              <w:tc>
                <w:tcPr>
                  <w:tcW w:w="735" w:type="dxa"/>
                  <w:tcBorders>
                    <w:tl2br w:val="nil"/>
                    <w:tr2bl w:val="nil"/>
                  </w:tcBorders>
                  <w:shd w:val="clear" w:color="auto" w:fill="auto"/>
                  <w:vAlign w:val="center"/>
                </w:tcPr>
                <w:p w14:paraId="6CF378E6">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0.0872</w:t>
                  </w:r>
                </w:p>
              </w:tc>
              <w:tc>
                <w:tcPr>
                  <w:tcW w:w="705" w:type="dxa"/>
                  <w:tcBorders>
                    <w:tl2br w:val="nil"/>
                    <w:tr2bl w:val="nil"/>
                  </w:tcBorders>
                  <w:shd w:val="clear" w:color="auto" w:fill="auto"/>
                  <w:vAlign w:val="center"/>
                </w:tcPr>
                <w:p w14:paraId="7B7805DB">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192</w:t>
                  </w:r>
                </w:p>
              </w:tc>
              <w:tc>
                <w:tcPr>
                  <w:tcW w:w="814" w:type="dxa"/>
                  <w:tcBorders>
                    <w:tl2br w:val="nil"/>
                    <w:tr2bl w:val="nil"/>
                  </w:tcBorders>
                  <w:shd w:val="clear" w:color="auto" w:fill="auto"/>
                  <w:vAlign w:val="center"/>
                </w:tcPr>
                <w:p w14:paraId="76A61C66">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0.87</w:t>
                  </w:r>
                </w:p>
              </w:tc>
              <w:tc>
                <w:tcPr>
                  <w:tcW w:w="683" w:type="dxa"/>
                  <w:tcBorders>
                    <w:tl2br w:val="nil"/>
                    <w:tr2bl w:val="nil"/>
                  </w:tcBorders>
                  <w:shd w:val="clear" w:color="auto" w:fill="auto"/>
                  <w:vAlign w:val="center"/>
                </w:tcPr>
                <w:p w14:paraId="567ECEBB">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202</w:t>
                  </w:r>
                </w:p>
              </w:tc>
            </w:tr>
            <w:tr w14:paraId="3E01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Merge w:val="continue"/>
                  <w:tcBorders>
                    <w:tl2br w:val="nil"/>
                    <w:tr2bl w:val="nil"/>
                  </w:tcBorders>
                  <w:vAlign w:val="center"/>
                </w:tcPr>
                <w:p w14:paraId="662F47A0">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p>
              </w:tc>
              <w:tc>
                <w:tcPr>
                  <w:tcW w:w="870" w:type="dxa"/>
                  <w:tcBorders>
                    <w:tl2br w:val="nil"/>
                    <w:tr2bl w:val="nil"/>
                  </w:tcBorders>
                  <w:vAlign w:val="center"/>
                </w:tcPr>
                <w:p w14:paraId="4960D331">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NMHC</w:t>
                  </w:r>
                </w:p>
              </w:tc>
              <w:tc>
                <w:tcPr>
                  <w:tcW w:w="654" w:type="dxa"/>
                  <w:tcBorders>
                    <w:tl2br w:val="nil"/>
                    <w:tr2bl w:val="nil"/>
                  </w:tcBorders>
                  <w:vAlign w:val="center"/>
                </w:tcPr>
                <w:p w14:paraId="0FC81018">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lang w:val="en-US" w:eastAsia="zh-CN"/>
                      <w14:textFill>
                        <w14:solidFill>
                          <w14:schemeClr w14:val="tx1"/>
                        </w14:solidFill>
                      </w14:textFill>
                    </w:rPr>
                    <w:t>168</w:t>
                  </w:r>
                </w:p>
              </w:tc>
              <w:tc>
                <w:tcPr>
                  <w:tcW w:w="720" w:type="dxa"/>
                  <w:tcBorders>
                    <w:tl2br w:val="nil"/>
                    <w:tr2bl w:val="nil"/>
                  </w:tcBorders>
                  <w:shd w:val="clear" w:color="auto" w:fill="auto"/>
                  <w:vAlign w:val="center"/>
                </w:tcPr>
                <w:p w14:paraId="6BC707BB">
                  <w:pPr>
                    <w:widowControl/>
                    <w:ind w:left="-57" w:leftChars="0" w:right="-57" w:rightChars="0"/>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1.8474</w:t>
                  </w:r>
                </w:p>
              </w:tc>
              <w:tc>
                <w:tcPr>
                  <w:tcW w:w="705" w:type="dxa"/>
                  <w:tcBorders>
                    <w:tl2br w:val="nil"/>
                    <w:tr2bl w:val="nil"/>
                  </w:tcBorders>
                  <w:vAlign w:val="center"/>
                </w:tcPr>
                <w:p w14:paraId="7E34E578">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1.6873</w:t>
                  </w:r>
                </w:p>
              </w:tc>
              <w:tc>
                <w:tcPr>
                  <w:tcW w:w="720" w:type="dxa"/>
                  <w:tcBorders>
                    <w:tl2br w:val="nil"/>
                    <w:tr2bl w:val="nil"/>
                  </w:tcBorders>
                  <w:vAlign w:val="center"/>
                </w:tcPr>
                <w:p w14:paraId="04A9E25E">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1.072</w:t>
                  </w:r>
                </w:p>
              </w:tc>
              <w:tc>
                <w:tcPr>
                  <w:tcW w:w="779" w:type="dxa"/>
                  <w:tcBorders>
                    <w:tl2br w:val="nil"/>
                    <w:tr2bl w:val="nil"/>
                  </w:tcBorders>
                  <w:vAlign w:val="center"/>
                </w:tcPr>
                <w:p w14:paraId="1343E397">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16.87</w:t>
                  </w:r>
                </w:p>
              </w:tc>
              <w:tc>
                <w:tcPr>
                  <w:tcW w:w="735" w:type="dxa"/>
                  <w:tcBorders>
                    <w:tl2br w:val="nil"/>
                    <w:tr2bl w:val="nil"/>
                  </w:tcBorders>
                  <w:vAlign w:val="center"/>
                </w:tcPr>
                <w:p w14:paraId="5D1C62C7">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0.8437</w:t>
                  </w:r>
                </w:p>
              </w:tc>
              <w:tc>
                <w:tcPr>
                  <w:tcW w:w="705" w:type="dxa"/>
                  <w:tcBorders>
                    <w:tl2br w:val="nil"/>
                    <w:tr2bl w:val="nil"/>
                  </w:tcBorders>
                  <w:vAlign w:val="center"/>
                </w:tcPr>
                <w:p w14:paraId="626603E1">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536</w:t>
                  </w:r>
                </w:p>
              </w:tc>
              <w:tc>
                <w:tcPr>
                  <w:tcW w:w="814" w:type="dxa"/>
                  <w:tcBorders>
                    <w:tl2br w:val="nil"/>
                    <w:tr2bl w:val="nil"/>
                  </w:tcBorders>
                  <w:vAlign w:val="center"/>
                </w:tcPr>
                <w:p w14:paraId="7684D0D8">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8.44</w:t>
                  </w:r>
                </w:p>
              </w:tc>
              <w:tc>
                <w:tcPr>
                  <w:tcW w:w="683" w:type="dxa"/>
                  <w:tcBorders>
                    <w:tl2br w:val="nil"/>
                    <w:tr2bl w:val="nil"/>
                  </w:tcBorders>
                  <w:vAlign w:val="center"/>
                </w:tcPr>
                <w:p w14:paraId="73931B7D">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096</w:t>
                  </w:r>
                </w:p>
              </w:tc>
            </w:tr>
            <w:tr w14:paraId="62A4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Merge w:val="continue"/>
                  <w:tcBorders>
                    <w:tl2br w:val="nil"/>
                    <w:tr2bl w:val="nil"/>
                  </w:tcBorders>
                  <w:vAlign w:val="center"/>
                </w:tcPr>
                <w:p w14:paraId="6D42897D">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p>
              </w:tc>
              <w:tc>
                <w:tcPr>
                  <w:tcW w:w="870" w:type="dxa"/>
                  <w:tcBorders>
                    <w:tl2br w:val="nil"/>
                    <w:tr2bl w:val="nil"/>
                  </w:tcBorders>
                  <w:vAlign w:val="center"/>
                </w:tcPr>
                <w:p w14:paraId="2A831BE3">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二甲苯</w:t>
                  </w:r>
                </w:p>
              </w:tc>
              <w:tc>
                <w:tcPr>
                  <w:tcW w:w="654" w:type="dxa"/>
                  <w:tcBorders>
                    <w:tl2br w:val="nil"/>
                    <w:tr2bl w:val="nil"/>
                  </w:tcBorders>
                  <w:vAlign w:val="center"/>
                </w:tcPr>
                <w:p w14:paraId="74A686BE">
                  <w:pPr>
                    <w:tabs>
                      <w:tab w:val="left" w:pos="128"/>
                    </w:tabs>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w:t>
                  </w:r>
                  <w:r>
                    <w:rPr>
                      <w:rFonts w:hint="eastAsia" w:ascii="Times New Roman" w:hAnsi="Times New Roman" w:cs="Times New Roman"/>
                      <w:color w:val="000000" w:themeColor="text1"/>
                      <w:sz w:val="18"/>
                      <w:szCs w:val="18"/>
                      <w:lang w:val="en-US" w:eastAsia="zh-CN"/>
                      <w14:textFill>
                        <w14:solidFill>
                          <w14:schemeClr w14:val="tx1"/>
                        </w14:solidFill>
                      </w14:textFill>
                    </w:rPr>
                    <w:t>33</w:t>
                  </w:r>
                </w:p>
              </w:tc>
              <w:tc>
                <w:tcPr>
                  <w:tcW w:w="720" w:type="dxa"/>
                  <w:tcBorders>
                    <w:tl2br w:val="nil"/>
                    <w:tr2bl w:val="nil"/>
                  </w:tcBorders>
                  <w:shd w:val="clear" w:color="auto" w:fill="auto"/>
                  <w:vAlign w:val="center"/>
                </w:tcPr>
                <w:p w14:paraId="774B55EE">
                  <w:pPr>
                    <w:widowControl/>
                    <w:ind w:left="-57" w:leftChars="0" w:right="-57" w:rightChars="0"/>
                    <w:jc w:val="center"/>
                    <w:textAlignment w:val="center"/>
                    <w:rPr>
                      <w:rFonts w:hint="default" w:ascii="Times New Roman" w:hAnsi="Times New Roman" w:eastAsia="宋体" w:cs="Times New Roman"/>
                      <w:color w:val="000000" w:themeColor="text1"/>
                      <w:kern w:val="0"/>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0.</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165</w:t>
                  </w:r>
                </w:p>
              </w:tc>
              <w:tc>
                <w:tcPr>
                  <w:tcW w:w="705" w:type="dxa"/>
                  <w:tcBorders>
                    <w:tl2br w:val="nil"/>
                    <w:tr2bl w:val="nil"/>
                  </w:tcBorders>
                  <w:vAlign w:val="center"/>
                </w:tcPr>
                <w:p w14:paraId="0A944CDF">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1508</w:t>
                  </w:r>
                </w:p>
              </w:tc>
              <w:tc>
                <w:tcPr>
                  <w:tcW w:w="720" w:type="dxa"/>
                  <w:tcBorders>
                    <w:tl2br w:val="nil"/>
                    <w:tr2bl w:val="nil"/>
                  </w:tcBorders>
                  <w:vAlign w:val="center"/>
                </w:tcPr>
                <w:p w14:paraId="25C4B6A5">
                  <w:pPr>
                    <w:snapToGrid w:val="0"/>
                    <w:ind w:left="-113" w:right="-113"/>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w:t>
                  </w:r>
                  <w:r>
                    <w:rPr>
                      <w:rFonts w:hint="eastAsia" w:ascii="Times New Roman" w:hAnsi="Times New Roman" w:cs="Times New Roman"/>
                      <w:color w:val="000000" w:themeColor="text1"/>
                      <w:sz w:val="18"/>
                      <w:szCs w:val="18"/>
                      <w:lang w:val="en-US" w:eastAsia="zh-CN"/>
                      <w14:textFill>
                        <w14:solidFill>
                          <w14:schemeClr w14:val="tx1"/>
                        </w14:solidFill>
                      </w14:textFill>
                    </w:rPr>
                    <w:t>3</w:t>
                  </w:r>
                </w:p>
              </w:tc>
              <w:tc>
                <w:tcPr>
                  <w:tcW w:w="779" w:type="dxa"/>
                  <w:tcBorders>
                    <w:tl2br w:val="nil"/>
                    <w:tr2bl w:val="nil"/>
                  </w:tcBorders>
                  <w:vAlign w:val="center"/>
                </w:tcPr>
                <w:p w14:paraId="063CAAC6">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1.51</w:t>
                  </w:r>
                </w:p>
              </w:tc>
              <w:tc>
                <w:tcPr>
                  <w:tcW w:w="735" w:type="dxa"/>
                  <w:tcBorders>
                    <w:tl2br w:val="nil"/>
                    <w:tr2bl w:val="nil"/>
                  </w:tcBorders>
                  <w:vAlign w:val="center"/>
                </w:tcPr>
                <w:p w14:paraId="13CE1C39">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0.0754</w:t>
                  </w:r>
                </w:p>
              </w:tc>
              <w:tc>
                <w:tcPr>
                  <w:tcW w:w="705" w:type="dxa"/>
                  <w:tcBorders>
                    <w:tl2br w:val="nil"/>
                    <w:tr2bl w:val="nil"/>
                  </w:tcBorders>
                  <w:vAlign w:val="center"/>
                </w:tcPr>
                <w:p w14:paraId="5E3C4AF1">
                  <w:pPr>
                    <w:snapToGrid w:val="0"/>
                    <w:ind w:left="-113" w:right="-113"/>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0.01</w:t>
                  </w:r>
                  <w:r>
                    <w:rPr>
                      <w:rFonts w:hint="eastAsia" w:ascii="Times New Roman" w:hAnsi="Times New Roman" w:cs="Times New Roman"/>
                      <w:color w:val="000000" w:themeColor="text1"/>
                      <w:sz w:val="18"/>
                      <w:szCs w:val="18"/>
                      <w:lang w:val="en-US" w:eastAsia="zh-CN"/>
                      <w14:textFill>
                        <w14:solidFill>
                          <w14:schemeClr w14:val="tx1"/>
                        </w14:solidFill>
                      </w14:textFill>
                    </w:rPr>
                    <w:t>5</w:t>
                  </w:r>
                </w:p>
              </w:tc>
              <w:tc>
                <w:tcPr>
                  <w:tcW w:w="814" w:type="dxa"/>
                  <w:tcBorders>
                    <w:tl2br w:val="nil"/>
                    <w:tr2bl w:val="nil"/>
                  </w:tcBorders>
                  <w:vAlign w:val="center"/>
                </w:tcPr>
                <w:p w14:paraId="6062E08B">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75</w:t>
                  </w:r>
                </w:p>
              </w:tc>
              <w:tc>
                <w:tcPr>
                  <w:tcW w:w="683" w:type="dxa"/>
                  <w:tcBorders>
                    <w:tl2br w:val="nil"/>
                    <w:tr2bl w:val="nil"/>
                  </w:tcBorders>
                  <w:vAlign w:val="center"/>
                </w:tcPr>
                <w:p w14:paraId="0B4C3E83">
                  <w:pPr>
                    <w:snapToGrid w:val="0"/>
                    <w:ind w:left="-113" w:right="-113"/>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0.00</w:t>
                  </w:r>
                  <w:r>
                    <w:rPr>
                      <w:rFonts w:hint="eastAsia" w:ascii="Times New Roman" w:hAnsi="Times New Roman" w:cs="Times New Roman"/>
                      <w:color w:val="000000" w:themeColor="text1"/>
                      <w:sz w:val="18"/>
                      <w:szCs w:val="18"/>
                      <w:lang w:val="en-US" w:eastAsia="zh-CN"/>
                      <w14:textFill>
                        <w14:solidFill>
                          <w14:schemeClr w14:val="tx1"/>
                        </w14:solidFill>
                      </w14:textFill>
                    </w:rPr>
                    <w:t>3</w:t>
                  </w:r>
                </w:p>
              </w:tc>
            </w:tr>
            <w:tr w14:paraId="35DE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Merge w:val="continue"/>
                  <w:tcBorders>
                    <w:tl2br w:val="nil"/>
                    <w:tr2bl w:val="nil"/>
                  </w:tcBorders>
                  <w:vAlign w:val="center"/>
                </w:tcPr>
                <w:p w14:paraId="135A06A0">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p>
              </w:tc>
              <w:tc>
                <w:tcPr>
                  <w:tcW w:w="870" w:type="dxa"/>
                  <w:tcBorders>
                    <w:tl2br w:val="nil"/>
                    <w:tr2bl w:val="nil"/>
                  </w:tcBorders>
                  <w:vAlign w:val="center"/>
                </w:tcPr>
                <w:p w14:paraId="28C8A719">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臭气浓度</w:t>
                  </w:r>
                </w:p>
              </w:tc>
              <w:tc>
                <w:tcPr>
                  <w:tcW w:w="654" w:type="dxa"/>
                  <w:tcBorders>
                    <w:tl2br w:val="nil"/>
                    <w:tr2bl w:val="nil"/>
                  </w:tcBorders>
                  <w:vAlign w:val="center"/>
                </w:tcPr>
                <w:p w14:paraId="51142D97">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20" w:type="dxa"/>
                  <w:tcBorders>
                    <w:tl2br w:val="nil"/>
                    <w:tr2bl w:val="nil"/>
                  </w:tcBorders>
                  <w:vAlign w:val="center"/>
                </w:tcPr>
                <w:p w14:paraId="17C2A304">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05" w:type="dxa"/>
                  <w:tcBorders>
                    <w:tl2br w:val="nil"/>
                    <w:tr2bl w:val="nil"/>
                  </w:tcBorders>
                  <w:vAlign w:val="center"/>
                </w:tcPr>
                <w:p w14:paraId="00EAE574">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20" w:type="dxa"/>
                  <w:tcBorders>
                    <w:tl2br w:val="nil"/>
                    <w:tr2bl w:val="nil"/>
                  </w:tcBorders>
                  <w:vAlign w:val="center"/>
                </w:tcPr>
                <w:p w14:paraId="7A72618F">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79" w:type="dxa"/>
                  <w:tcBorders>
                    <w:tl2br w:val="nil"/>
                    <w:tr2bl w:val="nil"/>
                  </w:tcBorders>
                  <w:vAlign w:val="center"/>
                </w:tcPr>
                <w:p w14:paraId="3AEF5B7A">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35" w:type="dxa"/>
                  <w:tcBorders>
                    <w:tl2br w:val="nil"/>
                    <w:tr2bl w:val="nil"/>
                  </w:tcBorders>
                  <w:vAlign w:val="center"/>
                </w:tcPr>
                <w:p w14:paraId="7EB4D57E">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05" w:type="dxa"/>
                  <w:tcBorders>
                    <w:tl2br w:val="nil"/>
                    <w:tr2bl w:val="nil"/>
                  </w:tcBorders>
                  <w:vAlign w:val="center"/>
                </w:tcPr>
                <w:p w14:paraId="1C578C3F">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814" w:type="dxa"/>
                  <w:tcBorders>
                    <w:tl2br w:val="nil"/>
                    <w:tr2bl w:val="nil"/>
                  </w:tcBorders>
                  <w:vAlign w:val="center"/>
                </w:tcPr>
                <w:p w14:paraId="5B45381A">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683" w:type="dxa"/>
                  <w:tcBorders>
                    <w:tl2br w:val="nil"/>
                    <w:tr2bl w:val="nil"/>
                  </w:tcBorders>
                  <w:vAlign w:val="center"/>
                </w:tcPr>
                <w:p w14:paraId="198E12A2">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r>
            <w:tr w14:paraId="4E18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7" w:type="dxa"/>
                  <w:gridSpan w:val="11"/>
                  <w:tcBorders>
                    <w:tl2br w:val="nil"/>
                    <w:tr2bl w:val="nil"/>
                  </w:tcBorders>
                  <w:vAlign w:val="center"/>
                </w:tcPr>
                <w:p w14:paraId="1CDA6685">
                  <w:pPr>
                    <w:snapToGrid w:val="0"/>
                    <w:ind w:left="-113" w:right="-113"/>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注：由于废气中二甲苯的成分含有一定异味，本次评价将臭气浓度作为监控因子。</w:t>
                  </w:r>
                </w:p>
              </w:tc>
            </w:tr>
          </w:tbl>
          <w:p w14:paraId="08600CBB">
            <w:pPr>
              <w:adjustRightInd w:val="0"/>
              <w:snapToGrid w:val="0"/>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物料平衡</w:t>
            </w:r>
          </w:p>
          <w:p w14:paraId="202E6CDF">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本项目漆料物料平衡见图4-1~4-3。</w:t>
            </w:r>
          </w:p>
          <w:p w14:paraId="02963826">
            <w:pPr>
              <w:adjustRightInd w:val="0"/>
              <w:snapToGrid w:val="0"/>
              <w:spacing w:line="360" w:lineRule="auto"/>
              <w:jc w:val="center"/>
              <w:rPr>
                <w:rFonts w:hint="eastAsia" w:cs="Times New Roman"/>
                <w:b/>
                <w:color w:val="000000" w:themeColor="text1"/>
                <w:sz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984885</wp:posOffset>
                      </wp:positionH>
                      <wp:positionV relativeFrom="paragraph">
                        <wp:posOffset>50800</wp:posOffset>
                      </wp:positionV>
                      <wp:extent cx="3469005" cy="1151890"/>
                      <wp:effectExtent l="5080" t="4445" r="12065" b="5715"/>
                      <wp:wrapNone/>
                      <wp:docPr id="138" name="矩形 466"/>
                      <wp:cNvGraphicFramePr/>
                      <a:graphic xmlns:a="http://schemas.openxmlformats.org/drawingml/2006/main">
                        <a:graphicData uri="http://schemas.microsoft.com/office/word/2010/wordprocessingShape">
                          <wps:wsp>
                            <wps:cNvSpPr/>
                            <wps:spPr>
                              <a:xfrm>
                                <a:off x="0" y="0"/>
                                <a:ext cx="3469005" cy="1151890"/>
                              </a:xfrm>
                              <a:prstGeom prst="rect">
                                <a:avLst/>
                              </a:prstGeom>
                              <a:noFill/>
                              <a:ln w="9525" cap="flat" cmpd="sng">
                                <a:solidFill>
                                  <a:srgbClr val="0D0D0D"/>
                                </a:solidFill>
                                <a:prstDash val="solid"/>
                                <a:miter/>
                                <a:headEnd type="none" w="med" len="med"/>
                                <a:tailEnd type="none" w="med" len="med"/>
                              </a:ln>
                            </wps:spPr>
                            <wps:txbx>
                              <w:txbxContent>
                                <w:p w14:paraId="77665135">
                                  <w:pPr>
                                    <w:rPr>
                                      <w:rFonts w:ascii="Times New Roman" w:hAnsi="Times New Roman" w:cs="Times New Roman" w:eastAsiaTheme="minorEastAsia"/>
                                      <w:bCs/>
                                      <w:color w:val="000000"/>
                                      <w:sz w:val="18"/>
                                      <w:szCs w:val="18"/>
                                    </w:rPr>
                                  </w:pPr>
                                  <w:r>
                                    <w:rPr>
                                      <w:rFonts w:ascii="Times New Roman" w:hAnsi="Times New Roman" w:cs="Times New Roman" w:eastAsiaTheme="minorEastAsia"/>
                                      <w:bCs/>
                                      <w:color w:val="000000"/>
                                      <w:sz w:val="18"/>
                                      <w:szCs w:val="18"/>
                                    </w:rPr>
                                    <w:t>水性底漆：</w:t>
                                  </w:r>
                                  <w:r>
                                    <w:rPr>
                                      <w:rFonts w:hint="eastAsia" w:ascii="Times New Roman" w:hAnsi="Times New Roman" w:cs="Times New Roman" w:eastAsiaTheme="minorEastAsia"/>
                                      <w:bCs/>
                                      <w:color w:val="000000"/>
                                      <w:sz w:val="18"/>
                                      <w:szCs w:val="18"/>
                                    </w:rPr>
                                    <w:t>3.</w:t>
                                  </w:r>
                                  <w:r>
                                    <w:rPr>
                                      <w:rFonts w:hint="eastAsia" w:ascii="Times New Roman" w:hAnsi="Times New Roman" w:cs="Times New Roman" w:eastAsiaTheme="minorEastAsia"/>
                                      <w:bCs/>
                                      <w:color w:val="000000"/>
                                      <w:sz w:val="18"/>
                                      <w:szCs w:val="18"/>
                                      <w:lang w:val="en-US" w:eastAsia="zh-CN"/>
                                    </w:rPr>
                                    <w:t>66</w:t>
                                  </w:r>
                                  <w:r>
                                    <w:rPr>
                                      <w:rFonts w:ascii="Times New Roman" w:hAnsi="Times New Roman" w:cs="Times New Roman" w:eastAsiaTheme="minorEastAsia"/>
                                      <w:bCs/>
                                      <w:color w:val="000000"/>
                                      <w:sz w:val="18"/>
                                      <w:szCs w:val="18"/>
                                    </w:rPr>
                                    <w:t>（固体分</w:t>
                                  </w:r>
                                  <w:r>
                                    <w:rPr>
                                      <w:rFonts w:hint="eastAsia" w:ascii="Times New Roman" w:hAnsi="Times New Roman" w:cs="Times New Roman" w:eastAsiaTheme="minorEastAsia"/>
                                      <w:bCs/>
                                      <w:color w:val="000000"/>
                                      <w:sz w:val="18"/>
                                      <w:szCs w:val="18"/>
                                      <w:lang w:val="en-US" w:eastAsia="zh-CN"/>
                                    </w:rPr>
                                    <w:t>3.184</w:t>
                                  </w:r>
                                  <w:r>
                                    <w:rPr>
                                      <w:rFonts w:ascii="Times New Roman" w:hAnsi="Times New Roman" w:cs="Times New Roman" w:eastAsiaTheme="minorEastAsia"/>
                                      <w:bCs/>
                                      <w:color w:val="000000"/>
                                      <w:sz w:val="18"/>
                                      <w:szCs w:val="18"/>
                                    </w:rPr>
                                    <w:t>，有机挥发分0.</w:t>
                                  </w:r>
                                  <w:r>
                                    <w:rPr>
                                      <w:rFonts w:hint="eastAsia" w:ascii="Times New Roman" w:hAnsi="Times New Roman" w:cs="Times New Roman" w:eastAsiaTheme="minorEastAsia"/>
                                      <w:bCs/>
                                      <w:color w:val="000000"/>
                                      <w:sz w:val="18"/>
                                      <w:szCs w:val="18"/>
                                    </w:rPr>
                                    <w:t>4</w:t>
                                  </w:r>
                                  <w:r>
                                    <w:rPr>
                                      <w:rFonts w:hint="eastAsia" w:ascii="Times New Roman" w:hAnsi="Times New Roman" w:cs="Times New Roman" w:eastAsiaTheme="minorEastAsia"/>
                                      <w:bCs/>
                                      <w:color w:val="000000"/>
                                      <w:sz w:val="18"/>
                                      <w:szCs w:val="18"/>
                                      <w:lang w:val="en-US" w:eastAsia="zh-CN"/>
                                    </w:rPr>
                                    <w:t>76</w:t>
                                  </w:r>
                                  <w:r>
                                    <w:rPr>
                                      <w:rFonts w:hint="eastAsia" w:ascii="Times New Roman" w:hAnsi="Times New Roman" w:cs="Times New Roman" w:eastAsiaTheme="minorEastAsia"/>
                                      <w:bCs/>
                                      <w:color w:val="000000"/>
                                      <w:sz w:val="18"/>
                                      <w:szCs w:val="18"/>
                                    </w:rPr>
                                    <w:t>）</w:t>
                                  </w:r>
                                  <w:r>
                                    <w:rPr>
                                      <w:rFonts w:ascii="Times New Roman" w:hAnsi="Times New Roman" w:cs="Times New Roman" w:eastAsiaTheme="minorEastAsia"/>
                                      <w:bCs/>
                                      <w:color w:val="000000"/>
                                      <w:sz w:val="18"/>
                                      <w:szCs w:val="18"/>
                                    </w:rPr>
                                    <w:t>；</w:t>
                                  </w:r>
                                </w:p>
                                <w:p w14:paraId="66238BAF">
                                  <w:pPr>
                                    <w:rPr>
                                      <w:rFonts w:ascii="Times New Roman" w:hAnsi="Times New Roman" w:cs="Times New Roman" w:eastAsiaTheme="minorEastAsia"/>
                                      <w:bCs/>
                                      <w:color w:val="000000"/>
                                      <w:sz w:val="18"/>
                                      <w:szCs w:val="18"/>
                                    </w:rPr>
                                  </w:pPr>
                                  <w:r>
                                    <w:rPr>
                                      <w:rFonts w:ascii="Times New Roman" w:hAnsi="Times New Roman" w:cs="Times New Roman" w:eastAsiaTheme="minorEastAsia"/>
                                      <w:bCs/>
                                      <w:color w:val="000000"/>
                                      <w:sz w:val="18"/>
                                      <w:szCs w:val="18"/>
                                    </w:rPr>
                                    <w:t>水性面漆：</w:t>
                                  </w:r>
                                  <w:r>
                                    <w:rPr>
                                      <w:rFonts w:hint="eastAsia" w:ascii="Times New Roman" w:hAnsi="Times New Roman" w:cs="Times New Roman" w:eastAsiaTheme="minorEastAsia"/>
                                      <w:bCs/>
                                      <w:color w:val="000000"/>
                                      <w:sz w:val="18"/>
                                      <w:szCs w:val="18"/>
                                      <w:lang w:val="en-US" w:eastAsia="zh-CN"/>
                                    </w:rPr>
                                    <w:t>4.423</w:t>
                                  </w:r>
                                  <w:r>
                                    <w:rPr>
                                      <w:rFonts w:ascii="Times New Roman" w:hAnsi="Times New Roman" w:cs="Times New Roman" w:eastAsiaTheme="minorEastAsia"/>
                                      <w:bCs/>
                                      <w:color w:val="000000"/>
                                      <w:sz w:val="18"/>
                                      <w:szCs w:val="18"/>
                                    </w:rPr>
                                    <w:t>（固体分</w:t>
                                  </w:r>
                                  <w:r>
                                    <w:rPr>
                                      <w:rFonts w:hint="eastAsia" w:ascii="Times New Roman" w:hAnsi="Times New Roman" w:cs="Times New Roman" w:eastAsiaTheme="minorEastAsia"/>
                                      <w:bCs/>
                                      <w:color w:val="000000"/>
                                      <w:sz w:val="18"/>
                                      <w:szCs w:val="18"/>
                                      <w:lang w:val="en-US" w:eastAsia="zh-CN"/>
                                    </w:rPr>
                                    <w:t>3.184</w:t>
                                  </w:r>
                                  <w:r>
                                    <w:rPr>
                                      <w:rFonts w:ascii="Times New Roman" w:hAnsi="Times New Roman" w:cs="Times New Roman" w:eastAsiaTheme="minorEastAsia"/>
                                      <w:bCs/>
                                      <w:color w:val="000000"/>
                                      <w:sz w:val="18"/>
                                      <w:szCs w:val="18"/>
                                    </w:rPr>
                                    <w:t>，有机挥发分</w:t>
                                  </w:r>
                                  <w:r>
                                    <w:rPr>
                                      <w:rFonts w:hint="eastAsia" w:ascii="Times New Roman" w:hAnsi="Times New Roman" w:cs="Times New Roman" w:eastAsiaTheme="minorEastAsia"/>
                                      <w:bCs/>
                                      <w:color w:val="000000"/>
                                      <w:sz w:val="18"/>
                                      <w:szCs w:val="18"/>
                                    </w:rPr>
                                    <w:t>0.3</w:t>
                                  </w:r>
                                  <w:r>
                                    <w:rPr>
                                      <w:rFonts w:hint="eastAsia" w:ascii="Times New Roman" w:hAnsi="Times New Roman" w:cs="Times New Roman" w:eastAsiaTheme="minorEastAsia"/>
                                      <w:bCs/>
                                      <w:color w:val="000000"/>
                                      <w:sz w:val="18"/>
                                      <w:szCs w:val="18"/>
                                      <w:lang w:val="en-US" w:eastAsia="zh-CN"/>
                                    </w:rPr>
                                    <w:t>54</w:t>
                                  </w:r>
                                  <w:r>
                                    <w:rPr>
                                      <w:rFonts w:ascii="Times New Roman" w:hAnsi="Times New Roman" w:cs="Times New Roman" w:eastAsiaTheme="minorEastAsia"/>
                                      <w:bCs/>
                                      <w:color w:val="000000"/>
                                      <w:sz w:val="18"/>
                                      <w:szCs w:val="18"/>
                                    </w:rPr>
                                    <w:t>，水</w:t>
                                  </w:r>
                                  <w:r>
                                    <w:rPr>
                                      <w:rFonts w:hint="eastAsia" w:ascii="Times New Roman" w:hAnsi="Times New Roman" w:cs="Times New Roman" w:eastAsiaTheme="minorEastAsia"/>
                                      <w:bCs/>
                                      <w:color w:val="000000"/>
                                      <w:sz w:val="18"/>
                                      <w:szCs w:val="18"/>
                                    </w:rPr>
                                    <w:t>0.</w:t>
                                  </w:r>
                                  <w:r>
                                    <w:rPr>
                                      <w:rFonts w:hint="eastAsia" w:ascii="Times New Roman" w:hAnsi="Times New Roman" w:cs="Times New Roman" w:eastAsiaTheme="minorEastAsia"/>
                                      <w:bCs/>
                                      <w:color w:val="000000"/>
                                      <w:sz w:val="18"/>
                                      <w:szCs w:val="18"/>
                                      <w:lang w:val="en-US" w:eastAsia="zh-CN"/>
                                    </w:rPr>
                                    <w:t>885</w:t>
                                  </w:r>
                                  <w:r>
                                    <w:rPr>
                                      <w:rFonts w:ascii="Times New Roman" w:hAnsi="Times New Roman" w:cs="Times New Roman" w:eastAsiaTheme="minorEastAsia"/>
                                      <w:bCs/>
                                      <w:color w:val="000000"/>
                                      <w:sz w:val="18"/>
                                      <w:szCs w:val="18"/>
                                    </w:rPr>
                                    <w:t>）；</w:t>
                                  </w:r>
                                  <w:r>
                                    <w:rPr>
                                      <w:rFonts w:hint="eastAsia" w:ascii="Times New Roman" w:hAnsi="Times New Roman" w:cs="Times New Roman" w:eastAsiaTheme="minorEastAsia"/>
                                      <w:bCs/>
                                      <w:color w:val="000000"/>
                                      <w:sz w:val="18"/>
                                      <w:szCs w:val="18"/>
                                    </w:rPr>
                                    <w:t>油性底漆：0.2</w:t>
                                  </w:r>
                                  <w:r>
                                    <w:rPr>
                                      <w:rFonts w:hint="eastAsia" w:ascii="Times New Roman" w:hAnsi="Times New Roman" w:cs="Times New Roman" w:eastAsiaTheme="minorEastAsia"/>
                                      <w:bCs/>
                                      <w:color w:val="000000"/>
                                      <w:sz w:val="18"/>
                                      <w:szCs w:val="18"/>
                                      <w:lang w:val="en-US" w:eastAsia="zh-CN"/>
                                    </w:rPr>
                                    <w:t>44</w:t>
                                  </w:r>
                                  <w:r>
                                    <w:rPr>
                                      <w:rFonts w:ascii="Times New Roman" w:hAnsi="Times New Roman" w:cs="Times New Roman" w:eastAsiaTheme="minorEastAsia"/>
                                      <w:bCs/>
                                      <w:color w:val="000000"/>
                                      <w:sz w:val="18"/>
                                      <w:szCs w:val="18"/>
                                    </w:rPr>
                                    <w:t>（固体分</w:t>
                                  </w:r>
                                  <w:r>
                                    <w:rPr>
                                      <w:rFonts w:hint="eastAsia" w:ascii="Times New Roman" w:hAnsi="Times New Roman" w:cs="Times New Roman" w:eastAsiaTheme="minorEastAsia"/>
                                      <w:bCs/>
                                      <w:color w:val="000000"/>
                                      <w:sz w:val="18"/>
                                      <w:szCs w:val="18"/>
                                    </w:rPr>
                                    <w:t>0.</w:t>
                                  </w:r>
                                  <w:r>
                                    <w:rPr>
                                      <w:rFonts w:hint="eastAsia" w:ascii="Times New Roman" w:hAnsi="Times New Roman" w:cs="Times New Roman" w:eastAsiaTheme="minorEastAsia"/>
                                      <w:bCs/>
                                      <w:color w:val="000000"/>
                                      <w:sz w:val="18"/>
                                      <w:szCs w:val="18"/>
                                      <w:lang w:val="en-US" w:eastAsia="zh-CN"/>
                                    </w:rPr>
                                    <w:t>202</w:t>
                                  </w:r>
                                  <w:r>
                                    <w:rPr>
                                      <w:rFonts w:ascii="Times New Roman" w:hAnsi="Times New Roman" w:cs="Times New Roman" w:eastAsiaTheme="minorEastAsia"/>
                                      <w:bCs/>
                                      <w:color w:val="000000"/>
                                      <w:sz w:val="18"/>
                                      <w:szCs w:val="18"/>
                                    </w:rPr>
                                    <w:t>，有机挥发分0</w:t>
                                  </w:r>
                                  <w:r>
                                    <w:rPr>
                                      <w:rFonts w:hint="eastAsia" w:ascii="Times New Roman" w:hAnsi="Times New Roman" w:cs="Times New Roman" w:eastAsiaTheme="minorEastAsia"/>
                                      <w:bCs/>
                                      <w:color w:val="000000"/>
                                      <w:sz w:val="18"/>
                                      <w:szCs w:val="18"/>
                                    </w:rPr>
                                    <w:t>.0</w:t>
                                  </w:r>
                                  <w:r>
                                    <w:rPr>
                                      <w:rFonts w:hint="eastAsia" w:ascii="Times New Roman" w:hAnsi="Times New Roman" w:cs="Times New Roman" w:eastAsiaTheme="minorEastAsia"/>
                                      <w:bCs/>
                                      <w:color w:val="000000"/>
                                      <w:sz w:val="18"/>
                                      <w:szCs w:val="18"/>
                                      <w:lang w:val="en-US" w:eastAsia="zh-CN"/>
                                    </w:rPr>
                                    <w:t>43</w:t>
                                  </w:r>
                                  <w:r>
                                    <w:rPr>
                                      <w:rFonts w:hint="eastAsia" w:ascii="Times New Roman" w:hAnsi="Times New Roman" w:cs="Times New Roman" w:eastAsiaTheme="minorEastAsia"/>
                                      <w:bCs/>
                                      <w:color w:val="000000"/>
                                      <w:sz w:val="18"/>
                                      <w:szCs w:val="18"/>
                                    </w:rPr>
                                    <w:t>）</w:t>
                                  </w:r>
                                  <w:r>
                                    <w:rPr>
                                      <w:rFonts w:ascii="Times New Roman" w:hAnsi="Times New Roman" w:cs="Times New Roman" w:eastAsiaTheme="minorEastAsia"/>
                                      <w:bCs/>
                                      <w:color w:val="000000"/>
                                      <w:sz w:val="18"/>
                                      <w:szCs w:val="18"/>
                                    </w:rPr>
                                    <w:t>；</w:t>
                                  </w:r>
                                </w:p>
                                <w:p w14:paraId="7EDDED88">
                                  <w:pPr>
                                    <w:rPr>
                                      <w:rFonts w:ascii="Times New Roman" w:hAnsi="Times New Roman" w:cs="Times New Roman" w:eastAsiaTheme="minorEastAsia"/>
                                      <w:bCs/>
                                      <w:color w:val="000000"/>
                                      <w:sz w:val="18"/>
                                      <w:szCs w:val="18"/>
                                    </w:rPr>
                                  </w:pPr>
                                  <w:r>
                                    <w:rPr>
                                      <w:rFonts w:hint="eastAsia" w:ascii="Times New Roman" w:hAnsi="Times New Roman" w:cs="Times New Roman" w:eastAsiaTheme="minorEastAsia"/>
                                      <w:bCs/>
                                      <w:color w:val="000000"/>
                                      <w:sz w:val="18"/>
                                      <w:szCs w:val="18"/>
                                    </w:rPr>
                                    <w:t>油性面漆：0.22</w:t>
                                  </w:r>
                                  <w:r>
                                    <w:rPr>
                                      <w:rFonts w:hint="eastAsia" w:ascii="Times New Roman" w:hAnsi="Times New Roman" w:cs="Times New Roman" w:eastAsiaTheme="minorEastAsia"/>
                                      <w:bCs/>
                                      <w:color w:val="000000"/>
                                      <w:sz w:val="18"/>
                                      <w:szCs w:val="18"/>
                                      <w:lang w:val="en-US" w:eastAsia="zh-CN"/>
                                    </w:rPr>
                                    <w:t>5</w:t>
                                  </w:r>
                                  <w:r>
                                    <w:rPr>
                                      <w:rFonts w:ascii="Times New Roman" w:hAnsi="Times New Roman" w:cs="Times New Roman" w:eastAsiaTheme="minorEastAsia"/>
                                      <w:bCs/>
                                      <w:color w:val="000000"/>
                                      <w:sz w:val="18"/>
                                      <w:szCs w:val="18"/>
                                    </w:rPr>
                                    <w:t>（固体分</w:t>
                                  </w:r>
                                  <w:r>
                                    <w:rPr>
                                      <w:rFonts w:hint="eastAsia" w:ascii="Times New Roman" w:hAnsi="Times New Roman" w:cs="Times New Roman" w:eastAsiaTheme="minorEastAsia"/>
                                      <w:bCs/>
                                      <w:color w:val="000000"/>
                                      <w:sz w:val="18"/>
                                      <w:szCs w:val="18"/>
                                    </w:rPr>
                                    <w:t>0.</w:t>
                                  </w:r>
                                  <w:r>
                                    <w:rPr>
                                      <w:rFonts w:hint="eastAsia" w:ascii="Times New Roman" w:hAnsi="Times New Roman" w:cs="Times New Roman" w:eastAsiaTheme="minorEastAsia"/>
                                      <w:bCs/>
                                      <w:color w:val="000000"/>
                                      <w:sz w:val="18"/>
                                      <w:szCs w:val="18"/>
                                      <w:lang w:val="en-US" w:eastAsia="zh-CN"/>
                                    </w:rPr>
                                    <w:t>202</w:t>
                                  </w:r>
                                  <w:r>
                                    <w:rPr>
                                      <w:rFonts w:ascii="Times New Roman" w:hAnsi="Times New Roman" w:cs="Times New Roman" w:eastAsiaTheme="minorEastAsia"/>
                                      <w:bCs/>
                                      <w:color w:val="000000"/>
                                      <w:sz w:val="18"/>
                                      <w:szCs w:val="18"/>
                                    </w:rPr>
                                    <w:t>，有机挥发分0.</w:t>
                                  </w:r>
                                  <w:r>
                                    <w:rPr>
                                      <w:rFonts w:hint="eastAsia" w:ascii="Times New Roman" w:hAnsi="Times New Roman" w:cs="Times New Roman" w:eastAsiaTheme="minorEastAsia"/>
                                      <w:bCs/>
                                      <w:color w:val="000000"/>
                                      <w:sz w:val="18"/>
                                      <w:szCs w:val="18"/>
                                    </w:rPr>
                                    <w:t>0</w:t>
                                  </w:r>
                                  <w:r>
                                    <w:rPr>
                                      <w:rFonts w:hint="eastAsia" w:ascii="Times New Roman" w:hAnsi="Times New Roman" w:cs="Times New Roman" w:eastAsiaTheme="minorEastAsia"/>
                                      <w:bCs/>
                                      <w:color w:val="000000"/>
                                      <w:sz w:val="18"/>
                                      <w:szCs w:val="18"/>
                                      <w:lang w:val="en-US" w:eastAsia="zh-CN"/>
                                    </w:rPr>
                                    <w:t>68</w:t>
                                  </w:r>
                                  <w:r>
                                    <w:rPr>
                                      <w:rFonts w:hint="eastAsia" w:ascii="Times New Roman" w:hAnsi="Times New Roman" w:cs="Times New Roman" w:eastAsiaTheme="minorEastAsia"/>
                                      <w:bCs/>
                                      <w:color w:val="000000"/>
                                      <w:sz w:val="18"/>
                                      <w:szCs w:val="18"/>
                                    </w:rPr>
                                    <w:t>）</w:t>
                                  </w:r>
                                  <w:r>
                                    <w:rPr>
                                      <w:rFonts w:ascii="Times New Roman" w:hAnsi="Times New Roman" w:cs="Times New Roman" w:eastAsiaTheme="minorEastAsia"/>
                                      <w:bCs/>
                                      <w:color w:val="000000"/>
                                      <w:sz w:val="18"/>
                                      <w:szCs w:val="18"/>
                                    </w:rPr>
                                    <w:t>；</w:t>
                                  </w:r>
                                </w:p>
                                <w:p w14:paraId="41423414">
                                  <w:pPr>
                                    <w:rPr>
                                      <w:rFonts w:ascii="Times New Roman" w:hAnsi="Times New Roman" w:cs="Times New Roman" w:eastAsiaTheme="minorEastAsia"/>
                                      <w:bCs/>
                                      <w:color w:val="000000"/>
                                      <w:sz w:val="18"/>
                                      <w:szCs w:val="18"/>
                                    </w:rPr>
                                  </w:pPr>
                                  <w:r>
                                    <w:rPr>
                                      <w:rFonts w:hint="eastAsia" w:ascii="Times New Roman" w:hAnsi="Times New Roman" w:cs="Times New Roman" w:eastAsiaTheme="minorEastAsia"/>
                                      <w:bCs/>
                                      <w:color w:val="000000"/>
                                      <w:sz w:val="18"/>
                                      <w:szCs w:val="18"/>
                                    </w:rPr>
                                    <w:t>稀释剂：0.1</w:t>
                                  </w:r>
                                  <w:r>
                                    <w:rPr>
                                      <w:rFonts w:hint="eastAsia" w:ascii="Times New Roman" w:hAnsi="Times New Roman" w:cs="Times New Roman" w:eastAsiaTheme="minorEastAsia"/>
                                      <w:bCs/>
                                      <w:color w:val="000000"/>
                                      <w:sz w:val="18"/>
                                      <w:szCs w:val="18"/>
                                      <w:lang w:val="en-US" w:eastAsia="zh-CN"/>
                                    </w:rPr>
                                    <w:t>51</w:t>
                                  </w:r>
                                  <w:r>
                                    <w:rPr>
                                      <w:rFonts w:ascii="Times New Roman" w:hAnsi="Times New Roman" w:cs="Times New Roman" w:eastAsiaTheme="minorEastAsia"/>
                                      <w:bCs/>
                                      <w:color w:val="000000"/>
                                      <w:sz w:val="18"/>
                                      <w:szCs w:val="18"/>
                                    </w:rPr>
                                    <w:t>（有机挥发分0.</w:t>
                                  </w:r>
                                  <w:r>
                                    <w:rPr>
                                      <w:rFonts w:hint="eastAsia" w:ascii="Times New Roman" w:hAnsi="Times New Roman" w:cs="Times New Roman" w:eastAsiaTheme="minorEastAsia"/>
                                      <w:bCs/>
                                      <w:color w:val="000000"/>
                                      <w:sz w:val="18"/>
                                      <w:szCs w:val="18"/>
                                    </w:rPr>
                                    <w:t>1</w:t>
                                  </w:r>
                                  <w:r>
                                    <w:rPr>
                                      <w:rFonts w:hint="eastAsia" w:ascii="Times New Roman" w:hAnsi="Times New Roman" w:cs="Times New Roman" w:eastAsiaTheme="minorEastAsia"/>
                                      <w:bCs/>
                                      <w:color w:val="000000"/>
                                      <w:sz w:val="18"/>
                                      <w:szCs w:val="18"/>
                                      <w:lang w:val="en-US" w:eastAsia="zh-CN"/>
                                    </w:rPr>
                                    <w:t>51</w:t>
                                  </w:r>
                                  <w:r>
                                    <w:rPr>
                                      <w:rFonts w:hint="eastAsia" w:ascii="Times New Roman" w:hAnsi="Times New Roman" w:cs="Times New Roman" w:eastAsiaTheme="minorEastAsia"/>
                                      <w:bCs/>
                                      <w:color w:val="000000"/>
                                      <w:sz w:val="18"/>
                                      <w:szCs w:val="18"/>
                                    </w:rPr>
                                    <w:t>）</w:t>
                                  </w:r>
                                  <w:r>
                                    <w:rPr>
                                      <w:rFonts w:ascii="Times New Roman" w:hAnsi="Times New Roman" w:cs="Times New Roman" w:eastAsiaTheme="minorEastAsia"/>
                                      <w:bCs/>
                                      <w:color w:val="000000"/>
                                      <w:sz w:val="18"/>
                                      <w:szCs w:val="18"/>
                                    </w:rPr>
                                    <w:t>；</w:t>
                                  </w:r>
                                </w:p>
                                <w:p w14:paraId="3D3927F5">
                                  <w:pPr>
                                    <w:rPr>
                                      <w:rFonts w:ascii="Times New Roman" w:hAnsi="Times New Roman" w:cs="Times New Roman" w:eastAsiaTheme="minorEastAsia"/>
                                      <w:bCs/>
                                      <w:color w:val="000000"/>
                                      <w:sz w:val="18"/>
                                      <w:szCs w:val="18"/>
                                    </w:rPr>
                                  </w:pPr>
                                  <w:r>
                                    <w:rPr>
                                      <w:rFonts w:hint="eastAsia" w:ascii="Times New Roman" w:hAnsi="Times New Roman" w:cs="Times New Roman" w:eastAsiaTheme="minorEastAsia"/>
                                      <w:bCs/>
                                      <w:color w:val="000000"/>
                                      <w:sz w:val="18"/>
                                      <w:szCs w:val="18"/>
                                    </w:rPr>
                                    <w:t>固化剂：0.0</w:t>
                                  </w:r>
                                  <w:r>
                                    <w:rPr>
                                      <w:rFonts w:hint="eastAsia" w:ascii="Times New Roman" w:hAnsi="Times New Roman" w:cs="Times New Roman" w:eastAsiaTheme="minorEastAsia"/>
                                      <w:bCs/>
                                      <w:color w:val="000000"/>
                                      <w:sz w:val="18"/>
                                      <w:szCs w:val="18"/>
                                      <w:lang w:val="en-US" w:eastAsia="zh-CN"/>
                                    </w:rPr>
                                    <w:t>76</w:t>
                                  </w:r>
                                  <w:r>
                                    <w:rPr>
                                      <w:rFonts w:ascii="Times New Roman" w:hAnsi="Times New Roman" w:cs="Times New Roman" w:eastAsiaTheme="minorEastAsia"/>
                                      <w:bCs/>
                                      <w:color w:val="000000"/>
                                      <w:sz w:val="18"/>
                                      <w:szCs w:val="18"/>
                                    </w:rPr>
                                    <w:t>（有机挥发分0.</w:t>
                                  </w:r>
                                  <w:r>
                                    <w:rPr>
                                      <w:rFonts w:hint="eastAsia" w:ascii="Times New Roman" w:hAnsi="Times New Roman" w:cs="Times New Roman" w:eastAsiaTheme="minorEastAsia"/>
                                      <w:bCs/>
                                      <w:color w:val="000000"/>
                                      <w:sz w:val="18"/>
                                      <w:szCs w:val="18"/>
                                    </w:rPr>
                                    <w:t>0</w:t>
                                  </w:r>
                                  <w:r>
                                    <w:rPr>
                                      <w:rFonts w:hint="eastAsia" w:ascii="Times New Roman" w:hAnsi="Times New Roman" w:cs="Times New Roman" w:eastAsiaTheme="minorEastAsia"/>
                                      <w:bCs/>
                                      <w:color w:val="000000"/>
                                      <w:sz w:val="18"/>
                                      <w:szCs w:val="18"/>
                                      <w:lang w:val="en-US" w:eastAsia="zh-CN"/>
                                    </w:rPr>
                                    <w:t>76</w:t>
                                  </w:r>
                                  <w:r>
                                    <w:rPr>
                                      <w:rFonts w:hint="eastAsia" w:ascii="Times New Roman" w:hAnsi="Times New Roman" w:cs="Times New Roman" w:eastAsiaTheme="minorEastAsia"/>
                                      <w:bCs/>
                                      <w:color w:val="000000"/>
                                      <w:sz w:val="18"/>
                                      <w:szCs w:val="18"/>
                                    </w:rPr>
                                    <w:t>）。</w:t>
                                  </w:r>
                                </w:p>
                                <w:p w14:paraId="473EA684">
                                  <w:pPr>
                                    <w:pStyle w:val="2"/>
                                    <w:rPr>
                                      <w:rFonts w:ascii="Times New Roman" w:hAnsi="Times New Roman" w:eastAsiaTheme="minorEastAsia"/>
                                      <w:b/>
                                    </w:rPr>
                                  </w:pPr>
                                  <w:r>
                                    <w:rPr>
                                      <w:rFonts w:ascii="Times New Roman" w:hAnsi="Times New Roman" w:eastAsiaTheme="minorEastAsia"/>
                                      <w:b/>
                                      <w:sz w:val="18"/>
                                      <w:szCs w:val="18"/>
                                    </w:rPr>
                                    <w:t>合计：固体分</w:t>
                                  </w:r>
                                  <w:r>
                                    <w:rPr>
                                      <w:rFonts w:hint="eastAsia" w:ascii="Times New Roman" w:hAnsi="Times New Roman" w:eastAsiaTheme="minorEastAsia"/>
                                      <w:b/>
                                      <w:sz w:val="18"/>
                                      <w:szCs w:val="18"/>
                                      <w:lang w:val="en-US" w:eastAsia="zh-CN"/>
                                    </w:rPr>
                                    <w:t>6.772</w:t>
                                  </w:r>
                                  <w:r>
                                    <w:rPr>
                                      <w:rFonts w:ascii="Times New Roman" w:hAnsi="Times New Roman" w:eastAsiaTheme="minorEastAsia"/>
                                      <w:b/>
                                      <w:sz w:val="18"/>
                                      <w:szCs w:val="18"/>
                                    </w:rPr>
                                    <w:t>，挥发分</w:t>
                                  </w:r>
                                  <w:r>
                                    <w:rPr>
                                      <w:rFonts w:hint="eastAsia" w:ascii="Times New Roman" w:hAnsi="Times New Roman" w:eastAsiaTheme="minorEastAsia"/>
                                      <w:b/>
                                      <w:sz w:val="18"/>
                                      <w:szCs w:val="18"/>
                                    </w:rPr>
                                    <w:t>1.</w:t>
                                  </w:r>
                                  <w:r>
                                    <w:rPr>
                                      <w:rFonts w:hint="eastAsia" w:ascii="Times New Roman" w:hAnsi="Times New Roman" w:eastAsiaTheme="minorEastAsia"/>
                                      <w:b/>
                                      <w:sz w:val="18"/>
                                      <w:szCs w:val="18"/>
                                      <w:lang w:val="en-US" w:eastAsia="zh-CN"/>
                                    </w:rPr>
                                    <w:t>168</w:t>
                                  </w:r>
                                  <w:r>
                                    <w:rPr>
                                      <w:rFonts w:ascii="Times New Roman" w:hAnsi="Times New Roman" w:eastAsiaTheme="minorEastAsia"/>
                                      <w:b/>
                                      <w:sz w:val="18"/>
                                      <w:szCs w:val="18"/>
                                    </w:rPr>
                                    <w:t>，水</w:t>
                                  </w:r>
                                  <w:r>
                                    <w:rPr>
                                      <w:rFonts w:hint="eastAsia" w:ascii="Times New Roman" w:hAnsi="Times New Roman" w:eastAsiaTheme="minorEastAsia"/>
                                      <w:b/>
                                      <w:sz w:val="18"/>
                                      <w:szCs w:val="18"/>
                                    </w:rPr>
                                    <w:t>0.</w:t>
                                  </w:r>
                                  <w:r>
                                    <w:rPr>
                                      <w:rFonts w:hint="eastAsia" w:ascii="Times New Roman" w:hAnsi="Times New Roman" w:eastAsiaTheme="minorEastAsia"/>
                                      <w:b/>
                                      <w:sz w:val="18"/>
                                      <w:szCs w:val="18"/>
                                      <w:lang w:val="en-US" w:eastAsia="zh-CN"/>
                                    </w:rPr>
                                    <w:t>885</w:t>
                                  </w:r>
                                  <w:r>
                                    <w:rPr>
                                      <w:rFonts w:ascii="Times New Roman" w:hAnsi="Times New Roman" w:eastAsiaTheme="minorEastAsia"/>
                                      <w:b/>
                                      <w:sz w:val="18"/>
                                      <w:szCs w:val="18"/>
                                    </w:rPr>
                                    <w:t>。</w:t>
                                  </w:r>
                                </w:p>
                              </w:txbxContent>
                            </wps:txbx>
                            <wps:bodyPr vert="horz" wrap="square" anchor="t" anchorCtr="0" upright="1"/>
                          </wps:wsp>
                        </a:graphicData>
                      </a:graphic>
                    </wp:anchor>
                  </w:drawing>
                </mc:Choice>
                <mc:Fallback>
                  <w:pict>
                    <v:rect id="矩形 466" o:spid="_x0000_s1026" o:spt="1" style="position:absolute;left:0pt;margin-left:77.55pt;margin-top:4pt;height:90.7pt;width:273.15pt;z-index:251661312;mso-width-relative:page;mso-height-relative:page;" filled="f" stroked="t" coordsize="21600,21600" o:gfxdata="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RNcV9cA&#10;AAAJAQAADwAAAAAAAAABACAAAAAiAAAAZHJzL2Rvd25yZXYueG1sUEsBAhQAFAAAAAgAh07iQOSg&#10;NqcgAgAAOAQAAA4AAAAAAAAAAQAgAAAAJgEAAGRycy9lMm9Eb2MueG1sUEsFBgAAAAAGAAYAWQEA&#10;ALgFAAAAAA==&#10;">
                      <v:fill on="f" focussize="0,0"/>
                      <v:stroke color="#0D0D0D" joinstyle="miter"/>
                      <v:imagedata o:title=""/>
                      <o:lock v:ext="edit" aspectratio="f"/>
                      <v:textbox>
                        <w:txbxContent>
                          <w:p w14:paraId="77665135">
                            <w:pPr>
                              <w:rPr>
                                <w:rFonts w:ascii="Times New Roman" w:hAnsi="Times New Roman" w:cs="Times New Roman" w:eastAsiaTheme="minorEastAsia"/>
                                <w:bCs/>
                                <w:color w:val="000000"/>
                                <w:sz w:val="18"/>
                                <w:szCs w:val="18"/>
                              </w:rPr>
                            </w:pPr>
                            <w:r>
                              <w:rPr>
                                <w:rFonts w:ascii="Times New Roman" w:hAnsi="Times New Roman" w:cs="Times New Roman" w:eastAsiaTheme="minorEastAsia"/>
                                <w:bCs/>
                                <w:color w:val="000000"/>
                                <w:sz w:val="18"/>
                                <w:szCs w:val="18"/>
                              </w:rPr>
                              <w:t>水性底漆：</w:t>
                            </w:r>
                            <w:r>
                              <w:rPr>
                                <w:rFonts w:hint="eastAsia" w:ascii="Times New Roman" w:hAnsi="Times New Roman" w:cs="Times New Roman" w:eastAsiaTheme="minorEastAsia"/>
                                <w:bCs/>
                                <w:color w:val="000000"/>
                                <w:sz w:val="18"/>
                                <w:szCs w:val="18"/>
                              </w:rPr>
                              <w:t>3.</w:t>
                            </w:r>
                            <w:r>
                              <w:rPr>
                                <w:rFonts w:hint="eastAsia" w:ascii="Times New Roman" w:hAnsi="Times New Roman" w:cs="Times New Roman" w:eastAsiaTheme="minorEastAsia"/>
                                <w:bCs/>
                                <w:color w:val="000000"/>
                                <w:sz w:val="18"/>
                                <w:szCs w:val="18"/>
                                <w:lang w:val="en-US" w:eastAsia="zh-CN"/>
                              </w:rPr>
                              <w:t>66</w:t>
                            </w:r>
                            <w:r>
                              <w:rPr>
                                <w:rFonts w:ascii="Times New Roman" w:hAnsi="Times New Roman" w:cs="Times New Roman" w:eastAsiaTheme="minorEastAsia"/>
                                <w:bCs/>
                                <w:color w:val="000000"/>
                                <w:sz w:val="18"/>
                                <w:szCs w:val="18"/>
                              </w:rPr>
                              <w:t>（固体分</w:t>
                            </w:r>
                            <w:r>
                              <w:rPr>
                                <w:rFonts w:hint="eastAsia" w:ascii="Times New Roman" w:hAnsi="Times New Roman" w:cs="Times New Roman" w:eastAsiaTheme="minorEastAsia"/>
                                <w:bCs/>
                                <w:color w:val="000000"/>
                                <w:sz w:val="18"/>
                                <w:szCs w:val="18"/>
                                <w:lang w:val="en-US" w:eastAsia="zh-CN"/>
                              </w:rPr>
                              <w:t>3.184</w:t>
                            </w:r>
                            <w:r>
                              <w:rPr>
                                <w:rFonts w:ascii="Times New Roman" w:hAnsi="Times New Roman" w:cs="Times New Roman" w:eastAsiaTheme="minorEastAsia"/>
                                <w:bCs/>
                                <w:color w:val="000000"/>
                                <w:sz w:val="18"/>
                                <w:szCs w:val="18"/>
                              </w:rPr>
                              <w:t>，有机挥发分0.</w:t>
                            </w:r>
                            <w:r>
                              <w:rPr>
                                <w:rFonts w:hint="eastAsia" w:ascii="Times New Roman" w:hAnsi="Times New Roman" w:cs="Times New Roman" w:eastAsiaTheme="minorEastAsia"/>
                                <w:bCs/>
                                <w:color w:val="000000"/>
                                <w:sz w:val="18"/>
                                <w:szCs w:val="18"/>
                              </w:rPr>
                              <w:t>4</w:t>
                            </w:r>
                            <w:r>
                              <w:rPr>
                                <w:rFonts w:hint="eastAsia" w:ascii="Times New Roman" w:hAnsi="Times New Roman" w:cs="Times New Roman" w:eastAsiaTheme="minorEastAsia"/>
                                <w:bCs/>
                                <w:color w:val="000000"/>
                                <w:sz w:val="18"/>
                                <w:szCs w:val="18"/>
                                <w:lang w:val="en-US" w:eastAsia="zh-CN"/>
                              </w:rPr>
                              <w:t>76</w:t>
                            </w:r>
                            <w:r>
                              <w:rPr>
                                <w:rFonts w:hint="eastAsia" w:ascii="Times New Roman" w:hAnsi="Times New Roman" w:cs="Times New Roman" w:eastAsiaTheme="minorEastAsia"/>
                                <w:bCs/>
                                <w:color w:val="000000"/>
                                <w:sz w:val="18"/>
                                <w:szCs w:val="18"/>
                              </w:rPr>
                              <w:t>）</w:t>
                            </w:r>
                            <w:r>
                              <w:rPr>
                                <w:rFonts w:ascii="Times New Roman" w:hAnsi="Times New Roman" w:cs="Times New Roman" w:eastAsiaTheme="minorEastAsia"/>
                                <w:bCs/>
                                <w:color w:val="000000"/>
                                <w:sz w:val="18"/>
                                <w:szCs w:val="18"/>
                              </w:rPr>
                              <w:t>；</w:t>
                            </w:r>
                          </w:p>
                          <w:p w14:paraId="66238BAF">
                            <w:pPr>
                              <w:rPr>
                                <w:rFonts w:ascii="Times New Roman" w:hAnsi="Times New Roman" w:cs="Times New Roman" w:eastAsiaTheme="minorEastAsia"/>
                                <w:bCs/>
                                <w:color w:val="000000"/>
                                <w:sz w:val="18"/>
                                <w:szCs w:val="18"/>
                              </w:rPr>
                            </w:pPr>
                            <w:r>
                              <w:rPr>
                                <w:rFonts w:ascii="Times New Roman" w:hAnsi="Times New Roman" w:cs="Times New Roman" w:eastAsiaTheme="minorEastAsia"/>
                                <w:bCs/>
                                <w:color w:val="000000"/>
                                <w:sz w:val="18"/>
                                <w:szCs w:val="18"/>
                              </w:rPr>
                              <w:t>水性面漆：</w:t>
                            </w:r>
                            <w:r>
                              <w:rPr>
                                <w:rFonts w:hint="eastAsia" w:ascii="Times New Roman" w:hAnsi="Times New Roman" w:cs="Times New Roman" w:eastAsiaTheme="minorEastAsia"/>
                                <w:bCs/>
                                <w:color w:val="000000"/>
                                <w:sz w:val="18"/>
                                <w:szCs w:val="18"/>
                                <w:lang w:val="en-US" w:eastAsia="zh-CN"/>
                              </w:rPr>
                              <w:t>4.423</w:t>
                            </w:r>
                            <w:r>
                              <w:rPr>
                                <w:rFonts w:ascii="Times New Roman" w:hAnsi="Times New Roman" w:cs="Times New Roman" w:eastAsiaTheme="minorEastAsia"/>
                                <w:bCs/>
                                <w:color w:val="000000"/>
                                <w:sz w:val="18"/>
                                <w:szCs w:val="18"/>
                              </w:rPr>
                              <w:t>（固体分</w:t>
                            </w:r>
                            <w:r>
                              <w:rPr>
                                <w:rFonts w:hint="eastAsia" w:ascii="Times New Roman" w:hAnsi="Times New Roman" w:cs="Times New Roman" w:eastAsiaTheme="minorEastAsia"/>
                                <w:bCs/>
                                <w:color w:val="000000"/>
                                <w:sz w:val="18"/>
                                <w:szCs w:val="18"/>
                                <w:lang w:val="en-US" w:eastAsia="zh-CN"/>
                              </w:rPr>
                              <w:t>3.184</w:t>
                            </w:r>
                            <w:r>
                              <w:rPr>
                                <w:rFonts w:ascii="Times New Roman" w:hAnsi="Times New Roman" w:cs="Times New Roman" w:eastAsiaTheme="minorEastAsia"/>
                                <w:bCs/>
                                <w:color w:val="000000"/>
                                <w:sz w:val="18"/>
                                <w:szCs w:val="18"/>
                              </w:rPr>
                              <w:t>，有机挥发分</w:t>
                            </w:r>
                            <w:r>
                              <w:rPr>
                                <w:rFonts w:hint="eastAsia" w:ascii="Times New Roman" w:hAnsi="Times New Roman" w:cs="Times New Roman" w:eastAsiaTheme="minorEastAsia"/>
                                <w:bCs/>
                                <w:color w:val="000000"/>
                                <w:sz w:val="18"/>
                                <w:szCs w:val="18"/>
                              </w:rPr>
                              <w:t>0.3</w:t>
                            </w:r>
                            <w:r>
                              <w:rPr>
                                <w:rFonts w:hint="eastAsia" w:ascii="Times New Roman" w:hAnsi="Times New Roman" w:cs="Times New Roman" w:eastAsiaTheme="minorEastAsia"/>
                                <w:bCs/>
                                <w:color w:val="000000"/>
                                <w:sz w:val="18"/>
                                <w:szCs w:val="18"/>
                                <w:lang w:val="en-US" w:eastAsia="zh-CN"/>
                              </w:rPr>
                              <w:t>54</w:t>
                            </w:r>
                            <w:r>
                              <w:rPr>
                                <w:rFonts w:ascii="Times New Roman" w:hAnsi="Times New Roman" w:cs="Times New Roman" w:eastAsiaTheme="minorEastAsia"/>
                                <w:bCs/>
                                <w:color w:val="000000"/>
                                <w:sz w:val="18"/>
                                <w:szCs w:val="18"/>
                              </w:rPr>
                              <w:t>，水</w:t>
                            </w:r>
                            <w:r>
                              <w:rPr>
                                <w:rFonts w:hint="eastAsia" w:ascii="Times New Roman" w:hAnsi="Times New Roman" w:cs="Times New Roman" w:eastAsiaTheme="minorEastAsia"/>
                                <w:bCs/>
                                <w:color w:val="000000"/>
                                <w:sz w:val="18"/>
                                <w:szCs w:val="18"/>
                              </w:rPr>
                              <w:t>0.</w:t>
                            </w:r>
                            <w:r>
                              <w:rPr>
                                <w:rFonts w:hint="eastAsia" w:ascii="Times New Roman" w:hAnsi="Times New Roman" w:cs="Times New Roman" w:eastAsiaTheme="minorEastAsia"/>
                                <w:bCs/>
                                <w:color w:val="000000"/>
                                <w:sz w:val="18"/>
                                <w:szCs w:val="18"/>
                                <w:lang w:val="en-US" w:eastAsia="zh-CN"/>
                              </w:rPr>
                              <w:t>885</w:t>
                            </w:r>
                            <w:r>
                              <w:rPr>
                                <w:rFonts w:ascii="Times New Roman" w:hAnsi="Times New Roman" w:cs="Times New Roman" w:eastAsiaTheme="minorEastAsia"/>
                                <w:bCs/>
                                <w:color w:val="000000"/>
                                <w:sz w:val="18"/>
                                <w:szCs w:val="18"/>
                              </w:rPr>
                              <w:t>）；</w:t>
                            </w:r>
                            <w:r>
                              <w:rPr>
                                <w:rFonts w:hint="eastAsia" w:ascii="Times New Roman" w:hAnsi="Times New Roman" w:cs="Times New Roman" w:eastAsiaTheme="minorEastAsia"/>
                                <w:bCs/>
                                <w:color w:val="000000"/>
                                <w:sz w:val="18"/>
                                <w:szCs w:val="18"/>
                              </w:rPr>
                              <w:t>油性底漆：0.2</w:t>
                            </w:r>
                            <w:r>
                              <w:rPr>
                                <w:rFonts w:hint="eastAsia" w:ascii="Times New Roman" w:hAnsi="Times New Roman" w:cs="Times New Roman" w:eastAsiaTheme="minorEastAsia"/>
                                <w:bCs/>
                                <w:color w:val="000000"/>
                                <w:sz w:val="18"/>
                                <w:szCs w:val="18"/>
                                <w:lang w:val="en-US" w:eastAsia="zh-CN"/>
                              </w:rPr>
                              <w:t>44</w:t>
                            </w:r>
                            <w:r>
                              <w:rPr>
                                <w:rFonts w:ascii="Times New Roman" w:hAnsi="Times New Roman" w:cs="Times New Roman" w:eastAsiaTheme="minorEastAsia"/>
                                <w:bCs/>
                                <w:color w:val="000000"/>
                                <w:sz w:val="18"/>
                                <w:szCs w:val="18"/>
                              </w:rPr>
                              <w:t>（固体分</w:t>
                            </w:r>
                            <w:r>
                              <w:rPr>
                                <w:rFonts w:hint="eastAsia" w:ascii="Times New Roman" w:hAnsi="Times New Roman" w:cs="Times New Roman" w:eastAsiaTheme="minorEastAsia"/>
                                <w:bCs/>
                                <w:color w:val="000000"/>
                                <w:sz w:val="18"/>
                                <w:szCs w:val="18"/>
                              </w:rPr>
                              <w:t>0.</w:t>
                            </w:r>
                            <w:r>
                              <w:rPr>
                                <w:rFonts w:hint="eastAsia" w:ascii="Times New Roman" w:hAnsi="Times New Roman" w:cs="Times New Roman" w:eastAsiaTheme="minorEastAsia"/>
                                <w:bCs/>
                                <w:color w:val="000000"/>
                                <w:sz w:val="18"/>
                                <w:szCs w:val="18"/>
                                <w:lang w:val="en-US" w:eastAsia="zh-CN"/>
                              </w:rPr>
                              <w:t>202</w:t>
                            </w:r>
                            <w:r>
                              <w:rPr>
                                <w:rFonts w:ascii="Times New Roman" w:hAnsi="Times New Roman" w:cs="Times New Roman" w:eastAsiaTheme="minorEastAsia"/>
                                <w:bCs/>
                                <w:color w:val="000000"/>
                                <w:sz w:val="18"/>
                                <w:szCs w:val="18"/>
                              </w:rPr>
                              <w:t>，有机挥发分0</w:t>
                            </w:r>
                            <w:r>
                              <w:rPr>
                                <w:rFonts w:hint="eastAsia" w:ascii="Times New Roman" w:hAnsi="Times New Roman" w:cs="Times New Roman" w:eastAsiaTheme="minorEastAsia"/>
                                <w:bCs/>
                                <w:color w:val="000000"/>
                                <w:sz w:val="18"/>
                                <w:szCs w:val="18"/>
                              </w:rPr>
                              <w:t>.0</w:t>
                            </w:r>
                            <w:r>
                              <w:rPr>
                                <w:rFonts w:hint="eastAsia" w:ascii="Times New Roman" w:hAnsi="Times New Roman" w:cs="Times New Roman" w:eastAsiaTheme="minorEastAsia"/>
                                <w:bCs/>
                                <w:color w:val="000000"/>
                                <w:sz w:val="18"/>
                                <w:szCs w:val="18"/>
                                <w:lang w:val="en-US" w:eastAsia="zh-CN"/>
                              </w:rPr>
                              <w:t>43</w:t>
                            </w:r>
                            <w:r>
                              <w:rPr>
                                <w:rFonts w:hint="eastAsia" w:ascii="Times New Roman" w:hAnsi="Times New Roman" w:cs="Times New Roman" w:eastAsiaTheme="minorEastAsia"/>
                                <w:bCs/>
                                <w:color w:val="000000"/>
                                <w:sz w:val="18"/>
                                <w:szCs w:val="18"/>
                              </w:rPr>
                              <w:t>）</w:t>
                            </w:r>
                            <w:r>
                              <w:rPr>
                                <w:rFonts w:ascii="Times New Roman" w:hAnsi="Times New Roman" w:cs="Times New Roman" w:eastAsiaTheme="minorEastAsia"/>
                                <w:bCs/>
                                <w:color w:val="000000"/>
                                <w:sz w:val="18"/>
                                <w:szCs w:val="18"/>
                              </w:rPr>
                              <w:t>；</w:t>
                            </w:r>
                          </w:p>
                          <w:p w14:paraId="7EDDED88">
                            <w:pPr>
                              <w:rPr>
                                <w:rFonts w:ascii="Times New Roman" w:hAnsi="Times New Roman" w:cs="Times New Roman" w:eastAsiaTheme="minorEastAsia"/>
                                <w:bCs/>
                                <w:color w:val="000000"/>
                                <w:sz w:val="18"/>
                                <w:szCs w:val="18"/>
                              </w:rPr>
                            </w:pPr>
                            <w:r>
                              <w:rPr>
                                <w:rFonts w:hint="eastAsia" w:ascii="Times New Roman" w:hAnsi="Times New Roman" w:cs="Times New Roman" w:eastAsiaTheme="minorEastAsia"/>
                                <w:bCs/>
                                <w:color w:val="000000"/>
                                <w:sz w:val="18"/>
                                <w:szCs w:val="18"/>
                              </w:rPr>
                              <w:t>油性面漆：0.22</w:t>
                            </w:r>
                            <w:r>
                              <w:rPr>
                                <w:rFonts w:hint="eastAsia" w:ascii="Times New Roman" w:hAnsi="Times New Roman" w:cs="Times New Roman" w:eastAsiaTheme="minorEastAsia"/>
                                <w:bCs/>
                                <w:color w:val="000000"/>
                                <w:sz w:val="18"/>
                                <w:szCs w:val="18"/>
                                <w:lang w:val="en-US" w:eastAsia="zh-CN"/>
                              </w:rPr>
                              <w:t>5</w:t>
                            </w:r>
                            <w:r>
                              <w:rPr>
                                <w:rFonts w:ascii="Times New Roman" w:hAnsi="Times New Roman" w:cs="Times New Roman" w:eastAsiaTheme="minorEastAsia"/>
                                <w:bCs/>
                                <w:color w:val="000000"/>
                                <w:sz w:val="18"/>
                                <w:szCs w:val="18"/>
                              </w:rPr>
                              <w:t>（固体分</w:t>
                            </w:r>
                            <w:r>
                              <w:rPr>
                                <w:rFonts w:hint="eastAsia" w:ascii="Times New Roman" w:hAnsi="Times New Roman" w:cs="Times New Roman" w:eastAsiaTheme="minorEastAsia"/>
                                <w:bCs/>
                                <w:color w:val="000000"/>
                                <w:sz w:val="18"/>
                                <w:szCs w:val="18"/>
                              </w:rPr>
                              <w:t>0.</w:t>
                            </w:r>
                            <w:r>
                              <w:rPr>
                                <w:rFonts w:hint="eastAsia" w:ascii="Times New Roman" w:hAnsi="Times New Roman" w:cs="Times New Roman" w:eastAsiaTheme="minorEastAsia"/>
                                <w:bCs/>
                                <w:color w:val="000000"/>
                                <w:sz w:val="18"/>
                                <w:szCs w:val="18"/>
                                <w:lang w:val="en-US" w:eastAsia="zh-CN"/>
                              </w:rPr>
                              <w:t>202</w:t>
                            </w:r>
                            <w:r>
                              <w:rPr>
                                <w:rFonts w:ascii="Times New Roman" w:hAnsi="Times New Roman" w:cs="Times New Roman" w:eastAsiaTheme="minorEastAsia"/>
                                <w:bCs/>
                                <w:color w:val="000000"/>
                                <w:sz w:val="18"/>
                                <w:szCs w:val="18"/>
                              </w:rPr>
                              <w:t>，有机挥发分0.</w:t>
                            </w:r>
                            <w:r>
                              <w:rPr>
                                <w:rFonts w:hint="eastAsia" w:ascii="Times New Roman" w:hAnsi="Times New Roman" w:cs="Times New Roman" w:eastAsiaTheme="minorEastAsia"/>
                                <w:bCs/>
                                <w:color w:val="000000"/>
                                <w:sz w:val="18"/>
                                <w:szCs w:val="18"/>
                              </w:rPr>
                              <w:t>0</w:t>
                            </w:r>
                            <w:r>
                              <w:rPr>
                                <w:rFonts w:hint="eastAsia" w:ascii="Times New Roman" w:hAnsi="Times New Roman" w:cs="Times New Roman" w:eastAsiaTheme="minorEastAsia"/>
                                <w:bCs/>
                                <w:color w:val="000000"/>
                                <w:sz w:val="18"/>
                                <w:szCs w:val="18"/>
                                <w:lang w:val="en-US" w:eastAsia="zh-CN"/>
                              </w:rPr>
                              <w:t>68</w:t>
                            </w:r>
                            <w:r>
                              <w:rPr>
                                <w:rFonts w:hint="eastAsia" w:ascii="Times New Roman" w:hAnsi="Times New Roman" w:cs="Times New Roman" w:eastAsiaTheme="minorEastAsia"/>
                                <w:bCs/>
                                <w:color w:val="000000"/>
                                <w:sz w:val="18"/>
                                <w:szCs w:val="18"/>
                              </w:rPr>
                              <w:t>）</w:t>
                            </w:r>
                            <w:r>
                              <w:rPr>
                                <w:rFonts w:ascii="Times New Roman" w:hAnsi="Times New Roman" w:cs="Times New Roman" w:eastAsiaTheme="minorEastAsia"/>
                                <w:bCs/>
                                <w:color w:val="000000"/>
                                <w:sz w:val="18"/>
                                <w:szCs w:val="18"/>
                              </w:rPr>
                              <w:t>；</w:t>
                            </w:r>
                          </w:p>
                          <w:p w14:paraId="41423414">
                            <w:pPr>
                              <w:rPr>
                                <w:rFonts w:ascii="Times New Roman" w:hAnsi="Times New Roman" w:cs="Times New Roman" w:eastAsiaTheme="minorEastAsia"/>
                                <w:bCs/>
                                <w:color w:val="000000"/>
                                <w:sz w:val="18"/>
                                <w:szCs w:val="18"/>
                              </w:rPr>
                            </w:pPr>
                            <w:r>
                              <w:rPr>
                                <w:rFonts w:hint="eastAsia" w:ascii="Times New Roman" w:hAnsi="Times New Roman" w:cs="Times New Roman" w:eastAsiaTheme="minorEastAsia"/>
                                <w:bCs/>
                                <w:color w:val="000000"/>
                                <w:sz w:val="18"/>
                                <w:szCs w:val="18"/>
                              </w:rPr>
                              <w:t>稀释剂：0.1</w:t>
                            </w:r>
                            <w:r>
                              <w:rPr>
                                <w:rFonts w:hint="eastAsia" w:ascii="Times New Roman" w:hAnsi="Times New Roman" w:cs="Times New Roman" w:eastAsiaTheme="minorEastAsia"/>
                                <w:bCs/>
                                <w:color w:val="000000"/>
                                <w:sz w:val="18"/>
                                <w:szCs w:val="18"/>
                                <w:lang w:val="en-US" w:eastAsia="zh-CN"/>
                              </w:rPr>
                              <w:t>51</w:t>
                            </w:r>
                            <w:r>
                              <w:rPr>
                                <w:rFonts w:ascii="Times New Roman" w:hAnsi="Times New Roman" w:cs="Times New Roman" w:eastAsiaTheme="minorEastAsia"/>
                                <w:bCs/>
                                <w:color w:val="000000"/>
                                <w:sz w:val="18"/>
                                <w:szCs w:val="18"/>
                              </w:rPr>
                              <w:t>（有机挥发分0.</w:t>
                            </w:r>
                            <w:r>
                              <w:rPr>
                                <w:rFonts w:hint="eastAsia" w:ascii="Times New Roman" w:hAnsi="Times New Roman" w:cs="Times New Roman" w:eastAsiaTheme="minorEastAsia"/>
                                <w:bCs/>
                                <w:color w:val="000000"/>
                                <w:sz w:val="18"/>
                                <w:szCs w:val="18"/>
                              </w:rPr>
                              <w:t>1</w:t>
                            </w:r>
                            <w:r>
                              <w:rPr>
                                <w:rFonts w:hint="eastAsia" w:ascii="Times New Roman" w:hAnsi="Times New Roman" w:cs="Times New Roman" w:eastAsiaTheme="minorEastAsia"/>
                                <w:bCs/>
                                <w:color w:val="000000"/>
                                <w:sz w:val="18"/>
                                <w:szCs w:val="18"/>
                                <w:lang w:val="en-US" w:eastAsia="zh-CN"/>
                              </w:rPr>
                              <w:t>51</w:t>
                            </w:r>
                            <w:r>
                              <w:rPr>
                                <w:rFonts w:hint="eastAsia" w:ascii="Times New Roman" w:hAnsi="Times New Roman" w:cs="Times New Roman" w:eastAsiaTheme="minorEastAsia"/>
                                <w:bCs/>
                                <w:color w:val="000000"/>
                                <w:sz w:val="18"/>
                                <w:szCs w:val="18"/>
                              </w:rPr>
                              <w:t>）</w:t>
                            </w:r>
                            <w:r>
                              <w:rPr>
                                <w:rFonts w:ascii="Times New Roman" w:hAnsi="Times New Roman" w:cs="Times New Roman" w:eastAsiaTheme="minorEastAsia"/>
                                <w:bCs/>
                                <w:color w:val="000000"/>
                                <w:sz w:val="18"/>
                                <w:szCs w:val="18"/>
                              </w:rPr>
                              <w:t>；</w:t>
                            </w:r>
                          </w:p>
                          <w:p w14:paraId="3D3927F5">
                            <w:pPr>
                              <w:rPr>
                                <w:rFonts w:ascii="Times New Roman" w:hAnsi="Times New Roman" w:cs="Times New Roman" w:eastAsiaTheme="minorEastAsia"/>
                                <w:bCs/>
                                <w:color w:val="000000"/>
                                <w:sz w:val="18"/>
                                <w:szCs w:val="18"/>
                              </w:rPr>
                            </w:pPr>
                            <w:r>
                              <w:rPr>
                                <w:rFonts w:hint="eastAsia" w:ascii="Times New Roman" w:hAnsi="Times New Roman" w:cs="Times New Roman" w:eastAsiaTheme="minorEastAsia"/>
                                <w:bCs/>
                                <w:color w:val="000000"/>
                                <w:sz w:val="18"/>
                                <w:szCs w:val="18"/>
                              </w:rPr>
                              <w:t>固化剂：0.0</w:t>
                            </w:r>
                            <w:r>
                              <w:rPr>
                                <w:rFonts w:hint="eastAsia" w:ascii="Times New Roman" w:hAnsi="Times New Roman" w:cs="Times New Roman" w:eastAsiaTheme="minorEastAsia"/>
                                <w:bCs/>
                                <w:color w:val="000000"/>
                                <w:sz w:val="18"/>
                                <w:szCs w:val="18"/>
                                <w:lang w:val="en-US" w:eastAsia="zh-CN"/>
                              </w:rPr>
                              <w:t>76</w:t>
                            </w:r>
                            <w:r>
                              <w:rPr>
                                <w:rFonts w:ascii="Times New Roman" w:hAnsi="Times New Roman" w:cs="Times New Roman" w:eastAsiaTheme="minorEastAsia"/>
                                <w:bCs/>
                                <w:color w:val="000000"/>
                                <w:sz w:val="18"/>
                                <w:szCs w:val="18"/>
                              </w:rPr>
                              <w:t>（有机挥发分0.</w:t>
                            </w:r>
                            <w:r>
                              <w:rPr>
                                <w:rFonts w:hint="eastAsia" w:ascii="Times New Roman" w:hAnsi="Times New Roman" w:cs="Times New Roman" w:eastAsiaTheme="minorEastAsia"/>
                                <w:bCs/>
                                <w:color w:val="000000"/>
                                <w:sz w:val="18"/>
                                <w:szCs w:val="18"/>
                              </w:rPr>
                              <w:t>0</w:t>
                            </w:r>
                            <w:r>
                              <w:rPr>
                                <w:rFonts w:hint="eastAsia" w:ascii="Times New Roman" w:hAnsi="Times New Roman" w:cs="Times New Roman" w:eastAsiaTheme="minorEastAsia"/>
                                <w:bCs/>
                                <w:color w:val="000000"/>
                                <w:sz w:val="18"/>
                                <w:szCs w:val="18"/>
                                <w:lang w:val="en-US" w:eastAsia="zh-CN"/>
                              </w:rPr>
                              <w:t>76</w:t>
                            </w:r>
                            <w:r>
                              <w:rPr>
                                <w:rFonts w:hint="eastAsia" w:ascii="Times New Roman" w:hAnsi="Times New Roman" w:cs="Times New Roman" w:eastAsiaTheme="minorEastAsia"/>
                                <w:bCs/>
                                <w:color w:val="000000"/>
                                <w:sz w:val="18"/>
                                <w:szCs w:val="18"/>
                              </w:rPr>
                              <w:t>）。</w:t>
                            </w:r>
                          </w:p>
                          <w:p w14:paraId="473EA684">
                            <w:pPr>
                              <w:pStyle w:val="2"/>
                              <w:rPr>
                                <w:rFonts w:ascii="Times New Roman" w:hAnsi="Times New Roman" w:eastAsiaTheme="minorEastAsia"/>
                                <w:b/>
                              </w:rPr>
                            </w:pPr>
                            <w:r>
                              <w:rPr>
                                <w:rFonts w:ascii="Times New Roman" w:hAnsi="Times New Roman" w:eastAsiaTheme="minorEastAsia"/>
                                <w:b/>
                                <w:sz w:val="18"/>
                                <w:szCs w:val="18"/>
                              </w:rPr>
                              <w:t>合计：固体分</w:t>
                            </w:r>
                            <w:r>
                              <w:rPr>
                                <w:rFonts w:hint="eastAsia" w:ascii="Times New Roman" w:hAnsi="Times New Roman" w:eastAsiaTheme="minorEastAsia"/>
                                <w:b/>
                                <w:sz w:val="18"/>
                                <w:szCs w:val="18"/>
                                <w:lang w:val="en-US" w:eastAsia="zh-CN"/>
                              </w:rPr>
                              <w:t>6.772</w:t>
                            </w:r>
                            <w:r>
                              <w:rPr>
                                <w:rFonts w:ascii="Times New Roman" w:hAnsi="Times New Roman" w:eastAsiaTheme="minorEastAsia"/>
                                <w:b/>
                                <w:sz w:val="18"/>
                                <w:szCs w:val="18"/>
                              </w:rPr>
                              <w:t>，挥发分</w:t>
                            </w:r>
                            <w:r>
                              <w:rPr>
                                <w:rFonts w:hint="eastAsia" w:ascii="Times New Roman" w:hAnsi="Times New Roman" w:eastAsiaTheme="minorEastAsia"/>
                                <w:b/>
                                <w:sz w:val="18"/>
                                <w:szCs w:val="18"/>
                              </w:rPr>
                              <w:t>1.</w:t>
                            </w:r>
                            <w:r>
                              <w:rPr>
                                <w:rFonts w:hint="eastAsia" w:ascii="Times New Roman" w:hAnsi="Times New Roman" w:eastAsiaTheme="minorEastAsia"/>
                                <w:b/>
                                <w:sz w:val="18"/>
                                <w:szCs w:val="18"/>
                                <w:lang w:val="en-US" w:eastAsia="zh-CN"/>
                              </w:rPr>
                              <w:t>168</w:t>
                            </w:r>
                            <w:r>
                              <w:rPr>
                                <w:rFonts w:ascii="Times New Roman" w:hAnsi="Times New Roman" w:eastAsiaTheme="minorEastAsia"/>
                                <w:b/>
                                <w:sz w:val="18"/>
                                <w:szCs w:val="18"/>
                              </w:rPr>
                              <w:t>，水</w:t>
                            </w:r>
                            <w:r>
                              <w:rPr>
                                <w:rFonts w:hint="eastAsia" w:ascii="Times New Roman" w:hAnsi="Times New Roman" w:eastAsiaTheme="minorEastAsia"/>
                                <w:b/>
                                <w:sz w:val="18"/>
                                <w:szCs w:val="18"/>
                              </w:rPr>
                              <w:t>0.</w:t>
                            </w:r>
                            <w:r>
                              <w:rPr>
                                <w:rFonts w:hint="eastAsia" w:ascii="Times New Roman" w:hAnsi="Times New Roman" w:eastAsiaTheme="minorEastAsia"/>
                                <w:b/>
                                <w:sz w:val="18"/>
                                <w:szCs w:val="18"/>
                                <w:lang w:val="en-US" w:eastAsia="zh-CN"/>
                              </w:rPr>
                              <w:t>885</w:t>
                            </w:r>
                            <w:r>
                              <w:rPr>
                                <w:rFonts w:ascii="Times New Roman" w:hAnsi="Times New Roman" w:eastAsiaTheme="minorEastAsia"/>
                                <w:b/>
                                <w:sz w:val="18"/>
                                <w:szCs w:val="18"/>
                              </w:rPr>
                              <w:t>。</w:t>
                            </w:r>
                          </w:p>
                        </w:txbxContent>
                      </v:textbox>
                    </v:rect>
                  </w:pict>
                </mc:Fallback>
              </mc:AlternateContent>
            </w:r>
          </w:p>
          <w:p w14:paraId="41B61AEE">
            <w:pPr>
              <w:adjustRightInd w:val="0"/>
              <w:snapToGrid w:val="0"/>
              <w:spacing w:line="360" w:lineRule="auto"/>
              <w:jc w:val="center"/>
              <w:rPr>
                <w:rFonts w:hint="eastAsia" w:cs="Times New Roman"/>
                <w:b/>
                <w:color w:val="000000" w:themeColor="text1"/>
                <w:sz w:val="24"/>
                <w14:textFill>
                  <w14:solidFill>
                    <w14:schemeClr w14:val="tx1"/>
                  </w14:solidFill>
                </w14:textFill>
              </w:rPr>
            </w:pPr>
          </w:p>
          <w:p w14:paraId="6FB76D2E">
            <w:pPr>
              <w:adjustRightInd w:val="0"/>
              <w:snapToGrid w:val="0"/>
              <w:spacing w:line="360" w:lineRule="auto"/>
              <w:jc w:val="center"/>
              <w:rPr>
                <w:rFonts w:hint="eastAsia" w:cs="Times New Roman"/>
                <w:b/>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mc:AlternateContent>
                <mc:Choice Requires="wpc">
                  <w:drawing>
                    <wp:anchor distT="0" distB="0" distL="114300" distR="114300" simplePos="0" relativeHeight="251660288" behindDoc="0" locked="0" layoutInCell="1" allowOverlap="1">
                      <wp:simplePos x="0" y="0"/>
                      <wp:positionH relativeFrom="column">
                        <wp:posOffset>-135255</wp:posOffset>
                      </wp:positionH>
                      <wp:positionV relativeFrom="paragraph">
                        <wp:posOffset>91440</wp:posOffset>
                      </wp:positionV>
                      <wp:extent cx="5196840" cy="3591560"/>
                      <wp:effectExtent l="0" t="0" r="0" b="0"/>
                      <wp:wrapNone/>
                      <wp:docPr id="130" name="画布 3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5" name="矩形 364"/>
                              <wps:cNvSpPr/>
                              <wps:spPr>
                                <a:xfrm>
                                  <a:off x="774700" y="882015"/>
                                  <a:ext cx="970915" cy="248920"/>
                                </a:xfrm>
                                <a:prstGeom prst="rect">
                                  <a:avLst/>
                                </a:prstGeom>
                                <a:solidFill>
                                  <a:srgbClr val="FFFFFF"/>
                                </a:solidFill>
                                <a:ln w="9525" cap="flat" cmpd="sng">
                                  <a:solidFill>
                                    <a:srgbClr val="0D0D0D"/>
                                  </a:solidFill>
                                  <a:prstDash val="solid"/>
                                  <a:miter/>
                                  <a:headEnd type="none" w="med" len="med"/>
                                  <a:tailEnd type="none" w="med" len="med"/>
                                </a:ln>
                              </wps:spPr>
                              <wps:txbx>
                                <w:txbxContent>
                                  <w:p w14:paraId="24B25411">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固体分</w:t>
                                    </w:r>
                                    <w:r>
                                      <w:rPr>
                                        <w:rFonts w:hint="eastAsia" w:ascii="Times New Roman" w:hAnsi="Times New Roman" w:cs="Times New Roman"/>
                                        <w:sz w:val="18"/>
                                        <w:szCs w:val="18"/>
                                        <w:lang w:val="en-US" w:eastAsia="zh-CN"/>
                                      </w:rPr>
                                      <w:t>6.772</w:t>
                                    </w:r>
                                  </w:p>
                                </w:txbxContent>
                              </wps:txbx>
                              <wps:bodyPr vert="horz" wrap="square" anchor="t" anchorCtr="0" upright="1"/>
                            </wps:wsp>
                            <wps:wsp>
                              <wps:cNvPr id="97" name="矩形 370"/>
                              <wps:cNvSpPr/>
                              <wps:spPr>
                                <a:xfrm>
                                  <a:off x="161290" y="1444625"/>
                                  <a:ext cx="745490" cy="258445"/>
                                </a:xfrm>
                                <a:prstGeom prst="rect">
                                  <a:avLst/>
                                </a:prstGeom>
                                <a:solidFill>
                                  <a:srgbClr val="FFFFFF"/>
                                </a:solidFill>
                                <a:ln w="9525" cap="flat" cmpd="sng">
                                  <a:solidFill>
                                    <a:srgbClr val="0D0D0D"/>
                                  </a:solidFill>
                                  <a:prstDash val="solid"/>
                                  <a:miter/>
                                  <a:headEnd type="none" w="med" len="med"/>
                                  <a:tailEnd type="none" w="med" len="med"/>
                                </a:ln>
                              </wps:spPr>
                              <wps:txbx>
                                <w:txbxContent>
                                  <w:p w14:paraId="6C0A5BDD">
                                    <w:pPr>
                                      <w:ind w:left="-57" w:right="-57"/>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漆膜</w:t>
                                    </w:r>
                                    <w:r>
                                      <w:rPr>
                                        <w:rFonts w:hint="eastAsia" w:ascii="Times New Roman" w:hAnsi="Times New Roman" w:cs="Times New Roman"/>
                                        <w:sz w:val="18"/>
                                        <w:szCs w:val="18"/>
                                      </w:rPr>
                                      <w:t>2.</w:t>
                                    </w:r>
                                    <w:r>
                                      <w:rPr>
                                        <w:rFonts w:hint="eastAsia" w:ascii="Times New Roman" w:hAnsi="Times New Roman" w:cs="Times New Roman"/>
                                        <w:sz w:val="18"/>
                                        <w:szCs w:val="18"/>
                                        <w:lang w:val="en-US" w:eastAsia="zh-CN"/>
                                      </w:rPr>
                                      <w:t>729</w:t>
                                    </w:r>
                                  </w:p>
                                </w:txbxContent>
                              </wps:txbx>
                              <wps:bodyPr vert="horz" wrap="square" anchor="t" anchorCtr="0" upright="1"/>
                            </wps:wsp>
                            <wps:wsp>
                              <wps:cNvPr id="98" name="矩形 377"/>
                              <wps:cNvSpPr/>
                              <wps:spPr>
                                <a:xfrm>
                                  <a:off x="1925320" y="2493010"/>
                                  <a:ext cx="885190" cy="545465"/>
                                </a:xfrm>
                                <a:prstGeom prst="rect">
                                  <a:avLst/>
                                </a:prstGeom>
                                <a:noFill/>
                                <a:ln>
                                  <a:noFill/>
                                </a:ln>
                              </wps:spPr>
                              <wps:txbx>
                                <w:txbxContent>
                                  <w:p w14:paraId="492AAE92">
                                    <w:pPr>
                                      <w:jc w:val="center"/>
                                      <w:rPr>
                                        <w:rFonts w:ascii="Times New Roman" w:hAnsi="Times New Roman" w:cs="Times New Roman"/>
                                        <w:sz w:val="18"/>
                                        <w:szCs w:val="18"/>
                                      </w:rPr>
                                    </w:pPr>
                                    <w:r>
                                      <w:rPr>
                                        <w:rFonts w:hint="eastAsia" w:ascii="Times New Roman" w:hAnsi="Times New Roman" w:cs="Times New Roman"/>
                                        <w:sz w:val="18"/>
                                        <w:szCs w:val="18"/>
                                      </w:rPr>
                                      <w:t>水帘+喷淋+干式过滤，</w:t>
                                    </w:r>
                                    <w:r>
                                      <w:rPr>
                                        <w:rFonts w:ascii="Times New Roman" w:hAnsi="Times New Roman" w:cs="Times New Roman"/>
                                        <w:sz w:val="18"/>
                                        <w:szCs w:val="18"/>
                                      </w:rPr>
                                      <w:t>处理效率9</w:t>
                                    </w:r>
                                    <w:r>
                                      <w:rPr>
                                        <w:rFonts w:hint="eastAsia" w:ascii="Times New Roman" w:hAnsi="Times New Roman" w:cs="Times New Roman"/>
                                        <w:sz w:val="18"/>
                                        <w:szCs w:val="18"/>
                                        <w:lang w:val="en-US" w:eastAsia="zh-CN"/>
                                      </w:rPr>
                                      <w:t>5</w:t>
                                    </w:r>
                                    <w:r>
                                      <w:rPr>
                                        <w:rFonts w:ascii="Times New Roman" w:hAnsi="Times New Roman" w:cs="Times New Roman"/>
                                        <w:sz w:val="18"/>
                                        <w:szCs w:val="18"/>
                                      </w:rPr>
                                      <w:t>%</w:t>
                                    </w:r>
                                  </w:p>
                                </w:txbxContent>
                              </wps:txbx>
                              <wps:bodyPr vert="horz" wrap="square" anchor="t" anchorCtr="0" upright="1"/>
                            </wps:wsp>
                            <wps:wsp>
                              <wps:cNvPr id="99" name="自选图形 398"/>
                              <wps:cNvCnPr/>
                              <wps:spPr>
                                <a:xfrm rot="5400000">
                                  <a:off x="1911985" y="-66675"/>
                                  <a:ext cx="292100" cy="1595120"/>
                                </a:xfrm>
                                <a:prstGeom prst="bentConnector3">
                                  <a:avLst>
                                    <a:gd name="adj1" fmla="val 50000"/>
                                  </a:avLst>
                                </a:prstGeom>
                                <a:ln w="9525" cap="flat" cmpd="sng">
                                  <a:solidFill>
                                    <a:srgbClr val="000000"/>
                                  </a:solidFill>
                                  <a:prstDash val="solid"/>
                                  <a:miter/>
                                  <a:headEnd type="none" w="med" len="med"/>
                                  <a:tailEnd type="arrow" w="med" len="med"/>
                                </a:ln>
                              </wps:spPr>
                              <wps:bodyPr/>
                            </wps:wsp>
                            <wps:wsp>
                              <wps:cNvPr id="100" name="自选图形 399"/>
                              <wps:cNvCnPr>
                                <a:stCxn id="95" idx="2"/>
                                <a:endCxn id="97" idx="0"/>
                              </wps:cNvCnPr>
                              <wps:spPr>
                                <a:xfrm rot="5400000">
                                  <a:off x="740410" y="924560"/>
                                  <a:ext cx="313690" cy="726440"/>
                                </a:xfrm>
                                <a:prstGeom prst="bentConnector3">
                                  <a:avLst>
                                    <a:gd name="adj1" fmla="val 50000"/>
                                  </a:avLst>
                                </a:prstGeom>
                                <a:ln w="9525" cap="flat" cmpd="sng">
                                  <a:solidFill>
                                    <a:srgbClr val="000000"/>
                                  </a:solidFill>
                                  <a:prstDash val="solid"/>
                                  <a:miter/>
                                  <a:headEnd type="none" w="med" len="med"/>
                                  <a:tailEnd type="arrow" w="med" len="med"/>
                                </a:ln>
                              </wps:spPr>
                              <wps:bodyPr/>
                            </wps:wsp>
                            <wps:wsp>
                              <wps:cNvPr id="101" name="自选图形 400"/>
                              <wps:cNvCnPr>
                                <a:stCxn id="95" idx="2"/>
                                <a:endCxn id="120" idx="0"/>
                              </wps:cNvCnPr>
                              <wps:spPr>
                                <a:xfrm rot="5400000" flipV="1">
                                  <a:off x="1449070" y="942340"/>
                                  <a:ext cx="315595" cy="692150"/>
                                </a:xfrm>
                                <a:prstGeom prst="bentConnector3">
                                  <a:avLst>
                                    <a:gd name="adj1" fmla="val 50000"/>
                                  </a:avLst>
                                </a:prstGeom>
                                <a:ln w="9525" cap="flat" cmpd="sng">
                                  <a:solidFill>
                                    <a:srgbClr val="000000"/>
                                  </a:solidFill>
                                  <a:prstDash val="solid"/>
                                  <a:miter/>
                                  <a:headEnd type="none" w="med" len="med"/>
                                  <a:tailEnd type="arrow" w="med" len="med"/>
                                </a:ln>
                              </wps:spPr>
                              <wps:bodyPr/>
                            </wps:wsp>
                            <wps:wsp>
                              <wps:cNvPr id="102" name="矩形 401"/>
                              <wps:cNvSpPr/>
                              <wps:spPr>
                                <a:xfrm>
                                  <a:off x="771525" y="1087755"/>
                                  <a:ext cx="552450" cy="254000"/>
                                </a:xfrm>
                                <a:prstGeom prst="rect">
                                  <a:avLst/>
                                </a:prstGeom>
                                <a:noFill/>
                                <a:ln>
                                  <a:noFill/>
                                </a:ln>
                              </wps:spPr>
                              <wps:txbx>
                                <w:txbxContent>
                                  <w:p w14:paraId="4FBEBE3E">
                                    <w:pPr>
                                      <w:jc w:val="center"/>
                                      <w:rPr>
                                        <w:rFonts w:hint="eastAsia"/>
                                        <w:sz w:val="18"/>
                                        <w:szCs w:val="18"/>
                                      </w:rPr>
                                    </w:pPr>
                                    <w:r>
                                      <w:rPr>
                                        <w:rFonts w:hint="eastAsia"/>
                                        <w:sz w:val="18"/>
                                        <w:szCs w:val="18"/>
                                      </w:rPr>
                                      <w:t>喷涂</w:t>
                                    </w:r>
                                  </w:p>
                                </w:txbxContent>
                              </wps:txbx>
                              <wps:bodyPr vert="horz" wrap="square" anchor="t" anchorCtr="0" upright="1"/>
                            </wps:wsp>
                            <wps:wsp>
                              <wps:cNvPr id="103" name="直线 405"/>
                              <wps:cNvCnPr/>
                              <wps:spPr>
                                <a:xfrm>
                                  <a:off x="1957705" y="2434590"/>
                                  <a:ext cx="5715" cy="680085"/>
                                </a:xfrm>
                                <a:prstGeom prst="line">
                                  <a:avLst/>
                                </a:prstGeom>
                                <a:ln w="9525" cap="flat" cmpd="sng">
                                  <a:solidFill>
                                    <a:srgbClr val="000000"/>
                                  </a:solidFill>
                                  <a:prstDash val="solid"/>
                                  <a:headEnd type="none" w="med" len="med"/>
                                  <a:tailEnd type="arrow" w="med" len="med"/>
                                </a:ln>
                              </wps:spPr>
                              <wps:bodyPr/>
                            </wps:wsp>
                            <wps:wsp>
                              <wps:cNvPr id="105" name="矩形 409"/>
                              <wps:cNvSpPr/>
                              <wps:spPr>
                                <a:xfrm>
                                  <a:off x="1605280" y="3095625"/>
                                  <a:ext cx="696595" cy="393700"/>
                                </a:xfrm>
                                <a:prstGeom prst="rect">
                                  <a:avLst/>
                                </a:prstGeom>
                                <a:solidFill>
                                  <a:srgbClr val="FFFFFF"/>
                                </a:solidFill>
                                <a:ln w="9525" cap="flat" cmpd="sng">
                                  <a:solidFill>
                                    <a:srgbClr val="0D0D0D"/>
                                  </a:solidFill>
                                  <a:prstDash val="solid"/>
                                  <a:miter/>
                                  <a:headEnd type="none" w="med" len="med"/>
                                  <a:tailEnd type="none" w="med" len="med"/>
                                </a:ln>
                              </wps:spPr>
                              <wps:txbx>
                                <w:txbxContent>
                                  <w:p w14:paraId="25AAC41B">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排放量：0.</w:t>
                                    </w:r>
                                    <w:r>
                                      <w:rPr>
                                        <w:rFonts w:hint="eastAsia" w:ascii="Times New Roman" w:hAnsi="Times New Roman" w:cs="Times New Roman"/>
                                        <w:sz w:val="18"/>
                                        <w:szCs w:val="18"/>
                                        <w:lang w:val="en-US" w:eastAsia="zh-CN"/>
                                      </w:rPr>
                                      <w:t>192</w:t>
                                    </w:r>
                                  </w:p>
                                </w:txbxContent>
                              </wps:txbx>
                              <wps:bodyPr vert="horz" wrap="square" anchor="t" anchorCtr="0" upright="1"/>
                            </wps:wsp>
                            <wps:wsp>
                              <wps:cNvPr id="106" name="矩形 414"/>
                              <wps:cNvSpPr/>
                              <wps:spPr>
                                <a:xfrm>
                                  <a:off x="3923665" y="903605"/>
                                  <a:ext cx="965200" cy="241300"/>
                                </a:xfrm>
                                <a:prstGeom prst="rect">
                                  <a:avLst/>
                                </a:prstGeom>
                                <a:solidFill>
                                  <a:srgbClr val="FFFFFF"/>
                                </a:solidFill>
                                <a:ln w="9525" cap="flat" cmpd="sng">
                                  <a:solidFill>
                                    <a:srgbClr val="0D0D0D"/>
                                  </a:solidFill>
                                  <a:prstDash val="solid"/>
                                  <a:miter/>
                                  <a:headEnd type="none" w="med" len="med"/>
                                  <a:tailEnd type="none" w="med" len="med"/>
                                </a:ln>
                              </wps:spPr>
                              <wps:txbx>
                                <w:txbxContent>
                                  <w:p w14:paraId="2134FD15">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挥发分</w:t>
                                    </w:r>
                                    <w:r>
                                      <w:rPr>
                                        <w:rFonts w:hint="eastAsia" w:ascii="Times New Roman" w:hAnsi="Times New Roman" w:cs="Times New Roman"/>
                                        <w:sz w:val="18"/>
                                        <w:szCs w:val="18"/>
                                      </w:rPr>
                                      <w:t>1.</w:t>
                                    </w:r>
                                    <w:r>
                                      <w:rPr>
                                        <w:rFonts w:hint="eastAsia" w:ascii="Times New Roman" w:hAnsi="Times New Roman" w:cs="Times New Roman"/>
                                        <w:sz w:val="18"/>
                                        <w:szCs w:val="18"/>
                                        <w:lang w:val="en-US" w:eastAsia="zh-CN"/>
                                      </w:rPr>
                                      <w:t>168</w:t>
                                    </w:r>
                                  </w:p>
                                </w:txbxContent>
                              </wps:txbx>
                              <wps:bodyPr vert="horz" wrap="square" anchor="t" anchorCtr="0" upright="1"/>
                            </wps:wsp>
                            <wps:wsp>
                              <wps:cNvPr id="107" name="直线 415"/>
                              <wps:cNvCnPr/>
                              <wps:spPr>
                                <a:xfrm flipH="1">
                                  <a:off x="4418330" y="1169670"/>
                                  <a:ext cx="635" cy="365760"/>
                                </a:xfrm>
                                <a:prstGeom prst="line">
                                  <a:avLst/>
                                </a:prstGeom>
                                <a:ln w="9525" cap="flat" cmpd="sng">
                                  <a:solidFill>
                                    <a:srgbClr val="000000"/>
                                  </a:solidFill>
                                  <a:prstDash val="solid"/>
                                  <a:headEnd type="none" w="med" len="med"/>
                                  <a:tailEnd type="arrow" w="med" len="med"/>
                                </a:ln>
                              </wps:spPr>
                              <wps:bodyPr/>
                            </wps:wsp>
                            <wps:wsp>
                              <wps:cNvPr id="108" name="矩形 417"/>
                              <wps:cNvSpPr/>
                              <wps:spPr>
                                <a:xfrm>
                                  <a:off x="3847465" y="1541780"/>
                                  <a:ext cx="1146175" cy="241300"/>
                                </a:xfrm>
                                <a:prstGeom prst="rect">
                                  <a:avLst/>
                                </a:prstGeom>
                                <a:solidFill>
                                  <a:srgbClr val="FFFFFF"/>
                                </a:solidFill>
                                <a:ln w="9525" cap="flat" cmpd="sng">
                                  <a:solidFill>
                                    <a:srgbClr val="0D0D0D"/>
                                  </a:solidFill>
                                  <a:prstDash val="solid"/>
                                  <a:miter/>
                                  <a:headEnd type="none" w="med" len="med"/>
                                  <a:tailEnd type="none" w="med" len="med"/>
                                </a:ln>
                              </wps:spPr>
                              <wps:txbx>
                                <w:txbxContent>
                                  <w:p w14:paraId="2C2AFBD2">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非甲烷总烃</w:t>
                                    </w:r>
                                    <w:r>
                                      <w:rPr>
                                        <w:rFonts w:hint="eastAsia" w:ascii="Times New Roman" w:hAnsi="Times New Roman" w:cs="Times New Roman"/>
                                        <w:sz w:val="18"/>
                                        <w:szCs w:val="18"/>
                                      </w:rPr>
                                      <w:t>1.</w:t>
                                    </w:r>
                                    <w:r>
                                      <w:rPr>
                                        <w:rFonts w:hint="eastAsia" w:ascii="Times New Roman" w:hAnsi="Times New Roman" w:cs="Times New Roman"/>
                                        <w:sz w:val="18"/>
                                        <w:szCs w:val="18"/>
                                        <w:lang w:val="en-US" w:eastAsia="zh-CN"/>
                                      </w:rPr>
                                      <w:t>168</w:t>
                                    </w:r>
                                  </w:p>
                                </w:txbxContent>
                              </wps:txbx>
                              <wps:bodyPr vert="horz" wrap="square" anchor="t" anchorCtr="0" upright="1"/>
                            </wps:wsp>
                            <wps:wsp>
                              <wps:cNvPr id="109" name="自选图形 418"/>
                              <wps:cNvCnPr/>
                              <wps:spPr>
                                <a:xfrm rot="5400000">
                                  <a:off x="3784600" y="1525270"/>
                                  <a:ext cx="378460" cy="894080"/>
                                </a:xfrm>
                                <a:prstGeom prst="bentConnector3">
                                  <a:avLst>
                                    <a:gd name="adj1" fmla="val 50000"/>
                                  </a:avLst>
                                </a:prstGeom>
                                <a:ln w="9525" cap="flat" cmpd="sng">
                                  <a:solidFill>
                                    <a:srgbClr val="000000"/>
                                  </a:solidFill>
                                  <a:prstDash val="solid"/>
                                  <a:miter/>
                                  <a:headEnd type="none" w="med" len="med"/>
                                  <a:tailEnd type="arrow" w="med" len="med"/>
                                </a:ln>
                              </wps:spPr>
                              <wps:bodyPr/>
                            </wps:wsp>
                            <wps:wsp>
                              <wps:cNvPr id="110" name="矩形 420"/>
                              <wps:cNvSpPr/>
                              <wps:spPr>
                                <a:xfrm>
                                  <a:off x="3132455" y="2161540"/>
                                  <a:ext cx="788035" cy="368300"/>
                                </a:xfrm>
                                <a:prstGeom prst="rect">
                                  <a:avLst/>
                                </a:prstGeom>
                                <a:noFill/>
                                <a:ln>
                                  <a:noFill/>
                                </a:ln>
                              </wps:spPr>
                              <wps:txbx>
                                <w:txbxContent>
                                  <w:p w14:paraId="0C05297B">
                                    <w:pP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无组织排放量0.</w:t>
                                    </w:r>
                                    <w:r>
                                      <w:rPr>
                                        <w:rFonts w:hint="eastAsia" w:ascii="Times New Roman" w:hAnsi="Times New Roman" w:cs="Times New Roman"/>
                                        <w:sz w:val="18"/>
                                        <w:szCs w:val="18"/>
                                        <w:lang w:val="en-US" w:eastAsia="zh-CN"/>
                                      </w:rPr>
                                      <w:t>096</w:t>
                                    </w:r>
                                  </w:p>
                                </w:txbxContent>
                              </wps:txbx>
                              <wps:bodyPr vert="horz" wrap="square" anchor="t" anchorCtr="0" upright="1"/>
                            </wps:wsp>
                            <wps:wsp>
                              <wps:cNvPr id="111" name="直线 422"/>
                              <wps:cNvCnPr/>
                              <wps:spPr>
                                <a:xfrm flipH="1">
                                  <a:off x="4418965" y="1799590"/>
                                  <a:ext cx="0" cy="317500"/>
                                </a:xfrm>
                                <a:prstGeom prst="line">
                                  <a:avLst/>
                                </a:prstGeom>
                                <a:ln w="9525" cap="flat" cmpd="sng">
                                  <a:solidFill>
                                    <a:srgbClr val="000000"/>
                                  </a:solidFill>
                                  <a:prstDash val="solid"/>
                                  <a:headEnd type="none" w="med" len="med"/>
                                  <a:tailEnd type="arrow" w="med" len="med"/>
                                </a:ln>
                              </wps:spPr>
                              <wps:bodyPr/>
                            </wps:wsp>
                            <wps:wsp>
                              <wps:cNvPr id="112" name="矩形 423"/>
                              <wps:cNvSpPr/>
                              <wps:spPr>
                                <a:xfrm>
                                  <a:off x="4009390" y="2123440"/>
                                  <a:ext cx="800100" cy="393700"/>
                                </a:xfrm>
                                <a:prstGeom prst="rect">
                                  <a:avLst/>
                                </a:prstGeom>
                                <a:solidFill>
                                  <a:srgbClr val="FFFFFF"/>
                                </a:solidFill>
                                <a:ln w="9525" cap="flat" cmpd="sng">
                                  <a:solidFill>
                                    <a:srgbClr val="0D0D0D"/>
                                  </a:solidFill>
                                  <a:prstDash val="solid"/>
                                  <a:miter/>
                                  <a:headEnd type="none" w="med" len="med"/>
                                  <a:tailEnd type="none" w="med" len="med"/>
                                </a:ln>
                              </wps:spPr>
                              <wps:txbx>
                                <w:txbxContent>
                                  <w:p w14:paraId="545F1B99">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有组织产生量</w:t>
                                    </w:r>
                                    <w:r>
                                      <w:rPr>
                                        <w:rFonts w:hint="eastAsia" w:ascii="Times New Roman" w:hAnsi="Times New Roman" w:cs="Times New Roman"/>
                                        <w:sz w:val="18"/>
                                        <w:szCs w:val="18"/>
                                        <w:lang w:val="en-US" w:eastAsia="zh-CN"/>
                                      </w:rPr>
                                      <w:t>1.072</w:t>
                                    </w:r>
                                  </w:p>
                                </w:txbxContent>
                              </wps:txbx>
                              <wps:bodyPr vert="horz" wrap="square" anchor="t" anchorCtr="0" upright="1"/>
                            </wps:wsp>
                            <wps:wsp>
                              <wps:cNvPr id="113" name="直线 424"/>
                              <wps:cNvCnPr/>
                              <wps:spPr>
                                <a:xfrm flipH="1">
                                  <a:off x="4412615" y="2523490"/>
                                  <a:ext cx="635" cy="602615"/>
                                </a:xfrm>
                                <a:prstGeom prst="line">
                                  <a:avLst/>
                                </a:prstGeom>
                                <a:ln w="9525" cap="flat" cmpd="sng">
                                  <a:solidFill>
                                    <a:srgbClr val="000000"/>
                                  </a:solidFill>
                                  <a:prstDash val="solid"/>
                                  <a:headEnd type="none" w="med" len="med"/>
                                  <a:tailEnd type="arrow" w="med" len="med"/>
                                </a:ln>
                              </wps:spPr>
                              <wps:bodyPr/>
                            </wps:wsp>
                            <wps:wsp>
                              <wps:cNvPr id="114" name="矩形 425"/>
                              <wps:cNvSpPr/>
                              <wps:spPr>
                                <a:xfrm>
                                  <a:off x="4371975" y="2485390"/>
                                  <a:ext cx="824865" cy="671830"/>
                                </a:xfrm>
                                <a:prstGeom prst="rect">
                                  <a:avLst/>
                                </a:prstGeom>
                                <a:noFill/>
                                <a:ln>
                                  <a:noFill/>
                                </a:ln>
                              </wps:spPr>
                              <wps:txbx>
                                <w:txbxContent>
                                  <w:p w14:paraId="7F556A8B">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UV光氧催化</w:t>
                                    </w:r>
                                    <w:r>
                                      <w:rPr>
                                        <w:rFonts w:hint="eastAsia" w:ascii="Times New Roman" w:hAnsi="Times New Roman" w:cs="Times New Roman"/>
                                        <w:sz w:val="18"/>
                                        <w:szCs w:val="18"/>
                                      </w:rPr>
                                      <w:t>两级</w:t>
                                    </w:r>
                                    <w:r>
                                      <w:rPr>
                                        <w:rFonts w:ascii="Times New Roman" w:hAnsi="Times New Roman" w:cs="Times New Roman"/>
                                        <w:sz w:val="18"/>
                                        <w:szCs w:val="18"/>
                                      </w:rPr>
                                      <w:t>活性炭吸附，处理效率</w:t>
                                    </w:r>
                                    <w:r>
                                      <w:rPr>
                                        <w:rFonts w:hint="eastAsia" w:ascii="Times New Roman" w:hAnsi="Times New Roman" w:cs="Times New Roman"/>
                                        <w:sz w:val="18"/>
                                        <w:szCs w:val="18"/>
                                      </w:rPr>
                                      <w:t>5</w:t>
                                    </w:r>
                                    <w:r>
                                      <w:rPr>
                                        <w:rFonts w:ascii="Times New Roman" w:hAnsi="Times New Roman" w:cs="Times New Roman"/>
                                        <w:sz w:val="18"/>
                                        <w:szCs w:val="18"/>
                                      </w:rPr>
                                      <w:t>0%</w:t>
                                    </w:r>
                                  </w:p>
                                </w:txbxContent>
                              </wps:txbx>
                              <wps:bodyPr vert="horz" wrap="square" anchor="t" anchorCtr="0" upright="1"/>
                            </wps:wsp>
                            <wps:wsp>
                              <wps:cNvPr id="115" name="矩形 426"/>
                              <wps:cNvSpPr/>
                              <wps:spPr>
                                <a:xfrm>
                                  <a:off x="3972560" y="3123565"/>
                                  <a:ext cx="876300" cy="393700"/>
                                </a:xfrm>
                                <a:prstGeom prst="rect">
                                  <a:avLst/>
                                </a:prstGeom>
                                <a:solidFill>
                                  <a:srgbClr val="FFFFFF"/>
                                </a:solidFill>
                                <a:ln w="9525" cap="flat" cmpd="sng">
                                  <a:solidFill>
                                    <a:srgbClr val="0D0D0D"/>
                                  </a:solidFill>
                                  <a:prstDash val="solid"/>
                                  <a:miter/>
                                  <a:headEnd type="none" w="med" len="med"/>
                                  <a:tailEnd type="none" w="med" len="med"/>
                                </a:ln>
                              </wps:spPr>
                              <wps:txbx>
                                <w:txbxContent>
                                  <w:p w14:paraId="26307E1B">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15m排气筒排放0.</w:t>
                                    </w:r>
                                    <w:r>
                                      <w:rPr>
                                        <w:rFonts w:hint="eastAsia" w:ascii="Times New Roman" w:hAnsi="Times New Roman" w:cs="Times New Roman"/>
                                        <w:sz w:val="18"/>
                                        <w:szCs w:val="18"/>
                                        <w:lang w:val="en-US" w:eastAsia="zh-CN"/>
                                      </w:rPr>
                                      <w:t>536</w:t>
                                    </w:r>
                                  </w:p>
                                </w:txbxContent>
                              </wps:txbx>
                              <wps:bodyPr vert="horz" wrap="square" anchor="t" anchorCtr="0" upright="1"/>
                            </wps:wsp>
                            <wps:wsp>
                              <wps:cNvPr id="116" name="自选图形 427"/>
                              <wps:cNvCnPr/>
                              <wps:spPr>
                                <a:xfrm rot="5400000">
                                  <a:off x="3715385" y="2296160"/>
                                  <a:ext cx="473075" cy="915035"/>
                                </a:xfrm>
                                <a:prstGeom prst="bentConnector3">
                                  <a:avLst>
                                    <a:gd name="adj1" fmla="val 50067"/>
                                  </a:avLst>
                                </a:prstGeom>
                                <a:ln w="9525" cap="flat" cmpd="sng">
                                  <a:solidFill>
                                    <a:srgbClr val="000000"/>
                                  </a:solidFill>
                                  <a:prstDash val="solid"/>
                                  <a:miter/>
                                  <a:headEnd type="none" w="med" len="med"/>
                                  <a:tailEnd type="arrow" w="med" len="med"/>
                                </a:ln>
                              </wps:spPr>
                              <wps:bodyPr/>
                            </wps:wsp>
                            <wps:wsp>
                              <wps:cNvPr id="117" name="矩形 428"/>
                              <wps:cNvSpPr/>
                              <wps:spPr>
                                <a:xfrm>
                                  <a:off x="3048635" y="2990215"/>
                                  <a:ext cx="891540" cy="245110"/>
                                </a:xfrm>
                                <a:prstGeom prst="rect">
                                  <a:avLst/>
                                </a:prstGeom>
                                <a:noFill/>
                                <a:ln>
                                  <a:noFill/>
                                </a:ln>
                              </wps:spPr>
                              <wps:txbx>
                                <w:txbxContent>
                                  <w:p w14:paraId="5B6CD33F">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处理量</w:t>
                                    </w:r>
                                    <w:r>
                                      <w:rPr>
                                        <w:rFonts w:hint="eastAsia" w:ascii="Times New Roman" w:hAnsi="Times New Roman" w:cs="Times New Roman"/>
                                        <w:sz w:val="18"/>
                                        <w:szCs w:val="18"/>
                                      </w:rPr>
                                      <w:t>0.</w:t>
                                    </w:r>
                                    <w:r>
                                      <w:rPr>
                                        <w:rFonts w:hint="eastAsia" w:ascii="Times New Roman" w:hAnsi="Times New Roman" w:cs="Times New Roman"/>
                                        <w:sz w:val="18"/>
                                        <w:szCs w:val="18"/>
                                        <w:lang w:val="en-US" w:eastAsia="zh-CN"/>
                                      </w:rPr>
                                      <w:t>536</w:t>
                                    </w:r>
                                  </w:p>
                                </w:txbxContent>
                              </wps:txbx>
                              <wps:bodyPr vert="horz" wrap="square" anchor="t" anchorCtr="0" upright="1"/>
                            </wps:wsp>
                            <wps:wsp>
                              <wps:cNvPr id="118" name="自选图形 429"/>
                              <wps:cNvCnPr/>
                              <wps:spPr>
                                <a:xfrm rot="5400000" flipV="1">
                                  <a:off x="3474085" y="-47625"/>
                                  <a:ext cx="313690" cy="1550670"/>
                                </a:xfrm>
                                <a:prstGeom prst="bentConnector3">
                                  <a:avLst>
                                    <a:gd name="adj1" fmla="val 50000"/>
                                  </a:avLst>
                                </a:prstGeom>
                                <a:ln w="9525" cap="flat" cmpd="sng">
                                  <a:solidFill>
                                    <a:srgbClr val="000000"/>
                                  </a:solidFill>
                                  <a:prstDash val="solid"/>
                                  <a:miter/>
                                  <a:headEnd type="none" w="med" len="med"/>
                                  <a:tailEnd type="arrow" w="med" len="med"/>
                                </a:ln>
                              </wps:spPr>
                              <wps:bodyPr/>
                            </wps:wsp>
                            <wps:wsp>
                              <wps:cNvPr id="119" name="矩形 430"/>
                              <wps:cNvSpPr/>
                              <wps:spPr>
                                <a:xfrm>
                                  <a:off x="400050" y="2913380"/>
                                  <a:ext cx="808990" cy="365125"/>
                                </a:xfrm>
                                <a:prstGeom prst="rect">
                                  <a:avLst/>
                                </a:prstGeom>
                                <a:noFill/>
                                <a:ln>
                                  <a:noFill/>
                                </a:ln>
                              </wps:spPr>
                              <wps:txbx>
                                <w:txbxContent>
                                  <w:p w14:paraId="6465D274">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处理量</w:t>
                                    </w:r>
                                    <w:r>
                                      <w:rPr>
                                        <w:rFonts w:hint="eastAsia" w:ascii="Times New Roman" w:hAnsi="Times New Roman" w:cs="Times New Roman"/>
                                        <w:sz w:val="18"/>
                                        <w:szCs w:val="18"/>
                                        <w:lang w:val="en-US" w:eastAsia="zh-CN"/>
                                      </w:rPr>
                                      <w:t>3.649</w:t>
                                    </w:r>
                                  </w:p>
                                </w:txbxContent>
                              </wps:txbx>
                              <wps:bodyPr vert="horz" wrap="square" anchor="t" anchorCtr="0" upright="1"/>
                            </wps:wsp>
                            <wps:wsp>
                              <wps:cNvPr id="120" name="矩形 369"/>
                              <wps:cNvSpPr/>
                              <wps:spPr>
                                <a:xfrm>
                                  <a:off x="1589405" y="1446530"/>
                                  <a:ext cx="726440" cy="248920"/>
                                </a:xfrm>
                                <a:prstGeom prst="rect">
                                  <a:avLst/>
                                </a:prstGeom>
                                <a:solidFill>
                                  <a:srgbClr val="FFFFFF"/>
                                </a:solidFill>
                                <a:ln w="9525" cap="flat" cmpd="sng">
                                  <a:solidFill>
                                    <a:srgbClr val="0D0D0D"/>
                                  </a:solidFill>
                                  <a:prstDash val="solid"/>
                                  <a:miter/>
                                  <a:headEnd type="none" w="med" len="med"/>
                                  <a:tailEnd type="none" w="med" len="med"/>
                                </a:ln>
                              </wps:spPr>
                              <wps:txbx>
                                <w:txbxContent>
                                  <w:p w14:paraId="144256B4">
                                    <w:pPr>
                                      <w:ind w:left="-57" w:right="-57"/>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漆</w:t>
                                    </w:r>
                                    <w:r>
                                      <w:rPr>
                                        <w:rFonts w:hint="eastAsia" w:ascii="Times New Roman" w:hAnsi="Times New Roman" w:cs="Times New Roman"/>
                                        <w:sz w:val="18"/>
                                        <w:szCs w:val="18"/>
                                      </w:rPr>
                                      <w:t>雾</w:t>
                                    </w:r>
                                    <w:r>
                                      <w:rPr>
                                        <w:rFonts w:hint="eastAsia" w:ascii="Times New Roman" w:hAnsi="Times New Roman" w:cs="Times New Roman"/>
                                        <w:sz w:val="18"/>
                                        <w:szCs w:val="18"/>
                                        <w:lang w:val="en-US" w:eastAsia="zh-CN"/>
                                      </w:rPr>
                                      <w:t>4.043</w:t>
                                    </w:r>
                                  </w:p>
                                </w:txbxContent>
                              </wps:txbx>
                              <wps:bodyPr vert="horz" wrap="square" anchor="t" anchorCtr="0" upright="1"/>
                            </wps:wsp>
                            <wps:wsp>
                              <wps:cNvPr id="124" name="矩形 414"/>
                              <wps:cNvSpPr/>
                              <wps:spPr>
                                <a:xfrm>
                                  <a:off x="2474595" y="941705"/>
                                  <a:ext cx="756285" cy="241300"/>
                                </a:xfrm>
                                <a:prstGeom prst="rect">
                                  <a:avLst/>
                                </a:prstGeom>
                                <a:solidFill>
                                  <a:srgbClr val="FFFFFF"/>
                                </a:solidFill>
                                <a:ln w="9525" cap="flat" cmpd="sng">
                                  <a:solidFill>
                                    <a:srgbClr val="0D0D0D"/>
                                  </a:solidFill>
                                  <a:prstDash val="solid"/>
                                  <a:miter/>
                                  <a:headEnd type="none" w="med" len="med"/>
                                  <a:tailEnd type="none" w="med" len="med"/>
                                </a:ln>
                              </wps:spPr>
                              <wps:txbx>
                                <w:txbxContent>
                                  <w:p w14:paraId="1AF30DC0">
                                    <w:pPr>
                                      <w:ind w:left="-57" w:right="-57"/>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水</w:t>
                                    </w:r>
                                    <w:r>
                                      <w:rPr>
                                        <w:rFonts w:hint="eastAsia" w:ascii="Times New Roman" w:hAnsi="Times New Roman" w:cs="Times New Roman"/>
                                        <w:sz w:val="18"/>
                                        <w:szCs w:val="18"/>
                                      </w:rPr>
                                      <w:t>0</w:t>
                                    </w:r>
                                    <w:r>
                                      <w:rPr>
                                        <w:rFonts w:hint="eastAsia" w:ascii="Times New Roman" w:hAnsi="Times New Roman" w:cs="Times New Roman"/>
                                        <w:sz w:val="18"/>
                                        <w:szCs w:val="18"/>
                                        <w:lang w:val="en-US" w:eastAsia="zh-CN"/>
                                      </w:rPr>
                                      <w:t>.885</w:t>
                                    </w:r>
                                  </w:p>
                                </w:txbxContent>
                              </wps:txbx>
                              <wps:bodyPr vert="horz" wrap="square" anchor="t" anchorCtr="0" upright="1"/>
                            </wps:wsp>
                            <wps:wsp>
                              <wps:cNvPr id="125" name="直线 404"/>
                              <wps:cNvCnPr/>
                              <wps:spPr>
                                <a:xfrm flipH="1">
                                  <a:off x="2846705" y="598805"/>
                                  <a:ext cx="6350" cy="325120"/>
                                </a:xfrm>
                                <a:prstGeom prst="line">
                                  <a:avLst/>
                                </a:prstGeom>
                                <a:ln w="9525" cap="flat" cmpd="sng">
                                  <a:solidFill>
                                    <a:srgbClr val="000000"/>
                                  </a:solidFill>
                                  <a:prstDash val="solid"/>
                                  <a:headEnd type="none" w="med" len="med"/>
                                  <a:tailEnd type="arrow" w="med" len="med"/>
                                </a:ln>
                              </wps:spPr>
                              <wps:bodyPr/>
                            </wps:wsp>
                            <wps:wsp>
                              <wps:cNvPr id="126" name="直线 404"/>
                              <wps:cNvCnPr/>
                              <wps:spPr>
                                <a:xfrm flipH="1">
                                  <a:off x="2856230" y="1198880"/>
                                  <a:ext cx="6350" cy="325120"/>
                                </a:xfrm>
                                <a:prstGeom prst="line">
                                  <a:avLst/>
                                </a:prstGeom>
                                <a:ln w="9525" cap="flat" cmpd="sng">
                                  <a:solidFill>
                                    <a:srgbClr val="000000"/>
                                  </a:solidFill>
                                  <a:prstDash val="solid"/>
                                  <a:headEnd type="none" w="med" len="med"/>
                                  <a:tailEnd type="arrow" w="med" len="med"/>
                                </a:ln>
                              </wps:spPr>
                              <wps:bodyPr/>
                            </wps:wsp>
                            <wps:wsp>
                              <wps:cNvPr id="127" name="矩形 420"/>
                              <wps:cNvSpPr/>
                              <wps:spPr>
                                <a:xfrm>
                                  <a:off x="2484755" y="1484630"/>
                                  <a:ext cx="759460" cy="368300"/>
                                </a:xfrm>
                                <a:prstGeom prst="rect">
                                  <a:avLst/>
                                </a:prstGeom>
                                <a:noFill/>
                                <a:ln>
                                  <a:noFill/>
                                </a:ln>
                              </wps:spPr>
                              <wps:txbx>
                                <w:txbxContent>
                                  <w:p w14:paraId="04EBB900">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水蒸汽</w:t>
                                    </w:r>
                                    <w:r>
                                      <w:rPr>
                                        <w:rFonts w:hint="eastAsia" w:ascii="Times New Roman" w:hAnsi="Times New Roman" w:cs="Times New Roman"/>
                                        <w:sz w:val="18"/>
                                        <w:szCs w:val="18"/>
                                      </w:rPr>
                                      <w:t>0</w:t>
                                    </w:r>
                                    <w:r>
                                      <w:rPr>
                                        <w:rFonts w:ascii="Times New Roman" w:hAnsi="Times New Roman" w:cs="Times New Roman"/>
                                        <w:sz w:val="18"/>
                                        <w:szCs w:val="18"/>
                                      </w:rPr>
                                      <w:t>.</w:t>
                                    </w:r>
                                    <w:r>
                                      <w:rPr>
                                        <w:rFonts w:hint="eastAsia" w:ascii="Times New Roman" w:hAnsi="Times New Roman" w:cs="Times New Roman"/>
                                        <w:sz w:val="18"/>
                                        <w:szCs w:val="18"/>
                                        <w:lang w:val="en-US" w:eastAsia="zh-CN"/>
                                      </w:rPr>
                                      <w:t>885</w:t>
                                    </w:r>
                                  </w:p>
                                </w:txbxContent>
                              </wps:txbx>
                              <wps:bodyPr vert="horz" wrap="square" anchor="t" anchorCtr="0" upright="1"/>
                            </wps:wsp>
                            <wps:wsp>
                              <wps:cNvPr id="128" name="矩形 401"/>
                              <wps:cNvSpPr/>
                              <wps:spPr>
                                <a:xfrm>
                                  <a:off x="3529965" y="1151255"/>
                                  <a:ext cx="934085" cy="415290"/>
                                </a:xfrm>
                                <a:prstGeom prst="rect">
                                  <a:avLst/>
                                </a:prstGeom>
                                <a:noFill/>
                                <a:ln>
                                  <a:noFill/>
                                </a:ln>
                              </wps:spPr>
                              <wps:txbx>
                                <w:txbxContent>
                                  <w:p w14:paraId="763A2696">
                                    <w:pPr>
                                      <w:jc w:val="center"/>
                                      <w:rPr>
                                        <w:rFonts w:hint="eastAsia" w:eastAsia="宋体"/>
                                        <w:sz w:val="18"/>
                                        <w:szCs w:val="18"/>
                                        <w:lang w:eastAsia="zh-CN"/>
                                      </w:rPr>
                                    </w:pPr>
                                    <w:r>
                                      <w:rPr>
                                        <w:rFonts w:hint="eastAsia"/>
                                        <w:sz w:val="18"/>
                                        <w:szCs w:val="18"/>
                                      </w:rPr>
                                      <w:t>调漆、喷涂、烘干</w:t>
                                    </w:r>
                                    <w:r>
                                      <w:rPr>
                                        <w:rFonts w:hint="eastAsia"/>
                                        <w:sz w:val="18"/>
                                        <w:szCs w:val="18"/>
                                        <w:lang w:eastAsia="zh-CN"/>
                                      </w:rPr>
                                      <w:t>、洗枪</w:t>
                                    </w:r>
                                  </w:p>
                                </w:txbxContent>
                              </wps:txbx>
                              <wps:bodyPr vert="horz" wrap="square" anchor="t" anchorCtr="0" upright="1"/>
                            </wps:wsp>
                            <wps:wsp>
                              <wps:cNvPr id="132" name="矩形 423"/>
                              <wps:cNvSpPr/>
                              <wps:spPr>
                                <a:xfrm>
                                  <a:off x="1551305" y="2018030"/>
                                  <a:ext cx="800100" cy="422275"/>
                                </a:xfrm>
                                <a:prstGeom prst="rect">
                                  <a:avLst/>
                                </a:prstGeom>
                                <a:solidFill>
                                  <a:srgbClr val="FFFFFF"/>
                                </a:solidFill>
                                <a:ln w="9525" cap="flat" cmpd="sng">
                                  <a:solidFill>
                                    <a:srgbClr val="0D0D0D"/>
                                  </a:solidFill>
                                  <a:prstDash val="solid"/>
                                  <a:miter/>
                                  <a:headEnd type="none" w="med" len="med"/>
                                  <a:tailEnd type="none" w="med" len="med"/>
                                </a:ln>
                              </wps:spPr>
                              <wps:txbx>
                                <w:txbxContent>
                                  <w:p w14:paraId="439877E9">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有组织产生量</w:t>
                                    </w:r>
                                    <w:r>
                                      <w:rPr>
                                        <w:rFonts w:hint="eastAsia" w:ascii="Times New Roman" w:hAnsi="Times New Roman" w:cs="Times New Roman"/>
                                        <w:sz w:val="18"/>
                                        <w:szCs w:val="18"/>
                                        <w:lang w:val="en-US" w:eastAsia="zh-CN"/>
                                      </w:rPr>
                                      <w:t>3.841</w:t>
                                    </w:r>
                                  </w:p>
                                </w:txbxContent>
                              </wps:txbx>
                              <wps:bodyPr vert="horz" wrap="square" anchor="t" anchorCtr="0" upright="1"/>
                            </wps:wsp>
                            <wps:wsp>
                              <wps:cNvPr id="133" name="直线 404"/>
                              <wps:cNvCnPr/>
                              <wps:spPr>
                                <a:xfrm flipH="1">
                                  <a:off x="1951355" y="1703705"/>
                                  <a:ext cx="6350" cy="325120"/>
                                </a:xfrm>
                                <a:prstGeom prst="line">
                                  <a:avLst/>
                                </a:prstGeom>
                                <a:ln w="9525" cap="flat" cmpd="sng">
                                  <a:solidFill>
                                    <a:srgbClr val="000000"/>
                                  </a:solidFill>
                                  <a:prstDash val="solid"/>
                                  <a:headEnd type="none" w="med" len="med"/>
                                  <a:tailEnd type="arrow" w="med" len="med"/>
                                </a:ln>
                              </wps:spPr>
                              <wps:bodyPr/>
                            </wps:wsp>
                            <wps:wsp>
                              <wps:cNvPr id="135" name="自选图形 418"/>
                              <wps:cNvCnPr/>
                              <wps:spPr>
                                <a:xfrm rot="5400000">
                                  <a:off x="1322705" y="1456055"/>
                                  <a:ext cx="378460" cy="894080"/>
                                </a:xfrm>
                                <a:prstGeom prst="bentConnector3">
                                  <a:avLst>
                                    <a:gd name="adj1" fmla="val 50000"/>
                                  </a:avLst>
                                </a:prstGeom>
                                <a:ln w="9525" cap="flat" cmpd="sng">
                                  <a:solidFill>
                                    <a:srgbClr val="000000"/>
                                  </a:solidFill>
                                  <a:prstDash val="solid"/>
                                  <a:miter/>
                                  <a:headEnd type="none" w="med" len="med"/>
                                  <a:tailEnd type="arrow" w="med" len="med"/>
                                </a:ln>
                              </wps:spPr>
                              <wps:bodyPr/>
                            </wps:wsp>
                            <wps:wsp>
                              <wps:cNvPr id="136" name="矩形 420"/>
                              <wps:cNvSpPr/>
                              <wps:spPr>
                                <a:xfrm>
                                  <a:off x="655955" y="2065655"/>
                                  <a:ext cx="788035" cy="368300"/>
                                </a:xfrm>
                                <a:prstGeom prst="rect">
                                  <a:avLst/>
                                </a:prstGeom>
                                <a:noFill/>
                                <a:ln>
                                  <a:noFill/>
                                </a:ln>
                              </wps:spPr>
                              <wps:txbx>
                                <w:txbxContent>
                                  <w:p w14:paraId="5330112D">
                                    <w:pP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无组织排放量0.</w:t>
                                    </w:r>
                                    <w:r>
                                      <w:rPr>
                                        <w:rFonts w:hint="eastAsia" w:ascii="Times New Roman" w:hAnsi="Times New Roman" w:cs="Times New Roman"/>
                                        <w:sz w:val="18"/>
                                        <w:szCs w:val="18"/>
                                        <w:lang w:val="en-US" w:eastAsia="zh-CN"/>
                                      </w:rPr>
                                      <w:t>202</w:t>
                                    </w:r>
                                  </w:p>
                                </w:txbxContent>
                              </wps:txbx>
                              <wps:bodyPr vert="horz" wrap="square" anchor="t" anchorCtr="0" upright="1"/>
                            </wps:wsp>
                            <wps:wsp>
                              <wps:cNvPr id="137" name="自选图形 427"/>
                              <wps:cNvCnPr/>
                              <wps:spPr>
                                <a:xfrm rot="5400000">
                                  <a:off x="1265555" y="2227580"/>
                                  <a:ext cx="473075" cy="915035"/>
                                </a:xfrm>
                                <a:prstGeom prst="bentConnector3">
                                  <a:avLst>
                                    <a:gd name="adj1" fmla="val 50067"/>
                                  </a:avLst>
                                </a:prstGeom>
                                <a:ln w="9525" cap="flat" cmpd="sng">
                                  <a:solidFill>
                                    <a:srgbClr val="000000"/>
                                  </a:solidFill>
                                  <a:prstDash val="solid"/>
                                  <a:miter/>
                                  <a:headEnd type="none" w="med" len="med"/>
                                  <a:tailEnd type="arrow" w="med" len="med"/>
                                </a:ln>
                              </wps:spPr>
                              <wps:bodyPr/>
                            </wps:wsp>
                          </wpc:wpc>
                        </a:graphicData>
                      </a:graphic>
                    </wp:anchor>
                  </w:drawing>
                </mc:Choice>
                <mc:Fallback>
                  <w:pict>
                    <v:group id="画布 361" o:spid="_x0000_s1026" o:spt="203" style="position:absolute;left:0pt;margin-left:-10.65pt;margin-top:7.2pt;height:282.8pt;width:409.2pt;z-index:251660288;mso-width-relative:page;mso-height-relative:page;" coordsize="5196840,3591560" editas="canvas" o:gfxdata="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">
                      <o:lock v:ext="edit" aspectratio="f"/>
                      <v:shape id="画布 361" o:spid="_x0000_s1026" style="position:absolute;left:0;top:0;height:3591560;width:5196840;" filled="f" stroked="f" coordsize="21600,21600" o:gfxdata="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">
                        <v:fill on="f" focussize="0,0"/>
                        <v:stroke on="f"/>
                        <v:imagedata o:title=""/>
                        <o:lock v:ext="edit" aspectratio="t"/>
                      </v:shape>
                      <v:rect id="矩形 364" o:spid="_x0000_s1026" o:spt="1" style="position:absolute;left:774700;top:882015;height:248920;width:970915;" fillcolor="#FFFFFF" filled="t" stroked="t" coordsize="21600,21600" o:gfxdata="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Z7Sw9kAAAAKAQAADwAAAAAAAAABACAAAAAiAAAAZHJzL2Rvd25yZXYueG1sUEsB&#10;AhQAFAAAAAgAh07iQNCSBSEtAgAAaAQAAA4AAAAAAAAAAQAgAAAAKAEAAGRycy9lMm9Eb2MueG1s&#10;UEsFBgAAAAAGAAYAWQEAAMcFAAAAAA==&#10;">
                        <v:fill on="t" focussize="0,0"/>
                        <v:stroke color="#0D0D0D" joinstyle="miter"/>
                        <v:imagedata o:title=""/>
                        <o:lock v:ext="edit" aspectratio="f"/>
                        <v:textbox>
                          <w:txbxContent>
                            <w:p w14:paraId="24B25411">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固体分</w:t>
                              </w:r>
                              <w:r>
                                <w:rPr>
                                  <w:rFonts w:hint="eastAsia" w:ascii="Times New Roman" w:hAnsi="Times New Roman" w:cs="Times New Roman"/>
                                  <w:sz w:val="18"/>
                                  <w:szCs w:val="18"/>
                                  <w:lang w:val="en-US" w:eastAsia="zh-CN"/>
                                </w:rPr>
                                <w:t>6.772</w:t>
                              </w:r>
                            </w:p>
                          </w:txbxContent>
                        </v:textbox>
                      </v:rect>
                      <v:rect id="矩形 370" o:spid="_x0000_s1026" o:spt="1" style="position:absolute;left:161290;top:1444625;height:258445;width:745490;" fillcolor="#FFFFFF" filled="t" stroked="t" coordsize="21600,21600" o:gfxdata="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lntLD2QAAAAoBAAAPAAAAAAAAAAEAIAAAACIAAABkcnMvZG93bnJldi54bWxQSwEC&#10;FAAUAAAACACHTuJA++tl2SwCAABpBAAADgAAAAAAAAABACAAAAAoAQAAZHJzL2Uyb0RvYy54bWxQ&#10;SwUGAAAAAAYABgBZAQAAxgUAAAAA&#10;">
                        <v:fill on="t" focussize="0,0"/>
                        <v:stroke color="#0D0D0D" joinstyle="miter"/>
                        <v:imagedata o:title=""/>
                        <o:lock v:ext="edit" aspectratio="f"/>
                        <v:textbox>
                          <w:txbxContent>
                            <w:p w14:paraId="6C0A5BDD">
                              <w:pPr>
                                <w:ind w:left="-57" w:right="-57"/>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漆膜</w:t>
                              </w:r>
                              <w:r>
                                <w:rPr>
                                  <w:rFonts w:hint="eastAsia" w:ascii="Times New Roman" w:hAnsi="Times New Roman" w:cs="Times New Roman"/>
                                  <w:sz w:val="18"/>
                                  <w:szCs w:val="18"/>
                                </w:rPr>
                                <w:t>2.</w:t>
                              </w:r>
                              <w:r>
                                <w:rPr>
                                  <w:rFonts w:hint="eastAsia" w:ascii="Times New Roman" w:hAnsi="Times New Roman" w:cs="Times New Roman"/>
                                  <w:sz w:val="18"/>
                                  <w:szCs w:val="18"/>
                                  <w:lang w:val="en-US" w:eastAsia="zh-CN"/>
                                </w:rPr>
                                <w:t>729</w:t>
                              </w:r>
                            </w:p>
                          </w:txbxContent>
                        </v:textbox>
                      </v:rect>
                      <v:rect id="矩形 377" o:spid="_x0000_s1026" o:spt="1" style="position:absolute;left:1925320;top:2493010;height:545465;width:885190;" filled="f" stroked="f" coordsize="21600,21600" o:gfxdata="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bE5v9sAAAAKAQAADwAAAAAAAAABACAA&#10;AAAiAAAAZHJzL2Rvd25yZXYueG1sUEsBAhQAFAAAAAgAh07iQCGRFTHRAQAAggMAAA4AAAAAAAAA&#10;AQAgAAAAKgEAAGRycy9lMm9Eb2MueG1sUEsFBgAAAAAGAAYAWQEAAG0FAAAAAA==&#10;">
                        <v:fill on="f" focussize="0,0"/>
                        <v:stroke on="f"/>
                        <v:imagedata o:title=""/>
                        <o:lock v:ext="edit" aspectratio="f"/>
                        <v:textbox>
                          <w:txbxContent>
                            <w:p w14:paraId="492AAE92">
                              <w:pPr>
                                <w:jc w:val="center"/>
                                <w:rPr>
                                  <w:rFonts w:ascii="Times New Roman" w:hAnsi="Times New Roman" w:cs="Times New Roman"/>
                                  <w:sz w:val="18"/>
                                  <w:szCs w:val="18"/>
                                </w:rPr>
                              </w:pPr>
                              <w:r>
                                <w:rPr>
                                  <w:rFonts w:hint="eastAsia" w:ascii="Times New Roman" w:hAnsi="Times New Roman" w:cs="Times New Roman"/>
                                  <w:sz w:val="18"/>
                                  <w:szCs w:val="18"/>
                                </w:rPr>
                                <w:t>水帘+喷淋+干式过滤，</w:t>
                              </w:r>
                              <w:r>
                                <w:rPr>
                                  <w:rFonts w:ascii="Times New Roman" w:hAnsi="Times New Roman" w:cs="Times New Roman"/>
                                  <w:sz w:val="18"/>
                                  <w:szCs w:val="18"/>
                                </w:rPr>
                                <w:t>处理效率9</w:t>
                              </w:r>
                              <w:r>
                                <w:rPr>
                                  <w:rFonts w:hint="eastAsia" w:ascii="Times New Roman" w:hAnsi="Times New Roman" w:cs="Times New Roman"/>
                                  <w:sz w:val="18"/>
                                  <w:szCs w:val="18"/>
                                  <w:lang w:val="en-US" w:eastAsia="zh-CN"/>
                                </w:rPr>
                                <w:t>5</w:t>
                              </w:r>
                              <w:r>
                                <w:rPr>
                                  <w:rFonts w:ascii="Times New Roman" w:hAnsi="Times New Roman" w:cs="Times New Roman"/>
                                  <w:sz w:val="18"/>
                                  <w:szCs w:val="18"/>
                                </w:rPr>
                                <w:t>%</w:t>
                              </w:r>
                            </w:p>
                          </w:txbxContent>
                        </v:textbox>
                      </v:rect>
                      <v:shape id="自选图形 398" o:spid="_x0000_s1026" o:spt="34" type="#_x0000_t34" style="position:absolute;left:1911985;top:-66675;height:1595120;width:292100;rotation:5898240f;" filled="f" stroked="t" coordsize="21600,21600" o:gfxdata="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OmAedkAAAAKAQAADwAAAAAAAAABACAAAAAiAAAAZHJzL2Rvd25yZXYueG1s&#10;UEsBAhQAFAAAAAgAh07iQFpBf9swAgAAOAQAAA4AAAAAAAAAAQAgAAAAKAEAAGRycy9lMm9Eb2Mu&#10;eG1sUEsFBgAAAAAGAAYAWQEAAMoFAAAAAA==&#10;" adj="10800">
                        <v:fill on="f" focussize="0,0"/>
                        <v:stroke color="#000000" joinstyle="miter" endarrow="open"/>
                        <v:imagedata o:title=""/>
                        <o:lock v:ext="edit" aspectratio="f"/>
                      </v:shape>
                      <v:shape id="自选图形 399" o:spid="_x0000_s1026" o:spt="34" type="#_x0000_t34" style="position:absolute;left:740410;top:924560;height:726440;width:313690;rotation:5898240f;" filled="f" stroked="t" coordsize="21600,21600" o:gfxdata="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xOmAedkAAAAKAQAADwAAAAAAAAAB&#10;ACAAAAAiAAAAZHJzL2Rvd25yZXYueG1sUEsBAhQAFAAAAAgAh07iQMnfv6ZIAgAAeQQAAA4AAAAA&#10;AAAAAQAgAAAAKAEAAGRycy9lMm9Eb2MueG1sUEsFBgAAAAAGAAYAWQEAAOIFAAAAAA==&#10;" adj="10800">
                        <v:fill on="f" focussize="0,0"/>
                        <v:stroke color="#000000" joinstyle="miter" endarrow="open"/>
                        <v:imagedata o:title=""/>
                        <o:lock v:ext="edit" aspectratio="f"/>
                      </v:shape>
                      <v:shape id="自选图形 400" o:spid="_x0000_s1026" o:spt="34" type="#_x0000_t34" style="position:absolute;left:1449070;top:942340;flip:y;height:692150;width:315595;rotation:-5898240f;" filled="f" stroked="t" coordsize="21600,21600" o:gfxdata="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ogq3N2gAAAAoBAAAP&#10;AAAAAAAAAAEAIAAAACIAAABkcnMvZG93bnJldi54bWxQSwECFAAUAAAACACHTuJAfr2Zqk8CAACF&#10;BAAADgAAAAAAAAABACAAAAApAQAAZHJzL2Uyb0RvYy54bWxQSwUGAAAAAAYABgBZAQAA6gUAAAAA&#10;" adj="10800">
                        <v:fill on="f" focussize="0,0"/>
                        <v:stroke color="#000000" joinstyle="miter" endarrow="open"/>
                        <v:imagedata o:title=""/>
                        <o:lock v:ext="edit" aspectratio="f"/>
                      </v:shape>
                      <v:rect id="矩形 401" o:spid="_x0000_s1026" o:spt="1" style="position:absolute;left:771525;top:1087755;height:254000;width:552450;" filled="f" stroked="f" coordsize="21600,21600" o:gfxdata="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WxOb/bAAAACgEAAA8AAAAAAAAAAQAgAAAA&#10;IgAAAGRycy9kb3ducmV2LnhtbFBLAQIUABQAAAAIAIdO4kAYuPNvzwEAAIIDAAAOAAAAAAAAAAEA&#10;IAAAACoBAABkcnMvZTJvRG9jLnhtbFBLBQYAAAAABgAGAFkBAABrBQAAAAA=&#10;">
                        <v:fill on="f" focussize="0,0"/>
                        <v:stroke on="f"/>
                        <v:imagedata o:title=""/>
                        <o:lock v:ext="edit" aspectratio="f"/>
                        <v:textbox>
                          <w:txbxContent>
                            <w:p w14:paraId="4FBEBE3E">
                              <w:pPr>
                                <w:jc w:val="center"/>
                                <w:rPr>
                                  <w:rFonts w:hint="eastAsia"/>
                                  <w:sz w:val="18"/>
                                  <w:szCs w:val="18"/>
                                </w:rPr>
                              </w:pPr>
                              <w:r>
                                <w:rPr>
                                  <w:rFonts w:hint="eastAsia"/>
                                  <w:sz w:val="18"/>
                                  <w:szCs w:val="18"/>
                                </w:rPr>
                                <w:t>喷涂</w:t>
                              </w:r>
                            </w:p>
                          </w:txbxContent>
                        </v:textbox>
                      </v:rect>
                      <v:line id="直线 405" o:spid="_x0000_s1026" o:spt="20" style="position:absolute;left:1957705;top:2434590;height:680085;width:5715;" filled="f" stroked="t" coordsize="21600,21600" o:gfxdata="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a2Lda2wAAAAoBAAAPAAAAAAAAAAEAIAAAACIAAABkcnMvZG93bnJldi54&#10;bWxQSwECFAAUAAAACACHTuJAB8r8MfcBAADiAwAADgAAAAAAAAABACAAAAAqAQAAZHJzL2Uyb0Rv&#10;Yy54bWxQSwUGAAAAAAYABgBZAQAAkwUAAAAA&#10;">
                        <v:fill on="f" focussize="0,0"/>
                        <v:stroke color="#000000" joinstyle="round" endarrow="open"/>
                        <v:imagedata o:title=""/>
                        <o:lock v:ext="edit" aspectratio="f"/>
                      </v:line>
                      <v:rect id="矩形 409" o:spid="_x0000_s1026" o:spt="1" style="position:absolute;left:1605280;top:3095625;height:393700;width:696595;" fillcolor="#FFFFFF" filled="t" stroked="t" coordsize="21600,21600" o:gfxdata="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We0sPZAAAACgEAAA8AAAAAAAAAAQAgAAAAIgAAAGRycy9kb3ducmV2Lnht&#10;bFBLAQIUABQAAAAIAIdO4kDEVYN3MQIAAGsEAAAOAAAAAAAAAAEAIAAAACgBAABkcnMvZTJvRG9j&#10;LnhtbFBLBQYAAAAABgAGAFkBAADLBQAAAAA=&#10;">
                        <v:fill on="t" focussize="0,0"/>
                        <v:stroke color="#0D0D0D" joinstyle="miter"/>
                        <v:imagedata o:title=""/>
                        <o:lock v:ext="edit" aspectratio="f"/>
                        <v:textbox>
                          <w:txbxContent>
                            <w:p w14:paraId="25AAC41B">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排放量：0.</w:t>
                              </w:r>
                              <w:r>
                                <w:rPr>
                                  <w:rFonts w:hint="eastAsia" w:ascii="Times New Roman" w:hAnsi="Times New Roman" w:cs="Times New Roman"/>
                                  <w:sz w:val="18"/>
                                  <w:szCs w:val="18"/>
                                  <w:lang w:val="en-US" w:eastAsia="zh-CN"/>
                                </w:rPr>
                                <w:t>192</w:t>
                              </w:r>
                            </w:p>
                          </w:txbxContent>
                        </v:textbox>
                      </v:rect>
                      <v:rect id="矩形 414" o:spid="_x0000_s1026" o:spt="1" style="position:absolute;left:3923665;top:903605;height:241300;width:965200;" fillcolor="#FFFFFF" filled="t" stroked="t" coordsize="21600,21600" o:gfxdata="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Z7Sw9kAAAAKAQAADwAAAAAAAAABACAAAAAiAAAAZHJzL2Rvd25yZXYueG1sUEsB&#10;AhQAFAAAAAgAh07iQJkXo80tAgAAagQAAA4AAAAAAAAAAQAgAAAAKAEAAGRycy9lMm9Eb2MueG1s&#10;UEsFBgAAAAAGAAYAWQEAAMcFAAAAAA==&#10;">
                        <v:fill on="t" focussize="0,0"/>
                        <v:stroke color="#0D0D0D" joinstyle="miter"/>
                        <v:imagedata o:title=""/>
                        <o:lock v:ext="edit" aspectratio="f"/>
                        <v:textbox>
                          <w:txbxContent>
                            <w:p w14:paraId="2134FD15">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挥发分</w:t>
                              </w:r>
                              <w:r>
                                <w:rPr>
                                  <w:rFonts w:hint="eastAsia" w:ascii="Times New Roman" w:hAnsi="Times New Roman" w:cs="Times New Roman"/>
                                  <w:sz w:val="18"/>
                                  <w:szCs w:val="18"/>
                                </w:rPr>
                                <w:t>1.</w:t>
                              </w:r>
                              <w:r>
                                <w:rPr>
                                  <w:rFonts w:hint="eastAsia" w:ascii="Times New Roman" w:hAnsi="Times New Roman" w:cs="Times New Roman"/>
                                  <w:sz w:val="18"/>
                                  <w:szCs w:val="18"/>
                                  <w:lang w:val="en-US" w:eastAsia="zh-CN"/>
                                </w:rPr>
                                <w:t>168</w:t>
                              </w:r>
                            </w:p>
                          </w:txbxContent>
                        </v:textbox>
                      </v:rect>
                      <v:line id="直线 415" o:spid="_x0000_s1026" o:spt="20" style="position:absolute;left:4418330;top:1169670;flip:x;height:365760;width:635;" filled="f" stroked="t" coordsize="21600,21600" o:gfxdata="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b1ZTZAAAACgEAAA8AAAAAAAAAAQAgAAAAIgAAAGRycy9kb3du&#10;cmV2LnhtbFBLAQIUABQAAAAIAIdO4kATUHwc/gEAAOsDAAAOAAAAAAAAAAEAIAAAACgBAABkcnMv&#10;ZTJvRG9jLnhtbFBLBQYAAAAABgAGAFkBAACYBQAAAAA=&#10;">
                        <v:fill on="f" focussize="0,0"/>
                        <v:stroke color="#000000" joinstyle="round" endarrow="open"/>
                        <v:imagedata o:title=""/>
                        <o:lock v:ext="edit" aspectratio="f"/>
                      </v:line>
                      <v:rect id="矩形 417" o:spid="_x0000_s1026" o:spt="1" style="position:absolute;left:3847465;top:1541780;height:241300;width:1146175;" fillcolor="#FFFFFF" filled="t" stroked="t" coordsize="21600,21600" o:gfxdata="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Z7Sw9kAAAAKAQAADwAAAAAAAAABACAAAAAiAAAAZHJzL2Rvd25yZXYueG1s&#10;UEsBAhQAFAAAAAgAh07iQITD+bAwAgAAbAQAAA4AAAAAAAAAAQAgAAAAKAEAAGRycy9lMm9Eb2Mu&#10;eG1sUEsFBgAAAAAGAAYAWQEAAMoFAAAAAA==&#10;">
                        <v:fill on="t" focussize="0,0"/>
                        <v:stroke color="#0D0D0D" joinstyle="miter"/>
                        <v:imagedata o:title=""/>
                        <o:lock v:ext="edit" aspectratio="f"/>
                        <v:textbox>
                          <w:txbxContent>
                            <w:p w14:paraId="2C2AFBD2">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非甲烷总烃</w:t>
                              </w:r>
                              <w:r>
                                <w:rPr>
                                  <w:rFonts w:hint="eastAsia" w:ascii="Times New Roman" w:hAnsi="Times New Roman" w:cs="Times New Roman"/>
                                  <w:sz w:val="18"/>
                                  <w:szCs w:val="18"/>
                                </w:rPr>
                                <w:t>1.</w:t>
                              </w:r>
                              <w:r>
                                <w:rPr>
                                  <w:rFonts w:hint="eastAsia" w:ascii="Times New Roman" w:hAnsi="Times New Roman" w:cs="Times New Roman"/>
                                  <w:sz w:val="18"/>
                                  <w:szCs w:val="18"/>
                                  <w:lang w:val="en-US" w:eastAsia="zh-CN"/>
                                </w:rPr>
                                <w:t>168</w:t>
                              </w:r>
                            </w:p>
                          </w:txbxContent>
                        </v:textbox>
                      </v:rect>
                      <v:shape id="自选图形 418" o:spid="_x0000_s1026" o:spt="34" type="#_x0000_t34" style="position:absolute;left:3784600;top:1525270;height:894080;width:378460;rotation:5898240f;" filled="f" stroked="t" coordsize="21600,21600" o:gfxdata="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6YB52QAAAAoBAAAPAAAAAAAAAAEAIAAAACIAAABkcnMvZG93bnJldi54bWxQSwEC&#10;FAAUAAAACACHTuJAo3KqSywCAAA5BAAADgAAAAAAAAABACAAAAAoAQAAZHJzL2Uyb0RvYy54bWxQ&#10;SwUGAAAAAAYABgBZAQAAxgUAAAAA&#10;" adj="10800">
                        <v:fill on="f" focussize="0,0"/>
                        <v:stroke color="#000000" joinstyle="miter" endarrow="open"/>
                        <v:imagedata o:title=""/>
                        <o:lock v:ext="edit" aspectratio="f"/>
                      </v:shape>
                      <v:rect id="矩形 420" o:spid="_x0000_s1026" o:spt="1" style="position:absolute;left:3132455;top:2161540;height:368300;width:788035;" filled="f" stroked="f" coordsize="21600,21600" o:gfxdata="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WxOb/bAAAACgEAAA8AAAAAAAAAAQAgAAAA&#10;IgAAAGRycy9kb3ducmV2LnhtbFBLAQIUABQAAAAIAIdO4kDbDuaDzwEAAIMDAAAOAAAAAAAAAAEA&#10;IAAAACoBAABkcnMvZTJvRG9jLnhtbFBLBQYAAAAABgAGAFkBAABrBQAAAAA=&#10;">
                        <v:fill on="f" focussize="0,0"/>
                        <v:stroke on="f"/>
                        <v:imagedata o:title=""/>
                        <o:lock v:ext="edit" aspectratio="f"/>
                        <v:textbox>
                          <w:txbxContent>
                            <w:p w14:paraId="0C05297B">
                              <w:pP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无组织排放量0.</w:t>
                              </w:r>
                              <w:r>
                                <w:rPr>
                                  <w:rFonts w:hint="eastAsia" w:ascii="Times New Roman" w:hAnsi="Times New Roman" w:cs="Times New Roman"/>
                                  <w:sz w:val="18"/>
                                  <w:szCs w:val="18"/>
                                  <w:lang w:val="en-US" w:eastAsia="zh-CN"/>
                                </w:rPr>
                                <w:t>096</w:t>
                              </w:r>
                            </w:p>
                          </w:txbxContent>
                        </v:textbox>
                      </v:rect>
                      <v:line id="直线 422" o:spid="_x0000_s1026" o:spt="20" style="position:absolute;left:4418965;top:1799590;flip:x;height:317500;width:0;" filled="f" stroked="t" coordsize="21600,21600" o:gfxdata="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b1ZTZAAAACgEAAA8AAAAAAAAAAQAgAAAAIgAAAGRycy9kb3du&#10;cmV2LnhtbFBLAQIUABQAAAAIAIdO4kAy5Vd5/gEAAOkDAAAOAAAAAAAAAAEAIAAAACgBAABkcnMv&#10;ZTJvRG9jLnhtbFBLBQYAAAAABgAGAFkBAACYBQAAAAA=&#10;">
                        <v:fill on="f" focussize="0,0"/>
                        <v:stroke color="#000000" joinstyle="round" endarrow="open"/>
                        <v:imagedata o:title=""/>
                        <o:lock v:ext="edit" aspectratio="f"/>
                      </v:line>
                      <v:rect id="矩形 423" o:spid="_x0000_s1026" o:spt="1" style="position:absolute;left:4009390;top:2123440;height:393700;width:800100;" fillcolor="#FFFFFF" filled="t" stroked="t" coordsize="21600,21600" o:gfxdata="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Z7Sw9kAAAAKAQAADwAAAAAAAAABACAAAAAiAAAAZHJzL2Rvd25yZXYueG1sUEsB&#10;AhQAFAAAAAgAh07iQIdJQ1gtAgAAawQAAA4AAAAAAAAAAQAgAAAAKAEAAGRycy9lMm9Eb2MueG1s&#10;UEsFBgAAAAAGAAYAWQEAAMcFAAAAAA==&#10;">
                        <v:fill on="t" focussize="0,0"/>
                        <v:stroke color="#0D0D0D" joinstyle="miter"/>
                        <v:imagedata o:title=""/>
                        <o:lock v:ext="edit" aspectratio="f"/>
                        <v:textbox>
                          <w:txbxContent>
                            <w:p w14:paraId="545F1B99">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有组织产生量</w:t>
                              </w:r>
                              <w:r>
                                <w:rPr>
                                  <w:rFonts w:hint="eastAsia" w:ascii="Times New Roman" w:hAnsi="Times New Roman" w:cs="Times New Roman"/>
                                  <w:sz w:val="18"/>
                                  <w:szCs w:val="18"/>
                                  <w:lang w:val="en-US" w:eastAsia="zh-CN"/>
                                </w:rPr>
                                <w:t>1.072</w:t>
                              </w:r>
                            </w:p>
                          </w:txbxContent>
                        </v:textbox>
                      </v:rect>
                      <v:line id="直线 424" o:spid="_x0000_s1026" o:spt="20" style="position:absolute;left:4412615;top:2523490;flip:x;height:602615;width:635;" filled="f" stroked="t" coordsize="21600,21600" o:gfxdata="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m9WU2QAAAAoBAAAPAAAAAAAAAAEAIAAAACIAAABkcnMvZG93bnJl&#10;di54bWxQSwECFAAUAAAACACHTuJAtClorPwBAADrAwAADgAAAAAAAAABACAAAAAoAQAAZHJzL2Uy&#10;b0RvYy54bWxQSwUGAAAAAAYABgBZAQAAlgUAAAAA&#10;">
                        <v:fill on="f" focussize="0,0"/>
                        <v:stroke color="#000000" joinstyle="round" endarrow="open"/>
                        <v:imagedata o:title=""/>
                        <o:lock v:ext="edit" aspectratio="f"/>
                      </v:line>
                      <v:rect id="矩形 425" o:spid="_x0000_s1026" o:spt="1" style="position:absolute;left:4371975;top:2485390;height:671830;width:824865;" filled="f" stroked="f" coordsize="21600,21600" o:gfxdata="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lsTm/2wAAAAoBAAAPAAAAAAAAAAEAIAAA&#10;ACIAAABkcnMvZG93bnJldi54bWxQSwECFAAUAAAACACHTuJAv5WU99ABAACDAwAADgAAAAAAAAAB&#10;ACAAAAAqAQAAZHJzL2Uyb0RvYy54bWxQSwUGAAAAAAYABgBZAQAAbAUAAAAA&#10;">
                        <v:fill on="f" focussize="0,0"/>
                        <v:stroke on="f"/>
                        <v:imagedata o:title=""/>
                        <o:lock v:ext="edit" aspectratio="f"/>
                        <v:textbox>
                          <w:txbxContent>
                            <w:p w14:paraId="7F556A8B">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UV光氧催化</w:t>
                              </w:r>
                              <w:r>
                                <w:rPr>
                                  <w:rFonts w:hint="eastAsia" w:ascii="Times New Roman" w:hAnsi="Times New Roman" w:cs="Times New Roman"/>
                                  <w:sz w:val="18"/>
                                  <w:szCs w:val="18"/>
                                </w:rPr>
                                <w:t>两级</w:t>
                              </w:r>
                              <w:r>
                                <w:rPr>
                                  <w:rFonts w:ascii="Times New Roman" w:hAnsi="Times New Roman" w:cs="Times New Roman"/>
                                  <w:sz w:val="18"/>
                                  <w:szCs w:val="18"/>
                                </w:rPr>
                                <w:t>活性炭吸附，处理效率</w:t>
                              </w:r>
                              <w:r>
                                <w:rPr>
                                  <w:rFonts w:hint="eastAsia" w:ascii="Times New Roman" w:hAnsi="Times New Roman" w:cs="Times New Roman"/>
                                  <w:sz w:val="18"/>
                                  <w:szCs w:val="18"/>
                                </w:rPr>
                                <w:t>5</w:t>
                              </w:r>
                              <w:r>
                                <w:rPr>
                                  <w:rFonts w:ascii="Times New Roman" w:hAnsi="Times New Roman" w:cs="Times New Roman"/>
                                  <w:sz w:val="18"/>
                                  <w:szCs w:val="18"/>
                                </w:rPr>
                                <w:t>0%</w:t>
                              </w:r>
                            </w:p>
                          </w:txbxContent>
                        </v:textbox>
                      </v:rect>
                      <v:rect id="矩形 426" o:spid="_x0000_s1026" o:spt="1" style="position:absolute;left:3972560;top:3123565;height:393700;width:876300;" fillcolor="#FFFFFF" filled="t" stroked="t" coordsize="21600,21600" o:gfxdata="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We0sPZAAAACgEAAA8AAAAAAAAAAQAgAAAAIgAAAGRycy9kb3ducmV2LnhtbFBL&#10;AQIUABQAAAAIAIdO4kAO6tu+LgIAAGsEAAAOAAAAAAAAAAEAIAAAACgBAABkcnMvZTJvRG9jLnht&#10;bFBLBQYAAAAABgAGAFkBAADIBQAAAAA=&#10;">
                        <v:fill on="t" focussize="0,0"/>
                        <v:stroke color="#0D0D0D" joinstyle="miter"/>
                        <v:imagedata o:title=""/>
                        <o:lock v:ext="edit" aspectratio="f"/>
                        <v:textbox>
                          <w:txbxContent>
                            <w:p w14:paraId="26307E1B">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15m排气筒排放0.</w:t>
                              </w:r>
                              <w:r>
                                <w:rPr>
                                  <w:rFonts w:hint="eastAsia" w:ascii="Times New Roman" w:hAnsi="Times New Roman" w:cs="Times New Roman"/>
                                  <w:sz w:val="18"/>
                                  <w:szCs w:val="18"/>
                                  <w:lang w:val="en-US" w:eastAsia="zh-CN"/>
                                </w:rPr>
                                <w:t>536</w:t>
                              </w:r>
                            </w:p>
                          </w:txbxContent>
                        </v:textbox>
                      </v:rect>
                      <v:shape id="自选图形 427" o:spid="_x0000_s1026" o:spt="34" type="#_x0000_t34" style="position:absolute;left:3715385;top:2296160;height:915035;width:473075;rotation:5898240f;" filled="f" stroked="t" coordsize="21600,21600" o:gfxdata="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yuGH9gAAAAKAQAADwAAAAAAAAABACAAAAAiAAAAZHJzL2Rvd25yZXYueG1s&#10;UEsBAhQAFAAAAAgAh07iQL9+wKsxAgAAOQQAAA4AAAAAAAAAAQAgAAAAJwEAAGRycy9lMm9Eb2Mu&#10;eG1sUEsFBgAAAAAGAAYAWQEAAMoFAAAAAA==&#10;" adj="10814">
                        <v:fill on="f" focussize="0,0"/>
                        <v:stroke color="#000000" joinstyle="miter" endarrow="open"/>
                        <v:imagedata o:title=""/>
                        <o:lock v:ext="edit" aspectratio="f"/>
                      </v:shape>
                      <v:rect id="矩形 428" o:spid="_x0000_s1026" o:spt="1" style="position:absolute;left:3048635;top:2990215;height:245110;width:891540;" filled="f" stroked="f" coordsize="21600,21600" o:gfxdata="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WxOb/bAAAACgEAAA8AAAAAAAAAAQAg&#10;AAAAIgAAAGRycy9kb3ducmV2LnhtbFBLAQIUABQAAAAIAIdO4kB9iAzL0gEAAIMDAAAOAAAAAAAA&#10;AAEAIAAAACoBAABkcnMvZTJvRG9jLnhtbFBLBQYAAAAABgAGAFkBAABuBQAAAAA=&#10;">
                        <v:fill on="f" focussize="0,0"/>
                        <v:stroke on="f"/>
                        <v:imagedata o:title=""/>
                        <o:lock v:ext="edit" aspectratio="f"/>
                        <v:textbox>
                          <w:txbxContent>
                            <w:p w14:paraId="5B6CD33F">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处理量</w:t>
                              </w:r>
                              <w:r>
                                <w:rPr>
                                  <w:rFonts w:hint="eastAsia" w:ascii="Times New Roman" w:hAnsi="Times New Roman" w:cs="Times New Roman"/>
                                  <w:sz w:val="18"/>
                                  <w:szCs w:val="18"/>
                                </w:rPr>
                                <w:t>0.</w:t>
                              </w:r>
                              <w:r>
                                <w:rPr>
                                  <w:rFonts w:hint="eastAsia" w:ascii="Times New Roman" w:hAnsi="Times New Roman" w:cs="Times New Roman"/>
                                  <w:sz w:val="18"/>
                                  <w:szCs w:val="18"/>
                                  <w:lang w:val="en-US" w:eastAsia="zh-CN"/>
                                </w:rPr>
                                <w:t>536</w:t>
                              </w:r>
                            </w:p>
                          </w:txbxContent>
                        </v:textbox>
                      </v:rect>
                      <v:shape id="自选图形 429" o:spid="_x0000_s1026" o:spt="34" type="#_x0000_t34" style="position:absolute;left:3474085;top:-47625;flip:y;height:1550670;width:313690;rotation:-5898240f;" filled="f" stroked="t" coordsize="21600,21600" o:gfxdata="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iCrc3aAAAACgEAAA8AAAAAAAAAAQAgAAAAIgAAAGRycy9k&#10;b3ducmV2LnhtbFBLAQIUABQAAAAIAIdO4kAmnjWLOQIAAEMEAAAOAAAAAAAAAAEAIAAAACkBAABk&#10;cnMvZTJvRG9jLnhtbFBLBQYAAAAABgAGAFkBAADUBQAAAAA=&#10;" adj="10800">
                        <v:fill on="f" focussize="0,0"/>
                        <v:stroke color="#000000" joinstyle="miter" endarrow="open"/>
                        <v:imagedata o:title=""/>
                        <o:lock v:ext="edit" aspectratio="f"/>
                      </v:shape>
                      <v:rect id="矩形 430" o:spid="_x0000_s1026" o:spt="1" style="position:absolute;left:400050;top:2913380;height:365125;width:808990;" filled="f" stroked="f" coordsize="21600,21600" o:gfxdata="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WxOb/bAAAACgEAAA8AAAAAAAAAAQAgAAAA&#10;IgAAAGRycy9kb3ducmV2LnhtbFBLAQIUABQAAAAIAIdO4kDonsk5zwEAAIIDAAAOAAAAAAAAAAEA&#10;IAAAACoBAABkcnMvZTJvRG9jLnhtbFBLBQYAAAAABgAGAFkBAABrBQAAAAA=&#10;">
                        <v:fill on="f" focussize="0,0"/>
                        <v:stroke on="f"/>
                        <v:imagedata o:title=""/>
                        <o:lock v:ext="edit" aspectratio="f"/>
                        <v:textbox>
                          <w:txbxContent>
                            <w:p w14:paraId="6465D274">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处理量</w:t>
                              </w:r>
                              <w:r>
                                <w:rPr>
                                  <w:rFonts w:hint="eastAsia" w:ascii="Times New Roman" w:hAnsi="Times New Roman" w:cs="Times New Roman"/>
                                  <w:sz w:val="18"/>
                                  <w:szCs w:val="18"/>
                                  <w:lang w:val="en-US" w:eastAsia="zh-CN"/>
                                </w:rPr>
                                <w:t>3.649</w:t>
                              </w:r>
                            </w:p>
                          </w:txbxContent>
                        </v:textbox>
                      </v:rect>
                      <v:rect id="矩形 369" o:spid="_x0000_s1026" o:spt="1" style="position:absolute;left:1589405;top:1446530;height:248920;width:726440;" fillcolor="#FFFFFF" filled="t" stroked="t" coordsize="21600,21600" o:gfxdata="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Z7Sw9kAAAAKAQAADwAAAAAAAAABACAAAAAiAAAAZHJzL2Rvd25yZXYueG1sUEsB&#10;AhQAFAAAAAgAh07iQOj08lotAgAAawQAAA4AAAAAAAAAAQAgAAAAKAEAAGRycy9lMm9Eb2MueG1s&#10;UEsFBgAAAAAGAAYAWQEAAMcFAAAAAA==&#10;">
                        <v:fill on="t" focussize="0,0"/>
                        <v:stroke color="#0D0D0D" joinstyle="miter"/>
                        <v:imagedata o:title=""/>
                        <o:lock v:ext="edit" aspectratio="f"/>
                        <v:textbox>
                          <w:txbxContent>
                            <w:p w14:paraId="144256B4">
                              <w:pPr>
                                <w:ind w:left="-57" w:right="-57"/>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漆</w:t>
                              </w:r>
                              <w:r>
                                <w:rPr>
                                  <w:rFonts w:hint="eastAsia" w:ascii="Times New Roman" w:hAnsi="Times New Roman" w:cs="Times New Roman"/>
                                  <w:sz w:val="18"/>
                                  <w:szCs w:val="18"/>
                                </w:rPr>
                                <w:t>雾</w:t>
                              </w:r>
                              <w:r>
                                <w:rPr>
                                  <w:rFonts w:hint="eastAsia" w:ascii="Times New Roman" w:hAnsi="Times New Roman" w:cs="Times New Roman"/>
                                  <w:sz w:val="18"/>
                                  <w:szCs w:val="18"/>
                                  <w:lang w:val="en-US" w:eastAsia="zh-CN"/>
                                </w:rPr>
                                <w:t>4.043</w:t>
                              </w:r>
                            </w:p>
                          </w:txbxContent>
                        </v:textbox>
                      </v:rect>
                      <v:rect id="矩形 414" o:spid="_x0000_s1026" o:spt="1" style="position:absolute;left:2474595;top:941705;height:241300;width:756285;" fillcolor="#FFFFFF" filled="t" stroked="t" coordsize="21600,21600" o:gfxdata="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Z7Sw9kAAAAKAQAADwAAAAAAAAABACAAAAAiAAAAZHJzL2Rvd25yZXYueG1s&#10;UEsBAhQAFAAAAAgAh07iQC/iH5wwAgAAagQAAA4AAAAAAAAAAQAgAAAAKAEAAGRycy9lMm9Eb2Mu&#10;eG1sUEsFBgAAAAAGAAYAWQEAAMoFAAAAAA==&#10;">
                        <v:fill on="t" focussize="0,0"/>
                        <v:stroke color="#0D0D0D" joinstyle="miter"/>
                        <v:imagedata o:title=""/>
                        <o:lock v:ext="edit" aspectratio="f"/>
                        <v:textbox>
                          <w:txbxContent>
                            <w:p w14:paraId="1AF30DC0">
                              <w:pPr>
                                <w:ind w:left="-57" w:right="-57"/>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水</w:t>
                              </w:r>
                              <w:r>
                                <w:rPr>
                                  <w:rFonts w:hint="eastAsia" w:ascii="Times New Roman" w:hAnsi="Times New Roman" w:cs="Times New Roman"/>
                                  <w:sz w:val="18"/>
                                  <w:szCs w:val="18"/>
                                </w:rPr>
                                <w:t>0</w:t>
                              </w:r>
                              <w:r>
                                <w:rPr>
                                  <w:rFonts w:hint="eastAsia" w:ascii="Times New Roman" w:hAnsi="Times New Roman" w:cs="Times New Roman"/>
                                  <w:sz w:val="18"/>
                                  <w:szCs w:val="18"/>
                                  <w:lang w:val="en-US" w:eastAsia="zh-CN"/>
                                </w:rPr>
                                <w:t>.885</w:t>
                              </w:r>
                            </w:p>
                          </w:txbxContent>
                        </v:textbox>
                      </v:rect>
                      <v:line id="直线 404" o:spid="_x0000_s1026" o:spt="20" style="position:absolute;left:2846705;top:598805;flip:x;height:325120;width:6350;" filled="f" stroked="t" coordsize="21600,21600" o:gfxdata="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b1ZTZAAAACgEAAA8AAAAAAAAAAQAgAAAAIgAAAGRycy9kb3du&#10;cmV2LnhtbFBLAQIUABQAAAAIAIdO4kBv3Iqg/gEAAOsDAAAOAAAAAAAAAAEAIAAAACgBAABkcnMv&#10;ZTJvRG9jLnhtbFBLBQYAAAAABgAGAFkBAACYBQAAAAA=&#10;">
                        <v:fill on="f" focussize="0,0"/>
                        <v:stroke color="#000000" joinstyle="round" endarrow="open"/>
                        <v:imagedata o:title=""/>
                        <o:lock v:ext="edit" aspectratio="f"/>
                      </v:line>
                      <v:line id="直线 404" o:spid="_x0000_s1026" o:spt="20" style="position:absolute;left:2856230;top:1198880;flip:x;height:325120;width:6350;" filled="f" stroked="t" coordsize="21600,21600" o:gfxdata="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5vVlNkAAAAKAQAADwAAAAAAAAABACAAAAAiAAAAZHJzL2Rv&#10;d25yZXYueG1sUEsBAhQAFAAAAAgAh07iQEuvEwoAAgAA7AMAAA4AAAAAAAAAAQAgAAAAKAEAAGRy&#10;cy9lMm9Eb2MueG1sUEsFBgAAAAAGAAYAWQEAAJoFAAAAAA==&#10;">
                        <v:fill on="f" focussize="0,0"/>
                        <v:stroke color="#000000" joinstyle="round" endarrow="open"/>
                        <v:imagedata o:title=""/>
                        <o:lock v:ext="edit" aspectratio="f"/>
                      </v:line>
                      <v:rect id="矩形 420" o:spid="_x0000_s1026" o:spt="1" style="position:absolute;left:2484755;top:1484630;height:368300;width:759460;" filled="f" stroked="f" coordsize="21600,21600" o:gfxdata="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bE5v9sAAAAKAQAADwAAAAAAAAABACAAAAAi&#10;AAAAZHJzL2Rvd25yZXYueG1sUEsBAhQAFAAAAAgAh07iQPBNo7fOAQAAgwMAAA4AAAAAAAAAAQAg&#10;AAAAKgEAAGRycy9lMm9Eb2MueG1sUEsFBgAAAAAGAAYAWQEAAGoFAAAAAA==&#10;">
                        <v:fill on="f" focussize="0,0"/>
                        <v:stroke on="f"/>
                        <v:imagedata o:title=""/>
                        <o:lock v:ext="edit" aspectratio="f"/>
                        <v:textbox>
                          <w:txbxContent>
                            <w:p w14:paraId="04EBB900">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水蒸汽</w:t>
                              </w:r>
                              <w:r>
                                <w:rPr>
                                  <w:rFonts w:hint="eastAsia" w:ascii="Times New Roman" w:hAnsi="Times New Roman" w:cs="Times New Roman"/>
                                  <w:sz w:val="18"/>
                                  <w:szCs w:val="18"/>
                                </w:rPr>
                                <w:t>0</w:t>
                              </w:r>
                              <w:r>
                                <w:rPr>
                                  <w:rFonts w:ascii="Times New Roman" w:hAnsi="Times New Roman" w:cs="Times New Roman"/>
                                  <w:sz w:val="18"/>
                                  <w:szCs w:val="18"/>
                                </w:rPr>
                                <w:t>.</w:t>
                              </w:r>
                              <w:r>
                                <w:rPr>
                                  <w:rFonts w:hint="eastAsia" w:ascii="Times New Roman" w:hAnsi="Times New Roman" w:cs="Times New Roman"/>
                                  <w:sz w:val="18"/>
                                  <w:szCs w:val="18"/>
                                  <w:lang w:val="en-US" w:eastAsia="zh-CN"/>
                                </w:rPr>
                                <w:t>885</w:t>
                              </w:r>
                            </w:p>
                          </w:txbxContent>
                        </v:textbox>
                      </v:rect>
                      <v:rect id="矩形 401" o:spid="_x0000_s1026" o:spt="1" style="position:absolute;left:3529965;top:1151255;height:415290;width:934085;" filled="f" stroked="f" coordsize="21600,21600" o:gfxdata="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lsTm/2wAAAAoBAAAPAAAAAAAAAAEAIAAA&#10;ACIAAABkcnMvZG93bnJldi54bWxQSwECFAAUAAAACACHTuJANpl2BtABAACDAwAADgAAAAAAAAAB&#10;ACAAAAAqAQAAZHJzL2Uyb0RvYy54bWxQSwUGAAAAAAYABgBZAQAAbAUAAAAA&#10;">
                        <v:fill on="f" focussize="0,0"/>
                        <v:stroke on="f"/>
                        <v:imagedata o:title=""/>
                        <o:lock v:ext="edit" aspectratio="f"/>
                        <v:textbox>
                          <w:txbxContent>
                            <w:p w14:paraId="763A2696">
                              <w:pPr>
                                <w:jc w:val="center"/>
                                <w:rPr>
                                  <w:rFonts w:hint="eastAsia" w:eastAsia="宋体"/>
                                  <w:sz w:val="18"/>
                                  <w:szCs w:val="18"/>
                                  <w:lang w:eastAsia="zh-CN"/>
                                </w:rPr>
                              </w:pPr>
                              <w:r>
                                <w:rPr>
                                  <w:rFonts w:hint="eastAsia"/>
                                  <w:sz w:val="18"/>
                                  <w:szCs w:val="18"/>
                                </w:rPr>
                                <w:t>调漆、喷涂、烘干</w:t>
                              </w:r>
                              <w:r>
                                <w:rPr>
                                  <w:rFonts w:hint="eastAsia"/>
                                  <w:sz w:val="18"/>
                                  <w:szCs w:val="18"/>
                                  <w:lang w:eastAsia="zh-CN"/>
                                </w:rPr>
                                <w:t>、洗枪</w:t>
                              </w:r>
                            </w:p>
                          </w:txbxContent>
                        </v:textbox>
                      </v:rect>
                      <v:rect id="矩形 423" o:spid="_x0000_s1026" o:spt="1" style="position:absolute;left:1551305;top:2018030;height:422275;width:800100;" fillcolor="#FFFFFF" filled="t" stroked="t" coordsize="21600,21600" o:gfxdata="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lntLD2QAAAAoBAAAPAAAAAAAAAAEAIAAAACIAAABkcnMvZG93bnJldi54bWxQSwEC&#10;FAAUAAAACACHTuJAbGWaXywCAABrBAAADgAAAAAAAAABACAAAAAoAQAAZHJzL2Uyb0RvYy54bWxQ&#10;SwUGAAAAAAYABgBZAQAAxgUAAAAA&#10;">
                        <v:fill on="t" focussize="0,0"/>
                        <v:stroke color="#0D0D0D" joinstyle="miter"/>
                        <v:imagedata o:title=""/>
                        <o:lock v:ext="edit" aspectratio="f"/>
                        <v:textbox>
                          <w:txbxContent>
                            <w:p w14:paraId="439877E9">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有组织产生量</w:t>
                              </w:r>
                              <w:r>
                                <w:rPr>
                                  <w:rFonts w:hint="eastAsia" w:ascii="Times New Roman" w:hAnsi="Times New Roman" w:cs="Times New Roman"/>
                                  <w:sz w:val="18"/>
                                  <w:szCs w:val="18"/>
                                  <w:lang w:val="en-US" w:eastAsia="zh-CN"/>
                                </w:rPr>
                                <w:t>3.841</w:t>
                              </w:r>
                            </w:p>
                          </w:txbxContent>
                        </v:textbox>
                      </v:rect>
                      <v:line id="直线 404" o:spid="_x0000_s1026" o:spt="20" style="position:absolute;left:1951355;top:1703705;flip:x;height:325120;width:6350;" filled="f" stroked="t" coordsize="21600,21600" o:gfxdata="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b1ZTZAAAACgEAAA8AAAAAAAAAAQAgAAAAIgAAAGRycy9k&#10;b3ducmV2LnhtbFBLAQIUABQAAAAIAIdO4kCyyim0AQIAAOwDAAAOAAAAAAAAAAEAIAAAACgBAABk&#10;cnMvZTJvRG9jLnhtbFBLBQYAAAAABgAGAFkBAACbBQAAAAA=&#10;">
                        <v:fill on="f" focussize="0,0"/>
                        <v:stroke color="#000000" joinstyle="round" endarrow="open"/>
                        <v:imagedata o:title=""/>
                        <o:lock v:ext="edit" aspectratio="f"/>
                      </v:line>
                      <v:shape id="自选图形 418" o:spid="_x0000_s1026" o:spt="34" type="#_x0000_t34" style="position:absolute;left:1322705;top:1456055;height:894080;width:378460;rotation:5898240f;" filled="f" stroked="t" coordsize="21600,21600" o:gfxdata="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OmAedkAAAAKAQAADwAAAAAAAAABACAAAAAiAAAAZHJzL2Rvd25yZXYueG1s&#10;UEsBAhQAFAAAAAgAh07iQEPMEhgwAgAAOQQAAA4AAAAAAAAAAQAgAAAAKAEAAGRycy9lMm9Eb2Mu&#10;eG1sUEsFBgAAAAAGAAYAWQEAAMoFAAAAAA==&#10;" adj="10800">
                        <v:fill on="f" focussize="0,0"/>
                        <v:stroke color="#000000" joinstyle="miter" endarrow="open"/>
                        <v:imagedata o:title=""/>
                        <o:lock v:ext="edit" aspectratio="f"/>
                      </v:shape>
                      <v:rect id="矩形 420" o:spid="_x0000_s1026" o:spt="1" style="position:absolute;left:655955;top:2065655;height:368300;width:788035;" filled="f" stroked="f" coordsize="21600,21600" o:gfxdata="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bE5v9sAAAAKAQAADwAAAAAAAAABACAAAAAi&#10;AAAAZHJzL2Rvd25yZXYueG1sUEsBAhQAFAAAAAgAh07iQBMHIiTOAQAAggMAAA4AAAAAAAAAAQAg&#10;AAAAKgEAAGRycy9lMm9Eb2MueG1sUEsFBgAAAAAGAAYAWQEAAGoFAAAAAA==&#10;">
                        <v:fill on="f" focussize="0,0"/>
                        <v:stroke on="f"/>
                        <v:imagedata o:title=""/>
                        <o:lock v:ext="edit" aspectratio="f"/>
                        <v:textbox>
                          <w:txbxContent>
                            <w:p w14:paraId="5330112D">
                              <w:pP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无组织排放量0.</w:t>
                              </w:r>
                              <w:r>
                                <w:rPr>
                                  <w:rFonts w:hint="eastAsia" w:ascii="Times New Roman" w:hAnsi="Times New Roman" w:cs="Times New Roman"/>
                                  <w:sz w:val="18"/>
                                  <w:szCs w:val="18"/>
                                  <w:lang w:val="en-US" w:eastAsia="zh-CN"/>
                                </w:rPr>
                                <w:t>202</w:t>
                              </w:r>
                            </w:p>
                          </w:txbxContent>
                        </v:textbox>
                      </v:rect>
                      <v:shape id="自选图形 427" o:spid="_x0000_s1026" o:spt="34" type="#_x0000_t34" style="position:absolute;left:1265555;top:2227580;height:915035;width:473075;rotation:5898240f;" filled="f" stroked="t" coordsize="21600,21600" o:gfxdata="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yuGH9gAAAAKAQAADwAAAAAAAAABACAAAAAiAAAAZHJzL2Rvd25yZXYueG1sUEsB&#10;AhQAFAAAAAgAh07iQL6/N4MuAgAAOQQAAA4AAAAAAAAAAQAgAAAAJwEAAGRycy9lMm9Eb2MueG1s&#10;UEsFBgAAAAAGAAYAWQEAAMcFAAAAAA==&#10;" adj="10814">
                        <v:fill on="f" focussize="0,0"/>
                        <v:stroke color="#000000" joinstyle="miter" endarrow="open"/>
                        <v:imagedata o:title=""/>
                        <o:lock v:ext="edit" aspectratio="f"/>
                      </v:shape>
                    </v:group>
                  </w:pict>
                </mc:Fallback>
              </mc:AlternateContent>
            </w:r>
          </w:p>
          <w:p w14:paraId="0FC85630">
            <w:pPr>
              <w:adjustRightInd w:val="0"/>
              <w:snapToGrid w:val="0"/>
              <w:spacing w:line="360" w:lineRule="auto"/>
              <w:jc w:val="center"/>
              <w:rPr>
                <w:rFonts w:hint="eastAsia" w:cs="Times New Roman"/>
                <w:b/>
                <w:color w:val="000000" w:themeColor="text1"/>
                <w:sz w:val="24"/>
                <w14:textFill>
                  <w14:solidFill>
                    <w14:schemeClr w14:val="tx1"/>
                  </w14:solidFill>
                </w14:textFill>
              </w:rPr>
            </w:pPr>
          </w:p>
          <w:p w14:paraId="49547888">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4C6AF43F">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257849A8">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113F0711">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0BF886DF">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4F4882B6">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54D53EAD">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630EE6FD">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1BF0094E">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32C3BEB5">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5F70674B">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4A67651B">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3536310D">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3227563B">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28284F97">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mc:AlternateContent>
                <mc:Choice Requires="wpc">
                  <w:drawing>
                    <wp:anchor distT="0" distB="0" distL="114300" distR="114300" simplePos="0" relativeHeight="251662336" behindDoc="0" locked="0" layoutInCell="1" allowOverlap="1">
                      <wp:simplePos x="0" y="0"/>
                      <wp:positionH relativeFrom="column">
                        <wp:posOffset>-38100</wp:posOffset>
                      </wp:positionH>
                      <wp:positionV relativeFrom="paragraph">
                        <wp:posOffset>234950</wp:posOffset>
                      </wp:positionV>
                      <wp:extent cx="5053965" cy="1661160"/>
                      <wp:effectExtent l="0" t="0" r="13970" b="0"/>
                      <wp:wrapNone/>
                      <wp:docPr id="243" name="画布 2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9" name="矩形 3"/>
                              <wps:cNvSpPr/>
                              <wps:spPr>
                                <a:xfrm>
                                  <a:off x="0" y="657860"/>
                                  <a:ext cx="553085" cy="552450"/>
                                </a:xfrm>
                                <a:prstGeom prst="rect">
                                  <a:avLst/>
                                </a:prstGeom>
                                <a:noFill/>
                                <a:ln w="9525" cap="flat" cmpd="sng">
                                  <a:noFill/>
                                  <a:prstDash val="solid"/>
                                  <a:miter/>
                                  <a:headEnd type="none" w="med" len="med"/>
                                  <a:tailEnd type="none" w="med" len="med"/>
                                </a:ln>
                              </wps:spPr>
                              <wps:txbx>
                                <w:txbxContent>
                                  <w:p w14:paraId="02FE4561">
                                    <w:pPr>
                                      <w:ind w:left="-57" w:right="-57"/>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漆料中含量1.</w:t>
                                    </w:r>
                                    <w:r>
                                      <w:rPr>
                                        <w:rFonts w:hint="eastAsia" w:ascii="Times New Roman" w:hAnsi="Times New Roman" w:cs="Times New Roman"/>
                                        <w:sz w:val="18"/>
                                        <w:szCs w:val="18"/>
                                        <w:lang w:val="en-US" w:eastAsia="zh-CN"/>
                                      </w:rPr>
                                      <w:t>168</w:t>
                                    </w:r>
                                  </w:p>
                                </w:txbxContent>
                              </wps:txbx>
                              <wps:bodyPr upright="1"/>
                            </wps:wsp>
                            <wps:wsp>
                              <wps:cNvPr id="21" name="矩形 4"/>
                              <wps:cNvSpPr/>
                              <wps:spPr>
                                <a:xfrm>
                                  <a:off x="4280535" y="666115"/>
                                  <a:ext cx="702945" cy="5905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3E35FA">
                                    <w:pPr>
                                      <w:jc w:val="center"/>
                                      <w:rPr>
                                        <w:rFonts w:ascii="Times New Roman" w:hAnsi="Times New Roman" w:cs="Times New Roman"/>
                                        <w:sz w:val="18"/>
                                        <w:szCs w:val="18"/>
                                      </w:rPr>
                                    </w:pPr>
                                    <w:r>
                                      <w:rPr>
                                        <w:rFonts w:ascii="Times New Roman" w:hAnsi="Times New Roman" w:cs="Times New Roman"/>
                                        <w:sz w:val="18"/>
                                        <w:szCs w:val="18"/>
                                      </w:rPr>
                                      <w:t>15m高</w:t>
                                    </w:r>
                                    <w:r>
                                      <w:rPr>
                                        <w:rFonts w:hint="eastAsia" w:ascii="Times New Roman" w:hAnsi="Times New Roman" w:cs="Times New Roman"/>
                                        <w:sz w:val="18"/>
                                        <w:szCs w:val="18"/>
                                      </w:rPr>
                                      <w:t>DA00</w:t>
                                    </w:r>
                                    <w:r>
                                      <w:rPr>
                                        <w:rFonts w:hint="eastAsia" w:ascii="Times New Roman" w:hAnsi="Times New Roman" w:cs="Times New Roman"/>
                                        <w:sz w:val="18"/>
                                        <w:szCs w:val="18"/>
                                        <w:lang w:val="en-US" w:eastAsia="zh-CN"/>
                                      </w:rPr>
                                      <w:t>3</w:t>
                                    </w:r>
                                    <w:r>
                                      <w:rPr>
                                        <w:rFonts w:ascii="Times New Roman" w:hAnsi="Times New Roman" w:cs="Times New Roman"/>
                                        <w:sz w:val="18"/>
                                        <w:szCs w:val="18"/>
                                      </w:rPr>
                                      <w:t>排气筒排放</w:t>
                                    </w:r>
                                  </w:p>
                                </w:txbxContent>
                              </wps:txbx>
                              <wps:bodyPr upright="1"/>
                            </wps:wsp>
                            <wps:wsp>
                              <wps:cNvPr id="140" name="矩形 63"/>
                              <wps:cNvSpPr/>
                              <wps:spPr>
                                <a:xfrm>
                                  <a:off x="3737610" y="760095"/>
                                  <a:ext cx="570865" cy="229235"/>
                                </a:xfrm>
                                <a:prstGeom prst="rect">
                                  <a:avLst/>
                                </a:prstGeom>
                                <a:noFill/>
                                <a:ln>
                                  <a:noFill/>
                                </a:ln>
                              </wps:spPr>
                              <wps:txbx>
                                <w:txbxContent>
                                  <w:p w14:paraId="485A9D03">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0.</w:t>
                                    </w:r>
                                    <w:r>
                                      <w:rPr>
                                        <w:rFonts w:hint="eastAsia" w:ascii="Times New Roman" w:hAnsi="Times New Roman" w:cs="Times New Roman"/>
                                        <w:sz w:val="18"/>
                                        <w:szCs w:val="18"/>
                                        <w:lang w:val="en-US" w:eastAsia="zh-CN"/>
                                      </w:rPr>
                                      <w:t>536</w:t>
                                    </w:r>
                                  </w:p>
                                </w:txbxContent>
                              </wps:txbx>
                              <wps:bodyPr upright="1"/>
                            </wps:wsp>
                            <wps:wsp>
                              <wps:cNvPr id="141" name="肘形连接符 93"/>
                              <wps:cNvCnPr>
                                <a:stCxn id="139" idx="3"/>
                                <a:endCxn id="143" idx="1"/>
                              </wps:cNvCnPr>
                              <wps:spPr>
                                <a:xfrm flipV="1">
                                  <a:off x="553085" y="563880"/>
                                  <a:ext cx="502920" cy="370205"/>
                                </a:xfrm>
                                <a:prstGeom prst="bentConnector3">
                                  <a:avLst>
                                    <a:gd name="adj1" fmla="val 31060"/>
                                  </a:avLst>
                                </a:prstGeom>
                                <a:ln w="9525" cap="flat" cmpd="sng">
                                  <a:solidFill>
                                    <a:srgbClr val="000000"/>
                                  </a:solidFill>
                                  <a:prstDash val="solid"/>
                                  <a:miter/>
                                  <a:headEnd type="none" w="med" len="med"/>
                                  <a:tailEnd type="triangle" w="med" len="med"/>
                                </a:ln>
                              </wps:spPr>
                              <wps:bodyPr/>
                            </wps:wsp>
                            <wps:wsp>
                              <wps:cNvPr id="142" name="肘形连接符 272"/>
                              <wps:cNvCnPr>
                                <a:stCxn id="143" idx="3"/>
                                <a:endCxn id="147" idx="1"/>
                              </wps:cNvCnPr>
                              <wps:spPr>
                                <a:xfrm>
                                  <a:off x="2141855" y="563880"/>
                                  <a:ext cx="826135" cy="396875"/>
                                </a:xfrm>
                                <a:prstGeom prst="bentConnector3">
                                  <a:avLst>
                                    <a:gd name="adj1" fmla="val 50038"/>
                                  </a:avLst>
                                </a:prstGeom>
                                <a:ln w="9525" cap="flat" cmpd="sng">
                                  <a:solidFill>
                                    <a:srgbClr val="000000"/>
                                  </a:solidFill>
                                  <a:prstDash val="solid"/>
                                  <a:miter/>
                                  <a:headEnd type="none" w="med" len="med"/>
                                  <a:tailEnd type="triangle" w="med" len="med"/>
                                </a:ln>
                              </wps:spPr>
                              <wps:bodyPr/>
                            </wps:wsp>
                            <wps:wsp>
                              <wps:cNvPr id="143" name="矩形 15"/>
                              <wps:cNvSpPr/>
                              <wps:spPr>
                                <a:xfrm>
                                  <a:off x="1056005" y="436880"/>
                                  <a:ext cx="1085850"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E5A594">
                                    <w:pPr>
                                      <w:jc w:val="center"/>
                                      <w:rPr>
                                        <w:rFonts w:hint="eastAsia" w:eastAsia="宋体"/>
                                        <w:sz w:val="18"/>
                                        <w:szCs w:val="18"/>
                                        <w:lang w:eastAsia="zh-CN"/>
                                      </w:rPr>
                                    </w:pPr>
                                    <w:r>
                                      <w:rPr>
                                        <w:rFonts w:hint="eastAsia"/>
                                        <w:sz w:val="18"/>
                                        <w:szCs w:val="18"/>
                                      </w:rPr>
                                      <w:t>调漆、喷涂</w:t>
                                    </w:r>
                                    <w:r>
                                      <w:rPr>
                                        <w:rFonts w:hint="eastAsia"/>
                                        <w:sz w:val="18"/>
                                        <w:szCs w:val="18"/>
                                        <w:lang w:eastAsia="zh-CN"/>
                                      </w:rPr>
                                      <w:t>、洗枪</w:t>
                                    </w:r>
                                  </w:p>
                                </w:txbxContent>
                              </wps:txbx>
                              <wps:bodyPr upright="1"/>
                            </wps:wsp>
                            <wps:wsp>
                              <wps:cNvPr id="144" name="矩形 309"/>
                              <wps:cNvSpPr/>
                              <wps:spPr>
                                <a:xfrm>
                                  <a:off x="598805" y="360680"/>
                                  <a:ext cx="513715" cy="229235"/>
                                </a:xfrm>
                                <a:prstGeom prst="rect">
                                  <a:avLst/>
                                </a:prstGeom>
                                <a:noFill/>
                                <a:ln>
                                  <a:noFill/>
                                </a:ln>
                              </wps:spPr>
                              <wps:txbx>
                                <w:txbxContent>
                                  <w:p w14:paraId="2AF10A5D">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0.</w:t>
                                    </w:r>
                                    <w:r>
                                      <w:rPr>
                                        <w:rFonts w:hint="eastAsia" w:ascii="Times New Roman" w:hAnsi="Times New Roman" w:cs="Times New Roman"/>
                                        <w:sz w:val="18"/>
                                        <w:szCs w:val="18"/>
                                        <w:lang w:val="en-US" w:eastAsia="zh-CN"/>
                                      </w:rPr>
                                      <w:t>918</w:t>
                                    </w:r>
                                  </w:p>
                                </w:txbxContent>
                              </wps:txbx>
                              <wps:bodyPr upright="1"/>
                            </wps:wsp>
                            <wps:wsp>
                              <wps:cNvPr id="145" name="文本框 5"/>
                              <wps:cNvSpPr txBox="1"/>
                              <wps:spPr>
                                <a:xfrm>
                                  <a:off x="1033145" y="9525"/>
                                  <a:ext cx="1130300" cy="279400"/>
                                </a:xfrm>
                                <a:prstGeom prst="rect">
                                  <a:avLst/>
                                </a:prstGeom>
                                <a:noFill/>
                                <a:ln w="19050">
                                  <a:noFill/>
                                </a:ln>
                              </wps:spPr>
                              <wps:txbx>
                                <w:txbxContent>
                                  <w:p w14:paraId="17E3013D">
                                    <w:pPr>
                                      <w:jc w:val="center"/>
                                      <w:rPr>
                                        <w:rFonts w:hint="default" w:ascii="Times New Roman" w:hAnsi="Times New Roman" w:eastAsia="宋体" w:cs="Times New Roman"/>
                                        <w:sz w:val="18"/>
                                        <w:szCs w:val="21"/>
                                        <w:lang w:val="en-US" w:eastAsia="zh-CN"/>
                                      </w:rPr>
                                    </w:pPr>
                                    <w:r>
                                      <w:rPr>
                                        <w:rFonts w:ascii="Times New Roman" w:hAnsi="Times New Roman" w:cs="Times New Roman"/>
                                        <w:sz w:val="18"/>
                                        <w:szCs w:val="21"/>
                                      </w:rPr>
                                      <w:t>无组织排放0.</w:t>
                                    </w:r>
                                    <w:r>
                                      <w:rPr>
                                        <w:rFonts w:hint="eastAsia" w:ascii="Times New Roman" w:hAnsi="Times New Roman" w:cs="Times New Roman"/>
                                        <w:sz w:val="18"/>
                                        <w:szCs w:val="21"/>
                                        <w:lang w:val="en-US" w:eastAsia="zh-CN"/>
                                      </w:rPr>
                                      <w:t>046</w:t>
                                    </w:r>
                                  </w:p>
                                </w:txbxContent>
                              </wps:txbx>
                              <wps:bodyPr upright="1"/>
                            </wps:wsp>
                            <wps:wsp>
                              <wps:cNvPr id="146" name="直接箭头连接符 122"/>
                              <wps:cNvCnPr/>
                              <wps:spPr>
                                <a:xfrm flipH="1" flipV="1">
                                  <a:off x="1600200" y="213360"/>
                                  <a:ext cx="1905" cy="220980"/>
                                </a:xfrm>
                                <a:prstGeom prst="straightConnector1">
                                  <a:avLst/>
                                </a:prstGeom>
                                <a:ln w="9525" cap="flat" cmpd="sng">
                                  <a:solidFill>
                                    <a:srgbClr val="000000"/>
                                  </a:solidFill>
                                  <a:prstDash val="dash"/>
                                  <a:headEnd type="none" w="med" len="med"/>
                                  <a:tailEnd type="triangle" w="med" len="med"/>
                                </a:ln>
                              </wps:spPr>
                              <wps:bodyPr/>
                            </wps:wsp>
                            <wps:wsp>
                              <wps:cNvPr id="147" name="文本框 10"/>
                              <wps:cNvSpPr txBox="1"/>
                              <wps:spPr>
                                <a:xfrm>
                                  <a:off x="2967990" y="593725"/>
                                  <a:ext cx="86106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0370F3">
                                    <w:pPr>
                                      <w:jc w:val="center"/>
                                      <w:rPr>
                                        <w:rFonts w:ascii="Times New Roman" w:hAnsi="Times New Roman"/>
                                        <w:szCs w:val="21"/>
                                      </w:rPr>
                                    </w:pPr>
                                    <w:r>
                                      <w:rPr>
                                        <w:rFonts w:hint="eastAsia" w:ascii="Times New Roman" w:hAnsi="Times New Roman" w:cs="Times New Roman"/>
                                        <w:bCs/>
                                        <w:color w:val="000000"/>
                                        <w:sz w:val="18"/>
                                        <w:szCs w:val="18"/>
                                        <w:lang w:val="en-US" w:eastAsia="zh-CN"/>
                                      </w:rPr>
                                      <w:t>UV光氧催化+</w:t>
                                    </w:r>
                                    <w:r>
                                      <w:rPr>
                                        <w:rFonts w:hint="eastAsia" w:ascii="Times New Roman" w:hAnsi="Times New Roman" w:cs="Times New Roman"/>
                                        <w:bCs/>
                                        <w:color w:val="000000"/>
                                        <w:sz w:val="18"/>
                                        <w:szCs w:val="18"/>
                                      </w:rPr>
                                      <w:t>两级活性炭吸附，</w:t>
                                    </w:r>
                                    <w:r>
                                      <w:rPr>
                                        <w:rFonts w:hint="eastAsia" w:ascii="Times New Roman" w:hAnsi="Times New Roman" w:cs="Times New Roman"/>
                                        <w:sz w:val="18"/>
                                        <w:szCs w:val="18"/>
                                      </w:rPr>
                                      <w:t>处理效率50%</w:t>
                                    </w:r>
                                  </w:p>
                                </w:txbxContent>
                              </wps:txbx>
                              <wps:bodyPr upright="1"/>
                            </wps:wsp>
                            <wps:wsp>
                              <wps:cNvPr id="148" name="文本框 11"/>
                              <wps:cNvSpPr txBox="1"/>
                              <wps:spPr>
                                <a:xfrm>
                                  <a:off x="2919095" y="180340"/>
                                  <a:ext cx="952500" cy="279400"/>
                                </a:xfrm>
                                <a:prstGeom prst="rect">
                                  <a:avLst/>
                                </a:prstGeom>
                                <a:noFill/>
                                <a:ln w="19050">
                                  <a:noFill/>
                                </a:ln>
                              </wps:spPr>
                              <wps:txbx>
                                <w:txbxContent>
                                  <w:p w14:paraId="3897B3A2">
                                    <w:pPr>
                                      <w:jc w:val="center"/>
                                      <w:rPr>
                                        <w:rFonts w:hint="default" w:ascii="Times New Roman" w:hAnsi="Times New Roman" w:eastAsia="宋体" w:cs="Times New Roman"/>
                                        <w:sz w:val="18"/>
                                        <w:szCs w:val="21"/>
                                        <w:lang w:val="en-US" w:eastAsia="zh-CN"/>
                                      </w:rPr>
                                    </w:pPr>
                                    <w:r>
                                      <w:rPr>
                                        <w:rFonts w:ascii="Times New Roman" w:hAnsi="Times New Roman" w:cs="Times New Roman"/>
                                        <w:sz w:val="18"/>
                                        <w:szCs w:val="21"/>
                                      </w:rPr>
                                      <w:t>去除量</w:t>
                                    </w:r>
                                    <w:r>
                                      <w:rPr>
                                        <w:rFonts w:hint="eastAsia" w:ascii="Times New Roman" w:hAnsi="Times New Roman" w:cs="Times New Roman"/>
                                        <w:sz w:val="18"/>
                                        <w:szCs w:val="21"/>
                                      </w:rPr>
                                      <w:t>0.</w:t>
                                    </w:r>
                                    <w:r>
                                      <w:rPr>
                                        <w:rFonts w:hint="eastAsia" w:ascii="Times New Roman" w:hAnsi="Times New Roman" w:cs="Times New Roman"/>
                                        <w:sz w:val="18"/>
                                        <w:szCs w:val="21"/>
                                        <w:lang w:val="en-US" w:eastAsia="zh-CN"/>
                                      </w:rPr>
                                      <w:t>536</w:t>
                                    </w:r>
                                  </w:p>
                                </w:txbxContent>
                              </wps:txbx>
                              <wps:bodyPr upright="1"/>
                            </wps:wsp>
                            <wps:wsp>
                              <wps:cNvPr id="149" name="直接箭头连接符 122"/>
                              <wps:cNvCnPr/>
                              <wps:spPr>
                                <a:xfrm flipH="1" flipV="1">
                                  <a:off x="3395345" y="458470"/>
                                  <a:ext cx="1905" cy="220980"/>
                                </a:xfrm>
                                <a:prstGeom prst="straightConnector1">
                                  <a:avLst/>
                                </a:prstGeom>
                                <a:ln w="9525" cap="flat" cmpd="sng">
                                  <a:solidFill>
                                    <a:srgbClr val="000000"/>
                                  </a:solidFill>
                                  <a:prstDash val="dash"/>
                                  <a:headEnd type="none" w="med" len="med"/>
                                  <a:tailEnd type="triangle" w="med" len="med"/>
                                </a:ln>
                              </wps:spPr>
                              <wps:bodyPr/>
                            </wps:wsp>
                            <wps:wsp>
                              <wps:cNvPr id="150" name="矩形 309"/>
                              <wps:cNvSpPr/>
                              <wps:spPr>
                                <a:xfrm>
                                  <a:off x="2050415" y="361315"/>
                                  <a:ext cx="561975" cy="229235"/>
                                </a:xfrm>
                                <a:prstGeom prst="rect">
                                  <a:avLst/>
                                </a:prstGeom>
                                <a:noFill/>
                                <a:ln>
                                  <a:noFill/>
                                </a:ln>
                              </wps:spPr>
                              <wps:txbx>
                                <w:txbxContent>
                                  <w:p w14:paraId="5A0C5368">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0.</w:t>
                                    </w:r>
                                    <w:r>
                                      <w:rPr>
                                        <w:rFonts w:hint="eastAsia" w:ascii="Times New Roman" w:hAnsi="Times New Roman" w:cs="Times New Roman"/>
                                        <w:sz w:val="18"/>
                                        <w:szCs w:val="18"/>
                                        <w:lang w:val="en-US" w:eastAsia="zh-CN"/>
                                      </w:rPr>
                                      <w:t>872</w:t>
                                    </w:r>
                                  </w:p>
                                </w:txbxContent>
                              </wps:txbx>
                              <wps:bodyPr upright="1"/>
                            </wps:wsp>
                            <wps:wsp>
                              <wps:cNvPr id="151" name="文本框 14"/>
                              <wps:cNvSpPr txBox="1"/>
                              <wps:spPr>
                                <a:xfrm>
                                  <a:off x="2056130" y="503555"/>
                                  <a:ext cx="596900" cy="403225"/>
                                </a:xfrm>
                                <a:prstGeom prst="rect">
                                  <a:avLst/>
                                </a:prstGeom>
                                <a:noFill/>
                                <a:ln w="19050">
                                  <a:noFill/>
                                </a:ln>
                              </wps:spPr>
                              <wps:txbx>
                                <w:txbxContent>
                                  <w:p w14:paraId="6911F7DC">
                                    <w:pPr>
                                      <w:rPr>
                                        <w:rFonts w:ascii="Times New Roman" w:hAnsi="Times New Roman" w:cs="Times New Roman"/>
                                        <w:sz w:val="18"/>
                                        <w:szCs w:val="21"/>
                                      </w:rPr>
                                    </w:pPr>
                                    <w:r>
                                      <w:rPr>
                                        <w:rFonts w:ascii="Times New Roman" w:hAnsi="Times New Roman" w:cs="Times New Roman"/>
                                        <w:sz w:val="18"/>
                                        <w:szCs w:val="21"/>
                                      </w:rPr>
                                      <w:t>收集效</w:t>
                                    </w:r>
                                  </w:p>
                                  <w:p w14:paraId="0D03B51B">
                                    <w:pPr>
                                      <w:rPr>
                                        <w:rFonts w:hint="eastAsia"/>
                                        <w:sz w:val="18"/>
                                        <w:szCs w:val="21"/>
                                      </w:rPr>
                                    </w:pPr>
                                    <w:r>
                                      <w:rPr>
                                        <w:rFonts w:ascii="Times New Roman" w:hAnsi="Times New Roman" w:cs="Times New Roman"/>
                                        <w:sz w:val="18"/>
                                        <w:szCs w:val="21"/>
                                      </w:rPr>
                                      <w:t>率</w:t>
                                    </w:r>
                                    <w:r>
                                      <w:rPr>
                                        <w:rFonts w:hint="eastAsia" w:ascii="Times New Roman" w:hAnsi="Times New Roman" w:cs="Times New Roman"/>
                                        <w:sz w:val="18"/>
                                        <w:szCs w:val="21"/>
                                        <w:lang w:val="en-US" w:eastAsia="zh-CN"/>
                                      </w:rPr>
                                      <w:t>95</w:t>
                                    </w:r>
                                    <w:r>
                                      <w:rPr>
                                        <w:rFonts w:ascii="Times New Roman" w:hAnsi="Times New Roman" w:cs="Times New Roman"/>
                                        <w:sz w:val="18"/>
                                        <w:szCs w:val="21"/>
                                      </w:rPr>
                                      <w:t>%</w:t>
                                    </w:r>
                                  </w:p>
                                </w:txbxContent>
                              </wps:txbx>
                              <wps:bodyPr upright="1"/>
                            </wps:wsp>
                            <wps:wsp>
                              <wps:cNvPr id="152" name="矩形 162"/>
                              <wps:cNvSpPr/>
                              <wps:spPr>
                                <a:xfrm>
                                  <a:off x="1521460" y="230505"/>
                                  <a:ext cx="447040" cy="229235"/>
                                </a:xfrm>
                                <a:prstGeom prst="rect">
                                  <a:avLst/>
                                </a:prstGeom>
                                <a:noFill/>
                                <a:ln>
                                  <a:noFill/>
                                </a:ln>
                              </wps:spPr>
                              <wps:txbx>
                                <w:txbxContent>
                                  <w:p w14:paraId="3C23AB3B">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w:t>
                                    </w:r>
                                  </w:p>
                                </w:txbxContent>
                              </wps:txbx>
                              <wps:bodyPr upright="1"/>
                            </wps:wsp>
                            <wps:wsp>
                              <wps:cNvPr id="238" name="矩形 15"/>
                              <wps:cNvSpPr/>
                              <wps:spPr>
                                <a:xfrm>
                                  <a:off x="1057275" y="1122680"/>
                                  <a:ext cx="1092835"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98715F">
                                    <w:pPr>
                                      <w:ind w:left="-57" w:right="-57"/>
                                      <w:jc w:val="center"/>
                                      <w:rPr>
                                        <w:rFonts w:hint="eastAsia" w:eastAsia="宋体"/>
                                        <w:sz w:val="18"/>
                                        <w:szCs w:val="18"/>
                                        <w:lang w:eastAsia="zh-CN"/>
                                      </w:rPr>
                                    </w:pPr>
                                    <w:r>
                                      <w:rPr>
                                        <w:rFonts w:hint="eastAsia"/>
                                        <w:sz w:val="18"/>
                                        <w:szCs w:val="18"/>
                                        <w:lang w:eastAsia="zh-CN"/>
                                      </w:rPr>
                                      <w:t>烘干</w:t>
                                    </w:r>
                                  </w:p>
                                </w:txbxContent>
                              </wps:txbx>
                              <wps:bodyPr upright="1"/>
                            </wps:wsp>
                            <wps:wsp>
                              <wps:cNvPr id="239" name="直接箭头连接符 122"/>
                              <wps:cNvCnPr/>
                              <wps:spPr>
                                <a:xfrm flipH="1" flipV="1">
                                  <a:off x="1605280" y="899795"/>
                                  <a:ext cx="1905" cy="220980"/>
                                </a:xfrm>
                                <a:prstGeom prst="straightConnector1">
                                  <a:avLst/>
                                </a:prstGeom>
                                <a:ln w="9525" cap="flat" cmpd="sng">
                                  <a:solidFill>
                                    <a:srgbClr val="000000"/>
                                  </a:solidFill>
                                  <a:prstDash val="dash"/>
                                  <a:headEnd type="none" w="med" len="med"/>
                                  <a:tailEnd type="triangle" w="med" len="med"/>
                                </a:ln>
                              </wps:spPr>
                              <wps:bodyPr/>
                            </wps:wsp>
                            <wps:wsp>
                              <wps:cNvPr id="240" name="文本框 5"/>
                              <wps:cNvSpPr txBox="1"/>
                              <wps:spPr>
                                <a:xfrm>
                                  <a:off x="1068070" y="686435"/>
                                  <a:ext cx="1073785" cy="279400"/>
                                </a:xfrm>
                                <a:prstGeom prst="rect">
                                  <a:avLst/>
                                </a:prstGeom>
                                <a:noFill/>
                                <a:ln w="19050">
                                  <a:noFill/>
                                </a:ln>
                              </wps:spPr>
                              <wps:txbx>
                                <w:txbxContent>
                                  <w:p w14:paraId="251DE4E6">
                                    <w:pPr>
                                      <w:jc w:val="center"/>
                                      <w:rPr>
                                        <w:rFonts w:hint="eastAsia" w:ascii="Times New Roman" w:hAnsi="Times New Roman" w:eastAsia="宋体" w:cs="Times New Roman"/>
                                        <w:sz w:val="18"/>
                                        <w:szCs w:val="21"/>
                                        <w:lang w:val="en-US" w:eastAsia="zh-CN"/>
                                      </w:rPr>
                                    </w:pPr>
                                    <w:r>
                                      <w:rPr>
                                        <w:rFonts w:ascii="Times New Roman" w:hAnsi="Times New Roman" w:cs="Times New Roman"/>
                                        <w:sz w:val="18"/>
                                        <w:szCs w:val="21"/>
                                      </w:rPr>
                                      <w:t>无组织排放0.</w:t>
                                    </w:r>
                                    <w:r>
                                      <w:rPr>
                                        <w:rFonts w:hint="eastAsia" w:ascii="Times New Roman" w:hAnsi="Times New Roman" w:cs="Times New Roman"/>
                                        <w:sz w:val="18"/>
                                        <w:szCs w:val="21"/>
                                      </w:rPr>
                                      <w:t>0</w:t>
                                    </w:r>
                                    <w:r>
                                      <w:rPr>
                                        <w:rFonts w:hint="eastAsia" w:ascii="Times New Roman" w:hAnsi="Times New Roman" w:cs="Times New Roman"/>
                                        <w:sz w:val="18"/>
                                        <w:szCs w:val="21"/>
                                        <w:lang w:val="en-US" w:eastAsia="zh-CN"/>
                                      </w:rPr>
                                      <w:t>5</w:t>
                                    </w:r>
                                  </w:p>
                                </w:txbxContent>
                              </wps:txbx>
                              <wps:bodyPr upright="1"/>
                            </wps:wsp>
                            <wps:wsp>
                              <wps:cNvPr id="241" name="肘形连接符 72"/>
                              <wps:cNvCnPr>
                                <a:stCxn id="139" idx="3"/>
                                <a:endCxn id="238" idx="1"/>
                              </wps:cNvCnPr>
                              <wps:spPr>
                                <a:xfrm>
                                  <a:off x="553085" y="934085"/>
                                  <a:ext cx="504190" cy="315595"/>
                                </a:xfrm>
                                <a:prstGeom prst="bentConnector3">
                                  <a:avLst>
                                    <a:gd name="adj1" fmla="val 31108"/>
                                  </a:avLst>
                                </a:prstGeom>
                                <a:ln w="9525" cap="flat" cmpd="sng">
                                  <a:solidFill>
                                    <a:srgbClr val="000000"/>
                                  </a:solidFill>
                                  <a:prstDash val="solid"/>
                                  <a:miter/>
                                  <a:headEnd type="none" w="med" len="med"/>
                                  <a:tailEnd type="triangle" w="med" len="med"/>
                                </a:ln>
                              </wps:spPr>
                              <wps:bodyPr/>
                            </wps:wsp>
                            <wps:wsp>
                              <wps:cNvPr id="242" name="矩形 309"/>
                              <wps:cNvSpPr/>
                              <wps:spPr>
                                <a:xfrm>
                                  <a:off x="598805" y="1036955"/>
                                  <a:ext cx="504190" cy="229235"/>
                                </a:xfrm>
                                <a:prstGeom prst="rect">
                                  <a:avLst/>
                                </a:prstGeom>
                                <a:noFill/>
                                <a:ln>
                                  <a:noFill/>
                                </a:ln>
                              </wps:spPr>
                              <wps:txbx>
                                <w:txbxContent>
                                  <w:p w14:paraId="10F4EA54">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0.</w:t>
                                    </w:r>
                                    <w:r>
                                      <w:rPr>
                                        <w:rFonts w:hint="eastAsia" w:ascii="Times New Roman" w:hAnsi="Times New Roman" w:cs="Times New Roman"/>
                                        <w:sz w:val="18"/>
                                        <w:szCs w:val="18"/>
                                        <w:lang w:val="en-US" w:eastAsia="zh-CN"/>
                                      </w:rPr>
                                      <w:t>25</w:t>
                                    </w:r>
                                  </w:p>
                                </w:txbxContent>
                              </wps:txbx>
                              <wps:bodyPr upright="1"/>
                            </wps:wsp>
                            <wps:wsp>
                              <wps:cNvPr id="244" name="矩形 162"/>
                              <wps:cNvSpPr/>
                              <wps:spPr>
                                <a:xfrm>
                                  <a:off x="1518285" y="917575"/>
                                  <a:ext cx="495300" cy="229235"/>
                                </a:xfrm>
                                <a:prstGeom prst="rect">
                                  <a:avLst/>
                                </a:prstGeom>
                                <a:noFill/>
                                <a:ln>
                                  <a:noFill/>
                                </a:ln>
                              </wps:spPr>
                              <wps:txbx>
                                <w:txbxContent>
                                  <w:p w14:paraId="29D7DEDB">
                                    <w:pPr>
                                      <w:jc w:val="center"/>
                                      <w:rPr>
                                        <w:rFonts w:ascii="Times New Roman" w:hAnsi="Times New Roman" w:cs="Times New Roman"/>
                                        <w:sz w:val="18"/>
                                        <w:szCs w:val="18"/>
                                      </w:rPr>
                                    </w:pPr>
                                    <w:r>
                                      <w:rPr>
                                        <w:rFonts w:hint="eastAsia" w:ascii="Times New Roman" w:hAnsi="Times New Roman" w:cs="Times New Roman"/>
                                        <w:sz w:val="18"/>
                                        <w:szCs w:val="18"/>
                                      </w:rPr>
                                      <w:t>20%</w:t>
                                    </w:r>
                                  </w:p>
                                </w:txbxContent>
                              </wps:txbx>
                              <wps:bodyPr upright="1"/>
                            </wps:wsp>
                            <wps:wsp>
                              <wps:cNvPr id="253" name="肘形连接符 72"/>
                              <wps:cNvCnPr>
                                <a:stCxn id="238" idx="3"/>
                                <a:endCxn id="147" idx="1"/>
                              </wps:cNvCnPr>
                              <wps:spPr>
                                <a:xfrm flipV="1">
                                  <a:off x="2150110" y="960755"/>
                                  <a:ext cx="817880" cy="288925"/>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254" name="文本框 14"/>
                              <wps:cNvSpPr txBox="1"/>
                              <wps:spPr>
                                <a:xfrm>
                                  <a:off x="2082165" y="1212850"/>
                                  <a:ext cx="596900" cy="403225"/>
                                </a:xfrm>
                                <a:prstGeom prst="rect">
                                  <a:avLst/>
                                </a:prstGeom>
                                <a:noFill/>
                                <a:ln w="19050">
                                  <a:noFill/>
                                </a:ln>
                              </wps:spPr>
                              <wps:txbx>
                                <w:txbxContent>
                                  <w:p w14:paraId="4FCFCCFF">
                                    <w:pPr>
                                      <w:rPr>
                                        <w:rFonts w:ascii="Times New Roman" w:hAnsi="Times New Roman" w:cs="Times New Roman"/>
                                        <w:sz w:val="18"/>
                                        <w:szCs w:val="21"/>
                                      </w:rPr>
                                    </w:pPr>
                                    <w:r>
                                      <w:rPr>
                                        <w:rFonts w:ascii="Times New Roman" w:hAnsi="Times New Roman" w:cs="Times New Roman"/>
                                        <w:sz w:val="18"/>
                                        <w:szCs w:val="21"/>
                                      </w:rPr>
                                      <w:t>收集效</w:t>
                                    </w:r>
                                  </w:p>
                                  <w:p w14:paraId="5F63751D">
                                    <w:pPr>
                                      <w:rPr>
                                        <w:rFonts w:hint="eastAsia"/>
                                        <w:sz w:val="18"/>
                                        <w:szCs w:val="21"/>
                                      </w:rPr>
                                    </w:pPr>
                                    <w:r>
                                      <w:rPr>
                                        <w:rFonts w:ascii="Times New Roman" w:hAnsi="Times New Roman" w:cs="Times New Roman"/>
                                        <w:sz w:val="18"/>
                                        <w:szCs w:val="21"/>
                                      </w:rPr>
                                      <w:t>率</w:t>
                                    </w:r>
                                    <w:r>
                                      <w:rPr>
                                        <w:rFonts w:hint="eastAsia" w:ascii="Times New Roman" w:hAnsi="Times New Roman" w:cs="Times New Roman"/>
                                        <w:sz w:val="18"/>
                                        <w:szCs w:val="21"/>
                                      </w:rPr>
                                      <w:t>80</w:t>
                                    </w:r>
                                    <w:r>
                                      <w:rPr>
                                        <w:rFonts w:ascii="Times New Roman" w:hAnsi="Times New Roman" w:cs="Times New Roman"/>
                                        <w:sz w:val="18"/>
                                        <w:szCs w:val="21"/>
                                      </w:rPr>
                                      <w:t>%</w:t>
                                    </w:r>
                                  </w:p>
                                </w:txbxContent>
                              </wps:txbx>
                              <wps:bodyPr upright="1"/>
                            </wps:wsp>
                            <wps:wsp>
                              <wps:cNvPr id="255" name="矩形 309"/>
                              <wps:cNvSpPr/>
                              <wps:spPr>
                                <a:xfrm>
                                  <a:off x="2086610" y="1042035"/>
                                  <a:ext cx="533400" cy="229235"/>
                                </a:xfrm>
                                <a:prstGeom prst="rect">
                                  <a:avLst/>
                                </a:prstGeom>
                                <a:noFill/>
                                <a:ln>
                                  <a:noFill/>
                                </a:ln>
                              </wps:spPr>
                              <wps:txbx>
                                <w:txbxContent>
                                  <w:p w14:paraId="76684FD3">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rPr>
                                      <w:t>0.</w:t>
                                    </w:r>
                                    <w:r>
                                      <w:rPr>
                                        <w:rFonts w:hint="eastAsia" w:ascii="Times New Roman" w:hAnsi="Times New Roman" w:cs="Times New Roman"/>
                                        <w:sz w:val="18"/>
                                        <w:szCs w:val="18"/>
                                        <w:lang w:val="en-US" w:eastAsia="zh-CN"/>
                                      </w:rPr>
                                      <w:t>2</w:t>
                                    </w:r>
                                  </w:p>
                                </w:txbxContent>
                              </wps:txbx>
                              <wps:bodyPr upright="1"/>
                            </wps:wsp>
                            <wps:wsp>
                              <wps:cNvPr id="262" name="矩形 309"/>
                              <wps:cNvSpPr/>
                              <wps:spPr>
                                <a:xfrm>
                                  <a:off x="2480945" y="768985"/>
                                  <a:ext cx="514350" cy="229235"/>
                                </a:xfrm>
                                <a:prstGeom prst="rect">
                                  <a:avLst/>
                                </a:prstGeom>
                                <a:noFill/>
                                <a:ln>
                                  <a:noFill/>
                                </a:ln>
                              </wps:spPr>
                              <wps:txbx>
                                <w:txbxContent>
                                  <w:p w14:paraId="25F05386">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1.072</w:t>
                                    </w:r>
                                  </w:p>
                                </w:txbxContent>
                              </wps:txbx>
                              <wps:bodyPr upright="1"/>
                            </wps:wsp>
                            <wps:wsp>
                              <wps:cNvPr id="153" name="肘形连接符 72"/>
                              <wps:cNvCnPr>
                                <a:stCxn id="147" idx="3"/>
                                <a:endCxn id="21" idx="1"/>
                              </wps:cNvCnPr>
                              <wps:spPr>
                                <a:xfrm>
                                  <a:off x="3829050" y="960755"/>
                                  <a:ext cx="451485" cy="635"/>
                                </a:xfrm>
                                <a:prstGeom prst="bentConnector3">
                                  <a:avLst>
                                    <a:gd name="adj1" fmla="val 50070"/>
                                  </a:avLst>
                                </a:prstGeom>
                                <a:ln w="9525" cap="flat" cmpd="sng">
                                  <a:solidFill>
                                    <a:srgbClr val="000000"/>
                                  </a:solidFill>
                                  <a:prstDash val="solid"/>
                                  <a:miter/>
                                  <a:headEnd type="none" w="med" len="med"/>
                                  <a:tailEnd type="triangle" w="med" len="med"/>
                                </a:ln>
                              </wps:spPr>
                              <wps:bodyPr/>
                            </wps:wsp>
                          </wpc:wpc>
                        </a:graphicData>
                      </a:graphic>
                    </wp:anchor>
                  </w:drawing>
                </mc:Choice>
                <mc:Fallback>
                  <w:pict>
                    <v:group id="_x0000_s1026" o:spid="_x0000_s1026" o:spt="203" style="position:absolute;left:0pt;margin-left:-3pt;margin-top:18.5pt;height:130.8pt;width:397.95pt;z-index:251662336;mso-width-relative:page;mso-height-relative:page;" coordsize="5053965,1661160" editas="canvas" o:gfxdata="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">
                      <o:lock v:ext="edit" aspectratio="f"/>
                      <v:shape id="_x0000_s1026" o:spid="_x0000_s1026" style="position:absolute;left:0;top:0;height:1661160;width:5053965;" filled="f" stroked="f" coordsize="21600,21600" o:gfxdata="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">
                        <v:fill on="f" focussize="0,0"/>
                        <v:stroke on="f"/>
                        <v:imagedata o:title=""/>
                        <o:lock v:ext="edit" aspectratio="t"/>
                      </v:shape>
                      <v:rect id="矩形 3" o:spid="_x0000_s1026" o:spt="1" style="position:absolute;left:0;top:657860;height:552450;width:553085;" filled="f" stroked="f" coordsize="21600,21600" o:gfxdata="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oM2fNsAAAAJAQAADwAAAAAAAAABACAAAAAiAAAAZHJzL2Rvd25yZXYueG1sUEsBAhQA&#10;FAAAAAgAh07iQPehLv/vAQAA3QMAAA4AAAAAAAAAAQAgAAAAKgEAAGRycy9lMm9Eb2MueG1sUEsF&#10;BgAAAAAGAAYAWQEAAIsFAAAAAA==&#10;">
                        <v:fill on="f" focussize="0,0"/>
                        <v:stroke on="f" joinstyle="miter"/>
                        <v:imagedata o:title=""/>
                        <o:lock v:ext="edit" aspectratio="f"/>
                        <v:textbox>
                          <w:txbxContent>
                            <w:p w14:paraId="02FE4561">
                              <w:pPr>
                                <w:ind w:left="-57" w:right="-57"/>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漆料中含量1.</w:t>
                              </w:r>
                              <w:r>
                                <w:rPr>
                                  <w:rFonts w:hint="eastAsia" w:ascii="Times New Roman" w:hAnsi="Times New Roman" w:cs="Times New Roman"/>
                                  <w:sz w:val="18"/>
                                  <w:szCs w:val="18"/>
                                  <w:lang w:val="en-US" w:eastAsia="zh-CN"/>
                                </w:rPr>
                                <w:t>168</w:t>
                              </w:r>
                            </w:p>
                          </w:txbxContent>
                        </v:textbox>
                      </v:rect>
                      <v:rect id="矩形 4" o:spid="_x0000_s1026" o:spt="1" style="position:absolute;left:4280535;top:666115;height:590550;width:702945;" fillcolor="#FFFFFF" filled="t" stroked="t" coordsize="21600,21600" o:gfxdata="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KK5jPYAAAACQEAAA8AAAAAAAAAAQAg&#10;AAAAIgAAAGRycy9kb3ducmV2LnhtbFBLAQIUABQAAAAIAIdO4kDjwa9lDgIAADQEAAAOAAAAAAAA&#10;AAEAIAAAACcBAABkcnMvZTJvRG9jLnhtbFBLBQYAAAAABgAGAFkBAACnBQAAAAA=&#10;">
                        <v:fill on="t" focussize="0,0"/>
                        <v:stroke color="#000000" joinstyle="miter"/>
                        <v:imagedata o:title=""/>
                        <o:lock v:ext="edit" aspectratio="f"/>
                        <v:textbox>
                          <w:txbxContent>
                            <w:p w14:paraId="753E35FA">
                              <w:pPr>
                                <w:jc w:val="center"/>
                                <w:rPr>
                                  <w:rFonts w:ascii="Times New Roman" w:hAnsi="Times New Roman" w:cs="Times New Roman"/>
                                  <w:sz w:val="18"/>
                                  <w:szCs w:val="18"/>
                                </w:rPr>
                              </w:pPr>
                              <w:r>
                                <w:rPr>
                                  <w:rFonts w:ascii="Times New Roman" w:hAnsi="Times New Roman" w:cs="Times New Roman"/>
                                  <w:sz w:val="18"/>
                                  <w:szCs w:val="18"/>
                                </w:rPr>
                                <w:t>15m高</w:t>
                              </w:r>
                              <w:r>
                                <w:rPr>
                                  <w:rFonts w:hint="eastAsia" w:ascii="Times New Roman" w:hAnsi="Times New Roman" w:cs="Times New Roman"/>
                                  <w:sz w:val="18"/>
                                  <w:szCs w:val="18"/>
                                </w:rPr>
                                <w:t>DA00</w:t>
                              </w:r>
                              <w:r>
                                <w:rPr>
                                  <w:rFonts w:hint="eastAsia" w:ascii="Times New Roman" w:hAnsi="Times New Roman" w:cs="Times New Roman"/>
                                  <w:sz w:val="18"/>
                                  <w:szCs w:val="18"/>
                                  <w:lang w:val="en-US" w:eastAsia="zh-CN"/>
                                </w:rPr>
                                <w:t>3</w:t>
                              </w:r>
                              <w:r>
                                <w:rPr>
                                  <w:rFonts w:ascii="Times New Roman" w:hAnsi="Times New Roman" w:cs="Times New Roman"/>
                                  <w:sz w:val="18"/>
                                  <w:szCs w:val="18"/>
                                </w:rPr>
                                <w:t>排气筒排放</w:t>
                              </w:r>
                            </w:p>
                          </w:txbxContent>
                        </v:textbox>
                      </v:rect>
                      <v:rect id="矩形 63" o:spid="_x0000_s1026" o:spt="1" style="position:absolute;left:3737610;top:760095;height:229235;width:570865;" filled="f" stroked="f" coordsize="21600,21600" o:gfxdata="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aDNnzbAAAACQEAAA8AAAAAAAAAAQAgAAAAIgAAAGRycy9kb3ducmV2LnhtbFBLAQIUABQAAAAI&#10;AIdO4kAfhs/ssQEAAE4DAAAOAAAAAAAAAAEAIAAAACoBAABkcnMvZTJvRG9jLnhtbFBLBQYAAAAA&#10;BgAGAFkBAABNBQAAAAA=&#10;">
                        <v:fill on="f" focussize="0,0"/>
                        <v:stroke on="f"/>
                        <v:imagedata o:title=""/>
                        <o:lock v:ext="edit" aspectratio="f"/>
                        <v:textbox>
                          <w:txbxContent>
                            <w:p w14:paraId="485A9D03">
                              <w:pPr>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0.</w:t>
                              </w:r>
                              <w:r>
                                <w:rPr>
                                  <w:rFonts w:hint="eastAsia" w:ascii="Times New Roman" w:hAnsi="Times New Roman" w:cs="Times New Roman"/>
                                  <w:sz w:val="18"/>
                                  <w:szCs w:val="18"/>
                                  <w:lang w:val="en-US" w:eastAsia="zh-CN"/>
                                </w:rPr>
                                <w:t>536</w:t>
                              </w:r>
                            </w:p>
                          </w:txbxContent>
                        </v:textbox>
                      </v:rect>
                      <v:shape id="肘形连接符 93" o:spid="_x0000_s1026" o:spt="34" type="#_x0000_t34" style="position:absolute;left:553085;top:563880;flip:y;height:370205;width:502920;" filled="f" stroked="t" coordsize="21600,21600" o:gfxdata="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tGKMedoAAAAJAQAADwAA&#10;AAAAAAABACAAAAAiAAAAZHJzL2Rvd25yZXYueG1sUEsBAhQAFAAAAAgAh07iQFSi/lpNAgAAfAQA&#10;AA4AAAAAAAAAAQAgAAAAKQEAAGRycy9lMm9Eb2MueG1sUEsFBgAAAAAGAAYAWQEAAOgFAAAAAA==&#10;" adj="6709">
                        <v:fill on="f" focussize="0,0"/>
                        <v:stroke color="#000000" joinstyle="miter" endarrow="block"/>
                        <v:imagedata o:title=""/>
                        <o:lock v:ext="edit" aspectratio="f"/>
                      </v:shape>
                      <v:shape id="肘形连接符 272" o:spid="_x0000_s1026" o:spt="34" type="#_x0000_t34" style="position:absolute;left:2141855;top:563880;height:396875;width:826135;" filled="f" stroked="t" coordsize="21600,21600" o:gfxdata="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UYwGtYAAAAJAQAADwAAAAAAAAABACAAAAAi&#10;AAAAZHJzL2Rvd25yZXYueG1sUEsBAhQAFAAAAAgAh07iQCSAdVpFAgAAdAQAAA4AAAAAAAAAAQAg&#10;AAAAJQEAAGRycy9lMm9Eb2MueG1sUEsFBgAAAAAGAAYAWQEAANwFAAAAAA==&#10;" adj="10808">
                        <v:fill on="f" focussize="0,0"/>
                        <v:stroke color="#000000" joinstyle="miter" endarrow="block"/>
                        <v:imagedata o:title=""/>
                        <o:lock v:ext="edit" aspectratio="f"/>
                      </v:shape>
                      <v:rect id="矩形 15" o:spid="_x0000_s1026" o:spt="1" style="position:absolute;left:1056005;top:436880;height:254000;width:1085850;" fillcolor="#FFFFFF" filled="t" stroked="t" coordsize="21600,21600" o:gfxdata="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ormM9gAAAAJAQAADwAAAAAAAAAB&#10;ACAAAAAiAAAAZHJzL2Rvd25yZXYueG1sUEsBAhQAFAAAAAgAh07iQHhf0J4QAgAANwQAAA4AAAAA&#10;AAAAAQAgAAAAJwEAAGRycy9lMm9Eb2MueG1sUEsFBgAAAAAGAAYAWQEAAKkFAAAAAA==&#10;">
                        <v:fill on="t" focussize="0,0"/>
                        <v:stroke color="#000000" joinstyle="miter"/>
                        <v:imagedata o:title=""/>
                        <o:lock v:ext="edit" aspectratio="f"/>
                        <v:textbox>
                          <w:txbxContent>
                            <w:p w14:paraId="71E5A594">
                              <w:pPr>
                                <w:jc w:val="center"/>
                                <w:rPr>
                                  <w:rFonts w:hint="eastAsia" w:eastAsia="宋体"/>
                                  <w:sz w:val="18"/>
                                  <w:szCs w:val="18"/>
                                  <w:lang w:eastAsia="zh-CN"/>
                                </w:rPr>
                              </w:pPr>
                              <w:r>
                                <w:rPr>
                                  <w:rFonts w:hint="eastAsia"/>
                                  <w:sz w:val="18"/>
                                  <w:szCs w:val="18"/>
                                </w:rPr>
                                <w:t>调漆、喷涂</w:t>
                              </w:r>
                              <w:r>
                                <w:rPr>
                                  <w:rFonts w:hint="eastAsia"/>
                                  <w:sz w:val="18"/>
                                  <w:szCs w:val="18"/>
                                  <w:lang w:eastAsia="zh-CN"/>
                                </w:rPr>
                                <w:t>、洗枪</w:t>
                              </w:r>
                            </w:p>
                          </w:txbxContent>
                        </v:textbox>
                      </v:rect>
                      <v:rect id="矩形 309" o:spid="_x0000_s1026" o:spt="1" style="position:absolute;left:598805;top:360680;height:229235;width:513715;" filled="f" stroked="f" coordsize="21600,21600" o:gfxdata="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m&#10;gzZ82wAAAAkBAAAPAAAAAAAAAAEAIAAAACIAAABkcnMvZG93bnJldi54bWxQSwECFAAUAAAACACH&#10;TuJASVxMUa8BAABOAwAADgAAAAAAAAABACAAAAAqAQAAZHJzL2Uyb0RvYy54bWxQSwUGAAAAAAYA&#10;BgBZAQAASwUAAAAA&#10;">
                        <v:fill on="f" focussize="0,0"/>
                        <v:stroke on="f"/>
                        <v:imagedata o:title=""/>
                        <o:lock v:ext="edit" aspectratio="f"/>
                        <v:textbox>
                          <w:txbxContent>
                            <w:p w14:paraId="2AF10A5D">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0.</w:t>
                              </w:r>
                              <w:r>
                                <w:rPr>
                                  <w:rFonts w:hint="eastAsia" w:ascii="Times New Roman" w:hAnsi="Times New Roman" w:cs="Times New Roman"/>
                                  <w:sz w:val="18"/>
                                  <w:szCs w:val="18"/>
                                  <w:lang w:val="en-US" w:eastAsia="zh-CN"/>
                                </w:rPr>
                                <w:t>918</w:t>
                              </w:r>
                            </w:p>
                          </w:txbxContent>
                        </v:textbox>
                      </v:rect>
                      <v:shape id="文本框 5" o:spid="_x0000_s1026" o:spt="202" type="#_x0000_t202" style="position:absolute;left:1033145;top:9525;height:279400;width:1130300;" filled="f" stroked="f" coordsize="21600,21600" o:gfxdata="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0GdLnYAAAACQEAAA8AAAAAAAAAAQAgAAAAIgAAAGRycy9kb3ducmV2LnhtbFBL&#10;AQIUABQAAAAIAIdO4kAGMokKvQEAAGMDAAAOAAAAAAAAAAEAIAAAACcBAABkcnMvZTJvRG9jLnht&#10;bFBLBQYAAAAABgAGAFkBAABWBQAAAAA=&#10;">
                        <v:fill on="f" focussize="0,0"/>
                        <v:stroke on="f" weight="1.5pt"/>
                        <v:imagedata o:title=""/>
                        <o:lock v:ext="edit" aspectratio="f"/>
                        <v:textbox>
                          <w:txbxContent>
                            <w:p w14:paraId="17E3013D">
                              <w:pPr>
                                <w:jc w:val="center"/>
                                <w:rPr>
                                  <w:rFonts w:hint="default" w:ascii="Times New Roman" w:hAnsi="Times New Roman" w:eastAsia="宋体" w:cs="Times New Roman"/>
                                  <w:sz w:val="18"/>
                                  <w:szCs w:val="21"/>
                                  <w:lang w:val="en-US" w:eastAsia="zh-CN"/>
                                </w:rPr>
                              </w:pPr>
                              <w:r>
                                <w:rPr>
                                  <w:rFonts w:ascii="Times New Roman" w:hAnsi="Times New Roman" w:cs="Times New Roman"/>
                                  <w:sz w:val="18"/>
                                  <w:szCs w:val="21"/>
                                </w:rPr>
                                <w:t>无组织排放0.</w:t>
                              </w:r>
                              <w:r>
                                <w:rPr>
                                  <w:rFonts w:hint="eastAsia" w:ascii="Times New Roman" w:hAnsi="Times New Roman" w:cs="Times New Roman"/>
                                  <w:sz w:val="18"/>
                                  <w:szCs w:val="21"/>
                                  <w:lang w:val="en-US" w:eastAsia="zh-CN"/>
                                </w:rPr>
                                <w:t>046</w:t>
                              </w:r>
                            </w:p>
                          </w:txbxContent>
                        </v:textbox>
                      </v:shape>
                      <v:shape id="直接箭头连接符 122" o:spid="_x0000_s1026" o:spt="32" type="#_x0000_t32" style="position:absolute;left:1600200;top:213360;flip:x y;height:220980;width:1905;" filled="f" stroked="t" coordsize="21600,21600" o:gfxdata="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iD&#10;FwnbAAAACQEAAA8AAAAAAAAAAQAgAAAAIgAAAGRycy9kb3ducmV2LnhtbFBLAQIUABQAAAAIAIdO&#10;4kCyc9uQIAIAABQEAAAOAAAAAAAAAAEAIAAAACoBAABkcnMvZTJvRG9jLnhtbFBLBQYAAAAABgAG&#10;AFkBAAC8BQAAAAA=&#10;">
                        <v:fill on="f" focussize="0,0"/>
                        <v:stroke color="#000000" joinstyle="round" dashstyle="dash" endarrow="block"/>
                        <v:imagedata o:title=""/>
                        <o:lock v:ext="edit" aspectratio="f"/>
                      </v:shape>
                      <v:shape id="文本框 10" o:spid="_x0000_s1026" o:spt="202" type="#_x0000_t202" style="position:absolute;left:2967990;top:593725;height:733425;width:861060;" fillcolor="#FFFFFF" filled="t" stroked="t" coordsize="21600,21600" o:gfxdata="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Celn2QAAAAkBAAAP&#10;AAAAAAAAAAEAIAAAACIAAABkcnMvZG93bnJldi54bWxQSwECFAAUAAAACACHTuJAiPkoURcCAABD&#10;BAAADgAAAAAAAAABACAAAAAoAQAAZHJzL2Uyb0RvYy54bWxQSwUGAAAAAAYABgBZAQAAsQUAAAAA&#10;">
                        <v:fill on="t" focussize="0,0"/>
                        <v:stroke color="#000000" joinstyle="miter"/>
                        <v:imagedata o:title=""/>
                        <o:lock v:ext="edit" aspectratio="f"/>
                        <v:textbox>
                          <w:txbxContent>
                            <w:p w14:paraId="3D0370F3">
                              <w:pPr>
                                <w:jc w:val="center"/>
                                <w:rPr>
                                  <w:rFonts w:ascii="Times New Roman" w:hAnsi="Times New Roman"/>
                                  <w:szCs w:val="21"/>
                                </w:rPr>
                              </w:pPr>
                              <w:r>
                                <w:rPr>
                                  <w:rFonts w:hint="eastAsia" w:ascii="Times New Roman" w:hAnsi="Times New Roman" w:cs="Times New Roman"/>
                                  <w:bCs/>
                                  <w:color w:val="000000"/>
                                  <w:sz w:val="18"/>
                                  <w:szCs w:val="18"/>
                                  <w:lang w:val="en-US" w:eastAsia="zh-CN"/>
                                </w:rPr>
                                <w:t>UV光氧催化+</w:t>
                              </w:r>
                              <w:r>
                                <w:rPr>
                                  <w:rFonts w:hint="eastAsia" w:ascii="Times New Roman" w:hAnsi="Times New Roman" w:cs="Times New Roman"/>
                                  <w:bCs/>
                                  <w:color w:val="000000"/>
                                  <w:sz w:val="18"/>
                                  <w:szCs w:val="18"/>
                                </w:rPr>
                                <w:t>两级活性炭吸附，</w:t>
                              </w:r>
                              <w:r>
                                <w:rPr>
                                  <w:rFonts w:hint="eastAsia" w:ascii="Times New Roman" w:hAnsi="Times New Roman" w:cs="Times New Roman"/>
                                  <w:sz w:val="18"/>
                                  <w:szCs w:val="18"/>
                                </w:rPr>
                                <w:t>处理效率50%</w:t>
                              </w:r>
                            </w:p>
                          </w:txbxContent>
                        </v:textbox>
                      </v:shape>
                      <v:shape id="文本框 11" o:spid="_x0000_s1026" o:spt="202" type="#_x0000_t202" style="position:absolute;left:2919095;top:180340;height:279400;width:952500;" filled="f" stroked="f" coordsize="21600,21600" o:gfxdata="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0GdLnYAAAACQEAAA8AAAAAAAAAAQAgAAAAIgAAAGRycy9kb3ducmV2Lnht&#10;bFBLAQIUABQAAAAIAIdO4kBnVGndwAEAAGUDAAAOAAAAAAAAAAEAIAAAACcBAABkcnMvZTJvRG9j&#10;LnhtbFBLBQYAAAAABgAGAFkBAABZBQAAAAA=&#10;">
                        <v:fill on="f" focussize="0,0"/>
                        <v:stroke on="f" weight="1.5pt"/>
                        <v:imagedata o:title=""/>
                        <o:lock v:ext="edit" aspectratio="f"/>
                        <v:textbox>
                          <w:txbxContent>
                            <w:p w14:paraId="3897B3A2">
                              <w:pPr>
                                <w:jc w:val="center"/>
                                <w:rPr>
                                  <w:rFonts w:hint="default" w:ascii="Times New Roman" w:hAnsi="Times New Roman" w:eastAsia="宋体" w:cs="Times New Roman"/>
                                  <w:sz w:val="18"/>
                                  <w:szCs w:val="21"/>
                                  <w:lang w:val="en-US" w:eastAsia="zh-CN"/>
                                </w:rPr>
                              </w:pPr>
                              <w:r>
                                <w:rPr>
                                  <w:rFonts w:ascii="Times New Roman" w:hAnsi="Times New Roman" w:cs="Times New Roman"/>
                                  <w:sz w:val="18"/>
                                  <w:szCs w:val="21"/>
                                </w:rPr>
                                <w:t>去除量</w:t>
                              </w:r>
                              <w:r>
                                <w:rPr>
                                  <w:rFonts w:hint="eastAsia" w:ascii="Times New Roman" w:hAnsi="Times New Roman" w:cs="Times New Roman"/>
                                  <w:sz w:val="18"/>
                                  <w:szCs w:val="21"/>
                                </w:rPr>
                                <w:t>0.</w:t>
                              </w:r>
                              <w:r>
                                <w:rPr>
                                  <w:rFonts w:hint="eastAsia" w:ascii="Times New Roman" w:hAnsi="Times New Roman" w:cs="Times New Roman"/>
                                  <w:sz w:val="18"/>
                                  <w:szCs w:val="21"/>
                                  <w:lang w:val="en-US" w:eastAsia="zh-CN"/>
                                </w:rPr>
                                <w:t>536</w:t>
                              </w:r>
                            </w:p>
                          </w:txbxContent>
                        </v:textbox>
                      </v:shape>
                      <v:shape id="直接箭头连接符 122" o:spid="_x0000_s1026" o:spt="32" type="#_x0000_t32" style="position:absolute;left:3395345;top:458470;flip:x y;height:220980;width:1905;" filled="f" stroked="t" coordsize="21600,21600" o:gfxdata="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iDFwnbAAAACQEAAA8AAAAAAAAAAQAgAAAAIgAAAGRycy9kb3ducmV2LnhtbFBLAQIUABQAAAAI&#10;AIdO4kB4cxC1IwIAABQEAAAOAAAAAAAAAAEAIAAAACoBAABkcnMvZTJvRG9jLnhtbFBLBQYAAAAA&#10;BgAGAFkBAAC/BQAAAAA=&#10;">
                        <v:fill on="f" focussize="0,0"/>
                        <v:stroke color="#000000" joinstyle="round" dashstyle="dash" endarrow="block"/>
                        <v:imagedata o:title=""/>
                        <o:lock v:ext="edit" aspectratio="f"/>
                      </v:shape>
                      <v:rect id="矩形 309" o:spid="_x0000_s1026" o:spt="1" style="position:absolute;left:2050415;top:361315;height:229235;width:561975;" filled="f" stroked="f" coordsize="21600,21600" o:gfxdata="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m&#10;gzZ82wAAAAkBAAAPAAAAAAAAAAEAIAAAACIAAABkcnMvZG93bnJldi54bWxQSwECFAAUAAAACACH&#10;TuJASTcuqq8BAABPAwAADgAAAAAAAAABACAAAAAqAQAAZHJzL2Uyb0RvYy54bWxQSwUGAAAAAAYA&#10;BgBZAQAASwUAAAAA&#10;">
                        <v:fill on="f" focussize="0,0"/>
                        <v:stroke on="f"/>
                        <v:imagedata o:title=""/>
                        <o:lock v:ext="edit" aspectratio="f"/>
                        <v:textbox>
                          <w:txbxContent>
                            <w:p w14:paraId="5A0C5368">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0.</w:t>
                              </w:r>
                              <w:r>
                                <w:rPr>
                                  <w:rFonts w:hint="eastAsia" w:ascii="Times New Roman" w:hAnsi="Times New Roman" w:cs="Times New Roman"/>
                                  <w:sz w:val="18"/>
                                  <w:szCs w:val="18"/>
                                  <w:lang w:val="en-US" w:eastAsia="zh-CN"/>
                                </w:rPr>
                                <w:t>872</w:t>
                              </w:r>
                            </w:p>
                          </w:txbxContent>
                        </v:textbox>
                      </v:rect>
                      <v:shape id="文本框 14" o:spid="_x0000_s1026" o:spt="202" type="#_x0000_t202" style="position:absolute;left:2056130;top:503555;height:403225;width:596900;" filled="f" stroked="f" coordsize="21600,21600" o:gfxdata="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NBnS52AAAAAkBAAAPAAAAAAAAAAEAIAAAACIAAABkcnMvZG93bnJldi54&#10;bWxQSwECFAAUAAAACACHTuJAj6tctMEBAABlAwAADgAAAAAAAAABACAAAAAnAQAAZHJzL2Uyb0Rv&#10;Yy54bWxQSwUGAAAAAAYABgBZAQAAWgUAAAAA&#10;">
                        <v:fill on="f" focussize="0,0"/>
                        <v:stroke on="f" weight="1.5pt"/>
                        <v:imagedata o:title=""/>
                        <o:lock v:ext="edit" aspectratio="f"/>
                        <v:textbox>
                          <w:txbxContent>
                            <w:p w14:paraId="6911F7DC">
                              <w:pPr>
                                <w:rPr>
                                  <w:rFonts w:ascii="Times New Roman" w:hAnsi="Times New Roman" w:cs="Times New Roman"/>
                                  <w:sz w:val="18"/>
                                  <w:szCs w:val="21"/>
                                </w:rPr>
                              </w:pPr>
                              <w:r>
                                <w:rPr>
                                  <w:rFonts w:ascii="Times New Roman" w:hAnsi="Times New Roman" w:cs="Times New Roman"/>
                                  <w:sz w:val="18"/>
                                  <w:szCs w:val="21"/>
                                </w:rPr>
                                <w:t>收集效</w:t>
                              </w:r>
                            </w:p>
                            <w:p w14:paraId="0D03B51B">
                              <w:pPr>
                                <w:rPr>
                                  <w:rFonts w:hint="eastAsia"/>
                                  <w:sz w:val="18"/>
                                  <w:szCs w:val="21"/>
                                </w:rPr>
                              </w:pPr>
                              <w:r>
                                <w:rPr>
                                  <w:rFonts w:ascii="Times New Roman" w:hAnsi="Times New Roman" w:cs="Times New Roman"/>
                                  <w:sz w:val="18"/>
                                  <w:szCs w:val="21"/>
                                </w:rPr>
                                <w:t>率</w:t>
                              </w:r>
                              <w:r>
                                <w:rPr>
                                  <w:rFonts w:hint="eastAsia" w:ascii="Times New Roman" w:hAnsi="Times New Roman" w:cs="Times New Roman"/>
                                  <w:sz w:val="18"/>
                                  <w:szCs w:val="21"/>
                                  <w:lang w:val="en-US" w:eastAsia="zh-CN"/>
                                </w:rPr>
                                <w:t>95</w:t>
                              </w:r>
                              <w:r>
                                <w:rPr>
                                  <w:rFonts w:ascii="Times New Roman" w:hAnsi="Times New Roman" w:cs="Times New Roman"/>
                                  <w:sz w:val="18"/>
                                  <w:szCs w:val="21"/>
                                </w:rPr>
                                <w:t>%</w:t>
                              </w:r>
                            </w:p>
                          </w:txbxContent>
                        </v:textbox>
                      </v:shape>
                      <v:rect id="矩形 162" o:spid="_x0000_s1026" o:spt="1" style="position:absolute;left:1521460;top:230505;height:229235;width:447040;" filled="f" stroked="f" coordsize="21600,21600" o:gfxdata="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aD&#10;NnzbAAAACQEAAA8AAAAAAAAAAQAgAAAAIgAAAGRycy9kb3ducmV2LnhtbFBLAQIUABQAAAAIAIdO&#10;4kApkKqLrgEAAE8DAAAOAAAAAAAAAAEAIAAAACoBAABkcnMvZTJvRG9jLnhtbFBLBQYAAAAABgAG&#10;AFkBAABKBQAAAAA=&#10;">
                        <v:fill on="f" focussize="0,0"/>
                        <v:stroke on="f"/>
                        <v:imagedata o:title=""/>
                        <o:lock v:ext="edit" aspectratio="f"/>
                        <v:textbox>
                          <w:txbxContent>
                            <w:p w14:paraId="3C23AB3B">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w:t>
                              </w:r>
                            </w:p>
                          </w:txbxContent>
                        </v:textbox>
                      </v:rect>
                      <v:rect id="矩形 15" o:spid="_x0000_s1026" o:spt="1" style="position:absolute;left:1057275;top:1122680;height:254000;width:1092835;" fillcolor="#FFFFFF" filled="t" stroked="t" coordsize="21600,21600" o:gfxdata="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ormM9gAAAAJAQAADwAAAAAAAAAB&#10;ACAAAAAiAAAAZHJzL2Rvd25yZXYueG1sUEsBAhQAFAAAAAgAh07iQGvtUeIQAgAAOAQAAA4AAAAA&#10;AAAAAQAgAAAAJwEAAGRycy9lMm9Eb2MueG1sUEsFBgAAAAAGAAYAWQEAAKkFAAAAAA==&#10;">
                        <v:fill on="t" focussize="0,0"/>
                        <v:stroke color="#000000" joinstyle="miter"/>
                        <v:imagedata o:title=""/>
                        <o:lock v:ext="edit" aspectratio="f"/>
                        <v:textbox>
                          <w:txbxContent>
                            <w:p w14:paraId="0F98715F">
                              <w:pPr>
                                <w:ind w:left="-57" w:right="-57"/>
                                <w:jc w:val="center"/>
                                <w:rPr>
                                  <w:rFonts w:hint="eastAsia" w:eastAsia="宋体"/>
                                  <w:sz w:val="18"/>
                                  <w:szCs w:val="18"/>
                                  <w:lang w:eastAsia="zh-CN"/>
                                </w:rPr>
                              </w:pPr>
                              <w:r>
                                <w:rPr>
                                  <w:rFonts w:hint="eastAsia"/>
                                  <w:sz w:val="18"/>
                                  <w:szCs w:val="18"/>
                                  <w:lang w:eastAsia="zh-CN"/>
                                </w:rPr>
                                <w:t>烘干</w:t>
                              </w:r>
                            </w:p>
                          </w:txbxContent>
                        </v:textbox>
                      </v:rect>
                      <v:shape id="直接箭头连接符 122" o:spid="_x0000_s1026" o:spt="32" type="#_x0000_t32" style="position:absolute;left:1605280;top:899795;flip:x y;height:220980;width:1905;" filled="f" stroked="t" coordsize="21600,21600" o:gfxdata="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iD&#10;FwnbAAAACQEAAA8AAAAAAAAAAQAgAAAAIgAAAGRycy9kb3ducmV2LnhtbFBLAQIUABQAAAAIAIdO&#10;4kCbwmEYIAIAABQEAAAOAAAAAAAAAAEAIAAAACoBAABkcnMvZTJvRG9jLnhtbFBLBQYAAAAABgAG&#10;AFkBAAC8BQAAAAA=&#10;">
                        <v:fill on="f" focussize="0,0"/>
                        <v:stroke color="#000000" joinstyle="round" dashstyle="dash" endarrow="block"/>
                        <v:imagedata o:title=""/>
                        <o:lock v:ext="edit" aspectratio="f"/>
                      </v:shape>
                      <v:shape id="文本框 5" o:spid="_x0000_s1026" o:spt="202" type="#_x0000_t202" style="position:absolute;left:1068070;top:686435;height:279400;width:1073785;" filled="f" stroked="f" coordsize="21600,21600" o:gfxdata="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QZ0udgAAAAJAQAADwAAAAAAAAABACAAAAAiAAAAZHJzL2Rvd25yZXYu&#10;eG1sUEsBAhQAFAAAAAgAh07iQEwglKPCAQAAZQMAAA4AAAAAAAAAAQAgAAAAJwEAAGRycy9lMm9E&#10;b2MueG1sUEsFBgAAAAAGAAYAWQEAAFsFAAAAAA==&#10;">
                        <v:fill on="f" focussize="0,0"/>
                        <v:stroke on="f" weight="1.5pt"/>
                        <v:imagedata o:title=""/>
                        <o:lock v:ext="edit" aspectratio="f"/>
                        <v:textbox>
                          <w:txbxContent>
                            <w:p w14:paraId="251DE4E6">
                              <w:pPr>
                                <w:jc w:val="center"/>
                                <w:rPr>
                                  <w:rFonts w:hint="eastAsia" w:ascii="Times New Roman" w:hAnsi="Times New Roman" w:eastAsia="宋体" w:cs="Times New Roman"/>
                                  <w:sz w:val="18"/>
                                  <w:szCs w:val="21"/>
                                  <w:lang w:val="en-US" w:eastAsia="zh-CN"/>
                                </w:rPr>
                              </w:pPr>
                              <w:r>
                                <w:rPr>
                                  <w:rFonts w:ascii="Times New Roman" w:hAnsi="Times New Roman" w:cs="Times New Roman"/>
                                  <w:sz w:val="18"/>
                                  <w:szCs w:val="21"/>
                                </w:rPr>
                                <w:t>无组织排放0.</w:t>
                              </w:r>
                              <w:r>
                                <w:rPr>
                                  <w:rFonts w:hint="eastAsia" w:ascii="Times New Roman" w:hAnsi="Times New Roman" w:cs="Times New Roman"/>
                                  <w:sz w:val="18"/>
                                  <w:szCs w:val="21"/>
                                </w:rPr>
                                <w:t>0</w:t>
                              </w:r>
                              <w:r>
                                <w:rPr>
                                  <w:rFonts w:hint="eastAsia" w:ascii="Times New Roman" w:hAnsi="Times New Roman" w:cs="Times New Roman"/>
                                  <w:sz w:val="18"/>
                                  <w:szCs w:val="21"/>
                                  <w:lang w:val="en-US" w:eastAsia="zh-CN"/>
                                </w:rPr>
                                <w:t>5</w:t>
                              </w:r>
                            </w:p>
                          </w:txbxContent>
                        </v:textbox>
                      </v:shape>
                      <v:shape id="肘形连接符 72" o:spid="_x0000_s1026" o:spt="34" type="#_x0000_t34" style="position:absolute;left:553085;top:934085;height:315595;width:504190;" filled="f" stroked="t" coordsize="21600,21600" o:gfxdata="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TaIfdoAAAAJAQAADwAAAAAAAAAB&#10;ACAAAAAiAAAAZHJzL2Rvd25yZXYueG1sUEsBAhQAFAAAAAgAh07iQMux4IpHAgAAcgQAAA4AAAAA&#10;AAAAAQAgAAAAKQEAAGRycy9lMm9Eb2MueG1sUEsFBgAAAAAGAAYAWQEAAOIFAAAAAA==&#10;" adj="6719">
                        <v:fill on="f" focussize="0,0"/>
                        <v:stroke color="#000000" joinstyle="miter" endarrow="block"/>
                        <v:imagedata o:title=""/>
                        <o:lock v:ext="edit" aspectratio="f"/>
                      </v:shape>
                      <v:rect id="矩形 309" o:spid="_x0000_s1026" o:spt="1" style="position:absolute;left:598805;top:1036955;height:229235;width:504190;" filled="f" stroked="f" coordsize="21600,21600" o:gfxdata="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aDNnzbAAAACQEAAA8AAAAAAAAAAQAgAAAAIgAAAGRycy9kb3ducmV2LnhtbFBLAQIUABQAAAAI&#10;AIdO4kCa0f5psQEAAE8DAAAOAAAAAAAAAAEAIAAAACoBAABkcnMvZTJvRG9jLnhtbFBLBQYAAAAA&#10;BgAGAFkBAABNBQAAAAA=&#10;">
                        <v:fill on="f" focussize="0,0"/>
                        <v:stroke on="f"/>
                        <v:imagedata o:title=""/>
                        <o:lock v:ext="edit" aspectratio="f"/>
                        <v:textbox>
                          <w:txbxContent>
                            <w:p w14:paraId="10F4EA54">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0.</w:t>
                              </w:r>
                              <w:r>
                                <w:rPr>
                                  <w:rFonts w:hint="eastAsia" w:ascii="Times New Roman" w:hAnsi="Times New Roman" w:cs="Times New Roman"/>
                                  <w:sz w:val="18"/>
                                  <w:szCs w:val="18"/>
                                  <w:lang w:val="en-US" w:eastAsia="zh-CN"/>
                                </w:rPr>
                                <w:t>25</w:t>
                              </w:r>
                            </w:p>
                          </w:txbxContent>
                        </v:textbox>
                      </v:rect>
                      <v:rect id="矩形 162" o:spid="_x0000_s1026" o:spt="1" style="position:absolute;left:1518285;top:917575;height:229235;width:495300;" filled="f" stroked="f" coordsize="21600,21600" o:gfxdata="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oM2fNsAAAAJAQAADwAAAAAAAAABACAAAAAiAAAAZHJzL2Rvd25yZXYueG1sUEsBAhQAFAAA&#10;AAgAh07iQHQ+6iyzAQAATwMAAA4AAAAAAAAAAQAgAAAAKgEAAGRycy9lMm9Eb2MueG1sUEsFBgAA&#10;AAAGAAYAWQEAAE8FAAAAAA==&#10;">
                        <v:fill on="f" focussize="0,0"/>
                        <v:stroke on="f"/>
                        <v:imagedata o:title=""/>
                        <o:lock v:ext="edit" aspectratio="f"/>
                        <v:textbox>
                          <w:txbxContent>
                            <w:p w14:paraId="29D7DEDB">
                              <w:pPr>
                                <w:jc w:val="center"/>
                                <w:rPr>
                                  <w:rFonts w:ascii="Times New Roman" w:hAnsi="Times New Roman" w:cs="Times New Roman"/>
                                  <w:sz w:val="18"/>
                                  <w:szCs w:val="18"/>
                                </w:rPr>
                              </w:pPr>
                              <w:r>
                                <w:rPr>
                                  <w:rFonts w:hint="eastAsia" w:ascii="Times New Roman" w:hAnsi="Times New Roman" w:cs="Times New Roman"/>
                                  <w:sz w:val="18"/>
                                  <w:szCs w:val="18"/>
                                </w:rPr>
                                <w:t>20%</w:t>
                              </w:r>
                            </w:p>
                          </w:txbxContent>
                        </v:textbox>
                      </v:rect>
                      <v:shape id="肘形连接符 72" o:spid="_x0000_s1026" o:spt="34" type="#_x0000_t34" style="position:absolute;left:2150110;top:960755;flip:y;height:288925;width:817880;" filled="f" stroked="t" coordsize="21600,21600" o:gfxdata="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9QlsM2AAAAAkBAAAPAAAA&#10;AAAAAAEAIAAAACIAAABkcnMvZG93bnJldi54bWxQSwECFAAUAAAACACHTuJASrKByU4CAAB9BAAA&#10;DgAAAAAAAAABACAAAAAnAQAAZHJzL2Uyb0RvYy54bWxQSwUGAAAAAAYABgBZAQAA5wUAAAAA&#10;" adj="10800">
                        <v:fill on="f" focussize="0,0"/>
                        <v:stroke color="#000000" joinstyle="miter" endarrow="block"/>
                        <v:imagedata o:title=""/>
                        <o:lock v:ext="edit" aspectratio="f"/>
                      </v:shape>
                      <v:shape id="文本框 14" o:spid="_x0000_s1026" o:spt="202" type="#_x0000_t202" style="position:absolute;left:2082165;top:1212850;height:403225;width:596900;" filled="f" stroked="f" coordsize="21600,21600" o:gfxdata="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0GdLnYAAAACQEAAA8AAAAAAAAAAQAgAAAAIgAAAGRycy9kb3ducmV2Lnht&#10;bFBLAQIUABQAAAAIAIdO4kD4w2yWwAEAAGYDAAAOAAAAAAAAAAEAIAAAACcBAABkcnMvZTJvRG9j&#10;LnhtbFBLBQYAAAAABgAGAFkBAABZBQAAAAA=&#10;">
                        <v:fill on="f" focussize="0,0"/>
                        <v:stroke on="f" weight="1.5pt"/>
                        <v:imagedata o:title=""/>
                        <o:lock v:ext="edit" aspectratio="f"/>
                        <v:textbox>
                          <w:txbxContent>
                            <w:p w14:paraId="4FCFCCFF">
                              <w:pPr>
                                <w:rPr>
                                  <w:rFonts w:ascii="Times New Roman" w:hAnsi="Times New Roman" w:cs="Times New Roman"/>
                                  <w:sz w:val="18"/>
                                  <w:szCs w:val="21"/>
                                </w:rPr>
                              </w:pPr>
                              <w:r>
                                <w:rPr>
                                  <w:rFonts w:ascii="Times New Roman" w:hAnsi="Times New Roman" w:cs="Times New Roman"/>
                                  <w:sz w:val="18"/>
                                  <w:szCs w:val="21"/>
                                </w:rPr>
                                <w:t>收集效</w:t>
                              </w:r>
                            </w:p>
                            <w:p w14:paraId="5F63751D">
                              <w:pPr>
                                <w:rPr>
                                  <w:rFonts w:hint="eastAsia"/>
                                  <w:sz w:val="18"/>
                                  <w:szCs w:val="21"/>
                                </w:rPr>
                              </w:pPr>
                              <w:r>
                                <w:rPr>
                                  <w:rFonts w:ascii="Times New Roman" w:hAnsi="Times New Roman" w:cs="Times New Roman"/>
                                  <w:sz w:val="18"/>
                                  <w:szCs w:val="21"/>
                                </w:rPr>
                                <w:t>率</w:t>
                              </w:r>
                              <w:r>
                                <w:rPr>
                                  <w:rFonts w:hint="eastAsia" w:ascii="Times New Roman" w:hAnsi="Times New Roman" w:cs="Times New Roman"/>
                                  <w:sz w:val="18"/>
                                  <w:szCs w:val="21"/>
                                </w:rPr>
                                <w:t>80</w:t>
                              </w:r>
                              <w:r>
                                <w:rPr>
                                  <w:rFonts w:ascii="Times New Roman" w:hAnsi="Times New Roman" w:cs="Times New Roman"/>
                                  <w:sz w:val="18"/>
                                  <w:szCs w:val="21"/>
                                </w:rPr>
                                <w:t>%</w:t>
                              </w:r>
                            </w:p>
                          </w:txbxContent>
                        </v:textbox>
                      </v:shape>
                      <v:rect id="矩形 309" o:spid="_x0000_s1026" o:spt="1" style="position:absolute;left:2086610;top:1042035;height:229235;width:533400;" filled="f" stroked="f" coordsize="21600,21600" o:gfxdata="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aDNnzbAAAACQEAAA8AAAAAAAAAAQAgAAAAIgAAAGRycy9kb3ducmV2LnhtbFBLAQIUABQAAAAI&#10;AIdO4kCgpWi/sQEAAFADAAAOAAAAAAAAAAEAIAAAACoBAABkcnMvZTJvRG9jLnhtbFBLBQYAAAAA&#10;BgAGAFkBAABNBQAAAAA=&#10;">
                        <v:fill on="f" focussize="0,0"/>
                        <v:stroke on="f"/>
                        <v:imagedata o:title=""/>
                        <o:lock v:ext="edit" aspectratio="f"/>
                        <v:textbox>
                          <w:txbxContent>
                            <w:p w14:paraId="76684FD3">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rPr>
                                <w:t>0.</w:t>
                              </w:r>
                              <w:r>
                                <w:rPr>
                                  <w:rFonts w:hint="eastAsia" w:ascii="Times New Roman" w:hAnsi="Times New Roman" w:cs="Times New Roman"/>
                                  <w:sz w:val="18"/>
                                  <w:szCs w:val="18"/>
                                  <w:lang w:val="en-US" w:eastAsia="zh-CN"/>
                                </w:rPr>
                                <w:t>2</w:t>
                              </w:r>
                            </w:p>
                          </w:txbxContent>
                        </v:textbox>
                      </v:rect>
                      <v:rect id="矩形 309" o:spid="_x0000_s1026" o:spt="1" style="position:absolute;left:2480945;top:768985;height:229235;width:514350;" filled="f" stroked="f" coordsize="21600,21600" o:gfxdata="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mgzZ82wAAAAkBAAAPAAAAAAAAAAEAIAAAACIAAABkcnMvZG93bnJldi54bWxQSwECFAAUAAAA&#10;CACHTuJAtnZZVrIBAABPAwAADgAAAAAAAAABACAAAAAqAQAAZHJzL2Uyb0RvYy54bWxQSwUGAAAA&#10;AAYABgBZAQAATgUAAAAA&#10;">
                        <v:fill on="f" focussize="0,0"/>
                        <v:stroke on="f"/>
                        <v:imagedata o:title=""/>
                        <o:lock v:ext="edit" aspectratio="f"/>
                        <v:textbox>
                          <w:txbxContent>
                            <w:p w14:paraId="25F05386">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1.072</w:t>
                              </w:r>
                            </w:p>
                          </w:txbxContent>
                        </v:textbox>
                      </v:rect>
                      <v:shape id="肘形连接符 72" o:spid="_x0000_s1026" o:spt="34" type="#_x0000_t34" style="position:absolute;left:3829050;top:960755;height:635;width:451485;" filled="f" stroked="t" coordsize="21600,21600" o:gfxdata="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AXu+7YAAAACQEAAA8AAAAAAAAAAQAgAAAA&#10;IgAAAGRycy9kb3ducmV2LnhtbFBLAQIUABQAAAAIAIdO4kCPnVRwRAIAAG8EAAAOAAAAAAAAAAEA&#10;IAAAACcBAABkcnMvZTJvRG9jLnhtbFBLBQYAAAAABgAGAFkBAADdBQAAAAA=&#10;" adj="10815">
                        <v:fill on="f" focussize="0,0"/>
                        <v:stroke color="#000000" joinstyle="miter" endarrow="block"/>
                        <v:imagedata o:title=""/>
                        <o:lock v:ext="edit" aspectratio="f"/>
                      </v:shape>
                    </v:group>
                  </w:pict>
                </mc:Fallback>
              </mc:AlternateContent>
            </w:r>
            <w:r>
              <w:rPr>
                <w:rFonts w:ascii="Times New Roman" w:hAnsi="Times New Roman" w:cs="Times New Roman"/>
                <w:b/>
                <w:bCs/>
                <w:color w:val="000000" w:themeColor="text1"/>
                <w:szCs w:val="21"/>
                <w14:textFill>
                  <w14:solidFill>
                    <w14:schemeClr w14:val="tx1"/>
                  </w14:solidFill>
                </w14:textFill>
              </w:rPr>
              <w:t>图</w:t>
            </w:r>
            <w:r>
              <w:rPr>
                <w:rFonts w:hint="eastAsia" w:ascii="Times New Roman" w:hAnsi="Times New Roman" w:cs="Times New Roman"/>
                <w:b/>
                <w:bCs/>
                <w:color w:val="000000" w:themeColor="text1"/>
                <w:szCs w:val="21"/>
                <w14:textFill>
                  <w14:solidFill>
                    <w14:schemeClr w14:val="tx1"/>
                  </w14:solidFill>
                </w14:textFill>
              </w:rPr>
              <w:t xml:space="preserve">4-1  </w:t>
            </w:r>
            <w:r>
              <w:rPr>
                <w:rFonts w:ascii="Times New Roman" w:hAnsi="Times New Roman" w:cs="Times New Roman"/>
                <w:b/>
                <w:bCs/>
                <w:color w:val="000000" w:themeColor="text1"/>
                <w:szCs w:val="21"/>
                <w14:textFill>
                  <w14:solidFill>
                    <w14:schemeClr w14:val="tx1"/>
                  </w14:solidFill>
                </w14:textFill>
              </w:rPr>
              <w:t xml:space="preserve"> 本项目</w:t>
            </w:r>
            <w:r>
              <w:rPr>
                <w:rFonts w:hint="eastAsia" w:ascii="Times New Roman" w:hAnsi="Times New Roman" w:cs="Times New Roman"/>
                <w:b/>
                <w:bCs/>
                <w:color w:val="000000" w:themeColor="text1"/>
                <w:szCs w:val="21"/>
                <w14:textFill>
                  <w14:solidFill>
                    <w14:schemeClr w14:val="tx1"/>
                  </w14:solidFill>
                </w14:textFill>
              </w:rPr>
              <w:t>漆料物料</w:t>
            </w:r>
            <w:r>
              <w:rPr>
                <w:rFonts w:ascii="Times New Roman" w:hAnsi="Times New Roman" w:cs="Times New Roman"/>
                <w:b/>
                <w:bCs/>
                <w:color w:val="000000" w:themeColor="text1"/>
                <w:szCs w:val="21"/>
                <w14:textFill>
                  <w14:solidFill>
                    <w14:schemeClr w14:val="tx1"/>
                  </w14:solidFill>
                </w14:textFill>
              </w:rPr>
              <w:t>平衡图（单位：</w:t>
            </w:r>
            <w:r>
              <w:rPr>
                <w:rFonts w:hint="eastAsia" w:ascii="Times New Roman" w:hAnsi="Times New Roman" w:cs="Times New Roman"/>
                <w:b/>
                <w:bCs/>
                <w:color w:val="000000" w:themeColor="text1"/>
                <w:szCs w:val="21"/>
                <w14:textFill>
                  <w14:solidFill>
                    <w14:schemeClr w14:val="tx1"/>
                  </w14:solidFill>
                </w14:textFill>
              </w:rPr>
              <w:t>t</w:t>
            </w:r>
            <w:r>
              <w:rPr>
                <w:rFonts w:ascii="Times New Roman" w:hAnsi="Times New Roman" w:cs="Times New Roman"/>
                <w:b/>
                <w:bCs/>
                <w:color w:val="000000" w:themeColor="text1"/>
                <w:szCs w:val="21"/>
                <w14:textFill>
                  <w14:solidFill>
                    <w14:schemeClr w14:val="tx1"/>
                  </w14:solidFill>
                </w14:textFill>
              </w:rPr>
              <w:t>/a）</w:t>
            </w:r>
          </w:p>
          <w:p w14:paraId="6402CA85">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222C8BF0">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42B8A288">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2B8F11D4">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2B0F826A">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70998ACF">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38825A10">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281F53BC">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图</w:t>
            </w:r>
            <w:r>
              <w:rPr>
                <w:rFonts w:hint="eastAsia" w:ascii="Times New Roman" w:hAnsi="Times New Roman" w:cs="Times New Roman"/>
                <w:b/>
                <w:bCs/>
                <w:color w:val="000000" w:themeColor="text1"/>
                <w:szCs w:val="21"/>
                <w14:textFill>
                  <w14:solidFill>
                    <w14:schemeClr w14:val="tx1"/>
                  </w14:solidFill>
                </w14:textFill>
              </w:rPr>
              <w:t xml:space="preserve">4-2  </w:t>
            </w:r>
            <w:r>
              <w:rPr>
                <w:rFonts w:ascii="Times New Roman" w:hAnsi="Times New Roman" w:cs="Times New Roman"/>
                <w:b/>
                <w:bCs/>
                <w:color w:val="000000" w:themeColor="text1"/>
                <w:szCs w:val="21"/>
                <w14:textFill>
                  <w14:solidFill>
                    <w14:schemeClr w14:val="tx1"/>
                  </w14:solidFill>
                </w14:textFill>
              </w:rPr>
              <w:t xml:space="preserve"> 本项目</w:t>
            </w:r>
            <w:r>
              <w:rPr>
                <w:rFonts w:hint="eastAsia" w:ascii="Times New Roman" w:hAnsi="Times New Roman" w:cs="Times New Roman"/>
                <w:b/>
                <w:bCs/>
                <w:color w:val="000000" w:themeColor="text1"/>
                <w:szCs w:val="21"/>
                <w14:textFill>
                  <w14:solidFill>
                    <w14:schemeClr w14:val="tx1"/>
                  </w14:solidFill>
                </w14:textFill>
              </w:rPr>
              <w:t>漆料中非甲烷总烃</w:t>
            </w:r>
            <w:r>
              <w:rPr>
                <w:rFonts w:ascii="Times New Roman" w:hAnsi="Times New Roman" w:cs="Times New Roman"/>
                <w:b/>
                <w:bCs/>
                <w:color w:val="000000" w:themeColor="text1"/>
                <w:szCs w:val="21"/>
                <w14:textFill>
                  <w14:solidFill>
                    <w14:schemeClr w14:val="tx1"/>
                  </w14:solidFill>
                </w14:textFill>
              </w:rPr>
              <w:t>平衡图（单位：</w:t>
            </w:r>
            <w:r>
              <w:rPr>
                <w:rFonts w:hint="eastAsia" w:ascii="Times New Roman" w:hAnsi="Times New Roman" w:cs="Times New Roman"/>
                <w:b/>
                <w:bCs/>
                <w:color w:val="000000" w:themeColor="text1"/>
                <w:szCs w:val="21"/>
                <w14:textFill>
                  <w14:solidFill>
                    <w14:schemeClr w14:val="tx1"/>
                  </w14:solidFill>
                </w14:textFill>
              </w:rPr>
              <w:t>t</w:t>
            </w:r>
            <w:r>
              <w:rPr>
                <w:rFonts w:ascii="Times New Roman" w:hAnsi="Times New Roman" w:cs="Times New Roman"/>
                <w:b/>
                <w:bCs/>
                <w:color w:val="000000" w:themeColor="text1"/>
                <w:szCs w:val="21"/>
                <w14:textFill>
                  <w14:solidFill>
                    <w14:schemeClr w14:val="tx1"/>
                  </w14:solidFill>
                </w14:textFill>
              </w:rPr>
              <w:t>/a）</w:t>
            </w:r>
          </w:p>
          <w:p w14:paraId="18B7C4F5">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60EBF979">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02FCA248">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216B82E9">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12D6D585">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47B03778">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mc:AlternateContent>
                <mc:Choice Requires="wpc">
                  <w:drawing>
                    <wp:anchor distT="0" distB="0" distL="114300" distR="114300" simplePos="0" relativeHeight="251663360" behindDoc="0" locked="0" layoutInCell="1" allowOverlap="1">
                      <wp:simplePos x="0" y="0"/>
                      <wp:positionH relativeFrom="column">
                        <wp:posOffset>19050</wp:posOffset>
                      </wp:positionH>
                      <wp:positionV relativeFrom="paragraph">
                        <wp:posOffset>5080</wp:posOffset>
                      </wp:positionV>
                      <wp:extent cx="5053965" cy="1661160"/>
                      <wp:effectExtent l="0" t="0" r="13970" b="0"/>
                      <wp:wrapNone/>
                      <wp:docPr id="155" name="画布 1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6" name="矩形 3"/>
                              <wps:cNvSpPr/>
                              <wps:spPr>
                                <a:xfrm>
                                  <a:off x="0" y="657860"/>
                                  <a:ext cx="553085" cy="552450"/>
                                </a:xfrm>
                                <a:prstGeom prst="rect">
                                  <a:avLst/>
                                </a:prstGeom>
                                <a:noFill/>
                                <a:ln w="9525" cap="flat" cmpd="sng">
                                  <a:noFill/>
                                  <a:prstDash val="solid"/>
                                  <a:miter/>
                                  <a:headEnd type="none" w="med" len="med"/>
                                  <a:tailEnd type="none" w="med" len="med"/>
                                </a:ln>
                              </wps:spPr>
                              <wps:txbx>
                                <w:txbxContent>
                                  <w:p w14:paraId="72246537">
                                    <w:pPr>
                                      <w:ind w:left="-57" w:right="-57"/>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漆料中含量0.0</w:t>
                                    </w:r>
                                    <w:r>
                                      <w:rPr>
                                        <w:rFonts w:hint="eastAsia" w:ascii="Times New Roman" w:hAnsi="Times New Roman" w:cs="Times New Roman"/>
                                        <w:sz w:val="18"/>
                                        <w:szCs w:val="18"/>
                                        <w:lang w:val="en-US" w:eastAsia="zh-CN"/>
                                      </w:rPr>
                                      <w:t>33</w:t>
                                    </w:r>
                                  </w:p>
                                </w:txbxContent>
                              </wps:txbx>
                              <wps:bodyPr upright="1"/>
                            </wps:wsp>
                            <wps:wsp>
                              <wps:cNvPr id="157" name="矩形 4"/>
                              <wps:cNvSpPr/>
                              <wps:spPr>
                                <a:xfrm>
                                  <a:off x="4280535" y="661035"/>
                                  <a:ext cx="702945" cy="5905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0CA0AD">
                                    <w:pPr>
                                      <w:jc w:val="center"/>
                                      <w:rPr>
                                        <w:rFonts w:ascii="Times New Roman" w:hAnsi="Times New Roman" w:cs="Times New Roman"/>
                                        <w:sz w:val="18"/>
                                        <w:szCs w:val="18"/>
                                      </w:rPr>
                                    </w:pPr>
                                    <w:r>
                                      <w:rPr>
                                        <w:rFonts w:ascii="Times New Roman" w:hAnsi="Times New Roman" w:cs="Times New Roman"/>
                                        <w:sz w:val="18"/>
                                        <w:szCs w:val="18"/>
                                      </w:rPr>
                                      <w:t>15m高</w:t>
                                    </w:r>
                                    <w:r>
                                      <w:rPr>
                                        <w:rFonts w:hint="eastAsia" w:ascii="Times New Roman" w:hAnsi="Times New Roman" w:cs="Times New Roman"/>
                                        <w:sz w:val="18"/>
                                        <w:szCs w:val="18"/>
                                      </w:rPr>
                                      <w:t>DA00</w:t>
                                    </w:r>
                                    <w:r>
                                      <w:rPr>
                                        <w:rFonts w:hint="eastAsia" w:ascii="Times New Roman" w:hAnsi="Times New Roman" w:cs="Times New Roman"/>
                                        <w:sz w:val="18"/>
                                        <w:szCs w:val="18"/>
                                        <w:lang w:val="en-US" w:eastAsia="zh-CN"/>
                                      </w:rPr>
                                      <w:t>3</w:t>
                                    </w:r>
                                    <w:r>
                                      <w:rPr>
                                        <w:rFonts w:ascii="Times New Roman" w:hAnsi="Times New Roman" w:cs="Times New Roman"/>
                                        <w:sz w:val="18"/>
                                        <w:szCs w:val="18"/>
                                      </w:rPr>
                                      <w:t>排气筒排放</w:t>
                                    </w:r>
                                  </w:p>
                                </w:txbxContent>
                              </wps:txbx>
                              <wps:bodyPr upright="1"/>
                            </wps:wsp>
                            <wps:wsp>
                              <wps:cNvPr id="158" name="矩形 63"/>
                              <wps:cNvSpPr/>
                              <wps:spPr>
                                <a:xfrm>
                                  <a:off x="3766820" y="758825"/>
                                  <a:ext cx="570865" cy="229235"/>
                                </a:xfrm>
                                <a:prstGeom prst="rect">
                                  <a:avLst/>
                                </a:prstGeom>
                                <a:noFill/>
                                <a:ln>
                                  <a:noFill/>
                                </a:ln>
                              </wps:spPr>
                              <wps:txbx>
                                <w:txbxContent>
                                  <w:p w14:paraId="6EE6D6C2">
                                    <w:pPr>
                                      <w:jc w:val="center"/>
                                      <w:rPr>
                                        <w:rFonts w:hint="eastAsia" w:ascii="Times New Roman" w:hAnsi="Times New Roman" w:eastAsia="宋体" w:cs="Times New Roman"/>
                                        <w:sz w:val="18"/>
                                        <w:szCs w:val="18"/>
                                        <w:lang w:val="en-US" w:eastAsia="zh-CN"/>
                                      </w:rPr>
                                    </w:pPr>
                                    <w:r>
                                      <w:rPr>
                                        <w:rFonts w:ascii="Times New Roman" w:hAnsi="Times New Roman" w:cs="Times New Roman"/>
                                        <w:sz w:val="18"/>
                                        <w:szCs w:val="18"/>
                                      </w:rPr>
                                      <w:t>0.</w:t>
                                    </w:r>
                                    <w:r>
                                      <w:rPr>
                                        <w:rFonts w:hint="eastAsia" w:ascii="Times New Roman" w:hAnsi="Times New Roman" w:cs="Times New Roman"/>
                                        <w:sz w:val="18"/>
                                        <w:szCs w:val="18"/>
                                      </w:rPr>
                                      <w:t>01</w:t>
                                    </w:r>
                                    <w:r>
                                      <w:rPr>
                                        <w:rFonts w:hint="eastAsia" w:ascii="Times New Roman" w:hAnsi="Times New Roman" w:cs="Times New Roman"/>
                                        <w:sz w:val="18"/>
                                        <w:szCs w:val="18"/>
                                        <w:lang w:val="en-US" w:eastAsia="zh-CN"/>
                                      </w:rPr>
                                      <w:t>5</w:t>
                                    </w:r>
                                  </w:p>
                                </w:txbxContent>
                              </wps:txbx>
                              <wps:bodyPr upright="1"/>
                            </wps:wsp>
                            <wps:wsp>
                              <wps:cNvPr id="159" name="肘形连接符 93"/>
                              <wps:cNvCnPr/>
                              <wps:spPr>
                                <a:xfrm flipV="1">
                                  <a:off x="553085" y="563880"/>
                                  <a:ext cx="502920" cy="370205"/>
                                </a:xfrm>
                                <a:prstGeom prst="bentConnector3">
                                  <a:avLst>
                                    <a:gd name="adj1" fmla="val 29166"/>
                                  </a:avLst>
                                </a:prstGeom>
                                <a:ln w="9525" cap="flat" cmpd="sng">
                                  <a:solidFill>
                                    <a:srgbClr val="000000"/>
                                  </a:solidFill>
                                  <a:prstDash val="solid"/>
                                  <a:miter/>
                                  <a:headEnd type="none" w="med" len="med"/>
                                  <a:tailEnd type="triangle" w="med" len="med"/>
                                </a:ln>
                              </wps:spPr>
                              <wps:bodyPr/>
                            </wps:wsp>
                            <wps:wsp>
                              <wps:cNvPr id="160" name="肘形连接符 272"/>
                              <wps:cNvCnPr>
                                <a:stCxn id="161" idx="3"/>
                                <a:endCxn id="165" idx="1"/>
                              </wps:cNvCnPr>
                              <wps:spPr>
                                <a:xfrm>
                                  <a:off x="2138045" y="563880"/>
                                  <a:ext cx="890905" cy="391795"/>
                                </a:xfrm>
                                <a:prstGeom prst="bentConnector3">
                                  <a:avLst>
                                    <a:gd name="adj1" fmla="val 50036"/>
                                  </a:avLst>
                                </a:prstGeom>
                                <a:ln w="9525" cap="flat" cmpd="sng">
                                  <a:solidFill>
                                    <a:srgbClr val="000000"/>
                                  </a:solidFill>
                                  <a:prstDash val="solid"/>
                                  <a:miter/>
                                  <a:headEnd type="none" w="med" len="med"/>
                                  <a:tailEnd type="triangle" w="med" len="med"/>
                                </a:ln>
                              </wps:spPr>
                              <wps:bodyPr/>
                            </wps:wsp>
                            <wps:wsp>
                              <wps:cNvPr id="161" name="矩形 15"/>
                              <wps:cNvSpPr/>
                              <wps:spPr>
                                <a:xfrm>
                                  <a:off x="1056005" y="436880"/>
                                  <a:ext cx="1082040"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8E22B6">
                                    <w:pPr>
                                      <w:jc w:val="center"/>
                                      <w:rPr>
                                        <w:rFonts w:hint="eastAsia" w:eastAsia="宋体"/>
                                        <w:sz w:val="18"/>
                                        <w:szCs w:val="18"/>
                                        <w:lang w:eastAsia="zh-CN"/>
                                      </w:rPr>
                                    </w:pPr>
                                    <w:r>
                                      <w:rPr>
                                        <w:rFonts w:hint="eastAsia"/>
                                        <w:sz w:val="18"/>
                                        <w:szCs w:val="18"/>
                                      </w:rPr>
                                      <w:t>调漆、喷涂</w:t>
                                    </w:r>
                                    <w:r>
                                      <w:rPr>
                                        <w:rFonts w:hint="eastAsia"/>
                                        <w:sz w:val="18"/>
                                        <w:szCs w:val="18"/>
                                        <w:lang w:eastAsia="zh-CN"/>
                                      </w:rPr>
                                      <w:t>、洗枪</w:t>
                                    </w:r>
                                  </w:p>
                                </w:txbxContent>
                              </wps:txbx>
                              <wps:bodyPr upright="1"/>
                            </wps:wsp>
                            <wps:wsp>
                              <wps:cNvPr id="162" name="矩形 309"/>
                              <wps:cNvSpPr/>
                              <wps:spPr>
                                <a:xfrm>
                                  <a:off x="598805" y="360680"/>
                                  <a:ext cx="513715" cy="229235"/>
                                </a:xfrm>
                                <a:prstGeom prst="rect">
                                  <a:avLst/>
                                </a:prstGeom>
                                <a:noFill/>
                                <a:ln>
                                  <a:noFill/>
                                </a:ln>
                              </wps:spPr>
                              <wps:txbx>
                                <w:txbxContent>
                                  <w:p w14:paraId="54A57078">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0.0</w:t>
                                    </w:r>
                                    <w:r>
                                      <w:rPr>
                                        <w:rFonts w:hint="eastAsia" w:ascii="Times New Roman" w:hAnsi="Times New Roman" w:cs="Times New Roman"/>
                                        <w:sz w:val="18"/>
                                        <w:szCs w:val="18"/>
                                        <w:lang w:val="en-US" w:eastAsia="zh-CN"/>
                                      </w:rPr>
                                      <w:t>25</w:t>
                                    </w:r>
                                  </w:p>
                                </w:txbxContent>
                              </wps:txbx>
                              <wps:bodyPr upright="1"/>
                            </wps:wsp>
                            <wps:wsp>
                              <wps:cNvPr id="163" name="文本框 5"/>
                              <wps:cNvSpPr txBox="1"/>
                              <wps:spPr>
                                <a:xfrm>
                                  <a:off x="1029335" y="26035"/>
                                  <a:ext cx="1130300" cy="279400"/>
                                </a:xfrm>
                                <a:prstGeom prst="rect">
                                  <a:avLst/>
                                </a:prstGeom>
                                <a:noFill/>
                                <a:ln w="19050">
                                  <a:noFill/>
                                </a:ln>
                              </wps:spPr>
                              <wps:txbx>
                                <w:txbxContent>
                                  <w:p w14:paraId="4B2577E5">
                                    <w:pPr>
                                      <w:jc w:val="center"/>
                                      <w:rPr>
                                        <w:rFonts w:hint="eastAsia" w:ascii="Times New Roman" w:hAnsi="Times New Roman" w:eastAsia="宋体" w:cs="Times New Roman"/>
                                        <w:sz w:val="18"/>
                                        <w:szCs w:val="21"/>
                                        <w:lang w:val="en-US" w:eastAsia="zh-CN"/>
                                      </w:rPr>
                                    </w:pPr>
                                    <w:r>
                                      <w:rPr>
                                        <w:rFonts w:ascii="Times New Roman" w:hAnsi="Times New Roman" w:cs="Times New Roman"/>
                                        <w:sz w:val="18"/>
                                        <w:szCs w:val="21"/>
                                      </w:rPr>
                                      <w:t>无组织排放0.</w:t>
                                    </w:r>
                                    <w:r>
                                      <w:rPr>
                                        <w:rFonts w:hint="eastAsia" w:ascii="Times New Roman" w:hAnsi="Times New Roman" w:cs="Times New Roman"/>
                                        <w:sz w:val="18"/>
                                        <w:szCs w:val="21"/>
                                      </w:rPr>
                                      <w:t>00</w:t>
                                    </w:r>
                                    <w:r>
                                      <w:rPr>
                                        <w:rFonts w:hint="eastAsia" w:ascii="Times New Roman" w:hAnsi="Times New Roman" w:cs="Times New Roman"/>
                                        <w:sz w:val="18"/>
                                        <w:szCs w:val="21"/>
                                        <w:lang w:val="en-US" w:eastAsia="zh-CN"/>
                                      </w:rPr>
                                      <w:t>1</w:t>
                                    </w:r>
                                  </w:p>
                                </w:txbxContent>
                              </wps:txbx>
                              <wps:bodyPr upright="1"/>
                            </wps:wsp>
                            <wps:wsp>
                              <wps:cNvPr id="164" name="直接箭头连接符 122"/>
                              <wps:cNvCnPr/>
                              <wps:spPr>
                                <a:xfrm flipH="1" flipV="1">
                                  <a:off x="1595120" y="213360"/>
                                  <a:ext cx="1905" cy="220980"/>
                                </a:xfrm>
                                <a:prstGeom prst="straightConnector1">
                                  <a:avLst/>
                                </a:prstGeom>
                                <a:ln w="9525" cap="flat" cmpd="sng">
                                  <a:solidFill>
                                    <a:srgbClr val="000000"/>
                                  </a:solidFill>
                                  <a:prstDash val="dash"/>
                                  <a:headEnd type="none" w="med" len="med"/>
                                  <a:tailEnd type="triangle" w="med" len="med"/>
                                </a:ln>
                              </wps:spPr>
                              <wps:bodyPr/>
                            </wps:wsp>
                            <wps:wsp>
                              <wps:cNvPr id="165" name="文本框 10"/>
                              <wps:cNvSpPr txBox="1"/>
                              <wps:spPr>
                                <a:xfrm>
                                  <a:off x="3028950" y="617220"/>
                                  <a:ext cx="861060" cy="6762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468637">
                                    <w:pPr>
                                      <w:jc w:val="center"/>
                                      <w:rPr>
                                        <w:rFonts w:ascii="Times New Roman" w:hAnsi="Times New Roman"/>
                                        <w:szCs w:val="21"/>
                                      </w:rPr>
                                    </w:pPr>
                                    <w:r>
                                      <w:rPr>
                                        <w:rFonts w:hint="eastAsia" w:ascii="Times New Roman" w:hAnsi="Times New Roman" w:cs="Times New Roman"/>
                                        <w:bCs/>
                                        <w:color w:val="000000"/>
                                        <w:sz w:val="18"/>
                                        <w:szCs w:val="18"/>
                                        <w:lang w:val="en-US" w:eastAsia="zh-CN"/>
                                      </w:rPr>
                                      <w:t>UV光氧催化+</w:t>
                                    </w:r>
                                    <w:r>
                                      <w:rPr>
                                        <w:rFonts w:hint="eastAsia" w:ascii="Times New Roman" w:hAnsi="Times New Roman" w:cs="Times New Roman"/>
                                        <w:bCs/>
                                        <w:color w:val="000000"/>
                                        <w:sz w:val="18"/>
                                        <w:szCs w:val="18"/>
                                      </w:rPr>
                                      <w:t>两级活性炭吸附，</w:t>
                                    </w:r>
                                    <w:r>
                                      <w:rPr>
                                        <w:rFonts w:hint="eastAsia" w:ascii="Times New Roman" w:hAnsi="Times New Roman" w:cs="Times New Roman"/>
                                        <w:sz w:val="18"/>
                                        <w:szCs w:val="18"/>
                                      </w:rPr>
                                      <w:t>处理效率50%</w:t>
                                    </w:r>
                                  </w:p>
                                </w:txbxContent>
                              </wps:txbx>
                              <wps:bodyPr upright="1"/>
                            </wps:wsp>
                            <wps:wsp>
                              <wps:cNvPr id="166" name="文本框 11"/>
                              <wps:cNvSpPr txBox="1"/>
                              <wps:spPr>
                                <a:xfrm>
                                  <a:off x="2987675" y="221615"/>
                                  <a:ext cx="952500" cy="279400"/>
                                </a:xfrm>
                                <a:prstGeom prst="rect">
                                  <a:avLst/>
                                </a:prstGeom>
                                <a:noFill/>
                                <a:ln w="19050">
                                  <a:noFill/>
                                </a:ln>
                              </wps:spPr>
                              <wps:txbx>
                                <w:txbxContent>
                                  <w:p w14:paraId="62E46F41">
                                    <w:pPr>
                                      <w:jc w:val="center"/>
                                      <w:rPr>
                                        <w:rFonts w:hint="eastAsia" w:ascii="Times New Roman" w:hAnsi="Times New Roman" w:eastAsia="宋体" w:cs="Times New Roman"/>
                                        <w:sz w:val="18"/>
                                        <w:szCs w:val="21"/>
                                        <w:lang w:val="en-US" w:eastAsia="zh-CN"/>
                                      </w:rPr>
                                    </w:pPr>
                                    <w:r>
                                      <w:rPr>
                                        <w:rFonts w:ascii="Times New Roman" w:hAnsi="Times New Roman" w:cs="Times New Roman"/>
                                        <w:sz w:val="18"/>
                                        <w:szCs w:val="21"/>
                                      </w:rPr>
                                      <w:t>去除量</w:t>
                                    </w:r>
                                    <w:r>
                                      <w:rPr>
                                        <w:rFonts w:hint="eastAsia" w:ascii="Times New Roman" w:hAnsi="Times New Roman" w:cs="Times New Roman"/>
                                        <w:sz w:val="18"/>
                                        <w:szCs w:val="21"/>
                                      </w:rPr>
                                      <w:t>0.01</w:t>
                                    </w:r>
                                    <w:r>
                                      <w:rPr>
                                        <w:rFonts w:hint="eastAsia" w:ascii="Times New Roman" w:hAnsi="Times New Roman" w:cs="Times New Roman"/>
                                        <w:sz w:val="18"/>
                                        <w:szCs w:val="21"/>
                                        <w:lang w:val="en-US" w:eastAsia="zh-CN"/>
                                      </w:rPr>
                                      <w:t>5</w:t>
                                    </w:r>
                                  </w:p>
                                </w:txbxContent>
                              </wps:txbx>
                              <wps:bodyPr upright="1"/>
                            </wps:wsp>
                            <wps:wsp>
                              <wps:cNvPr id="167" name="直接箭头连接符 122"/>
                              <wps:cNvCnPr/>
                              <wps:spPr>
                                <a:xfrm flipH="1" flipV="1">
                                  <a:off x="3461385" y="458470"/>
                                  <a:ext cx="1905" cy="220980"/>
                                </a:xfrm>
                                <a:prstGeom prst="straightConnector1">
                                  <a:avLst/>
                                </a:prstGeom>
                                <a:ln w="9525" cap="flat" cmpd="sng">
                                  <a:solidFill>
                                    <a:srgbClr val="000000"/>
                                  </a:solidFill>
                                  <a:prstDash val="dash"/>
                                  <a:headEnd type="none" w="med" len="med"/>
                                  <a:tailEnd type="triangle" w="med" len="med"/>
                                </a:ln>
                              </wps:spPr>
                              <wps:bodyPr/>
                            </wps:wsp>
                            <wps:wsp>
                              <wps:cNvPr id="168" name="矩形 309"/>
                              <wps:cNvSpPr/>
                              <wps:spPr>
                                <a:xfrm>
                                  <a:off x="2042160" y="373380"/>
                                  <a:ext cx="561975" cy="229235"/>
                                </a:xfrm>
                                <a:prstGeom prst="rect">
                                  <a:avLst/>
                                </a:prstGeom>
                                <a:noFill/>
                                <a:ln>
                                  <a:noFill/>
                                </a:ln>
                              </wps:spPr>
                              <wps:txbx>
                                <w:txbxContent>
                                  <w:p w14:paraId="27260AE5">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0.0</w:t>
                                    </w:r>
                                    <w:r>
                                      <w:rPr>
                                        <w:rFonts w:hint="eastAsia" w:ascii="Times New Roman" w:hAnsi="Times New Roman" w:cs="Times New Roman"/>
                                        <w:sz w:val="18"/>
                                        <w:szCs w:val="18"/>
                                        <w:lang w:val="en-US" w:eastAsia="zh-CN"/>
                                      </w:rPr>
                                      <w:t>24</w:t>
                                    </w:r>
                                  </w:p>
                                </w:txbxContent>
                              </wps:txbx>
                              <wps:bodyPr upright="1"/>
                            </wps:wsp>
                            <wps:wsp>
                              <wps:cNvPr id="169" name="文本框 14"/>
                              <wps:cNvSpPr txBox="1"/>
                              <wps:spPr>
                                <a:xfrm>
                                  <a:off x="2065655" y="509905"/>
                                  <a:ext cx="596900" cy="403225"/>
                                </a:xfrm>
                                <a:prstGeom prst="rect">
                                  <a:avLst/>
                                </a:prstGeom>
                                <a:noFill/>
                                <a:ln w="19050">
                                  <a:noFill/>
                                </a:ln>
                              </wps:spPr>
                              <wps:txbx>
                                <w:txbxContent>
                                  <w:p w14:paraId="4D5A3687">
                                    <w:pPr>
                                      <w:rPr>
                                        <w:rFonts w:ascii="Times New Roman" w:hAnsi="Times New Roman" w:cs="Times New Roman"/>
                                        <w:sz w:val="18"/>
                                        <w:szCs w:val="21"/>
                                      </w:rPr>
                                    </w:pPr>
                                    <w:r>
                                      <w:rPr>
                                        <w:rFonts w:ascii="Times New Roman" w:hAnsi="Times New Roman" w:cs="Times New Roman"/>
                                        <w:sz w:val="18"/>
                                        <w:szCs w:val="21"/>
                                      </w:rPr>
                                      <w:t>收集效</w:t>
                                    </w:r>
                                  </w:p>
                                  <w:p w14:paraId="4822E0BC">
                                    <w:pPr>
                                      <w:rPr>
                                        <w:rFonts w:hint="eastAsia"/>
                                        <w:sz w:val="18"/>
                                        <w:szCs w:val="21"/>
                                      </w:rPr>
                                    </w:pPr>
                                    <w:r>
                                      <w:rPr>
                                        <w:rFonts w:ascii="Times New Roman" w:hAnsi="Times New Roman" w:cs="Times New Roman"/>
                                        <w:sz w:val="18"/>
                                        <w:szCs w:val="21"/>
                                      </w:rPr>
                                      <w:t>率</w:t>
                                    </w:r>
                                    <w:r>
                                      <w:rPr>
                                        <w:rFonts w:hint="eastAsia" w:ascii="Times New Roman" w:hAnsi="Times New Roman" w:cs="Times New Roman"/>
                                        <w:sz w:val="18"/>
                                        <w:szCs w:val="21"/>
                                      </w:rPr>
                                      <w:t>80</w:t>
                                    </w:r>
                                    <w:r>
                                      <w:rPr>
                                        <w:rFonts w:ascii="Times New Roman" w:hAnsi="Times New Roman" w:cs="Times New Roman"/>
                                        <w:sz w:val="18"/>
                                        <w:szCs w:val="21"/>
                                      </w:rPr>
                                      <w:t>%</w:t>
                                    </w:r>
                                  </w:p>
                                </w:txbxContent>
                              </wps:txbx>
                              <wps:bodyPr upright="1"/>
                            </wps:wsp>
                            <wps:wsp>
                              <wps:cNvPr id="170" name="矩形 162"/>
                              <wps:cNvSpPr/>
                              <wps:spPr>
                                <a:xfrm>
                                  <a:off x="1527810" y="238125"/>
                                  <a:ext cx="447040" cy="229235"/>
                                </a:xfrm>
                                <a:prstGeom prst="rect">
                                  <a:avLst/>
                                </a:prstGeom>
                                <a:noFill/>
                                <a:ln>
                                  <a:noFill/>
                                </a:ln>
                              </wps:spPr>
                              <wps:txbx>
                                <w:txbxContent>
                                  <w:p w14:paraId="201771BF">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w:t>
                                    </w:r>
                                  </w:p>
                                </w:txbxContent>
                              </wps:txbx>
                              <wps:bodyPr upright="1"/>
                            </wps:wsp>
                            <wps:wsp>
                              <wps:cNvPr id="171" name="矩形 15"/>
                              <wps:cNvSpPr/>
                              <wps:spPr>
                                <a:xfrm>
                                  <a:off x="1057275" y="1122680"/>
                                  <a:ext cx="1078865" cy="25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CCA35F">
                                    <w:pPr>
                                      <w:ind w:left="-57" w:right="-57"/>
                                      <w:jc w:val="center"/>
                                      <w:rPr>
                                        <w:rFonts w:hint="eastAsia" w:eastAsia="宋体"/>
                                        <w:sz w:val="18"/>
                                        <w:szCs w:val="18"/>
                                        <w:lang w:eastAsia="zh-CN"/>
                                      </w:rPr>
                                    </w:pPr>
                                    <w:r>
                                      <w:rPr>
                                        <w:rFonts w:hint="eastAsia"/>
                                        <w:sz w:val="18"/>
                                        <w:szCs w:val="18"/>
                                        <w:lang w:eastAsia="zh-CN"/>
                                      </w:rPr>
                                      <w:t>烘干</w:t>
                                    </w:r>
                                  </w:p>
                                </w:txbxContent>
                              </wps:txbx>
                              <wps:bodyPr upright="1"/>
                            </wps:wsp>
                            <wps:wsp>
                              <wps:cNvPr id="172" name="直接箭头连接符 122"/>
                              <wps:cNvCnPr/>
                              <wps:spPr>
                                <a:xfrm flipH="1" flipV="1">
                                  <a:off x="1600835" y="894080"/>
                                  <a:ext cx="1905" cy="220980"/>
                                </a:xfrm>
                                <a:prstGeom prst="straightConnector1">
                                  <a:avLst/>
                                </a:prstGeom>
                                <a:ln w="9525" cap="flat" cmpd="sng">
                                  <a:solidFill>
                                    <a:srgbClr val="000000"/>
                                  </a:solidFill>
                                  <a:prstDash val="dash"/>
                                  <a:headEnd type="none" w="med" len="med"/>
                                  <a:tailEnd type="triangle" w="med" len="med"/>
                                </a:ln>
                              </wps:spPr>
                              <wps:bodyPr/>
                            </wps:wsp>
                            <wps:wsp>
                              <wps:cNvPr id="173" name="文本框 5"/>
                              <wps:cNvSpPr txBox="1"/>
                              <wps:spPr>
                                <a:xfrm>
                                  <a:off x="1064895" y="695325"/>
                                  <a:ext cx="1073785" cy="279400"/>
                                </a:xfrm>
                                <a:prstGeom prst="rect">
                                  <a:avLst/>
                                </a:prstGeom>
                                <a:noFill/>
                                <a:ln w="19050">
                                  <a:noFill/>
                                </a:ln>
                              </wps:spPr>
                              <wps:txbx>
                                <w:txbxContent>
                                  <w:p w14:paraId="0F89934D">
                                    <w:pPr>
                                      <w:jc w:val="center"/>
                                      <w:rPr>
                                        <w:rFonts w:hint="eastAsia" w:ascii="Times New Roman" w:hAnsi="Times New Roman" w:eastAsia="宋体" w:cs="Times New Roman"/>
                                        <w:sz w:val="18"/>
                                        <w:szCs w:val="21"/>
                                        <w:lang w:val="en-US" w:eastAsia="zh-CN"/>
                                      </w:rPr>
                                    </w:pPr>
                                    <w:r>
                                      <w:rPr>
                                        <w:rFonts w:ascii="Times New Roman" w:hAnsi="Times New Roman" w:cs="Times New Roman"/>
                                        <w:sz w:val="18"/>
                                        <w:szCs w:val="21"/>
                                      </w:rPr>
                                      <w:t>无组织排放0.</w:t>
                                    </w:r>
                                    <w:r>
                                      <w:rPr>
                                        <w:rFonts w:hint="eastAsia" w:ascii="Times New Roman" w:hAnsi="Times New Roman" w:cs="Times New Roman"/>
                                        <w:sz w:val="18"/>
                                        <w:szCs w:val="21"/>
                                      </w:rPr>
                                      <w:t>00</w:t>
                                    </w:r>
                                    <w:r>
                                      <w:rPr>
                                        <w:rFonts w:hint="eastAsia" w:ascii="Times New Roman" w:hAnsi="Times New Roman" w:cs="Times New Roman"/>
                                        <w:sz w:val="18"/>
                                        <w:szCs w:val="21"/>
                                        <w:lang w:val="en-US" w:eastAsia="zh-CN"/>
                                      </w:rPr>
                                      <w:t>2</w:t>
                                    </w:r>
                                  </w:p>
                                </w:txbxContent>
                              </wps:txbx>
                              <wps:bodyPr upright="1"/>
                            </wps:wsp>
                            <wps:wsp>
                              <wps:cNvPr id="174" name="肘形连接符 72"/>
                              <wps:cNvCnPr/>
                              <wps:spPr>
                                <a:xfrm>
                                  <a:off x="553085" y="934085"/>
                                  <a:ext cx="504190" cy="315595"/>
                                </a:xfrm>
                                <a:prstGeom prst="bentConnector3">
                                  <a:avLst>
                                    <a:gd name="adj1" fmla="val 29345"/>
                                  </a:avLst>
                                </a:prstGeom>
                                <a:ln w="9525" cap="flat" cmpd="sng">
                                  <a:solidFill>
                                    <a:srgbClr val="000000"/>
                                  </a:solidFill>
                                  <a:prstDash val="solid"/>
                                  <a:miter/>
                                  <a:headEnd type="none" w="med" len="med"/>
                                  <a:tailEnd type="triangle" w="med" len="med"/>
                                </a:ln>
                              </wps:spPr>
                              <wps:bodyPr/>
                            </wps:wsp>
                            <wps:wsp>
                              <wps:cNvPr id="175" name="矩形 309"/>
                              <wps:cNvSpPr/>
                              <wps:spPr>
                                <a:xfrm>
                                  <a:off x="598805" y="1036955"/>
                                  <a:ext cx="504190" cy="229235"/>
                                </a:xfrm>
                                <a:prstGeom prst="rect">
                                  <a:avLst/>
                                </a:prstGeom>
                                <a:noFill/>
                                <a:ln>
                                  <a:noFill/>
                                </a:ln>
                              </wps:spPr>
                              <wps:txbx>
                                <w:txbxContent>
                                  <w:p w14:paraId="79216163">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rPr>
                                      <w:t>0.00</w:t>
                                    </w:r>
                                    <w:r>
                                      <w:rPr>
                                        <w:rFonts w:hint="eastAsia" w:ascii="Times New Roman" w:hAnsi="Times New Roman" w:cs="Times New Roman"/>
                                        <w:sz w:val="18"/>
                                        <w:szCs w:val="18"/>
                                        <w:lang w:val="en-US" w:eastAsia="zh-CN"/>
                                      </w:rPr>
                                      <w:t>8</w:t>
                                    </w:r>
                                  </w:p>
                                </w:txbxContent>
                              </wps:txbx>
                              <wps:bodyPr upright="1"/>
                            </wps:wsp>
                            <wps:wsp>
                              <wps:cNvPr id="176" name="矩形 162"/>
                              <wps:cNvSpPr/>
                              <wps:spPr>
                                <a:xfrm>
                                  <a:off x="1513840" y="922020"/>
                                  <a:ext cx="495300" cy="229235"/>
                                </a:xfrm>
                                <a:prstGeom prst="rect">
                                  <a:avLst/>
                                </a:prstGeom>
                                <a:noFill/>
                                <a:ln>
                                  <a:noFill/>
                                </a:ln>
                              </wps:spPr>
                              <wps:txbx>
                                <w:txbxContent>
                                  <w:p w14:paraId="36FF7B61">
                                    <w:pPr>
                                      <w:jc w:val="center"/>
                                      <w:rPr>
                                        <w:rFonts w:ascii="Times New Roman" w:hAnsi="Times New Roman" w:cs="Times New Roman"/>
                                        <w:sz w:val="18"/>
                                        <w:szCs w:val="18"/>
                                      </w:rPr>
                                    </w:pPr>
                                    <w:r>
                                      <w:rPr>
                                        <w:rFonts w:hint="eastAsia" w:ascii="Times New Roman" w:hAnsi="Times New Roman" w:cs="Times New Roman"/>
                                        <w:sz w:val="18"/>
                                        <w:szCs w:val="18"/>
                                      </w:rPr>
                                      <w:t>20%</w:t>
                                    </w:r>
                                  </w:p>
                                </w:txbxContent>
                              </wps:txbx>
                              <wps:bodyPr upright="1"/>
                            </wps:wsp>
                            <wps:wsp>
                              <wps:cNvPr id="177" name="肘形连接符 72"/>
                              <wps:cNvCnPr>
                                <a:stCxn id="171" idx="3"/>
                                <a:endCxn id="165" idx="1"/>
                              </wps:cNvCnPr>
                              <wps:spPr>
                                <a:xfrm flipV="1">
                                  <a:off x="2136140" y="955675"/>
                                  <a:ext cx="892810" cy="294005"/>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178" name="文本框 14"/>
                              <wps:cNvSpPr txBox="1"/>
                              <wps:spPr>
                                <a:xfrm>
                                  <a:off x="2075180" y="1213485"/>
                                  <a:ext cx="596900" cy="403225"/>
                                </a:xfrm>
                                <a:prstGeom prst="rect">
                                  <a:avLst/>
                                </a:prstGeom>
                                <a:noFill/>
                                <a:ln w="19050">
                                  <a:noFill/>
                                </a:ln>
                              </wps:spPr>
                              <wps:txbx>
                                <w:txbxContent>
                                  <w:p w14:paraId="5DBFA4DE">
                                    <w:pPr>
                                      <w:rPr>
                                        <w:rFonts w:ascii="Times New Roman" w:hAnsi="Times New Roman" w:cs="Times New Roman"/>
                                        <w:sz w:val="18"/>
                                        <w:szCs w:val="21"/>
                                      </w:rPr>
                                    </w:pPr>
                                    <w:r>
                                      <w:rPr>
                                        <w:rFonts w:ascii="Times New Roman" w:hAnsi="Times New Roman" w:cs="Times New Roman"/>
                                        <w:sz w:val="18"/>
                                        <w:szCs w:val="21"/>
                                      </w:rPr>
                                      <w:t>收集效</w:t>
                                    </w:r>
                                  </w:p>
                                  <w:p w14:paraId="7551F9FC">
                                    <w:pPr>
                                      <w:rPr>
                                        <w:rFonts w:hint="eastAsia"/>
                                        <w:sz w:val="18"/>
                                        <w:szCs w:val="21"/>
                                      </w:rPr>
                                    </w:pPr>
                                    <w:r>
                                      <w:rPr>
                                        <w:rFonts w:ascii="Times New Roman" w:hAnsi="Times New Roman" w:cs="Times New Roman"/>
                                        <w:sz w:val="18"/>
                                        <w:szCs w:val="21"/>
                                      </w:rPr>
                                      <w:t>率</w:t>
                                    </w:r>
                                    <w:r>
                                      <w:rPr>
                                        <w:rFonts w:hint="eastAsia" w:ascii="Times New Roman" w:hAnsi="Times New Roman" w:cs="Times New Roman"/>
                                        <w:sz w:val="18"/>
                                        <w:szCs w:val="21"/>
                                      </w:rPr>
                                      <w:t>80</w:t>
                                    </w:r>
                                    <w:r>
                                      <w:rPr>
                                        <w:rFonts w:ascii="Times New Roman" w:hAnsi="Times New Roman" w:cs="Times New Roman"/>
                                        <w:sz w:val="18"/>
                                        <w:szCs w:val="21"/>
                                      </w:rPr>
                                      <w:t>%</w:t>
                                    </w:r>
                                  </w:p>
                                </w:txbxContent>
                              </wps:txbx>
                              <wps:bodyPr upright="1"/>
                            </wps:wsp>
                            <wps:wsp>
                              <wps:cNvPr id="179" name="矩形 309"/>
                              <wps:cNvSpPr/>
                              <wps:spPr>
                                <a:xfrm>
                                  <a:off x="2078990" y="1057275"/>
                                  <a:ext cx="533400" cy="229235"/>
                                </a:xfrm>
                                <a:prstGeom prst="rect">
                                  <a:avLst/>
                                </a:prstGeom>
                                <a:noFill/>
                                <a:ln>
                                  <a:noFill/>
                                </a:ln>
                              </wps:spPr>
                              <wps:txbx>
                                <w:txbxContent>
                                  <w:p w14:paraId="5AA46C07">
                                    <w:pPr>
                                      <w:jc w:val="center"/>
                                      <w:rPr>
                                        <w:rFonts w:ascii="Times New Roman" w:hAnsi="Times New Roman" w:cs="Times New Roman"/>
                                        <w:sz w:val="18"/>
                                        <w:szCs w:val="18"/>
                                      </w:rPr>
                                    </w:pPr>
                                    <w:r>
                                      <w:rPr>
                                        <w:rFonts w:hint="eastAsia" w:ascii="Times New Roman" w:hAnsi="Times New Roman" w:cs="Times New Roman"/>
                                        <w:sz w:val="18"/>
                                        <w:szCs w:val="18"/>
                                      </w:rPr>
                                      <w:t>0.006</w:t>
                                    </w:r>
                                  </w:p>
                                </w:txbxContent>
                              </wps:txbx>
                              <wps:bodyPr upright="1"/>
                            </wps:wsp>
                            <wps:wsp>
                              <wps:cNvPr id="180" name="矩形 309"/>
                              <wps:cNvSpPr/>
                              <wps:spPr>
                                <a:xfrm>
                                  <a:off x="2513330" y="763270"/>
                                  <a:ext cx="514350" cy="229235"/>
                                </a:xfrm>
                                <a:prstGeom prst="rect">
                                  <a:avLst/>
                                </a:prstGeom>
                                <a:noFill/>
                                <a:ln>
                                  <a:noFill/>
                                </a:ln>
                              </wps:spPr>
                              <wps:txbx>
                                <w:txbxContent>
                                  <w:p w14:paraId="64A30E7B">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rPr>
                                      <w:t>0.0</w:t>
                                    </w:r>
                                    <w:r>
                                      <w:rPr>
                                        <w:rFonts w:hint="eastAsia" w:ascii="Times New Roman" w:hAnsi="Times New Roman" w:cs="Times New Roman"/>
                                        <w:sz w:val="18"/>
                                        <w:szCs w:val="18"/>
                                        <w:lang w:val="en-US" w:eastAsia="zh-CN"/>
                                      </w:rPr>
                                      <w:t>3</w:t>
                                    </w:r>
                                  </w:p>
                                </w:txbxContent>
                              </wps:txbx>
                              <wps:bodyPr upright="1"/>
                            </wps:wsp>
                            <wps:wsp>
                              <wps:cNvPr id="181" name="肘形连接符 72"/>
                              <wps:cNvCnPr>
                                <a:stCxn id="165" idx="3"/>
                                <a:endCxn id="157" idx="1"/>
                              </wps:cNvCnPr>
                              <wps:spPr>
                                <a:xfrm>
                                  <a:off x="3890010" y="955675"/>
                                  <a:ext cx="390525" cy="635"/>
                                </a:xfrm>
                                <a:prstGeom prst="bentConnector3">
                                  <a:avLst>
                                    <a:gd name="adj1" fmla="val 50081"/>
                                  </a:avLst>
                                </a:prstGeom>
                                <a:ln w="9525" cap="flat" cmpd="sng">
                                  <a:solidFill>
                                    <a:srgbClr val="000000"/>
                                  </a:solidFill>
                                  <a:prstDash val="solid"/>
                                  <a:miter/>
                                  <a:headEnd type="none" w="med" len="med"/>
                                  <a:tailEnd type="triangle" w="med" len="med"/>
                                </a:ln>
                              </wps:spPr>
                              <wps:bodyPr/>
                            </wps:wsp>
                          </wpc:wpc>
                        </a:graphicData>
                      </a:graphic>
                    </wp:anchor>
                  </w:drawing>
                </mc:Choice>
                <mc:Fallback>
                  <w:pict>
                    <v:group id="_x0000_s1026" o:spid="_x0000_s1026" o:spt="203" style="position:absolute;left:0pt;margin-left:1.5pt;margin-top:0.4pt;height:130.8pt;width:397.95pt;z-index:251663360;mso-width-relative:page;mso-height-relative:page;" coordsize="5053965,1661160" editas="canvas" o:gfxdata="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">
                      <o:lock v:ext="edit" aspectratio="f"/>
                      <v:shape id="_x0000_s1026" o:spid="_x0000_s1026" style="position:absolute;left:0;top:0;height:1661160;width:5053965;" filled="f" stroked="f" coordsize="21600,21600" o:gfxdata="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">
                        <v:fill on="f" focussize="0,0"/>
                        <v:stroke on="f"/>
                        <v:imagedata o:title=""/>
                        <o:lock v:ext="edit" aspectratio="t"/>
                      </v:shape>
                      <v:rect id="矩形 3" o:spid="_x0000_s1026" o:spt="1" style="position:absolute;left:0;top:657860;height:552450;width:553085;" filled="f" stroked="f" coordsize="21600,21600" o:gfxdata="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HeeJjYAAAABgEAAA8AAAAAAAAAAQAgAAAAIgAAAGRycy9kb3ducmV2LnhtbFBLAQIUABQA&#10;AAAIAIdO4kAYUeXu8AEAAN0DAAAOAAAAAAAAAAEAIAAAACcBAABkcnMvZTJvRG9jLnhtbFBLBQYA&#10;AAAABgAGAFkBAACJBQAAAAA=&#10;">
                        <v:fill on="f" focussize="0,0"/>
                        <v:stroke on="f" joinstyle="miter"/>
                        <v:imagedata o:title=""/>
                        <o:lock v:ext="edit" aspectratio="f"/>
                        <v:textbox>
                          <w:txbxContent>
                            <w:p w14:paraId="72246537">
                              <w:pPr>
                                <w:ind w:left="-57" w:right="-57"/>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漆料中含量0.0</w:t>
                              </w:r>
                              <w:r>
                                <w:rPr>
                                  <w:rFonts w:hint="eastAsia" w:ascii="Times New Roman" w:hAnsi="Times New Roman" w:cs="Times New Roman"/>
                                  <w:sz w:val="18"/>
                                  <w:szCs w:val="18"/>
                                  <w:lang w:val="en-US" w:eastAsia="zh-CN"/>
                                </w:rPr>
                                <w:t>33</w:t>
                              </w:r>
                            </w:p>
                          </w:txbxContent>
                        </v:textbox>
                      </v:rect>
                      <v:rect id="矩形 4" o:spid="_x0000_s1026" o:spt="1" style="position:absolute;left:4280535;top:661035;height:590550;width:702945;" fillcolor="#FFFFFF" filled="t" stroked="t" coordsize="21600,21600" o:gfxdata="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8qNz1gAAAAYBAAAPAAAAAAAAAAEAIAAA&#10;ACIAAABkcnMvZG93bnJldi54bWxQSwECFAAUAAAACACHTuJA9W/xiA4CAAA1BAAADgAAAAAAAAAB&#10;ACAAAAAlAQAAZHJzL2Uyb0RvYy54bWxQSwUGAAAAAAYABgBZAQAApQUAAAAA&#10;">
                        <v:fill on="t" focussize="0,0"/>
                        <v:stroke color="#000000" joinstyle="miter"/>
                        <v:imagedata o:title=""/>
                        <o:lock v:ext="edit" aspectratio="f"/>
                        <v:textbox>
                          <w:txbxContent>
                            <w:p w14:paraId="5E0CA0AD">
                              <w:pPr>
                                <w:jc w:val="center"/>
                                <w:rPr>
                                  <w:rFonts w:ascii="Times New Roman" w:hAnsi="Times New Roman" w:cs="Times New Roman"/>
                                  <w:sz w:val="18"/>
                                  <w:szCs w:val="18"/>
                                </w:rPr>
                              </w:pPr>
                              <w:r>
                                <w:rPr>
                                  <w:rFonts w:ascii="Times New Roman" w:hAnsi="Times New Roman" w:cs="Times New Roman"/>
                                  <w:sz w:val="18"/>
                                  <w:szCs w:val="18"/>
                                </w:rPr>
                                <w:t>15m高</w:t>
                              </w:r>
                              <w:r>
                                <w:rPr>
                                  <w:rFonts w:hint="eastAsia" w:ascii="Times New Roman" w:hAnsi="Times New Roman" w:cs="Times New Roman"/>
                                  <w:sz w:val="18"/>
                                  <w:szCs w:val="18"/>
                                </w:rPr>
                                <w:t>DA00</w:t>
                              </w:r>
                              <w:r>
                                <w:rPr>
                                  <w:rFonts w:hint="eastAsia" w:ascii="Times New Roman" w:hAnsi="Times New Roman" w:cs="Times New Roman"/>
                                  <w:sz w:val="18"/>
                                  <w:szCs w:val="18"/>
                                  <w:lang w:val="en-US" w:eastAsia="zh-CN"/>
                                </w:rPr>
                                <w:t>3</w:t>
                              </w:r>
                              <w:r>
                                <w:rPr>
                                  <w:rFonts w:ascii="Times New Roman" w:hAnsi="Times New Roman" w:cs="Times New Roman"/>
                                  <w:sz w:val="18"/>
                                  <w:szCs w:val="18"/>
                                </w:rPr>
                                <w:t>排气筒排放</w:t>
                              </w:r>
                            </w:p>
                          </w:txbxContent>
                        </v:textbox>
                      </v:rect>
                      <v:rect id="矩形 63" o:spid="_x0000_s1026" o:spt="1" style="position:absolute;left:3766820;top:758825;height:229235;width:570865;" filled="f" stroked="f" coordsize="21600,21600" o:gfxdata="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He&#10;eJjYAAAABgEAAA8AAAAAAAAAAQAgAAAAIgAAAGRycy9kb3ducmV2LnhtbFBLAQIUABQAAAAIAIdO&#10;4kB+tSR7sQEAAE4DAAAOAAAAAAAAAAEAIAAAACcBAABkcnMvZTJvRG9jLnhtbFBLBQYAAAAABgAG&#10;AFkBAABKBQAAAAA=&#10;">
                        <v:fill on="f" focussize="0,0"/>
                        <v:stroke on="f"/>
                        <v:imagedata o:title=""/>
                        <o:lock v:ext="edit" aspectratio="f"/>
                        <v:textbox>
                          <w:txbxContent>
                            <w:p w14:paraId="6EE6D6C2">
                              <w:pPr>
                                <w:jc w:val="center"/>
                                <w:rPr>
                                  <w:rFonts w:hint="eastAsia" w:ascii="Times New Roman" w:hAnsi="Times New Roman" w:eastAsia="宋体" w:cs="Times New Roman"/>
                                  <w:sz w:val="18"/>
                                  <w:szCs w:val="18"/>
                                  <w:lang w:val="en-US" w:eastAsia="zh-CN"/>
                                </w:rPr>
                              </w:pPr>
                              <w:r>
                                <w:rPr>
                                  <w:rFonts w:ascii="Times New Roman" w:hAnsi="Times New Roman" w:cs="Times New Roman"/>
                                  <w:sz w:val="18"/>
                                  <w:szCs w:val="18"/>
                                </w:rPr>
                                <w:t>0.</w:t>
                              </w:r>
                              <w:r>
                                <w:rPr>
                                  <w:rFonts w:hint="eastAsia" w:ascii="Times New Roman" w:hAnsi="Times New Roman" w:cs="Times New Roman"/>
                                  <w:sz w:val="18"/>
                                  <w:szCs w:val="18"/>
                                </w:rPr>
                                <w:t>01</w:t>
                              </w:r>
                              <w:r>
                                <w:rPr>
                                  <w:rFonts w:hint="eastAsia" w:ascii="Times New Roman" w:hAnsi="Times New Roman" w:cs="Times New Roman"/>
                                  <w:sz w:val="18"/>
                                  <w:szCs w:val="18"/>
                                  <w:lang w:val="en-US" w:eastAsia="zh-CN"/>
                                </w:rPr>
                                <w:t>5</w:t>
                              </w:r>
                            </w:p>
                          </w:txbxContent>
                        </v:textbox>
                      </v:rect>
                      <v:shape id="肘形连接符 93" o:spid="_x0000_s1026" o:spt="34" type="#_x0000_t34" style="position:absolute;left:553085;top:563880;flip:y;height:370205;width:502920;" filled="f" stroked="t" coordsize="21600,21600" o:gfxdata="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4C9GjWAAAABgEAAA8AAAAAAAAAAQAgAAAAIgAAAGRycy9kb3ducmV2LnhtbFBL&#10;AQIUABQAAAAIAIdO4kB2gWd6MQIAADgEAAAOAAAAAAAAAAEAIAAAACUBAABkcnMvZTJvRG9jLnht&#10;bFBLBQYAAAAABgAGAFkBAADIBQAAAAA=&#10;" adj="6300">
                        <v:fill on="f" focussize="0,0"/>
                        <v:stroke color="#000000" joinstyle="miter" endarrow="block"/>
                        <v:imagedata o:title=""/>
                        <o:lock v:ext="edit" aspectratio="f"/>
                      </v:shape>
                      <v:shape id="肘形连接符 272" o:spid="_x0000_s1026" o:spt="34" type="#_x0000_t34" style="position:absolute;left:2138045;top:563880;height:391795;width:890905;" filled="f" stroked="t" coordsize="21600,21600" o:gfxdata="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mouS3SAAAABgEAAA8AAAAAAAAAAQAgAAAAIgAAAGRy&#10;cy9kb3ducmV2LnhtbFBLAQIUABQAAAAIAIdO4kBKOcnJRAIAAHQEAAAOAAAAAAAAAAEAIAAAACEB&#10;AABkcnMvZTJvRG9jLnhtbFBLBQYAAAAABgAGAFkBAADXBQAAAAA=&#10;" adj="10808">
                        <v:fill on="f" focussize="0,0"/>
                        <v:stroke color="#000000" joinstyle="miter" endarrow="block"/>
                        <v:imagedata o:title=""/>
                        <o:lock v:ext="edit" aspectratio="f"/>
                      </v:shape>
                      <v:rect id="矩形 15" o:spid="_x0000_s1026" o:spt="1" style="position:absolute;left:1056005;top:436880;height:254000;width:1082040;" fillcolor="#FFFFFF" filled="t" stroked="t" coordsize="21600,21600" o:gfxdata="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7yo3PWAAAABgEAAA8AAAAAAAAAAQAg&#10;AAAAIgAAAGRycy9kb3ducmV2LnhtbFBLAQIUABQAAAAIAIdO4kBIOCVLEAIAADcEAAAOAAAAAAAA&#10;AAEAIAAAACUBAABkcnMvZTJvRG9jLnhtbFBLBQYAAAAABgAGAFkBAACnBQAAAAA=&#10;">
                        <v:fill on="t" focussize="0,0"/>
                        <v:stroke color="#000000" joinstyle="miter"/>
                        <v:imagedata o:title=""/>
                        <o:lock v:ext="edit" aspectratio="f"/>
                        <v:textbox>
                          <w:txbxContent>
                            <w:p w14:paraId="768E22B6">
                              <w:pPr>
                                <w:jc w:val="center"/>
                                <w:rPr>
                                  <w:rFonts w:hint="eastAsia" w:eastAsia="宋体"/>
                                  <w:sz w:val="18"/>
                                  <w:szCs w:val="18"/>
                                  <w:lang w:eastAsia="zh-CN"/>
                                </w:rPr>
                              </w:pPr>
                              <w:r>
                                <w:rPr>
                                  <w:rFonts w:hint="eastAsia"/>
                                  <w:sz w:val="18"/>
                                  <w:szCs w:val="18"/>
                                </w:rPr>
                                <w:t>调漆、喷涂</w:t>
                              </w:r>
                              <w:r>
                                <w:rPr>
                                  <w:rFonts w:hint="eastAsia"/>
                                  <w:sz w:val="18"/>
                                  <w:szCs w:val="18"/>
                                  <w:lang w:eastAsia="zh-CN"/>
                                </w:rPr>
                                <w:t>、洗枪</w:t>
                              </w:r>
                            </w:p>
                          </w:txbxContent>
                        </v:textbox>
                      </v:rect>
                      <v:rect id="矩形 309" o:spid="_x0000_s1026" o:spt="1" style="position:absolute;left:598805;top:360680;height:229235;width:513715;" filled="f" stroked="f" coordsize="21600,21600" o:gfxdata="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3niY&#10;2AAAAAYBAAAPAAAAAAAAAAEAIAAAACIAAABkcnMvZG93bnJldi54bWxQSwECFAAUAAAACACHTuJA&#10;mZMRK68BAABOAwAADgAAAAAAAAABACAAAAAnAQAAZHJzL2Uyb0RvYy54bWxQSwUGAAAAAAYABgBZ&#10;AQAASAUAAAAA&#10;">
                        <v:fill on="f" focussize="0,0"/>
                        <v:stroke on="f"/>
                        <v:imagedata o:title=""/>
                        <o:lock v:ext="edit" aspectratio="f"/>
                        <v:textbox>
                          <w:txbxContent>
                            <w:p w14:paraId="54A57078">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0.0</w:t>
                              </w:r>
                              <w:r>
                                <w:rPr>
                                  <w:rFonts w:hint="eastAsia" w:ascii="Times New Roman" w:hAnsi="Times New Roman" w:cs="Times New Roman"/>
                                  <w:sz w:val="18"/>
                                  <w:szCs w:val="18"/>
                                  <w:lang w:val="en-US" w:eastAsia="zh-CN"/>
                                </w:rPr>
                                <w:t>25</w:t>
                              </w:r>
                            </w:p>
                          </w:txbxContent>
                        </v:textbox>
                      </v:rect>
                      <v:shape id="文本框 5" o:spid="_x0000_s1026" o:spt="202" type="#_x0000_t202" style="position:absolute;left:1029335;top:26035;height:279400;width:1130300;" filled="f" stroked="f" coordsize="21600,21600" o:gfxdata="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8ykNdUAAAAGAQAADwAAAAAAAAABACAAAAAiAAAAZHJzL2Rvd25yZXYueG1sUEsB&#10;AhQAFAAAAAgAh07iQEOQo6S/AQAAZAMAAA4AAAAAAAAAAQAgAAAAJAEAAGRycy9lMm9Eb2MueG1s&#10;UEsFBgAAAAAGAAYAWQEAAFUFAAAAAA==&#10;">
                        <v:fill on="f" focussize="0,0"/>
                        <v:stroke on="f" weight="1.5pt"/>
                        <v:imagedata o:title=""/>
                        <o:lock v:ext="edit" aspectratio="f"/>
                        <v:textbox>
                          <w:txbxContent>
                            <w:p w14:paraId="4B2577E5">
                              <w:pPr>
                                <w:jc w:val="center"/>
                                <w:rPr>
                                  <w:rFonts w:hint="eastAsia" w:ascii="Times New Roman" w:hAnsi="Times New Roman" w:eastAsia="宋体" w:cs="Times New Roman"/>
                                  <w:sz w:val="18"/>
                                  <w:szCs w:val="21"/>
                                  <w:lang w:val="en-US" w:eastAsia="zh-CN"/>
                                </w:rPr>
                              </w:pPr>
                              <w:r>
                                <w:rPr>
                                  <w:rFonts w:ascii="Times New Roman" w:hAnsi="Times New Roman" w:cs="Times New Roman"/>
                                  <w:sz w:val="18"/>
                                  <w:szCs w:val="21"/>
                                </w:rPr>
                                <w:t>无组织排放0.</w:t>
                              </w:r>
                              <w:r>
                                <w:rPr>
                                  <w:rFonts w:hint="eastAsia" w:ascii="Times New Roman" w:hAnsi="Times New Roman" w:cs="Times New Roman"/>
                                  <w:sz w:val="18"/>
                                  <w:szCs w:val="21"/>
                                </w:rPr>
                                <w:t>00</w:t>
                              </w:r>
                              <w:r>
                                <w:rPr>
                                  <w:rFonts w:hint="eastAsia" w:ascii="Times New Roman" w:hAnsi="Times New Roman" w:cs="Times New Roman"/>
                                  <w:sz w:val="18"/>
                                  <w:szCs w:val="21"/>
                                  <w:lang w:val="en-US" w:eastAsia="zh-CN"/>
                                </w:rPr>
                                <w:t>1</w:t>
                              </w:r>
                            </w:p>
                          </w:txbxContent>
                        </v:textbox>
                      </v:shape>
                      <v:shape id="直接箭头连接符 122" o:spid="_x0000_s1026" o:spt="32" type="#_x0000_t32" style="position:absolute;left:1595120;top:213360;flip:x y;height:220980;width:1905;" filled="f" stroked="t" coordsize="21600,21600" o:gfxdata="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FmtuZ&#10;2AAAAAYBAAAPAAAAAAAAAAEAIAAAACIAAABkcnMvZG93bnJldi54bWxQSwECFAAUAAAACACHTuJA&#10;JxTcVyECAAAUBAAADgAAAAAAAAABACAAAAAnAQAAZHJzL2Uyb0RvYy54bWxQSwUGAAAAAAYABgBZ&#10;AQAAugUAAAAA&#10;">
                        <v:fill on="f" focussize="0,0"/>
                        <v:stroke color="#000000" joinstyle="round" dashstyle="dash" endarrow="block"/>
                        <v:imagedata o:title=""/>
                        <o:lock v:ext="edit" aspectratio="f"/>
                      </v:shape>
                      <v:shape id="文本框 10" o:spid="_x0000_s1026" o:spt="202" type="#_x0000_t202" style="position:absolute;left:3028950;top:617220;height:676275;width:861060;" fillcolor="#FFFFFF" filled="t" stroked="t" coordsize="21600,21600" o:gfxdata="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LfTY9cAAAAGAQAADwAAAAAA&#10;AAABACAAAAAiAAAAZHJzL2Rvd25yZXYueG1sUEsBAhQAFAAAAAgAh07iQDX3trIUAgAAQwQAAA4A&#10;AAAAAAAAAQAgAAAAJgEAAGRycy9lMm9Eb2MueG1sUEsFBgAAAAAGAAYAWQEAAKwFAAAAAA==&#10;">
                        <v:fill on="t" focussize="0,0"/>
                        <v:stroke color="#000000" joinstyle="miter"/>
                        <v:imagedata o:title=""/>
                        <o:lock v:ext="edit" aspectratio="f"/>
                        <v:textbox>
                          <w:txbxContent>
                            <w:p w14:paraId="04468637">
                              <w:pPr>
                                <w:jc w:val="center"/>
                                <w:rPr>
                                  <w:rFonts w:ascii="Times New Roman" w:hAnsi="Times New Roman"/>
                                  <w:szCs w:val="21"/>
                                </w:rPr>
                              </w:pPr>
                              <w:r>
                                <w:rPr>
                                  <w:rFonts w:hint="eastAsia" w:ascii="Times New Roman" w:hAnsi="Times New Roman" w:cs="Times New Roman"/>
                                  <w:bCs/>
                                  <w:color w:val="000000"/>
                                  <w:sz w:val="18"/>
                                  <w:szCs w:val="18"/>
                                  <w:lang w:val="en-US" w:eastAsia="zh-CN"/>
                                </w:rPr>
                                <w:t>UV光氧催化+</w:t>
                              </w:r>
                              <w:r>
                                <w:rPr>
                                  <w:rFonts w:hint="eastAsia" w:ascii="Times New Roman" w:hAnsi="Times New Roman" w:cs="Times New Roman"/>
                                  <w:bCs/>
                                  <w:color w:val="000000"/>
                                  <w:sz w:val="18"/>
                                  <w:szCs w:val="18"/>
                                </w:rPr>
                                <w:t>两级活性炭吸附，</w:t>
                              </w:r>
                              <w:r>
                                <w:rPr>
                                  <w:rFonts w:hint="eastAsia" w:ascii="Times New Roman" w:hAnsi="Times New Roman" w:cs="Times New Roman"/>
                                  <w:sz w:val="18"/>
                                  <w:szCs w:val="18"/>
                                </w:rPr>
                                <w:t>处理效率50%</w:t>
                              </w:r>
                            </w:p>
                          </w:txbxContent>
                        </v:textbox>
                      </v:shape>
                      <v:shape id="文本框 11" o:spid="_x0000_s1026" o:spt="202" type="#_x0000_t202" style="position:absolute;left:2987675;top:221615;height:279400;width:952500;" filled="f" stroked="f" coordsize="21600,21600" o:gfxdata="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MpDXVAAAABgEAAA8AAAAAAAAAAQAgAAAAIgAAAGRycy9kb3ducmV2LnhtbFBL&#10;AQIUABQAAAAIAIdO4kDK8A71wAEAAGUDAAAOAAAAAAAAAAEAIAAAACQBAABkcnMvZTJvRG9jLnht&#10;bFBLBQYAAAAABgAGAFkBAABWBQAAAAA=&#10;">
                        <v:fill on="f" focussize="0,0"/>
                        <v:stroke on="f" weight="1.5pt"/>
                        <v:imagedata o:title=""/>
                        <o:lock v:ext="edit" aspectratio="f"/>
                        <v:textbox>
                          <w:txbxContent>
                            <w:p w14:paraId="62E46F41">
                              <w:pPr>
                                <w:jc w:val="center"/>
                                <w:rPr>
                                  <w:rFonts w:hint="eastAsia" w:ascii="Times New Roman" w:hAnsi="Times New Roman" w:eastAsia="宋体" w:cs="Times New Roman"/>
                                  <w:sz w:val="18"/>
                                  <w:szCs w:val="21"/>
                                  <w:lang w:val="en-US" w:eastAsia="zh-CN"/>
                                </w:rPr>
                              </w:pPr>
                              <w:r>
                                <w:rPr>
                                  <w:rFonts w:ascii="Times New Roman" w:hAnsi="Times New Roman" w:cs="Times New Roman"/>
                                  <w:sz w:val="18"/>
                                  <w:szCs w:val="21"/>
                                </w:rPr>
                                <w:t>去除量</w:t>
                              </w:r>
                              <w:r>
                                <w:rPr>
                                  <w:rFonts w:hint="eastAsia" w:ascii="Times New Roman" w:hAnsi="Times New Roman" w:cs="Times New Roman"/>
                                  <w:sz w:val="18"/>
                                  <w:szCs w:val="21"/>
                                </w:rPr>
                                <w:t>0.01</w:t>
                              </w:r>
                              <w:r>
                                <w:rPr>
                                  <w:rFonts w:hint="eastAsia" w:ascii="Times New Roman" w:hAnsi="Times New Roman" w:cs="Times New Roman"/>
                                  <w:sz w:val="18"/>
                                  <w:szCs w:val="21"/>
                                  <w:lang w:val="en-US" w:eastAsia="zh-CN"/>
                                </w:rPr>
                                <w:t>5</w:t>
                              </w:r>
                            </w:p>
                          </w:txbxContent>
                        </v:textbox>
                      </v:shape>
                      <v:shape id="直接箭头连接符 122" o:spid="_x0000_s1026" o:spt="32" type="#_x0000_t32" style="position:absolute;left:3461385;top:458470;flip:x y;height:220980;width:1905;" filled="f" stroked="t" coordsize="21600,21600" o:gfxdata="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F&#10;mtuZ2AAAAAYBAAAPAAAAAAAAAAEAIAAAACIAAABkcnMvZG93bnJldi54bWxQSwECFAAUAAAACACH&#10;TuJAJJfUIiQCAAAUBAAADgAAAAAAAAABACAAAAAnAQAAZHJzL2Uyb0RvYy54bWxQSwUGAAAAAAYA&#10;BgBZAQAAvQUAAAAA&#10;">
                        <v:fill on="f" focussize="0,0"/>
                        <v:stroke color="#000000" joinstyle="round" dashstyle="dash" endarrow="block"/>
                        <v:imagedata o:title=""/>
                        <o:lock v:ext="edit" aspectratio="f"/>
                      </v:shape>
                      <v:rect id="矩形 309" o:spid="_x0000_s1026" o:spt="1" style="position:absolute;left:2042160;top:373380;height:229235;width:561975;" filled="f" stroked="f" coordsize="21600,21600" o:gfxdata="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He&#10;eJjYAAAABgEAAA8AAAAAAAAAAQAgAAAAIgAAAGRycy9kb3ducmV2LnhtbFBLAQIUABQAAAAIAIdO&#10;4kAeydrxsQEAAE8DAAAOAAAAAAAAAAEAIAAAACcBAABkcnMvZTJvRG9jLnhtbFBLBQYAAAAABgAG&#10;AFkBAABKBQAAAAA=&#10;">
                        <v:fill on="f" focussize="0,0"/>
                        <v:stroke on="f"/>
                        <v:imagedata o:title=""/>
                        <o:lock v:ext="edit" aspectratio="f"/>
                        <v:textbox>
                          <w:txbxContent>
                            <w:p w14:paraId="27260AE5">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0.0</w:t>
                              </w:r>
                              <w:r>
                                <w:rPr>
                                  <w:rFonts w:hint="eastAsia" w:ascii="Times New Roman" w:hAnsi="Times New Roman" w:cs="Times New Roman"/>
                                  <w:sz w:val="18"/>
                                  <w:szCs w:val="18"/>
                                  <w:lang w:val="en-US" w:eastAsia="zh-CN"/>
                                </w:rPr>
                                <w:t>24</w:t>
                              </w:r>
                            </w:p>
                          </w:txbxContent>
                        </v:textbox>
                      </v:rect>
                      <v:shape id="文本框 14" o:spid="_x0000_s1026" o:spt="202" type="#_x0000_t202" style="position:absolute;left:2065655;top:509905;height:403225;width:596900;" filled="f" stroked="f" coordsize="21600,21600" o:gfxdata="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zKQ11QAAAAYBAAAPAAAAAAAAAAEAIAAAACIAAABkcnMvZG93bnJldi54bWxQ&#10;SwECFAAUAAAACACHTuJAMlVWy8EBAABlAwAADgAAAAAAAAABACAAAAAkAQAAZHJzL2Uyb0RvYy54&#10;bWxQSwUGAAAAAAYABgBZAQAAVwUAAAAA&#10;">
                        <v:fill on="f" focussize="0,0"/>
                        <v:stroke on="f" weight="1.5pt"/>
                        <v:imagedata o:title=""/>
                        <o:lock v:ext="edit" aspectratio="f"/>
                        <v:textbox>
                          <w:txbxContent>
                            <w:p w14:paraId="4D5A3687">
                              <w:pPr>
                                <w:rPr>
                                  <w:rFonts w:ascii="Times New Roman" w:hAnsi="Times New Roman" w:cs="Times New Roman"/>
                                  <w:sz w:val="18"/>
                                  <w:szCs w:val="21"/>
                                </w:rPr>
                              </w:pPr>
                              <w:r>
                                <w:rPr>
                                  <w:rFonts w:ascii="Times New Roman" w:hAnsi="Times New Roman" w:cs="Times New Roman"/>
                                  <w:sz w:val="18"/>
                                  <w:szCs w:val="21"/>
                                </w:rPr>
                                <w:t>收集效</w:t>
                              </w:r>
                            </w:p>
                            <w:p w14:paraId="4822E0BC">
                              <w:pPr>
                                <w:rPr>
                                  <w:rFonts w:hint="eastAsia"/>
                                  <w:sz w:val="18"/>
                                  <w:szCs w:val="21"/>
                                </w:rPr>
                              </w:pPr>
                              <w:r>
                                <w:rPr>
                                  <w:rFonts w:ascii="Times New Roman" w:hAnsi="Times New Roman" w:cs="Times New Roman"/>
                                  <w:sz w:val="18"/>
                                  <w:szCs w:val="21"/>
                                </w:rPr>
                                <w:t>率</w:t>
                              </w:r>
                              <w:r>
                                <w:rPr>
                                  <w:rFonts w:hint="eastAsia" w:ascii="Times New Roman" w:hAnsi="Times New Roman" w:cs="Times New Roman"/>
                                  <w:sz w:val="18"/>
                                  <w:szCs w:val="21"/>
                                </w:rPr>
                                <w:t>80</w:t>
                              </w:r>
                              <w:r>
                                <w:rPr>
                                  <w:rFonts w:ascii="Times New Roman" w:hAnsi="Times New Roman" w:cs="Times New Roman"/>
                                  <w:sz w:val="18"/>
                                  <w:szCs w:val="21"/>
                                </w:rPr>
                                <w:t>%</w:t>
                              </w:r>
                            </w:p>
                          </w:txbxContent>
                        </v:textbox>
                      </v:shape>
                      <v:rect id="矩形 162" o:spid="_x0000_s1026" o:spt="1" style="position:absolute;left:1527810;top:238125;height:229235;width:447040;" filled="f" stroked="f" coordsize="21600,21600" o:gfxdata="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d54&#10;mNgAAAAGAQAADwAAAAAAAAABACAAAAAiAAAAZHJzL2Rvd25yZXYueG1sUEsBAhQAFAAAAAgAh07i&#10;QO8BjcewAQAATwMAAA4AAAAAAAAAAQAgAAAAJwEAAGRycy9lMm9Eb2MueG1sUEsFBgAAAAAGAAYA&#10;WQEAAEkFAAAAAA==&#10;">
                        <v:fill on="f" focussize="0,0"/>
                        <v:stroke on="f"/>
                        <v:imagedata o:title=""/>
                        <o:lock v:ext="edit" aspectratio="f"/>
                        <v:textbox>
                          <w:txbxContent>
                            <w:p w14:paraId="201771BF">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5</w:t>
                              </w:r>
                              <w:r>
                                <w:rPr>
                                  <w:rFonts w:hint="eastAsia" w:ascii="Times New Roman" w:hAnsi="Times New Roman" w:cs="Times New Roman"/>
                                  <w:sz w:val="18"/>
                                  <w:szCs w:val="18"/>
                                </w:rPr>
                                <w:t>%</w:t>
                              </w:r>
                            </w:p>
                          </w:txbxContent>
                        </v:textbox>
                      </v:rect>
                      <v:rect id="矩形 15" o:spid="_x0000_s1026" o:spt="1" style="position:absolute;left:1057275;top:1122680;height:254000;width:1078865;" fillcolor="#FFFFFF" filled="t" stroked="t" coordsize="21600,21600" o:gfxdata="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8qNz1gAAAAYBAAAPAAAAAAAAAAEAIAAA&#10;ACIAAABkcnMvZG93bnJldi54bWxQSwECFAAUAAAACACHTuJAfS4+ZQ4CAAA4BAAADgAAAAAAAAAB&#10;ACAAAAAlAQAAZHJzL2Uyb0RvYy54bWxQSwUGAAAAAAYABgBZAQAApQUAAAAA&#10;">
                        <v:fill on="t" focussize="0,0"/>
                        <v:stroke color="#000000" joinstyle="miter"/>
                        <v:imagedata o:title=""/>
                        <o:lock v:ext="edit" aspectratio="f"/>
                        <v:textbox>
                          <w:txbxContent>
                            <w:p w14:paraId="06CCA35F">
                              <w:pPr>
                                <w:ind w:left="-57" w:right="-57"/>
                                <w:jc w:val="center"/>
                                <w:rPr>
                                  <w:rFonts w:hint="eastAsia" w:eastAsia="宋体"/>
                                  <w:sz w:val="18"/>
                                  <w:szCs w:val="18"/>
                                  <w:lang w:eastAsia="zh-CN"/>
                                </w:rPr>
                              </w:pPr>
                              <w:r>
                                <w:rPr>
                                  <w:rFonts w:hint="eastAsia"/>
                                  <w:sz w:val="18"/>
                                  <w:szCs w:val="18"/>
                                  <w:lang w:eastAsia="zh-CN"/>
                                </w:rPr>
                                <w:t>烘干</w:t>
                              </w:r>
                            </w:p>
                          </w:txbxContent>
                        </v:textbox>
                      </v:rect>
                      <v:shape id="直接箭头连接符 122" o:spid="_x0000_s1026" o:spt="32" type="#_x0000_t32" style="position:absolute;left:1600835;top:894080;flip:x y;height:220980;width:1905;" filled="f" stroked="t" coordsize="21600,21600" o:gfxdata="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Wa25nY&#10;AAAABgEAAA8AAAAAAAAAAQAgAAAAIgAAAGRycy9kb3ducmV2LnhtbFBLAQIUABQAAAAIAIdO4kDr&#10;hErzIAIAABQEAAAOAAAAAAAAAAEAIAAAACcBAABkcnMvZTJvRG9jLnhtbFBLBQYAAAAABgAGAFkB&#10;AAC5BQAAAAA=&#10;">
                        <v:fill on="f" focussize="0,0"/>
                        <v:stroke color="#000000" joinstyle="round" dashstyle="dash" endarrow="block"/>
                        <v:imagedata o:title=""/>
                        <o:lock v:ext="edit" aspectratio="f"/>
                      </v:shape>
                      <v:shape id="文本框 5" o:spid="_x0000_s1026" o:spt="202" type="#_x0000_t202" style="position:absolute;left:1064895;top:695325;height:279400;width:1073785;" filled="f" stroked="f" coordsize="21600,21600" o:gfxdata="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8ykNdUAAAAGAQAADwAAAAAAAAABACAAAAAiAAAAZHJzL2Rvd25yZXYueG1s&#10;UEsBAhQAFAAAAAgAh07iQOC6Qc/CAQAAZQMAAA4AAAAAAAAAAQAgAAAAJAEAAGRycy9lMm9Eb2Mu&#10;eG1sUEsFBgAAAAAGAAYAWQEAAFgFAAAAAA==&#10;">
                        <v:fill on="f" focussize="0,0"/>
                        <v:stroke on="f" weight="1.5pt"/>
                        <v:imagedata o:title=""/>
                        <o:lock v:ext="edit" aspectratio="f"/>
                        <v:textbox>
                          <w:txbxContent>
                            <w:p w14:paraId="0F89934D">
                              <w:pPr>
                                <w:jc w:val="center"/>
                                <w:rPr>
                                  <w:rFonts w:hint="eastAsia" w:ascii="Times New Roman" w:hAnsi="Times New Roman" w:eastAsia="宋体" w:cs="Times New Roman"/>
                                  <w:sz w:val="18"/>
                                  <w:szCs w:val="21"/>
                                  <w:lang w:val="en-US" w:eastAsia="zh-CN"/>
                                </w:rPr>
                              </w:pPr>
                              <w:r>
                                <w:rPr>
                                  <w:rFonts w:ascii="Times New Roman" w:hAnsi="Times New Roman" w:cs="Times New Roman"/>
                                  <w:sz w:val="18"/>
                                  <w:szCs w:val="21"/>
                                </w:rPr>
                                <w:t>无组织排放0.</w:t>
                              </w:r>
                              <w:r>
                                <w:rPr>
                                  <w:rFonts w:hint="eastAsia" w:ascii="Times New Roman" w:hAnsi="Times New Roman" w:cs="Times New Roman"/>
                                  <w:sz w:val="18"/>
                                  <w:szCs w:val="21"/>
                                </w:rPr>
                                <w:t>00</w:t>
                              </w:r>
                              <w:r>
                                <w:rPr>
                                  <w:rFonts w:hint="eastAsia" w:ascii="Times New Roman" w:hAnsi="Times New Roman" w:cs="Times New Roman"/>
                                  <w:sz w:val="18"/>
                                  <w:szCs w:val="21"/>
                                  <w:lang w:val="en-US" w:eastAsia="zh-CN"/>
                                </w:rPr>
                                <w:t>2</w:t>
                              </w:r>
                            </w:p>
                          </w:txbxContent>
                        </v:textbox>
                      </v:shape>
                      <v:shape id="肘形连接符 72" o:spid="_x0000_s1026" o:spt="34" type="#_x0000_t34" style="position:absolute;left:553085;top:934085;height:315595;width:504190;" filled="f" stroked="t" coordsize="21600,21600" o:gfxdata="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qw4obXAAAABgEAAA8AAAAAAAAAAQAgAAAAIgAAAGRycy9kb3ducmV2LnhtbFBLAQIUABQA&#10;AAAIAIdO4kBG+QbTKgIAAC4EAAAOAAAAAAAAAAEAIAAAACYBAABkcnMvZTJvRG9jLnhtbFBLBQYA&#10;AAAABgAGAFkBAADCBQAAAAA=&#10;" adj="6339">
                        <v:fill on="f" focussize="0,0"/>
                        <v:stroke color="#000000" joinstyle="miter" endarrow="block"/>
                        <v:imagedata o:title=""/>
                        <o:lock v:ext="edit" aspectratio="f"/>
                      </v:shape>
                      <v:rect id="矩形 309" o:spid="_x0000_s1026" o:spt="1" style="position:absolute;left:598805;top:1036955;height:229235;width:504190;" filled="f" stroked="f" coordsize="21600,21600" o:gfxdata="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He&#10;eJjYAAAABgEAAA8AAAAAAAAAAQAgAAAAIgAAAGRycy9kb3ducmV2LnhtbFBLAQIUABQAAAAIAIdO&#10;4kCLofLYsQEAAE8DAAAOAAAAAAAAAAEAIAAAACcBAABkcnMvZTJvRG9jLnhtbFBLBQYAAAAABgAG&#10;AFkBAABKBQAAAAA=&#10;">
                        <v:fill on="f" focussize="0,0"/>
                        <v:stroke on="f"/>
                        <v:imagedata o:title=""/>
                        <o:lock v:ext="edit" aspectratio="f"/>
                        <v:textbox>
                          <w:txbxContent>
                            <w:p w14:paraId="79216163">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rPr>
                                <w:t>0.00</w:t>
                              </w:r>
                              <w:r>
                                <w:rPr>
                                  <w:rFonts w:hint="eastAsia" w:ascii="Times New Roman" w:hAnsi="Times New Roman" w:cs="Times New Roman"/>
                                  <w:sz w:val="18"/>
                                  <w:szCs w:val="18"/>
                                  <w:lang w:val="en-US" w:eastAsia="zh-CN"/>
                                </w:rPr>
                                <w:t>8</w:t>
                              </w:r>
                            </w:p>
                          </w:txbxContent>
                        </v:textbox>
                      </v:rect>
                      <v:rect id="矩形 162" o:spid="_x0000_s1026" o:spt="1" style="position:absolute;left:1513840;top:922020;height:229235;width:495300;" filled="f" stroked="f" coordsize="21600,21600" o:gfxdata="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3niY&#10;2AAAAAYBAAAPAAAAAAAAAAEAIAAAACIAAABkcnMvZG93bnJldi54bWxQSwECFAAUAAAACACHTuJA&#10;lbLGhq8BAABPAwAADgAAAAAAAAABACAAAAAnAQAAZHJzL2Uyb0RvYy54bWxQSwUGAAAAAAYABgBZ&#10;AQAASAUAAAAA&#10;">
                        <v:fill on="f" focussize="0,0"/>
                        <v:stroke on="f"/>
                        <v:imagedata o:title=""/>
                        <o:lock v:ext="edit" aspectratio="f"/>
                        <v:textbox>
                          <w:txbxContent>
                            <w:p w14:paraId="36FF7B61">
                              <w:pPr>
                                <w:jc w:val="center"/>
                                <w:rPr>
                                  <w:rFonts w:ascii="Times New Roman" w:hAnsi="Times New Roman" w:cs="Times New Roman"/>
                                  <w:sz w:val="18"/>
                                  <w:szCs w:val="18"/>
                                </w:rPr>
                              </w:pPr>
                              <w:r>
                                <w:rPr>
                                  <w:rFonts w:hint="eastAsia" w:ascii="Times New Roman" w:hAnsi="Times New Roman" w:cs="Times New Roman"/>
                                  <w:sz w:val="18"/>
                                  <w:szCs w:val="18"/>
                                </w:rPr>
                                <w:t>20%</w:t>
                              </w:r>
                            </w:p>
                          </w:txbxContent>
                        </v:textbox>
                      </v:rect>
                      <v:shape id="肘形连接符 72" o:spid="_x0000_s1026" o:spt="34" type="#_x0000_t34" style="position:absolute;left:2136140;top:955675;flip:y;height:294005;width:892810;" filled="f" stroked="t" coordsize="21600,21600" o:gfxdata="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3MsoINUAAAAGAQAADwAAAAAAAAABACAA&#10;AAAiAAAAZHJzL2Rvd25yZXYueG1sUEsBAhQAFAAAAAgAh07iQHcW1KdJAgAAfQQAAA4AAAAAAAAA&#10;AQAgAAAAJAEAAGRycy9lMm9Eb2MueG1sUEsFBgAAAAAGAAYAWQEAAN8FAAAAAA==&#10;" adj="10800">
                        <v:fill on="f" focussize="0,0"/>
                        <v:stroke color="#000000" joinstyle="miter" endarrow="block"/>
                        <v:imagedata o:title=""/>
                        <o:lock v:ext="edit" aspectratio="f"/>
                      </v:shape>
                      <v:shape id="文本框 14" o:spid="_x0000_s1026" o:spt="202" type="#_x0000_t202" style="position:absolute;left:2075180;top:1213485;height:403225;width:596900;" filled="f" stroked="f" coordsize="21600,21600" o:gfxdata="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8ykNdUAAAAGAQAADwAAAAAAAAABACAAAAAiAAAAZHJzL2Rvd25yZXYueG1s&#10;UEsBAhQAFAAAAAgAh07iQJtj7grCAQAAZgMAAA4AAAAAAAAAAQAgAAAAJAEAAGRycy9lMm9Eb2Mu&#10;eG1sUEsFBgAAAAAGAAYAWQEAAFgFAAAAAA==&#10;">
                        <v:fill on="f" focussize="0,0"/>
                        <v:stroke on="f" weight="1.5pt"/>
                        <v:imagedata o:title=""/>
                        <o:lock v:ext="edit" aspectratio="f"/>
                        <v:textbox>
                          <w:txbxContent>
                            <w:p w14:paraId="5DBFA4DE">
                              <w:pPr>
                                <w:rPr>
                                  <w:rFonts w:ascii="Times New Roman" w:hAnsi="Times New Roman" w:cs="Times New Roman"/>
                                  <w:sz w:val="18"/>
                                  <w:szCs w:val="21"/>
                                </w:rPr>
                              </w:pPr>
                              <w:r>
                                <w:rPr>
                                  <w:rFonts w:ascii="Times New Roman" w:hAnsi="Times New Roman" w:cs="Times New Roman"/>
                                  <w:sz w:val="18"/>
                                  <w:szCs w:val="21"/>
                                </w:rPr>
                                <w:t>收集效</w:t>
                              </w:r>
                            </w:p>
                            <w:p w14:paraId="7551F9FC">
                              <w:pPr>
                                <w:rPr>
                                  <w:rFonts w:hint="eastAsia"/>
                                  <w:sz w:val="18"/>
                                  <w:szCs w:val="21"/>
                                </w:rPr>
                              </w:pPr>
                              <w:r>
                                <w:rPr>
                                  <w:rFonts w:ascii="Times New Roman" w:hAnsi="Times New Roman" w:cs="Times New Roman"/>
                                  <w:sz w:val="18"/>
                                  <w:szCs w:val="21"/>
                                </w:rPr>
                                <w:t>率</w:t>
                              </w:r>
                              <w:r>
                                <w:rPr>
                                  <w:rFonts w:hint="eastAsia" w:ascii="Times New Roman" w:hAnsi="Times New Roman" w:cs="Times New Roman"/>
                                  <w:sz w:val="18"/>
                                  <w:szCs w:val="21"/>
                                </w:rPr>
                                <w:t>80</w:t>
                              </w:r>
                              <w:r>
                                <w:rPr>
                                  <w:rFonts w:ascii="Times New Roman" w:hAnsi="Times New Roman" w:cs="Times New Roman"/>
                                  <w:sz w:val="18"/>
                                  <w:szCs w:val="21"/>
                                </w:rPr>
                                <w:t>%</w:t>
                              </w:r>
                            </w:p>
                          </w:txbxContent>
                        </v:textbox>
                      </v:shape>
                      <v:rect id="矩形 309" o:spid="_x0000_s1026" o:spt="1" style="position:absolute;left:2078990;top:1057275;height:229235;width:533400;" filled="f" stroked="f" coordsize="21600,21600" o:gfxdata="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h&#10;3niY2AAAAAYBAAAPAAAAAAAAAAEAIAAAACIAAABkcnMvZG93bnJldi54bWxQSwECFAAUAAAACACH&#10;TuJAvcKOaLIBAABQAwAADgAAAAAAAAABACAAAAAnAQAAZHJzL2Uyb0RvYy54bWxQSwUGAAAAAAYA&#10;BgBZAQAASwUAAAAA&#10;">
                        <v:fill on="f" focussize="0,0"/>
                        <v:stroke on="f"/>
                        <v:imagedata o:title=""/>
                        <o:lock v:ext="edit" aspectratio="f"/>
                        <v:textbox>
                          <w:txbxContent>
                            <w:p w14:paraId="5AA46C07">
                              <w:pPr>
                                <w:jc w:val="center"/>
                                <w:rPr>
                                  <w:rFonts w:ascii="Times New Roman" w:hAnsi="Times New Roman" w:cs="Times New Roman"/>
                                  <w:sz w:val="18"/>
                                  <w:szCs w:val="18"/>
                                </w:rPr>
                              </w:pPr>
                              <w:r>
                                <w:rPr>
                                  <w:rFonts w:hint="eastAsia" w:ascii="Times New Roman" w:hAnsi="Times New Roman" w:cs="Times New Roman"/>
                                  <w:sz w:val="18"/>
                                  <w:szCs w:val="18"/>
                                </w:rPr>
                                <w:t>0.006</w:t>
                              </w:r>
                            </w:p>
                          </w:txbxContent>
                        </v:textbox>
                      </v:rect>
                      <v:rect id="矩形 309" o:spid="_x0000_s1026" o:spt="1" style="position:absolute;left:2513330;top:763270;height:229235;width:514350;" filled="f" stroked="f" coordsize="21600,21600" o:gfxdata="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3niY&#10;2AAAAAYBAAAPAAAAAAAAAAEAIAAAACIAAABkcnMvZG93bnJldi54bWxQSwECFAAUAAAACACHTuJA&#10;vWpwRq8BAABPAwAADgAAAAAAAAABACAAAAAnAQAAZHJzL2Uyb0RvYy54bWxQSwUGAAAAAAYABgBZ&#10;AQAASAUAAAAA&#10;">
                        <v:fill on="f" focussize="0,0"/>
                        <v:stroke on="f"/>
                        <v:imagedata o:title=""/>
                        <o:lock v:ext="edit" aspectratio="f"/>
                        <v:textbox>
                          <w:txbxContent>
                            <w:p w14:paraId="64A30E7B">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rPr>
                                <w:t>0.0</w:t>
                              </w:r>
                              <w:r>
                                <w:rPr>
                                  <w:rFonts w:hint="eastAsia" w:ascii="Times New Roman" w:hAnsi="Times New Roman" w:cs="Times New Roman"/>
                                  <w:sz w:val="18"/>
                                  <w:szCs w:val="18"/>
                                  <w:lang w:val="en-US" w:eastAsia="zh-CN"/>
                                </w:rPr>
                                <w:t>3</w:t>
                              </w:r>
                            </w:p>
                          </w:txbxContent>
                        </v:textbox>
                      </v:rect>
                      <v:shape id="肘形连接符 72" o:spid="_x0000_s1026" o:spt="34" type="#_x0000_t34" style="position:absolute;left:3890010;top:955675;height:635;width:390525;" filled="f" stroked="t" coordsize="21600,21600" o:gfxdata="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kNY7PXAAAABgEAAA8AAAAAAAAAAQAgAAAAIgAA&#10;AGRycy9kb3ducmV2LnhtbFBLAQIUABQAAAAIAIdO4kD9VxJrQgIAAHAEAAAOAAAAAAAAAAEAIAAA&#10;ACYBAABkcnMvZTJvRG9jLnhtbFBLBQYAAAAABgAGAFkBAADaBQAAAAA=&#10;" adj="10817">
                        <v:fill on="f" focussize="0,0"/>
                        <v:stroke color="#000000" joinstyle="miter" endarrow="block"/>
                        <v:imagedata o:title=""/>
                        <o:lock v:ext="edit" aspectratio="f"/>
                      </v:shape>
                    </v:group>
                  </w:pict>
                </mc:Fallback>
              </mc:AlternateContent>
            </w:r>
          </w:p>
          <w:p w14:paraId="713480C2">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024F031A">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23AF47F2">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41FB355D">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2DD3BE01">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6A65502A">
            <w:pPr>
              <w:adjustRightInd w:val="0"/>
              <w:snapToGrid w:val="0"/>
              <w:spacing w:line="360" w:lineRule="auto"/>
              <w:jc w:val="center"/>
              <w:rPr>
                <w:rFonts w:ascii="Times New Roman" w:hAnsi="Times New Roman" w:cs="Times New Roman"/>
                <w:b/>
                <w:bCs/>
                <w:color w:val="000000" w:themeColor="text1"/>
                <w:szCs w:val="21"/>
                <w14:textFill>
                  <w14:solidFill>
                    <w14:schemeClr w14:val="tx1"/>
                  </w14:solidFill>
                </w14:textFill>
              </w:rPr>
            </w:pPr>
          </w:p>
          <w:p w14:paraId="422E26FE">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图</w:t>
            </w:r>
            <w:r>
              <w:rPr>
                <w:rFonts w:hint="eastAsia" w:ascii="Times New Roman" w:hAnsi="Times New Roman" w:cs="Times New Roman"/>
                <w:b/>
                <w:bCs/>
                <w:color w:val="000000" w:themeColor="text1"/>
                <w:szCs w:val="21"/>
                <w14:textFill>
                  <w14:solidFill>
                    <w14:schemeClr w14:val="tx1"/>
                  </w14:solidFill>
                </w14:textFill>
              </w:rPr>
              <w:t>4</w:t>
            </w:r>
            <w:r>
              <w:rPr>
                <w:rFonts w:ascii="Times New Roman" w:hAnsi="Times New Roman" w:cs="Times New Roman"/>
                <w:b/>
                <w:bCs/>
                <w:color w:val="000000" w:themeColor="text1"/>
                <w:szCs w:val="21"/>
                <w14:textFill>
                  <w14:solidFill>
                    <w14:schemeClr w14:val="tx1"/>
                  </w14:solidFill>
                </w14:textFill>
              </w:rPr>
              <w:t>-</w:t>
            </w:r>
            <w:r>
              <w:rPr>
                <w:rFonts w:hint="eastAsia" w:ascii="Times New Roman" w:hAnsi="Times New Roman" w:cs="Times New Roman"/>
                <w:b/>
                <w:bCs/>
                <w:color w:val="000000" w:themeColor="text1"/>
                <w:szCs w:val="21"/>
                <w14:textFill>
                  <w14:solidFill>
                    <w14:schemeClr w14:val="tx1"/>
                  </w14:solidFill>
                </w14:textFill>
              </w:rPr>
              <w:t xml:space="preserve">3  </w:t>
            </w:r>
            <w:r>
              <w:rPr>
                <w:rFonts w:ascii="Times New Roman" w:hAnsi="Times New Roman" w:cs="Times New Roman"/>
                <w:b/>
                <w:bCs/>
                <w:color w:val="000000" w:themeColor="text1"/>
                <w:szCs w:val="21"/>
                <w14:textFill>
                  <w14:solidFill>
                    <w14:schemeClr w14:val="tx1"/>
                  </w14:solidFill>
                </w14:textFill>
              </w:rPr>
              <w:t xml:space="preserve"> 本项目</w:t>
            </w:r>
            <w:r>
              <w:rPr>
                <w:rFonts w:hint="eastAsia" w:ascii="Times New Roman" w:hAnsi="Times New Roman" w:cs="Times New Roman"/>
                <w:b/>
                <w:bCs/>
                <w:color w:val="000000" w:themeColor="text1"/>
                <w:szCs w:val="21"/>
                <w14:textFill>
                  <w14:solidFill>
                    <w14:schemeClr w14:val="tx1"/>
                  </w14:solidFill>
                </w14:textFill>
              </w:rPr>
              <w:t>漆料中二甲苯</w:t>
            </w:r>
            <w:r>
              <w:rPr>
                <w:rFonts w:ascii="Times New Roman" w:hAnsi="Times New Roman" w:cs="Times New Roman"/>
                <w:b/>
                <w:bCs/>
                <w:color w:val="000000" w:themeColor="text1"/>
                <w:szCs w:val="21"/>
                <w14:textFill>
                  <w14:solidFill>
                    <w14:schemeClr w14:val="tx1"/>
                  </w14:solidFill>
                </w14:textFill>
              </w:rPr>
              <w:t>平衡图（单位：</w:t>
            </w:r>
            <w:r>
              <w:rPr>
                <w:rFonts w:hint="eastAsia" w:ascii="Times New Roman" w:hAnsi="Times New Roman" w:cs="Times New Roman"/>
                <w:b/>
                <w:bCs/>
                <w:color w:val="000000" w:themeColor="text1"/>
                <w:szCs w:val="21"/>
                <w14:textFill>
                  <w14:solidFill>
                    <w14:schemeClr w14:val="tx1"/>
                  </w14:solidFill>
                </w14:textFill>
              </w:rPr>
              <w:t>t</w:t>
            </w:r>
            <w:r>
              <w:rPr>
                <w:rFonts w:ascii="Times New Roman" w:hAnsi="Times New Roman" w:cs="Times New Roman"/>
                <w:b/>
                <w:bCs/>
                <w:color w:val="000000" w:themeColor="text1"/>
                <w:szCs w:val="21"/>
                <w14:textFill>
                  <w14:solidFill>
                    <w14:schemeClr w14:val="tx1"/>
                  </w14:solidFill>
                </w14:textFill>
              </w:rPr>
              <w:t>/a）</w:t>
            </w:r>
          </w:p>
          <w:p w14:paraId="34A51074">
            <w:pPr>
              <w:adjustRightInd w:val="0"/>
              <w:snapToGrid w:val="0"/>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治理措施可行性</w:t>
            </w:r>
          </w:p>
          <w:p w14:paraId="222817C4">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本项目调漆、喷涂、烘干</w:t>
            </w:r>
            <w:r>
              <w:rPr>
                <w:rFonts w:hint="eastAsia" w:ascii="Times New Roman" w:hAnsi="Times New Roman" w:cs="Times New Roman"/>
                <w:bCs/>
                <w:color w:val="000000" w:themeColor="text1"/>
                <w:szCs w:val="21"/>
                <w:lang w:eastAsia="zh-CN"/>
                <w14:textFill>
                  <w14:solidFill>
                    <w14:schemeClr w14:val="tx1"/>
                  </w14:solidFill>
                </w14:textFill>
              </w:rPr>
              <w:t>、洗枪</w:t>
            </w:r>
            <w:r>
              <w:rPr>
                <w:rFonts w:hint="eastAsia" w:ascii="Times New Roman" w:hAnsi="Times New Roman" w:cs="Times New Roman"/>
                <w:bCs/>
                <w:color w:val="000000" w:themeColor="text1"/>
                <w:szCs w:val="21"/>
                <w14:textFill>
                  <w14:solidFill>
                    <w14:schemeClr w14:val="tx1"/>
                  </w14:solidFill>
                </w14:textFill>
              </w:rPr>
              <w:t>废气污染物主要为非甲烷总烃，根据《挥发性有机物无组织排放控制标准》（GB 37822-2019）要求：“10.3.2收集的废气中NMHC初始排放速率≥3kg/h的，VOCs处理设施的处理效率不应低于80%。对于重点地区，收集的废气中NMHC初始排放速率≥2kg/h的，VOCs处理设施的处理效率不应低于80%；采用的原辅材料符合国家有关低VOCs含量产品规定的除外。”项目非甲烷总烃初始排放速率</w:t>
            </w:r>
            <w:r>
              <w:rPr>
                <w:rFonts w:hint="eastAsia" w:ascii="Times New Roman" w:hAnsi="Times New Roman" w:cs="Times New Roman"/>
                <w:bCs/>
                <w:color w:val="000000" w:themeColor="text1"/>
                <w:szCs w:val="21"/>
                <w:lang w:val="en-US" w:eastAsia="zh-CN"/>
                <w14:textFill>
                  <w14:solidFill>
                    <w14:schemeClr w14:val="tx1"/>
                  </w14:solidFill>
                </w14:textFill>
              </w:rPr>
              <w:t>1.8474</w:t>
            </w:r>
            <w:r>
              <w:rPr>
                <w:rFonts w:hint="eastAsia" w:ascii="Times New Roman" w:hAnsi="Times New Roman" w:cs="Times New Roman"/>
                <w:bCs/>
                <w:color w:val="000000" w:themeColor="text1"/>
                <w:szCs w:val="21"/>
                <w14:textFill>
                  <w14:solidFill>
                    <w14:schemeClr w14:val="tx1"/>
                  </w14:solidFill>
                </w14:textFill>
              </w:rPr>
              <w:t>kg/h≤2kg/h，</w:t>
            </w:r>
            <w:r>
              <w:rPr>
                <w:rFonts w:hint="eastAsia" w:ascii="Times New Roman" w:hAnsi="Times New Roman" w:cs="Times New Roman"/>
                <w:bCs/>
                <w:color w:val="000000" w:themeColor="text1"/>
                <w:szCs w:val="21"/>
                <w14:textFill>
                  <w14:solidFill>
                    <w14:schemeClr w14:val="tx1"/>
                  </w14:solidFill>
                </w14:textFill>
              </w:rPr>
              <w:t>不强制要求处理设施，本项目采用两级活性炭吸附工艺进行处理，符合要求。</w:t>
            </w:r>
          </w:p>
          <w:p w14:paraId="0E282484">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根据《排污许可证申请与核发技术规范 铁路、船舶、航空航天和其他运输设备制造业》（HJ 1124-2020），调漆工序挥发性有机物的污染防治可行技术有：活性炭吸附；喷涂工序颗粒物的污染防治可行技术有：文丘里/水旋/水帘、石灰粉吸附、纸盒过滤、化学纤维过滤，挥发性有机化合物和二甲苯的污染防治可行技术有：吸附/浓缩+热力燃烧/催化氧化等、热力焚烧/催化焚烧；烘干工序挥发性有机化合物和二甲苯的污染防治可行技术有：热力焚烧/催化氧化、吸附/浓缩+热力焚烧/催化氧化。本项目拟采用水帘+喷淋+干式过滤（化学纤维过滤）处理喷涂工序产生的颗粒物，采用UV光</w:t>
            </w:r>
            <w:r>
              <w:rPr>
                <w:rFonts w:hint="eastAsia" w:ascii="Times New Roman" w:hAnsi="Times New Roman" w:cs="Times New Roman"/>
                <w:bCs/>
                <w:color w:val="000000" w:themeColor="text1"/>
                <w:szCs w:val="21"/>
                <w:lang w:eastAsia="zh-CN"/>
                <w14:textFill>
                  <w14:solidFill>
                    <w14:schemeClr w14:val="tx1"/>
                  </w14:solidFill>
                </w14:textFill>
              </w:rPr>
              <w:t>氧</w:t>
            </w:r>
            <w:r>
              <w:rPr>
                <w:rFonts w:hint="eastAsia" w:ascii="Times New Roman" w:hAnsi="Times New Roman" w:cs="Times New Roman"/>
                <w:bCs/>
                <w:color w:val="000000" w:themeColor="text1"/>
                <w:szCs w:val="21"/>
                <w14:textFill>
                  <w14:solidFill>
                    <w14:schemeClr w14:val="tx1"/>
                  </w14:solidFill>
                </w14:textFill>
              </w:rPr>
              <w:t>催化+两级活性炭吸附处理调漆、喷涂和烘干工序产生的非甲烷总烃</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二甲苯</w:t>
            </w:r>
            <w:r>
              <w:rPr>
                <w:rFonts w:hint="eastAsia" w:ascii="Times New Roman" w:hAnsi="Times New Roman" w:cs="Times New Roman"/>
                <w:bCs/>
                <w:color w:val="000000" w:themeColor="text1"/>
                <w:szCs w:val="21"/>
                <w:lang w:eastAsia="zh-CN"/>
                <w14:textFill>
                  <w14:solidFill>
                    <w14:schemeClr w14:val="tx1"/>
                  </w14:solidFill>
                </w14:textFill>
              </w:rPr>
              <w:t>和臭气浓度</w:t>
            </w:r>
            <w:r>
              <w:rPr>
                <w:rFonts w:hint="eastAsia" w:ascii="Times New Roman" w:hAnsi="Times New Roman" w:cs="Times New Roman"/>
                <w:bCs/>
                <w:color w:val="000000" w:themeColor="text1"/>
                <w:szCs w:val="21"/>
                <w14:textFill>
                  <w14:solidFill>
                    <w14:schemeClr w14:val="tx1"/>
                  </w14:solidFill>
                </w14:textFill>
              </w:rPr>
              <w:t>，均属于其中推荐的可行技术，即采取的处理工艺是可行的。</w:t>
            </w:r>
          </w:p>
          <w:p w14:paraId="49C7C695">
            <w:pPr>
              <w:adjustRightInd w:val="0"/>
              <w:snapToGrid w:val="0"/>
              <w:spacing w:line="360" w:lineRule="auto"/>
              <w:ind w:firstLine="420" w:firstLineChars="200"/>
              <w:rPr>
                <w:rFonts w:hint="eastAsia" w:ascii="Times New Roman" w:hAnsi="Times New Roman" w:eastAsia="宋体" w:cs="Times New Roman"/>
                <w:bCs/>
                <w:color w:val="000000" w:themeColor="text1"/>
                <w:szCs w:val="21"/>
                <w:lang w:eastAsia="zh-CN"/>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同时，根据《重庆市典型工业有机废气处理适宜技术选择指南》（2015本），活性炭去除率可达到50%～</w:t>
            </w:r>
            <w:r>
              <w:rPr>
                <w:rFonts w:hint="eastAsia" w:ascii="Times New Roman" w:hAnsi="Times New Roman" w:cs="Times New Roman"/>
                <w:bCs/>
                <w:color w:val="000000" w:themeColor="text1"/>
                <w:szCs w:val="21"/>
                <w:lang w:val="en-US" w:eastAsia="zh-CN"/>
                <w14:textFill>
                  <w14:solidFill>
                    <w14:schemeClr w14:val="tx1"/>
                  </w14:solidFill>
                </w14:textFill>
              </w:rPr>
              <w:t>8</w:t>
            </w:r>
            <w:r>
              <w:rPr>
                <w:rFonts w:hint="eastAsia" w:ascii="Times New Roman" w:hAnsi="Times New Roman" w:cs="Times New Roman"/>
                <w:bCs/>
                <w:color w:val="000000" w:themeColor="text1"/>
                <w:szCs w:val="21"/>
                <w14:textFill>
                  <w14:solidFill>
                    <w14:schemeClr w14:val="tx1"/>
                  </w14:solidFill>
                </w14:textFill>
              </w:rPr>
              <w:t>0%，本项目非甲烷总烃和二甲苯治理效率取50%是可行的。根据重庆市生态环境局关于印发《2024年重庆市夏秋季“治气”攻坚工作方案》的函，进入吸附设备的废气颗粒物含量和温度分别低于1mg/m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hint="eastAsia" w:ascii="Times New Roman" w:hAnsi="Times New Roman" w:cs="Times New Roman"/>
                <w:bCs/>
                <w:color w:val="000000" w:themeColor="text1"/>
                <w:szCs w:val="21"/>
                <w14:textFill>
                  <w14:solidFill>
                    <w14:schemeClr w14:val="tx1"/>
                  </w14:solidFill>
                </w14:textFill>
              </w:rPr>
              <w:t>和40℃：活性炭应装填齐整，避免气流短路；采用颗粒活性炭时，活性炭碘吸附值≥800mg/g，气体流速宜低于0.60m/s，装填厚度不得低于0.4m；采用活性炭纤维时，活性炭纤维比表面积应不低于1100m</w:t>
            </w:r>
            <w:r>
              <w:rPr>
                <w:rFonts w:hint="eastAsia" w:ascii="Times New Roman" w:hAnsi="Times New Roman" w:cs="Times New Roman"/>
                <w:bCs/>
                <w:color w:val="000000" w:themeColor="text1"/>
                <w:szCs w:val="21"/>
                <w:vertAlign w:val="superscript"/>
                <w14:textFill>
                  <w14:solidFill>
                    <w14:schemeClr w14:val="tx1"/>
                  </w14:solidFill>
                </w14:textFill>
              </w:rPr>
              <w:t>2</w:t>
            </w:r>
            <w:r>
              <w:rPr>
                <w:rFonts w:hint="eastAsia" w:ascii="Times New Roman" w:hAnsi="Times New Roman" w:cs="Times New Roman"/>
                <w:bCs/>
                <w:color w:val="000000" w:themeColor="text1"/>
                <w:szCs w:val="21"/>
                <w14:textFill>
                  <w14:solidFill>
                    <w14:schemeClr w14:val="tx1"/>
                  </w14:solidFill>
                </w14:textFill>
              </w:rPr>
              <w:t>/g（BET法），气体流速宜低于0.15m/s；采用蜂窝活性炭时，活性炭碘吸附值≥650mg/g，气体流速宜低于1.20m/s。</w:t>
            </w:r>
            <w:r>
              <w:rPr>
                <w:rFonts w:hint="eastAsia" w:ascii="Times New Roman" w:hAnsi="Times New Roman" w:cs="Times New Roman"/>
                <w:bCs/>
                <w:color w:val="000000" w:themeColor="text1"/>
                <w:szCs w:val="21"/>
                <w14:textFill>
                  <w14:solidFill>
                    <w14:schemeClr w14:val="tx1"/>
                  </w14:solidFill>
                </w14:textFill>
              </w:rPr>
              <w:t>根据《吸附法工业有机废气治理工程技术规范》（HJ</w:t>
            </w:r>
            <w:r>
              <w:rPr>
                <w:rFonts w:hint="eastAsia" w:ascii="Times New Roman" w:hAnsi="Times New Roman" w:cs="Times New Roman"/>
                <w:bCs/>
                <w:color w:val="000000" w:themeColor="text1"/>
                <w:szCs w:val="21"/>
                <w:lang w:val="en-US" w:eastAsia="zh-CN"/>
                <w14:textFill>
                  <w14:solidFill>
                    <w14:schemeClr w14:val="tx1"/>
                  </w14:solidFill>
                </w14:textFill>
              </w:rPr>
              <w:t xml:space="preserve"> </w:t>
            </w:r>
            <w:r>
              <w:rPr>
                <w:rFonts w:hint="eastAsia" w:ascii="Times New Roman" w:hAnsi="Times New Roman" w:cs="Times New Roman"/>
                <w:bCs/>
                <w:color w:val="000000" w:themeColor="text1"/>
                <w:szCs w:val="21"/>
                <w14:textFill>
                  <w14:solidFill>
                    <w14:schemeClr w14:val="tx1"/>
                  </w14:solidFill>
                </w14:textFill>
              </w:rPr>
              <w:t>2026-2013）要求，当废气中颗粒物含量超过1mg/m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hint="eastAsia" w:ascii="Times New Roman" w:hAnsi="Times New Roman" w:cs="Times New Roman"/>
                <w:bCs/>
                <w:color w:val="000000" w:themeColor="text1"/>
                <w:szCs w:val="21"/>
                <w14:textFill>
                  <w14:solidFill>
                    <w14:schemeClr w14:val="tx1"/>
                  </w14:solidFill>
                </w14:textFill>
              </w:rPr>
              <w:t>时，应先采用过滤或洗涤等方式进行预处理</w:t>
            </w:r>
            <w:r>
              <w:rPr>
                <w:rFonts w:hint="eastAsia" w:ascii="Times New Roman" w:hAnsi="Times New Roman" w:cs="Times New Roman"/>
                <w:bCs/>
                <w:color w:val="000000" w:themeColor="text1"/>
                <w:szCs w:val="21"/>
                <w:lang w:eastAsia="zh-CN"/>
                <w14:textFill>
                  <w14:solidFill>
                    <w14:schemeClr w14:val="tx1"/>
                  </w14:solidFill>
                </w14:textFill>
              </w:rPr>
              <w:t>；在吸附剂选定后，吸附床层的吸附剂用量应根据废气处理量、污染物浓度和吸附剂的动态吸附量确定，对于一次性吸附工艺，当排气浓度不能满足设计或排放要求时应更换吸附剂。</w:t>
            </w:r>
          </w:p>
          <w:p w14:paraId="48F93FA4">
            <w:pPr>
              <w:adjustRightInd w:val="0"/>
              <w:snapToGrid w:val="0"/>
              <w:spacing w:line="360" w:lineRule="auto"/>
              <w:ind w:firstLine="420" w:firstLineChars="200"/>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项目调漆、喷涂、烘干</w:t>
            </w:r>
            <w:r>
              <w:rPr>
                <w:rFonts w:hint="eastAsia" w:ascii="Times New Roman" w:hAnsi="Times New Roman" w:cs="Times New Roman"/>
                <w:bCs/>
                <w:color w:val="000000" w:themeColor="text1"/>
                <w:szCs w:val="21"/>
                <w:lang w:eastAsia="zh-CN"/>
                <w14:textFill>
                  <w14:solidFill>
                    <w14:schemeClr w14:val="tx1"/>
                  </w14:solidFill>
                </w14:textFill>
              </w:rPr>
              <w:t>、洗枪废气中</w:t>
            </w:r>
            <w:r>
              <w:rPr>
                <w:rFonts w:hint="eastAsia" w:ascii="Times New Roman" w:hAnsi="Times New Roman" w:cs="Times New Roman"/>
                <w:bCs/>
                <w:color w:val="000000" w:themeColor="text1"/>
                <w:szCs w:val="21"/>
                <w:lang w:val="en-US" w:eastAsia="zh-CN"/>
                <w14:textFill>
                  <w14:solidFill>
                    <w14:schemeClr w14:val="tx1"/>
                  </w14:solidFill>
                </w14:textFill>
              </w:rPr>
              <w:t>VOCs</w:t>
            </w:r>
            <w:r>
              <w:rPr>
                <w:rFonts w:hint="eastAsia" w:ascii="Times New Roman" w:hAnsi="Times New Roman" w:cs="Times New Roman"/>
                <w:bCs/>
                <w:color w:val="000000" w:themeColor="text1"/>
                <w:szCs w:val="21"/>
                <w:lang w:eastAsia="zh-CN"/>
                <w14:textFill>
                  <w14:solidFill>
                    <w14:schemeClr w14:val="tx1"/>
                  </w14:solidFill>
                </w14:textFill>
              </w:rPr>
              <w:t>采用</w:t>
            </w:r>
            <w:r>
              <w:rPr>
                <w:rFonts w:hint="eastAsia" w:ascii="Times New Roman" w:hAnsi="Times New Roman" w:cs="Times New Roman"/>
                <w:bCs/>
                <w:color w:val="000000" w:themeColor="text1"/>
                <w:szCs w:val="21"/>
                <w14:textFill>
                  <w14:solidFill>
                    <w14:schemeClr w14:val="tx1"/>
                  </w14:solidFill>
                </w14:textFill>
              </w:rPr>
              <w:t>两级活性炭吸附</w:t>
            </w:r>
            <w:r>
              <w:rPr>
                <w:rFonts w:hint="eastAsia" w:ascii="Times New Roman" w:hAnsi="Times New Roman" w:cs="Times New Roman"/>
                <w:bCs/>
                <w:color w:val="000000" w:themeColor="text1"/>
                <w:szCs w:val="21"/>
                <w:lang w:eastAsia="zh-CN"/>
                <w14:textFill>
                  <w14:solidFill>
                    <w14:schemeClr w14:val="tx1"/>
                  </w14:solidFill>
                </w14:textFill>
              </w:rPr>
              <w:t>处理，废气进入吸附装置前经水帘</w:t>
            </w:r>
            <w:r>
              <w:rPr>
                <w:rFonts w:hint="eastAsia" w:ascii="Times New Roman" w:hAnsi="Times New Roman" w:cs="Times New Roman"/>
                <w:bCs/>
                <w:color w:val="000000" w:themeColor="text1"/>
                <w:szCs w:val="21"/>
                <w:lang w:val="en-US" w:eastAsia="zh-CN"/>
                <w14:textFill>
                  <w14:solidFill>
                    <w14:schemeClr w14:val="tx1"/>
                  </w14:solidFill>
                </w14:textFill>
              </w:rPr>
              <w:t>+水喷淋+干式过滤降温及预处理后颗粒物浓度为0.87＜1</w:t>
            </w:r>
            <w:r>
              <w:rPr>
                <w:rFonts w:hint="eastAsia" w:ascii="Times New Roman" w:hAnsi="Times New Roman" w:cs="Times New Roman"/>
                <w:bCs/>
                <w:color w:val="000000" w:themeColor="text1"/>
                <w:szCs w:val="21"/>
                <w14:textFill>
                  <w14:solidFill>
                    <w14:schemeClr w14:val="tx1"/>
                  </w14:solidFill>
                </w14:textFill>
              </w:rPr>
              <w:t>mg/m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hint="eastAsia" w:ascii="Times New Roman" w:hAnsi="Times New Roman" w:cs="Times New Roman"/>
                <w:bCs/>
                <w:color w:val="000000" w:themeColor="text1"/>
                <w:szCs w:val="21"/>
                <w:lang w:eastAsia="zh-CN"/>
                <w14:textFill>
                  <w14:solidFill>
                    <w14:schemeClr w14:val="tx1"/>
                  </w14:solidFill>
                </w14:textFill>
              </w:rPr>
              <w:t>，吸附装置</w:t>
            </w:r>
            <w:r>
              <w:rPr>
                <w:rFonts w:hint="eastAsia" w:ascii="Times New Roman" w:hAnsi="Times New Roman" w:cs="Times New Roman"/>
                <w:bCs/>
                <w:color w:val="000000" w:themeColor="text1"/>
                <w:szCs w:val="21"/>
                <w14:textFill>
                  <w14:solidFill>
                    <w14:schemeClr w14:val="tx1"/>
                  </w14:solidFill>
                </w14:textFill>
              </w:rPr>
              <w:t>采用碘吸附值≥800mg/g</w:t>
            </w:r>
            <w:r>
              <w:rPr>
                <w:rFonts w:hint="eastAsia" w:ascii="Times New Roman" w:hAnsi="Times New Roman" w:cs="Times New Roman"/>
                <w:bCs/>
                <w:color w:val="000000" w:themeColor="text1"/>
                <w:szCs w:val="21"/>
                <w:lang w:eastAsia="zh-CN"/>
                <w14:textFill>
                  <w14:solidFill>
                    <w14:schemeClr w14:val="tx1"/>
                  </w14:solidFill>
                </w14:textFill>
              </w:rPr>
              <w:t>的</w:t>
            </w:r>
            <w:r>
              <w:rPr>
                <w:rFonts w:hint="eastAsia" w:ascii="Times New Roman" w:hAnsi="Times New Roman" w:cs="Times New Roman"/>
                <w:bCs/>
                <w:color w:val="000000" w:themeColor="text1"/>
                <w:szCs w:val="21"/>
                <w14:textFill>
                  <w14:solidFill>
                    <w14:schemeClr w14:val="tx1"/>
                  </w14:solidFill>
                </w14:textFill>
              </w:rPr>
              <w:t>一次性颗粒活性炭，年活性炭使用量宜不应低于VOCs产生量的5倍，即1吨VOCs产生量需5吨活性炭用于吸附，活性炭更换周期宜不超过累计运行500小时或3个月。项目活性炭吸附非甲烷总烃总量为0.</w:t>
            </w:r>
            <w:r>
              <w:rPr>
                <w:rFonts w:hint="eastAsia" w:ascii="Times New Roman" w:hAnsi="Times New Roman" w:cs="Times New Roman"/>
                <w:bCs/>
                <w:color w:val="000000" w:themeColor="text1"/>
                <w:szCs w:val="21"/>
                <w:lang w:val="en-US" w:eastAsia="zh-CN"/>
                <w14:textFill>
                  <w14:solidFill>
                    <w14:schemeClr w14:val="tx1"/>
                  </w14:solidFill>
                </w14:textFill>
              </w:rPr>
              <w:t>536</w:t>
            </w:r>
            <w:r>
              <w:rPr>
                <w:rFonts w:hint="eastAsia" w:ascii="Times New Roman" w:hAnsi="Times New Roman" w:cs="Times New Roman"/>
                <w:bCs/>
                <w:color w:val="000000" w:themeColor="text1"/>
                <w:szCs w:val="21"/>
                <w14:textFill>
                  <w14:solidFill>
                    <w14:schemeClr w14:val="tx1"/>
                  </w14:solidFill>
                </w14:textFill>
              </w:rPr>
              <w:t>t/a，则活性炭用量至少为2.</w:t>
            </w:r>
            <w:r>
              <w:rPr>
                <w:rFonts w:hint="eastAsia" w:ascii="Times New Roman" w:hAnsi="Times New Roman" w:cs="Times New Roman"/>
                <w:bCs/>
                <w:color w:val="000000" w:themeColor="text1"/>
                <w:szCs w:val="21"/>
                <w:lang w:val="en-US" w:eastAsia="zh-CN"/>
                <w14:textFill>
                  <w14:solidFill>
                    <w14:schemeClr w14:val="tx1"/>
                  </w14:solidFill>
                </w14:textFill>
              </w:rPr>
              <w:t>68</w:t>
            </w:r>
            <w:r>
              <w:rPr>
                <w:rFonts w:hint="eastAsia" w:ascii="Times New Roman" w:hAnsi="Times New Roman" w:cs="Times New Roman"/>
                <w:bCs/>
                <w:color w:val="000000" w:themeColor="text1"/>
                <w:szCs w:val="21"/>
                <w14:textFill>
                  <w14:solidFill>
                    <w14:schemeClr w14:val="tx1"/>
                  </w14:solidFill>
                </w14:textFill>
              </w:rPr>
              <w:t>t/a，为保证活性炭吸附效率，活性炭更换量为2.</w:t>
            </w:r>
            <w:r>
              <w:rPr>
                <w:rFonts w:hint="eastAsia" w:ascii="Times New Roman" w:hAnsi="Times New Roman" w:cs="Times New Roman"/>
                <w:bCs/>
                <w:color w:val="000000" w:themeColor="text1"/>
                <w:szCs w:val="21"/>
                <w:lang w:val="en-US" w:eastAsia="zh-CN"/>
                <w14:textFill>
                  <w14:solidFill>
                    <w14:schemeClr w14:val="tx1"/>
                  </w14:solidFill>
                </w14:textFill>
              </w:rPr>
              <w:t>8</w:t>
            </w:r>
            <w:r>
              <w:rPr>
                <w:rFonts w:hint="eastAsia" w:ascii="Times New Roman" w:hAnsi="Times New Roman" w:cs="Times New Roman"/>
                <w:bCs/>
                <w:color w:val="000000" w:themeColor="text1"/>
                <w:szCs w:val="21"/>
                <w14:textFill>
                  <w14:solidFill>
                    <w14:schemeClr w14:val="tx1"/>
                  </w14:solidFill>
                </w14:textFill>
              </w:rPr>
              <w:t>t/a，更换频次为4次/年，单次更换活性炭量0.</w:t>
            </w:r>
            <w:r>
              <w:rPr>
                <w:rFonts w:hint="eastAsia" w:ascii="Times New Roman" w:hAnsi="Times New Roman" w:cs="Times New Roman"/>
                <w:bCs/>
                <w:color w:val="000000" w:themeColor="text1"/>
                <w:szCs w:val="21"/>
                <w:lang w:val="en-US" w:eastAsia="zh-CN"/>
                <w14:textFill>
                  <w14:solidFill>
                    <w14:schemeClr w14:val="tx1"/>
                  </w14:solidFill>
                </w14:textFill>
              </w:rPr>
              <w:t>7</w:t>
            </w:r>
            <w:r>
              <w:rPr>
                <w:rFonts w:hint="eastAsia" w:ascii="Times New Roman" w:hAnsi="Times New Roman" w:cs="Times New Roman"/>
                <w:bCs/>
                <w:color w:val="000000" w:themeColor="text1"/>
                <w:szCs w:val="21"/>
                <w14:textFill>
                  <w14:solidFill>
                    <w14:schemeClr w14:val="tx1"/>
                  </w14:solidFill>
                </w14:textFill>
              </w:rPr>
              <w:t>t，并做好更换时间及使用量的记录工作。</w:t>
            </w:r>
            <w:r>
              <w:rPr>
                <w:rFonts w:hint="eastAsia" w:ascii="Times New Roman" w:hAnsi="Times New Roman" w:cs="Times New Roman"/>
                <w:bCs/>
                <w:color w:val="000000" w:themeColor="text1"/>
                <w:szCs w:val="21"/>
                <w:lang w:eastAsia="zh-CN"/>
                <w14:textFill>
                  <w14:solidFill>
                    <w14:schemeClr w14:val="tx1"/>
                  </w14:solidFill>
                </w14:textFill>
              </w:rPr>
              <w:t>综上所述，项目采取的废气治理措施满足相关文件要求，措施可行。</w:t>
            </w:r>
          </w:p>
          <w:p w14:paraId="12F65A03">
            <w:pPr>
              <w:adjustRightInd w:val="0"/>
              <w:snapToGrid w:val="0"/>
              <w:spacing w:line="360" w:lineRule="auto"/>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4.2.2污染物排放控制要求</w:t>
            </w:r>
          </w:p>
          <w:p w14:paraId="092770F0">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根据《挥发性有机物无组织排放控制标准》（GB 37822-2019），本项目各环节环境管理要求如下：</w:t>
            </w:r>
          </w:p>
          <w:p w14:paraId="7D9FECB8">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①漆料、生物醇油应储存在密闭包装桶中，包装桶应存放于专用液体物料储存区。</w:t>
            </w:r>
          </w:p>
          <w:p w14:paraId="23E8CD79">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②漆料、生物醇油由储存区送至生产车间使用时应使用密闭包装桶，包装桶非取用状态应加盖保持密闭。</w:t>
            </w:r>
          </w:p>
          <w:p w14:paraId="28D2BEBC">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③建设单位应建立台账，记录漆料、生物醇油等原辅材料使用量、废弃量、去向以及VOC含量等信息。台账保存期限不少于3年。</w:t>
            </w:r>
          </w:p>
          <w:p w14:paraId="04492A1B">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④调漆、喷涂、烘干</w:t>
            </w:r>
            <w:r>
              <w:rPr>
                <w:rFonts w:hint="eastAsia" w:ascii="Times New Roman" w:hAnsi="Times New Roman" w:cs="Times New Roman"/>
                <w:color w:val="000000" w:themeColor="text1"/>
                <w:szCs w:val="21"/>
                <w:lang w:eastAsia="zh-CN"/>
                <w14:textFill>
                  <w14:solidFill>
                    <w14:schemeClr w14:val="tx1"/>
                  </w14:solidFill>
                </w14:textFill>
              </w:rPr>
              <w:t>、洗枪</w:t>
            </w:r>
            <w:r>
              <w:rPr>
                <w:rFonts w:hint="eastAsia" w:ascii="Times New Roman" w:hAnsi="Times New Roman" w:cs="Times New Roman"/>
                <w:color w:val="000000" w:themeColor="text1"/>
                <w:szCs w:val="21"/>
                <w14:textFill>
                  <w14:solidFill>
                    <w14:schemeClr w14:val="tx1"/>
                  </w14:solidFill>
                </w14:textFill>
              </w:rPr>
              <w:t>废气收集处理系统（配套风机与废气处理设施）应与调漆、喷涂、烘干、洗枪工序同步运行，废气收集处理系统发生故障或检修时，应立即停止生产，待检修完毕后同步投入使用。</w:t>
            </w:r>
          </w:p>
          <w:p w14:paraId="5511D42A">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⑤建设单位应建立台账，记录废气收集处理系统的主要运行和维护信息，如运行时间、废气处理量、操作温度、停留时间、活性炭更换周期和更换量。台账保存期限不少于3年。</w:t>
            </w:r>
          </w:p>
          <w:p w14:paraId="5E08D334">
            <w:pPr>
              <w:adjustRightInd w:val="0"/>
              <w:snapToGrid w:val="0"/>
              <w:spacing w:line="360" w:lineRule="auto"/>
              <w:ind w:firstLine="420" w:firstLineChars="200"/>
              <w:rPr>
                <w:rFonts w:ascii="Times New Roman" w:hAnsi="Times New Roman" w:cs="Times New Roman"/>
                <w:bCs/>
                <w:color w:val="000000" w:themeColor="text1"/>
                <w:spacing w:val="-10"/>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本项目废气污染源源强核算结果及相关参数一览表见下表。</w:t>
            </w:r>
          </w:p>
        </w:tc>
      </w:tr>
    </w:tbl>
    <w:p w14:paraId="031DCD04">
      <w:pPr>
        <w:pStyle w:val="24"/>
        <w:jc w:val="center"/>
        <w:outlineLvl w:val="0"/>
        <w:rPr>
          <w:rFonts w:ascii="Times New Roman" w:hAnsi="Times New Roman" w:eastAsia="黑体" w:cs="Times New Roman"/>
          <w:snapToGrid w:val="0"/>
          <w:color w:val="000000" w:themeColor="text1"/>
          <w:sz w:val="30"/>
          <w:szCs w:val="30"/>
          <w14:textFill>
            <w14:solidFill>
              <w14:schemeClr w14:val="tx1"/>
            </w14:solidFill>
          </w14:textFill>
        </w:rPr>
        <w:sectPr>
          <w:pgSz w:w="11907" w:h="16840"/>
          <w:pgMar w:top="1701" w:right="1531" w:bottom="2127" w:left="1531" w:header="851" w:footer="851" w:gutter="0"/>
          <w:cols w:space="720" w:num="1"/>
          <w:docGrid w:linePitch="312" w:charSpace="0"/>
        </w:sectPr>
      </w:pPr>
    </w:p>
    <w:p w14:paraId="1C9F9E16">
      <w:pPr>
        <w:pStyle w:val="26"/>
        <w:spacing w:after="0"/>
        <w:ind w:firstLine="211"/>
        <w:jc w:val="center"/>
        <w:rPr>
          <w:color w:val="000000" w:themeColor="text1"/>
          <w14:textFill>
            <w14:solidFill>
              <w14:schemeClr w14:val="tx1"/>
            </w14:solidFill>
          </w14:textFill>
        </w:rPr>
      </w:pPr>
      <w:r>
        <w:rPr>
          <w:rFonts w:hint="eastAsia"/>
          <w:b/>
          <w:bCs/>
          <w:color w:val="000000" w:themeColor="text1"/>
          <w14:textFill>
            <w14:solidFill>
              <w14:schemeClr w14:val="tx1"/>
            </w14:solidFill>
          </w14:textFill>
        </w:rPr>
        <w:t>表4-6   废气污染源源强核算结果及相关参数一览表</w:t>
      </w:r>
    </w:p>
    <w:tbl>
      <w:tblPr>
        <w:tblStyle w:val="2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5"/>
        <w:gridCol w:w="829"/>
        <w:gridCol w:w="983"/>
        <w:gridCol w:w="1158"/>
        <w:gridCol w:w="656"/>
        <w:gridCol w:w="693"/>
        <w:gridCol w:w="724"/>
        <w:gridCol w:w="774"/>
        <w:gridCol w:w="825"/>
        <w:gridCol w:w="1170"/>
        <w:gridCol w:w="585"/>
        <w:gridCol w:w="720"/>
        <w:gridCol w:w="735"/>
        <w:gridCol w:w="750"/>
        <w:gridCol w:w="726"/>
        <w:gridCol w:w="561"/>
        <w:gridCol w:w="419"/>
        <w:gridCol w:w="345"/>
        <w:gridCol w:w="435"/>
        <w:gridCol w:w="415"/>
        <w:gridCol w:w="502"/>
      </w:tblGrid>
      <w:tr w14:paraId="29F69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735" w:type="dxa"/>
            <w:vMerge w:val="restart"/>
            <w:tcBorders>
              <w:tl2br w:val="nil"/>
              <w:tr2bl w:val="nil"/>
            </w:tcBorders>
            <w:vAlign w:val="center"/>
          </w:tcPr>
          <w:p w14:paraId="6ACBF1DB">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排放源</w:t>
            </w:r>
          </w:p>
        </w:tc>
        <w:tc>
          <w:tcPr>
            <w:tcW w:w="829" w:type="dxa"/>
            <w:vMerge w:val="restart"/>
            <w:tcBorders>
              <w:tl2br w:val="nil"/>
              <w:tr2bl w:val="nil"/>
            </w:tcBorders>
            <w:vAlign w:val="center"/>
          </w:tcPr>
          <w:p w14:paraId="7F1366FD">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工序</w:t>
            </w:r>
          </w:p>
        </w:tc>
        <w:tc>
          <w:tcPr>
            <w:tcW w:w="983" w:type="dxa"/>
            <w:vMerge w:val="restart"/>
            <w:tcBorders>
              <w:tl2br w:val="nil"/>
              <w:tr2bl w:val="nil"/>
            </w:tcBorders>
            <w:vAlign w:val="center"/>
          </w:tcPr>
          <w:p w14:paraId="59680488">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污染源</w:t>
            </w:r>
          </w:p>
        </w:tc>
        <w:tc>
          <w:tcPr>
            <w:tcW w:w="1158" w:type="dxa"/>
            <w:vMerge w:val="restart"/>
            <w:tcBorders>
              <w:tl2br w:val="nil"/>
              <w:tr2bl w:val="nil"/>
            </w:tcBorders>
            <w:vAlign w:val="center"/>
          </w:tcPr>
          <w:p w14:paraId="56BFFB22">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污染物</w:t>
            </w:r>
          </w:p>
        </w:tc>
        <w:tc>
          <w:tcPr>
            <w:tcW w:w="2847" w:type="dxa"/>
            <w:gridSpan w:val="4"/>
            <w:vMerge w:val="restart"/>
            <w:tcBorders>
              <w:tl2br w:val="nil"/>
              <w:tr2bl w:val="nil"/>
            </w:tcBorders>
            <w:vAlign w:val="center"/>
          </w:tcPr>
          <w:p w14:paraId="1B0AF66A">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污染物产生</w:t>
            </w:r>
          </w:p>
        </w:tc>
        <w:tc>
          <w:tcPr>
            <w:tcW w:w="2580" w:type="dxa"/>
            <w:gridSpan w:val="3"/>
            <w:vMerge w:val="restart"/>
            <w:tcBorders>
              <w:tl2br w:val="nil"/>
              <w:tr2bl w:val="nil"/>
            </w:tcBorders>
            <w:vAlign w:val="center"/>
          </w:tcPr>
          <w:p w14:paraId="0281D9AB">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治理设施</w:t>
            </w:r>
          </w:p>
        </w:tc>
        <w:tc>
          <w:tcPr>
            <w:tcW w:w="5608" w:type="dxa"/>
            <w:gridSpan w:val="10"/>
            <w:tcBorders>
              <w:tl2br w:val="nil"/>
              <w:tr2bl w:val="nil"/>
            </w:tcBorders>
            <w:vAlign w:val="center"/>
          </w:tcPr>
          <w:p w14:paraId="4C99E164">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污染物排放</w:t>
            </w:r>
          </w:p>
        </w:tc>
      </w:tr>
      <w:tr w14:paraId="6FF9F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735" w:type="dxa"/>
            <w:vMerge w:val="continue"/>
            <w:tcBorders>
              <w:tl2br w:val="nil"/>
              <w:tr2bl w:val="nil"/>
            </w:tcBorders>
            <w:vAlign w:val="center"/>
          </w:tcPr>
          <w:p w14:paraId="6797765B">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29" w:type="dxa"/>
            <w:vMerge w:val="continue"/>
            <w:tcBorders>
              <w:tl2br w:val="nil"/>
              <w:tr2bl w:val="nil"/>
            </w:tcBorders>
            <w:vAlign w:val="center"/>
          </w:tcPr>
          <w:p w14:paraId="1EDE3CD0">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83" w:type="dxa"/>
            <w:vMerge w:val="continue"/>
            <w:tcBorders>
              <w:tl2br w:val="nil"/>
              <w:tr2bl w:val="nil"/>
            </w:tcBorders>
            <w:vAlign w:val="center"/>
          </w:tcPr>
          <w:p w14:paraId="0FBB75B3">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58" w:type="dxa"/>
            <w:vMerge w:val="continue"/>
            <w:tcBorders>
              <w:tl2br w:val="nil"/>
              <w:tr2bl w:val="nil"/>
            </w:tcBorders>
            <w:vAlign w:val="center"/>
          </w:tcPr>
          <w:p w14:paraId="2A7EF939">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2847" w:type="dxa"/>
            <w:gridSpan w:val="4"/>
            <w:vMerge w:val="continue"/>
            <w:tcBorders>
              <w:tl2br w:val="nil"/>
              <w:tr2bl w:val="nil"/>
            </w:tcBorders>
            <w:vAlign w:val="center"/>
          </w:tcPr>
          <w:p w14:paraId="7EC16EE2">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2580" w:type="dxa"/>
            <w:gridSpan w:val="3"/>
            <w:vMerge w:val="continue"/>
            <w:tcBorders>
              <w:tl2br w:val="nil"/>
              <w:tr2bl w:val="nil"/>
            </w:tcBorders>
            <w:vAlign w:val="center"/>
          </w:tcPr>
          <w:p w14:paraId="15FDA993">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2931" w:type="dxa"/>
            <w:gridSpan w:val="4"/>
            <w:tcBorders>
              <w:tl2br w:val="nil"/>
              <w:tr2bl w:val="nil"/>
            </w:tcBorders>
            <w:vAlign w:val="center"/>
          </w:tcPr>
          <w:p w14:paraId="635B7AE3">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排放</w:t>
            </w:r>
            <w:r>
              <w:rPr>
                <w:rFonts w:hint="eastAsia" w:ascii="Times New Roman" w:hAnsi="Times New Roman" w:cs="Times New Roman"/>
                <w:snapToGrid w:val="0"/>
                <w:color w:val="000000" w:themeColor="text1"/>
                <w:sz w:val="18"/>
                <w:szCs w:val="18"/>
                <w14:textFill>
                  <w14:solidFill>
                    <w14:schemeClr w14:val="tx1"/>
                  </w14:solidFill>
                </w14:textFill>
              </w:rPr>
              <w:t>情况</w:t>
            </w:r>
          </w:p>
        </w:tc>
        <w:tc>
          <w:tcPr>
            <w:tcW w:w="561" w:type="dxa"/>
            <w:vMerge w:val="restart"/>
            <w:tcBorders>
              <w:tl2br w:val="nil"/>
              <w:tr2bl w:val="nil"/>
            </w:tcBorders>
            <w:vAlign w:val="center"/>
          </w:tcPr>
          <w:p w14:paraId="30D0E92C">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排放时间</w:t>
            </w:r>
          </w:p>
        </w:tc>
        <w:tc>
          <w:tcPr>
            <w:tcW w:w="1614" w:type="dxa"/>
            <w:gridSpan w:val="4"/>
            <w:tcBorders>
              <w:tl2br w:val="nil"/>
              <w:tr2bl w:val="nil"/>
            </w:tcBorders>
            <w:vAlign w:val="center"/>
          </w:tcPr>
          <w:p w14:paraId="51FF01FF">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排气筒</w:t>
            </w:r>
          </w:p>
        </w:tc>
        <w:tc>
          <w:tcPr>
            <w:tcW w:w="502" w:type="dxa"/>
            <w:vMerge w:val="restart"/>
            <w:tcBorders>
              <w:tl2br w:val="nil"/>
              <w:tr2bl w:val="nil"/>
            </w:tcBorders>
            <w:vAlign w:val="center"/>
          </w:tcPr>
          <w:p w14:paraId="69608721">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排放口类型</w:t>
            </w:r>
          </w:p>
        </w:tc>
      </w:tr>
      <w:tr w14:paraId="3128F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735" w:type="dxa"/>
            <w:vMerge w:val="continue"/>
            <w:tcBorders>
              <w:tl2br w:val="nil"/>
              <w:tr2bl w:val="nil"/>
            </w:tcBorders>
            <w:vAlign w:val="center"/>
          </w:tcPr>
          <w:p w14:paraId="298F05E3">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29" w:type="dxa"/>
            <w:vMerge w:val="continue"/>
            <w:tcBorders>
              <w:tl2br w:val="nil"/>
              <w:tr2bl w:val="nil"/>
            </w:tcBorders>
            <w:vAlign w:val="center"/>
          </w:tcPr>
          <w:p w14:paraId="6EBB941D">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83" w:type="dxa"/>
            <w:vMerge w:val="continue"/>
            <w:tcBorders>
              <w:tl2br w:val="nil"/>
              <w:tr2bl w:val="nil"/>
            </w:tcBorders>
            <w:vAlign w:val="center"/>
          </w:tcPr>
          <w:p w14:paraId="3A715A2C">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58" w:type="dxa"/>
            <w:vMerge w:val="continue"/>
            <w:tcBorders>
              <w:tl2br w:val="nil"/>
              <w:tr2bl w:val="nil"/>
            </w:tcBorders>
            <w:vAlign w:val="center"/>
          </w:tcPr>
          <w:p w14:paraId="28A057AE">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56" w:type="dxa"/>
            <w:vMerge w:val="restart"/>
            <w:tcBorders>
              <w:tl2br w:val="nil"/>
              <w:tr2bl w:val="nil"/>
            </w:tcBorders>
            <w:vAlign w:val="center"/>
          </w:tcPr>
          <w:p w14:paraId="58FD0179">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核算方法</w:t>
            </w:r>
          </w:p>
        </w:tc>
        <w:tc>
          <w:tcPr>
            <w:tcW w:w="1417" w:type="dxa"/>
            <w:gridSpan w:val="2"/>
            <w:tcBorders>
              <w:tl2br w:val="nil"/>
              <w:tr2bl w:val="nil"/>
            </w:tcBorders>
            <w:vAlign w:val="center"/>
          </w:tcPr>
          <w:p w14:paraId="17ACF49E">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产生量</w:t>
            </w:r>
          </w:p>
        </w:tc>
        <w:tc>
          <w:tcPr>
            <w:tcW w:w="774" w:type="dxa"/>
            <w:vMerge w:val="restart"/>
            <w:tcBorders>
              <w:tl2br w:val="nil"/>
              <w:tr2bl w:val="nil"/>
            </w:tcBorders>
            <w:vAlign w:val="center"/>
          </w:tcPr>
          <w:p w14:paraId="351881FD">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浓度（mg/m</w:t>
            </w:r>
            <w:r>
              <w:rPr>
                <w:rFonts w:ascii="Times New Roman" w:hAnsi="Times New Roman" w:cs="Times New Roman"/>
                <w:snapToGrid w:val="0"/>
                <w:color w:val="000000" w:themeColor="text1"/>
                <w:sz w:val="18"/>
                <w:szCs w:val="18"/>
                <w:vertAlign w:val="superscript"/>
                <w14:textFill>
                  <w14:solidFill>
                    <w14:schemeClr w14:val="tx1"/>
                  </w14:solidFill>
                </w14:textFill>
              </w:rPr>
              <w:t>3</w:t>
            </w:r>
            <w:r>
              <w:rPr>
                <w:rFonts w:ascii="Times New Roman" w:hAnsi="Times New Roman" w:cs="Times New Roman"/>
                <w:snapToGrid w:val="0"/>
                <w:color w:val="000000" w:themeColor="text1"/>
                <w:sz w:val="18"/>
                <w:szCs w:val="18"/>
                <w14:textFill>
                  <w14:solidFill>
                    <w14:schemeClr w14:val="tx1"/>
                  </w14:solidFill>
                </w14:textFill>
              </w:rPr>
              <w:t>）</w:t>
            </w:r>
          </w:p>
        </w:tc>
        <w:tc>
          <w:tcPr>
            <w:tcW w:w="825" w:type="dxa"/>
            <w:vMerge w:val="restart"/>
            <w:tcBorders>
              <w:tl2br w:val="nil"/>
              <w:tr2bl w:val="nil"/>
            </w:tcBorders>
            <w:vAlign w:val="center"/>
          </w:tcPr>
          <w:p w14:paraId="5C7BD991">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收集效率</w:t>
            </w:r>
            <w:r>
              <w:rPr>
                <w:rFonts w:ascii="Times New Roman" w:hAnsi="Times New Roman" w:cs="Times New Roman"/>
                <w:snapToGrid w:val="0"/>
                <w:color w:val="000000" w:themeColor="text1"/>
                <w:sz w:val="18"/>
                <w:szCs w:val="18"/>
                <w14:textFill>
                  <w14:solidFill>
                    <w14:schemeClr w14:val="tx1"/>
                  </w14:solidFill>
                </w14:textFill>
              </w:rPr>
              <w:t>（%）</w:t>
            </w:r>
          </w:p>
        </w:tc>
        <w:tc>
          <w:tcPr>
            <w:tcW w:w="1170" w:type="dxa"/>
            <w:vMerge w:val="restart"/>
            <w:tcBorders>
              <w:tl2br w:val="nil"/>
              <w:tr2bl w:val="nil"/>
            </w:tcBorders>
            <w:vAlign w:val="center"/>
          </w:tcPr>
          <w:p w14:paraId="204B7F28">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治理设施工艺</w:t>
            </w:r>
          </w:p>
        </w:tc>
        <w:tc>
          <w:tcPr>
            <w:tcW w:w="585" w:type="dxa"/>
            <w:vMerge w:val="restart"/>
            <w:tcBorders>
              <w:tl2br w:val="nil"/>
              <w:tr2bl w:val="nil"/>
            </w:tcBorders>
            <w:vAlign w:val="center"/>
          </w:tcPr>
          <w:p w14:paraId="12F73D5D">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去除效率（%）</w:t>
            </w:r>
          </w:p>
        </w:tc>
        <w:tc>
          <w:tcPr>
            <w:tcW w:w="720" w:type="dxa"/>
            <w:vMerge w:val="restart"/>
            <w:tcBorders>
              <w:tl2br w:val="nil"/>
              <w:tr2bl w:val="nil"/>
            </w:tcBorders>
            <w:vAlign w:val="center"/>
          </w:tcPr>
          <w:p w14:paraId="43BF84BB">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废气量（m</w:t>
            </w:r>
            <w:r>
              <w:rPr>
                <w:rFonts w:ascii="Times New Roman" w:hAnsi="Times New Roman" w:cs="Times New Roman"/>
                <w:snapToGrid w:val="0"/>
                <w:color w:val="000000" w:themeColor="text1"/>
                <w:sz w:val="18"/>
                <w:szCs w:val="18"/>
                <w:vertAlign w:val="superscript"/>
                <w14:textFill>
                  <w14:solidFill>
                    <w14:schemeClr w14:val="tx1"/>
                  </w14:solidFill>
                </w14:textFill>
              </w:rPr>
              <w:t>3</w:t>
            </w:r>
            <w:r>
              <w:rPr>
                <w:rFonts w:ascii="Times New Roman" w:hAnsi="Times New Roman" w:cs="Times New Roman"/>
                <w:snapToGrid w:val="0"/>
                <w:color w:val="000000" w:themeColor="text1"/>
                <w:sz w:val="18"/>
                <w:szCs w:val="18"/>
                <w14:textFill>
                  <w14:solidFill>
                    <w14:schemeClr w14:val="tx1"/>
                  </w14:solidFill>
                </w14:textFill>
              </w:rPr>
              <w:t>/h）</w:t>
            </w:r>
          </w:p>
        </w:tc>
        <w:tc>
          <w:tcPr>
            <w:tcW w:w="1485" w:type="dxa"/>
            <w:gridSpan w:val="2"/>
            <w:tcBorders>
              <w:tl2br w:val="nil"/>
              <w:tr2bl w:val="nil"/>
            </w:tcBorders>
            <w:vAlign w:val="center"/>
          </w:tcPr>
          <w:p w14:paraId="25E4FE26">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排放量</w:t>
            </w:r>
          </w:p>
        </w:tc>
        <w:tc>
          <w:tcPr>
            <w:tcW w:w="726" w:type="dxa"/>
            <w:vMerge w:val="restart"/>
            <w:tcBorders>
              <w:tl2br w:val="nil"/>
              <w:tr2bl w:val="nil"/>
            </w:tcBorders>
            <w:vAlign w:val="center"/>
          </w:tcPr>
          <w:p w14:paraId="1E767777">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浓度（mg/m</w:t>
            </w:r>
            <w:r>
              <w:rPr>
                <w:rFonts w:ascii="Times New Roman" w:hAnsi="Times New Roman" w:cs="Times New Roman"/>
                <w:snapToGrid w:val="0"/>
                <w:color w:val="000000" w:themeColor="text1"/>
                <w:sz w:val="18"/>
                <w:szCs w:val="18"/>
                <w:vertAlign w:val="superscript"/>
                <w14:textFill>
                  <w14:solidFill>
                    <w14:schemeClr w14:val="tx1"/>
                  </w14:solidFill>
                </w14:textFill>
              </w:rPr>
              <w:t>3</w:t>
            </w:r>
            <w:r>
              <w:rPr>
                <w:rFonts w:ascii="Times New Roman" w:hAnsi="Times New Roman" w:cs="Times New Roman"/>
                <w:snapToGrid w:val="0"/>
                <w:color w:val="000000" w:themeColor="text1"/>
                <w:sz w:val="18"/>
                <w:szCs w:val="18"/>
                <w14:textFill>
                  <w14:solidFill>
                    <w14:schemeClr w14:val="tx1"/>
                  </w14:solidFill>
                </w14:textFill>
              </w:rPr>
              <w:t>）</w:t>
            </w:r>
          </w:p>
        </w:tc>
        <w:tc>
          <w:tcPr>
            <w:tcW w:w="561" w:type="dxa"/>
            <w:vMerge w:val="continue"/>
            <w:tcBorders>
              <w:tl2br w:val="nil"/>
              <w:tr2bl w:val="nil"/>
            </w:tcBorders>
            <w:vAlign w:val="center"/>
          </w:tcPr>
          <w:p w14:paraId="71C39535">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419" w:type="dxa"/>
            <w:tcBorders>
              <w:tl2br w:val="nil"/>
              <w:tr2bl w:val="nil"/>
            </w:tcBorders>
            <w:vAlign w:val="center"/>
          </w:tcPr>
          <w:p w14:paraId="4D940567">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高度</w:t>
            </w:r>
          </w:p>
        </w:tc>
        <w:tc>
          <w:tcPr>
            <w:tcW w:w="345" w:type="dxa"/>
            <w:tcBorders>
              <w:tl2br w:val="nil"/>
              <w:tr2bl w:val="nil"/>
            </w:tcBorders>
            <w:vAlign w:val="center"/>
          </w:tcPr>
          <w:p w14:paraId="10F68771">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直径</w:t>
            </w:r>
          </w:p>
        </w:tc>
        <w:tc>
          <w:tcPr>
            <w:tcW w:w="435" w:type="dxa"/>
            <w:tcBorders>
              <w:tl2br w:val="nil"/>
              <w:tr2bl w:val="nil"/>
            </w:tcBorders>
            <w:vAlign w:val="center"/>
          </w:tcPr>
          <w:p w14:paraId="265A6ABF">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流速</w:t>
            </w:r>
          </w:p>
        </w:tc>
        <w:tc>
          <w:tcPr>
            <w:tcW w:w="415" w:type="dxa"/>
            <w:tcBorders>
              <w:tl2br w:val="nil"/>
              <w:tr2bl w:val="nil"/>
            </w:tcBorders>
            <w:vAlign w:val="center"/>
          </w:tcPr>
          <w:p w14:paraId="758CDFD6">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温度</w:t>
            </w:r>
          </w:p>
        </w:tc>
        <w:tc>
          <w:tcPr>
            <w:tcW w:w="502" w:type="dxa"/>
            <w:vMerge w:val="continue"/>
            <w:tcBorders>
              <w:tl2br w:val="nil"/>
              <w:tr2bl w:val="nil"/>
            </w:tcBorders>
            <w:vAlign w:val="center"/>
          </w:tcPr>
          <w:p w14:paraId="5D3D9E08">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6613C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735" w:type="dxa"/>
            <w:vMerge w:val="continue"/>
            <w:tcBorders>
              <w:tl2br w:val="nil"/>
              <w:tr2bl w:val="nil"/>
            </w:tcBorders>
            <w:vAlign w:val="center"/>
          </w:tcPr>
          <w:p w14:paraId="2606A3EB">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29" w:type="dxa"/>
            <w:vMerge w:val="continue"/>
            <w:tcBorders>
              <w:tl2br w:val="nil"/>
              <w:tr2bl w:val="nil"/>
            </w:tcBorders>
            <w:vAlign w:val="center"/>
          </w:tcPr>
          <w:p w14:paraId="7758C4A3">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83" w:type="dxa"/>
            <w:vMerge w:val="continue"/>
            <w:tcBorders>
              <w:tl2br w:val="nil"/>
              <w:tr2bl w:val="nil"/>
            </w:tcBorders>
            <w:vAlign w:val="center"/>
          </w:tcPr>
          <w:p w14:paraId="4C69A5DC">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58" w:type="dxa"/>
            <w:vMerge w:val="continue"/>
            <w:tcBorders>
              <w:tl2br w:val="nil"/>
              <w:tr2bl w:val="nil"/>
            </w:tcBorders>
            <w:vAlign w:val="center"/>
          </w:tcPr>
          <w:p w14:paraId="6D6BBC0B">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56" w:type="dxa"/>
            <w:vMerge w:val="continue"/>
            <w:tcBorders>
              <w:tl2br w:val="nil"/>
              <w:tr2bl w:val="nil"/>
            </w:tcBorders>
            <w:vAlign w:val="center"/>
          </w:tcPr>
          <w:p w14:paraId="51C1CA82">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93" w:type="dxa"/>
            <w:tcBorders>
              <w:tl2br w:val="nil"/>
              <w:tr2bl w:val="nil"/>
            </w:tcBorders>
            <w:vAlign w:val="center"/>
          </w:tcPr>
          <w:p w14:paraId="76BA9A2A">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kg/h</w:t>
            </w:r>
          </w:p>
        </w:tc>
        <w:tc>
          <w:tcPr>
            <w:tcW w:w="724" w:type="dxa"/>
            <w:tcBorders>
              <w:tl2br w:val="nil"/>
              <w:tr2bl w:val="nil"/>
            </w:tcBorders>
            <w:vAlign w:val="center"/>
          </w:tcPr>
          <w:p w14:paraId="15A06A60">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t/a</w:t>
            </w:r>
          </w:p>
        </w:tc>
        <w:tc>
          <w:tcPr>
            <w:tcW w:w="774" w:type="dxa"/>
            <w:vMerge w:val="continue"/>
            <w:tcBorders>
              <w:tl2br w:val="nil"/>
              <w:tr2bl w:val="nil"/>
            </w:tcBorders>
            <w:vAlign w:val="center"/>
          </w:tcPr>
          <w:p w14:paraId="62889539">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25" w:type="dxa"/>
            <w:vMerge w:val="continue"/>
            <w:tcBorders>
              <w:tl2br w:val="nil"/>
              <w:tr2bl w:val="nil"/>
            </w:tcBorders>
            <w:vAlign w:val="center"/>
          </w:tcPr>
          <w:p w14:paraId="61A04C25">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0" w:type="dxa"/>
            <w:vMerge w:val="continue"/>
            <w:tcBorders>
              <w:tl2br w:val="nil"/>
              <w:tr2bl w:val="nil"/>
            </w:tcBorders>
            <w:vAlign w:val="center"/>
          </w:tcPr>
          <w:p w14:paraId="0EF635FD">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585" w:type="dxa"/>
            <w:vMerge w:val="continue"/>
            <w:tcBorders>
              <w:tl2br w:val="nil"/>
              <w:tr2bl w:val="nil"/>
            </w:tcBorders>
            <w:vAlign w:val="center"/>
          </w:tcPr>
          <w:p w14:paraId="42E264A4">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720" w:type="dxa"/>
            <w:vMerge w:val="continue"/>
            <w:tcBorders>
              <w:tl2br w:val="nil"/>
              <w:tr2bl w:val="nil"/>
            </w:tcBorders>
            <w:vAlign w:val="center"/>
          </w:tcPr>
          <w:p w14:paraId="4698A000">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735" w:type="dxa"/>
            <w:tcBorders>
              <w:tl2br w:val="nil"/>
              <w:tr2bl w:val="nil"/>
            </w:tcBorders>
            <w:vAlign w:val="center"/>
          </w:tcPr>
          <w:p w14:paraId="43AFB640">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kg/h</w:t>
            </w:r>
          </w:p>
        </w:tc>
        <w:tc>
          <w:tcPr>
            <w:tcW w:w="750" w:type="dxa"/>
            <w:tcBorders>
              <w:tl2br w:val="nil"/>
              <w:tr2bl w:val="nil"/>
            </w:tcBorders>
            <w:vAlign w:val="center"/>
          </w:tcPr>
          <w:p w14:paraId="05DF2DF4">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t/a</w:t>
            </w:r>
          </w:p>
        </w:tc>
        <w:tc>
          <w:tcPr>
            <w:tcW w:w="726" w:type="dxa"/>
            <w:vMerge w:val="continue"/>
            <w:tcBorders>
              <w:tl2br w:val="nil"/>
              <w:tr2bl w:val="nil"/>
            </w:tcBorders>
            <w:vAlign w:val="center"/>
          </w:tcPr>
          <w:p w14:paraId="56A99E7E">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561" w:type="dxa"/>
            <w:tcBorders>
              <w:tl2br w:val="nil"/>
              <w:tr2bl w:val="nil"/>
            </w:tcBorders>
            <w:vAlign w:val="center"/>
          </w:tcPr>
          <w:p w14:paraId="7F3151A2">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h</w:t>
            </w:r>
          </w:p>
        </w:tc>
        <w:tc>
          <w:tcPr>
            <w:tcW w:w="419" w:type="dxa"/>
            <w:tcBorders>
              <w:tl2br w:val="nil"/>
              <w:tr2bl w:val="nil"/>
            </w:tcBorders>
            <w:vAlign w:val="center"/>
          </w:tcPr>
          <w:p w14:paraId="59EC3607">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m</w:t>
            </w:r>
          </w:p>
        </w:tc>
        <w:tc>
          <w:tcPr>
            <w:tcW w:w="345" w:type="dxa"/>
            <w:tcBorders>
              <w:tl2br w:val="nil"/>
              <w:tr2bl w:val="nil"/>
            </w:tcBorders>
            <w:vAlign w:val="center"/>
          </w:tcPr>
          <w:p w14:paraId="309ABB17">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m</w:t>
            </w:r>
          </w:p>
        </w:tc>
        <w:tc>
          <w:tcPr>
            <w:tcW w:w="435" w:type="dxa"/>
            <w:tcBorders>
              <w:tl2br w:val="nil"/>
              <w:tr2bl w:val="nil"/>
            </w:tcBorders>
            <w:vAlign w:val="center"/>
          </w:tcPr>
          <w:p w14:paraId="545BB87B">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m/s</w:t>
            </w:r>
          </w:p>
        </w:tc>
        <w:tc>
          <w:tcPr>
            <w:tcW w:w="415" w:type="dxa"/>
            <w:tcBorders>
              <w:tl2br w:val="nil"/>
              <w:tr2bl w:val="nil"/>
            </w:tcBorders>
            <w:vAlign w:val="center"/>
          </w:tcPr>
          <w:p w14:paraId="24989000">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w:t>
            </w:r>
          </w:p>
        </w:tc>
        <w:tc>
          <w:tcPr>
            <w:tcW w:w="502" w:type="dxa"/>
            <w:vMerge w:val="continue"/>
            <w:tcBorders>
              <w:tl2br w:val="nil"/>
              <w:tr2bl w:val="nil"/>
            </w:tcBorders>
            <w:vAlign w:val="center"/>
          </w:tcPr>
          <w:p w14:paraId="4C54BD88">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5265B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735" w:type="dxa"/>
            <w:tcBorders>
              <w:tl2br w:val="nil"/>
              <w:tr2bl w:val="nil"/>
            </w:tcBorders>
            <w:vAlign w:val="center"/>
          </w:tcPr>
          <w:p w14:paraId="6C5BFF5E">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排气筒DA001</w:t>
            </w:r>
          </w:p>
        </w:tc>
        <w:tc>
          <w:tcPr>
            <w:tcW w:w="829" w:type="dxa"/>
            <w:tcBorders>
              <w:tl2br w:val="nil"/>
              <w:tr2bl w:val="nil"/>
            </w:tcBorders>
            <w:vAlign w:val="center"/>
          </w:tcPr>
          <w:p w14:paraId="77681BBF">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打磨</w:t>
            </w:r>
          </w:p>
        </w:tc>
        <w:tc>
          <w:tcPr>
            <w:tcW w:w="983" w:type="dxa"/>
            <w:tcBorders>
              <w:tl2br w:val="nil"/>
              <w:tr2bl w:val="nil"/>
            </w:tcBorders>
            <w:vAlign w:val="center"/>
          </w:tcPr>
          <w:p w14:paraId="6438067F">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打磨粉尘</w:t>
            </w:r>
          </w:p>
        </w:tc>
        <w:tc>
          <w:tcPr>
            <w:tcW w:w="1158" w:type="dxa"/>
            <w:tcBorders>
              <w:tl2br w:val="nil"/>
              <w:tr2bl w:val="nil"/>
            </w:tcBorders>
            <w:vAlign w:val="center"/>
          </w:tcPr>
          <w:p w14:paraId="7C9B950F">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颗粒物</w:t>
            </w:r>
          </w:p>
        </w:tc>
        <w:tc>
          <w:tcPr>
            <w:tcW w:w="656" w:type="dxa"/>
            <w:tcBorders>
              <w:tl2br w:val="nil"/>
              <w:tr2bl w:val="nil"/>
            </w:tcBorders>
            <w:vAlign w:val="center"/>
          </w:tcPr>
          <w:p w14:paraId="110D47A3">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产污系数法</w:t>
            </w:r>
          </w:p>
        </w:tc>
        <w:tc>
          <w:tcPr>
            <w:tcW w:w="693" w:type="dxa"/>
            <w:tcBorders>
              <w:tl2br w:val="nil"/>
              <w:tr2bl w:val="nil"/>
            </w:tcBorders>
            <w:shd w:val="clear" w:color="auto" w:fill="auto"/>
            <w:vAlign w:val="center"/>
          </w:tcPr>
          <w:p w14:paraId="301B61BC">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0.8451</w:t>
            </w:r>
          </w:p>
        </w:tc>
        <w:tc>
          <w:tcPr>
            <w:tcW w:w="724" w:type="dxa"/>
            <w:tcBorders>
              <w:tl2br w:val="nil"/>
              <w:tr2bl w:val="nil"/>
            </w:tcBorders>
            <w:shd w:val="clear" w:color="auto" w:fill="auto"/>
            <w:vAlign w:val="center"/>
          </w:tcPr>
          <w:p w14:paraId="250C2970">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2.028</w:t>
            </w:r>
          </w:p>
        </w:tc>
        <w:tc>
          <w:tcPr>
            <w:tcW w:w="774" w:type="dxa"/>
            <w:tcBorders>
              <w:tl2br w:val="nil"/>
              <w:tr2bl w:val="nil"/>
            </w:tcBorders>
            <w:shd w:val="clear" w:color="auto" w:fill="auto"/>
            <w:vAlign w:val="center"/>
          </w:tcPr>
          <w:p w14:paraId="28B66598">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35.21</w:t>
            </w:r>
          </w:p>
        </w:tc>
        <w:tc>
          <w:tcPr>
            <w:tcW w:w="825" w:type="dxa"/>
            <w:tcBorders>
              <w:tl2br w:val="nil"/>
              <w:tr2bl w:val="nil"/>
            </w:tcBorders>
            <w:vAlign w:val="center"/>
          </w:tcPr>
          <w:p w14:paraId="5A9B5646">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95</w:t>
            </w:r>
          </w:p>
        </w:tc>
        <w:tc>
          <w:tcPr>
            <w:tcW w:w="1170" w:type="dxa"/>
            <w:tcBorders>
              <w:tl2br w:val="nil"/>
              <w:tr2bl w:val="nil"/>
            </w:tcBorders>
            <w:vAlign w:val="center"/>
          </w:tcPr>
          <w:p w14:paraId="50531914">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水浴</w:t>
            </w:r>
          </w:p>
        </w:tc>
        <w:tc>
          <w:tcPr>
            <w:tcW w:w="585" w:type="dxa"/>
            <w:tcBorders>
              <w:tl2br w:val="nil"/>
              <w:tr2bl w:val="nil"/>
            </w:tcBorders>
            <w:vAlign w:val="center"/>
          </w:tcPr>
          <w:p w14:paraId="133399BD">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85</w:t>
            </w:r>
          </w:p>
        </w:tc>
        <w:tc>
          <w:tcPr>
            <w:tcW w:w="720" w:type="dxa"/>
            <w:tcBorders>
              <w:tl2br w:val="nil"/>
              <w:tr2bl w:val="nil"/>
            </w:tcBorders>
            <w:vAlign w:val="center"/>
          </w:tcPr>
          <w:p w14:paraId="6695AC56">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24000</w:t>
            </w:r>
          </w:p>
        </w:tc>
        <w:tc>
          <w:tcPr>
            <w:tcW w:w="735" w:type="dxa"/>
            <w:tcBorders>
              <w:tl2br w:val="nil"/>
              <w:tr2bl w:val="nil"/>
            </w:tcBorders>
            <w:shd w:val="clear" w:color="auto" w:fill="auto"/>
            <w:vAlign w:val="center"/>
          </w:tcPr>
          <w:p w14:paraId="20F8FF20">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1268</w:t>
            </w:r>
          </w:p>
        </w:tc>
        <w:tc>
          <w:tcPr>
            <w:tcW w:w="750" w:type="dxa"/>
            <w:tcBorders>
              <w:tl2br w:val="nil"/>
              <w:tr2bl w:val="nil"/>
            </w:tcBorders>
            <w:shd w:val="clear" w:color="auto" w:fill="auto"/>
            <w:vAlign w:val="center"/>
          </w:tcPr>
          <w:p w14:paraId="7C60E1E0">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0.304</w:t>
            </w:r>
          </w:p>
        </w:tc>
        <w:tc>
          <w:tcPr>
            <w:tcW w:w="726" w:type="dxa"/>
            <w:tcBorders>
              <w:tl2br w:val="nil"/>
              <w:tr2bl w:val="nil"/>
            </w:tcBorders>
            <w:shd w:val="clear" w:color="auto" w:fill="auto"/>
            <w:vAlign w:val="center"/>
          </w:tcPr>
          <w:p w14:paraId="0FF7DA8A">
            <w:pPr>
              <w:widowControl/>
              <w:ind w:left="-57" w:right="-57"/>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5.28</w:t>
            </w:r>
          </w:p>
        </w:tc>
        <w:tc>
          <w:tcPr>
            <w:tcW w:w="561" w:type="dxa"/>
            <w:tcBorders>
              <w:tl2br w:val="nil"/>
              <w:tr2bl w:val="nil"/>
            </w:tcBorders>
            <w:vAlign w:val="center"/>
          </w:tcPr>
          <w:p w14:paraId="430B4F75">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2400</w:t>
            </w:r>
          </w:p>
        </w:tc>
        <w:tc>
          <w:tcPr>
            <w:tcW w:w="419" w:type="dxa"/>
            <w:tcBorders>
              <w:tl2br w:val="nil"/>
              <w:tr2bl w:val="nil"/>
            </w:tcBorders>
            <w:vAlign w:val="center"/>
          </w:tcPr>
          <w:p w14:paraId="245482B6">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15</w:t>
            </w:r>
          </w:p>
        </w:tc>
        <w:tc>
          <w:tcPr>
            <w:tcW w:w="345" w:type="dxa"/>
            <w:tcBorders>
              <w:tl2br w:val="nil"/>
              <w:tr2bl w:val="nil"/>
            </w:tcBorders>
            <w:vAlign w:val="center"/>
          </w:tcPr>
          <w:p w14:paraId="3E75D56B">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0.8</w:t>
            </w:r>
          </w:p>
        </w:tc>
        <w:tc>
          <w:tcPr>
            <w:tcW w:w="435" w:type="dxa"/>
            <w:tcBorders>
              <w:tl2br w:val="nil"/>
              <w:tr2bl w:val="nil"/>
            </w:tcBorders>
            <w:vAlign w:val="center"/>
          </w:tcPr>
          <w:p w14:paraId="57A298B6">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13.26</w:t>
            </w:r>
          </w:p>
        </w:tc>
        <w:tc>
          <w:tcPr>
            <w:tcW w:w="415" w:type="dxa"/>
            <w:tcBorders>
              <w:tl2br w:val="nil"/>
              <w:tr2bl w:val="nil"/>
            </w:tcBorders>
            <w:vAlign w:val="center"/>
          </w:tcPr>
          <w:p w14:paraId="3403BC78">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25</w:t>
            </w:r>
          </w:p>
        </w:tc>
        <w:tc>
          <w:tcPr>
            <w:tcW w:w="502" w:type="dxa"/>
            <w:tcBorders>
              <w:tl2br w:val="nil"/>
              <w:tr2bl w:val="nil"/>
            </w:tcBorders>
            <w:vAlign w:val="center"/>
          </w:tcPr>
          <w:p w14:paraId="7CB4F441">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一般排放口</w:t>
            </w:r>
          </w:p>
        </w:tc>
      </w:tr>
      <w:tr w14:paraId="496C8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735" w:type="dxa"/>
            <w:vMerge w:val="restart"/>
            <w:tcBorders>
              <w:tl2br w:val="nil"/>
              <w:tr2bl w:val="nil"/>
            </w:tcBorders>
            <w:vAlign w:val="center"/>
          </w:tcPr>
          <w:p w14:paraId="75122919">
            <w:pPr>
              <w:snapToGrid w:val="0"/>
              <w:ind w:left="-57" w:right="-57"/>
              <w:jc w:val="center"/>
              <w:rPr>
                <w:rFonts w:hint="eastAsia" w:ascii="Times New Roman" w:hAnsi="Times New Roman" w:eastAsia="宋体" w:cs="Times New Roman"/>
                <w:snapToGrid w:val="0"/>
                <w:color w:val="000000" w:themeColor="text1"/>
                <w:sz w:val="18"/>
                <w:szCs w:val="18"/>
                <w:lang w:val="en-US" w:eastAsia="zh-CN"/>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排气筒DA00</w:t>
            </w: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2</w:t>
            </w:r>
          </w:p>
        </w:tc>
        <w:tc>
          <w:tcPr>
            <w:tcW w:w="829" w:type="dxa"/>
            <w:vMerge w:val="restart"/>
            <w:tcBorders>
              <w:tl2br w:val="nil"/>
              <w:tr2bl w:val="nil"/>
            </w:tcBorders>
            <w:vAlign w:val="center"/>
          </w:tcPr>
          <w:p w14:paraId="3FDEFBEA">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烤干、烘干</w:t>
            </w:r>
          </w:p>
        </w:tc>
        <w:tc>
          <w:tcPr>
            <w:tcW w:w="983" w:type="dxa"/>
            <w:vMerge w:val="restart"/>
            <w:tcBorders>
              <w:tl2br w:val="nil"/>
              <w:tr2bl w:val="nil"/>
            </w:tcBorders>
            <w:vAlign w:val="center"/>
          </w:tcPr>
          <w:p w14:paraId="5923B726">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生物醇油燃烧废气</w:t>
            </w:r>
          </w:p>
        </w:tc>
        <w:tc>
          <w:tcPr>
            <w:tcW w:w="1158" w:type="dxa"/>
            <w:tcBorders>
              <w:tl2br w:val="nil"/>
              <w:tr2bl w:val="nil"/>
            </w:tcBorders>
            <w:vAlign w:val="center"/>
          </w:tcPr>
          <w:p w14:paraId="030CCBEB">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颗粒物</w:t>
            </w:r>
          </w:p>
        </w:tc>
        <w:tc>
          <w:tcPr>
            <w:tcW w:w="656" w:type="dxa"/>
            <w:vMerge w:val="restart"/>
            <w:tcBorders>
              <w:tl2br w:val="nil"/>
              <w:tr2bl w:val="nil"/>
            </w:tcBorders>
            <w:vAlign w:val="center"/>
          </w:tcPr>
          <w:p w14:paraId="7DBCC602">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产污系数法</w:t>
            </w:r>
          </w:p>
        </w:tc>
        <w:tc>
          <w:tcPr>
            <w:tcW w:w="693" w:type="dxa"/>
            <w:tcBorders>
              <w:tl2br w:val="nil"/>
              <w:tr2bl w:val="nil"/>
            </w:tcBorders>
            <w:shd w:val="clear" w:color="auto" w:fill="auto"/>
            <w:vAlign w:val="center"/>
          </w:tcPr>
          <w:p w14:paraId="7B1F07D4">
            <w:pPr>
              <w:snapToGrid w:val="0"/>
              <w:ind w:left="-113" w:right="-113"/>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0.002</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w:t>
            </w:r>
          </w:p>
        </w:tc>
        <w:tc>
          <w:tcPr>
            <w:tcW w:w="724" w:type="dxa"/>
            <w:tcBorders>
              <w:tl2br w:val="nil"/>
              <w:tr2bl w:val="nil"/>
            </w:tcBorders>
            <w:shd w:val="clear" w:color="auto" w:fill="auto"/>
            <w:vAlign w:val="center"/>
          </w:tcPr>
          <w:p w14:paraId="7A81CA61">
            <w:pPr>
              <w:snapToGrid w:val="0"/>
              <w:ind w:left="-113" w:right="-113"/>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0.005</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w:t>
            </w:r>
          </w:p>
        </w:tc>
        <w:tc>
          <w:tcPr>
            <w:tcW w:w="774" w:type="dxa"/>
            <w:tcBorders>
              <w:tl2br w:val="nil"/>
              <w:tr2bl w:val="nil"/>
            </w:tcBorders>
            <w:shd w:val="clear" w:color="auto" w:fill="auto"/>
            <w:vAlign w:val="center"/>
          </w:tcPr>
          <w:p w14:paraId="0BE6B5E7">
            <w:pPr>
              <w:spacing w:line="240" w:lineRule="exact"/>
              <w:jc w:val="center"/>
              <w:rPr>
                <w:rFonts w:hint="default" w:ascii="Times New Roman" w:hAnsi="Times New Roman" w:cs="Times New Roman" w:eastAsiaTheme="maj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4</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6.86</w:t>
            </w:r>
          </w:p>
        </w:tc>
        <w:tc>
          <w:tcPr>
            <w:tcW w:w="825" w:type="dxa"/>
            <w:vMerge w:val="restart"/>
            <w:tcBorders>
              <w:tl2br w:val="nil"/>
              <w:tr2bl w:val="nil"/>
            </w:tcBorders>
            <w:vAlign w:val="center"/>
          </w:tcPr>
          <w:p w14:paraId="1485A53D">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100</w:t>
            </w:r>
          </w:p>
        </w:tc>
        <w:tc>
          <w:tcPr>
            <w:tcW w:w="1170" w:type="dxa"/>
            <w:vMerge w:val="restart"/>
            <w:tcBorders>
              <w:tl2br w:val="nil"/>
              <w:tr2bl w:val="nil"/>
            </w:tcBorders>
            <w:vAlign w:val="center"/>
          </w:tcPr>
          <w:p w14:paraId="7B05B092">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w:t>
            </w:r>
          </w:p>
        </w:tc>
        <w:tc>
          <w:tcPr>
            <w:tcW w:w="585" w:type="dxa"/>
            <w:tcBorders>
              <w:tl2br w:val="nil"/>
              <w:tr2bl w:val="nil"/>
            </w:tcBorders>
            <w:vAlign w:val="center"/>
          </w:tcPr>
          <w:p w14:paraId="16F0EB44">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w:t>
            </w:r>
          </w:p>
        </w:tc>
        <w:tc>
          <w:tcPr>
            <w:tcW w:w="720" w:type="dxa"/>
            <w:vMerge w:val="restart"/>
            <w:tcBorders>
              <w:tl2br w:val="nil"/>
              <w:tr2bl w:val="nil"/>
            </w:tcBorders>
            <w:vAlign w:val="center"/>
          </w:tcPr>
          <w:p w14:paraId="4531F2DA">
            <w:pPr>
              <w:snapToGrid w:val="0"/>
              <w:ind w:left="-57" w:right="-57"/>
              <w:jc w:val="center"/>
              <w:rPr>
                <w:rFonts w:hint="default" w:ascii="Times New Roman" w:hAnsi="Times New Roman" w:eastAsia="宋体" w:cs="Times New Roman"/>
                <w:snapToGrid w:val="0"/>
                <w:color w:val="000000" w:themeColor="text1"/>
                <w:sz w:val="18"/>
                <w:szCs w:val="18"/>
                <w:lang w:val="en-US" w:eastAsia="zh-CN"/>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w:t>
            </w: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9.08</w:t>
            </w:r>
          </w:p>
        </w:tc>
        <w:tc>
          <w:tcPr>
            <w:tcW w:w="735" w:type="dxa"/>
            <w:tcBorders>
              <w:tl2br w:val="nil"/>
              <w:tr2bl w:val="nil"/>
            </w:tcBorders>
            <w:shd w:val="clear" w:color="auto" w:fill="auto"/>
            <w:vAlign w:val="center"/>
          </w:tcPr>
          <w:p w14:paraId="054664DC">
            <w:pPr>
              <w:spacing w:line="240" w:lineRule="exact"/>
              <w:jc w:val="center"/>
              <w:rPr>
                <w:rFonts w:hint="eastAsia" w:ascii="Times New Roman" w:hAnsi="Times New Roman" w:cs="Times New Roman" w:eastAsiaTheme="maj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0.002</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3</w:t>
            </w:r>
          </w:p>
        </w:tc>
        <w:tc>
          <w:tcPr>
            <w:tcW w:w="750" w:type="dxa"/>
            <w:tcBorders>
              <w:tl2br w:val="nil"/>
              <w:tr2bl w:val="nil"/>
            </w:tcBorders>
            <w:shd w:val="clear" w:color="auto" w:fill="auto"/>
            <w:vAlign w:val="center"/>
          </w:tcPr>
          <w:p w14:paraId="5EFB3948">
            <w:pPr>
              <w:spacing w:line="240" w:lineRule="exact"/>
              <w:jc w:val="center"/>
              <w:rPr>
                <w:rFonts w:hint="eastAsia" w:ascii="Times New Roman" w:hAnsi="Times New Roman" w:cs="Times New Roman" w:eastAsiaTheme="maj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0.005</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6</w:t>
            </w:r>
          </w:p>
        </w:tc>
        <w:tc>
          <w:tcPr>
            <w:tcW w:w="726" w:type="dxa"/>
            <w:tcBorders>
              <w:tl2br w:val="nil"/>
              <w:tr2bl w:val="nil"/>
            </w:tcBorders>
            <w:shd w:val="clear" w:color="auto" w:fill="auto"/>
            <w:vAlign w:val="center"/>
          </w:tcPr>
          <w:p w14:paraId="7A1B0CC2">
            <w:pPr>
              <w:spacing w:line="240" w:lineRule="exact"/>
              <w:jc w:val="center"/>
              <w:rPr>
                <w:rFonts w:hint="default" w:ascii="Times New Roman" w:hAnsi="Times New Roman" w:cs="Times New Roman" w:eastAsiaTheme="maj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4</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6.86</w:t>
            </w:r>
          </w:p>
        </w:tc>
        <w:tc>
          <w:tcPr>
            <w:tcW w:w="561" w:type="dxa"/>
            <w:vMerge w:val="restart"/>
            <w:tcBorders>
              <w:tl2br w:val="nil"/>
              <w:tr2bl w:val="nil"/>
            </w:tcBorders>
            <w:vAlign w:val="center"/>
          </w:tcPr>
          <w:p w14:paraId="0241CF31">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2400</w:t>
            </w:r>
          </w:p>
        </w:tc>
        <w:tc>
          <w:tcPr>
            <w:tcW w:w="419" w:type="dxa"/>
            <w:vMerge w:val="restart"/>
            <w:tcBorders>
              <w:tl2br w:val="nil"/>
              <w:tr2bl w:val="nil"/>
            </w:tcBorders>
            <w:vAlign w:val="center"/>
          </w:tcPr>
          <w:p w14:paraId="26D3DA58">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15</w:t>
            </w:r>
          </w:p>
        </w:tc>
        <w:tc>
          <w:tcPr>
            <w:tcW w:w="345" w:type="dxa"/>
            <w:vMerge w:val="restart"/>
            <w:tcBorders>
              <w:tl2br w:val="nil"/>
              <w:tr2bl w:val="nil"/>
            </w:tcBorders>
            <w:vAlign w:val="center"/>
          </w:tcPr>
          <w:p w14:paraId="488450AE">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0.04</w:t>
            </w:r>
          </w:p>
        </w:tc>
        <w:tc>
          <w:tcPr>
            <w:tcW w:w="435" w:type="dxa"/>
            <w:vMerge w:val="restart"/>
            <w:tcBorders>
              <w:tl2br w:val="nil"/>
              <w:tr2bl w:val="nil"/>
            </w:tcBorders>
            <w:vAlign w:val="center"/>
          </w:tcPr>
          <w:p w14:paraId="44820A07">
            <w:pPr>
              <w:snapToGrid w:val="0"/>
              <w:ind w:left="-57" w:right="-57"/>
              <w:jc w:val="center"/>
              <w:rPr>
                <w:rFonts w:hint="default" w:ascii="Times New Roman" w:hAnsi="Times New Roman" w:eastAsia="宋体" w:cs="Times New Roman"/>
                <w:snapToGrid w:val="0"/>
                <w:color w:val="000000" w:themeColor="text1"/>
                <w:sz w:val="18"/>
                <w:szCs w:val="18"/>
                <w:lang w:val="en-US" w:eastAsia="zh-CN"/>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10.</w:t>
            </w: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85</w:t>
            </w:r>
          </w:p>
        </w:tc>
        <w:tc>
          <w:tcPr>
            <w:tcW w:w="415" w:type="dxa"/>
            <w:vMerge w:val="restart"/>
            <w:tcBorders>
              <w:tl2br w:val="nil"/>
              <w:tr2bl w:val="nil"/>
            </w:tcBorders>
            <w:vAlign w:val="center"/>
          </w:tcPr>
          <w:p w14:paraId="5A3BD547">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50</w:t>
            </w:r>
          </w:p>
        </w:tc>
        <w:tc>
          <w:tcPr>
            <w:tcW w:w="502" w:type="dxa"/>
            <w:vMerge w:val="restart"/>
            <w:tcBorders>
              <w:tl2br w:val="nil"/>
              <w:tr2bl w:val="nil"/>
            </w:tcBorders>
            <w:vAlign w:val="center"/>
          </w:tcPr>
          <w:p w14:paraId="5BF68447">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一般排放口</w:t>
            </w:r>
          </w:p>
        </w:tc>
      </w:tr>
      <w:tr w14:paraId="2C4F8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735" w:type="dxa"/>
            <w:vMerge w:val="continue"/>
            <w:tcBorders>
              <w:tl2br w:val="nil"/>
              <w:tr2bl w:val="nil"/>
            </w:tcBorders>
            <w:vAlign w:val="center"/>
          </w:tcPr>
          <w:p w14:paraId="2C9E0791">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829" w:type="dxa"/>
            <w:vMerge w:val="continue"/>
            <w:tcBorders>
              <w:tl2br w:val="nil"/>
              <w:tr2bl w:val="nil"/>
            </w:tcBorders>
            <w:vAlign w:val="center"/>
          </w:tcPr>
          <w:p w14:paraId="40191640">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983" w:type="dxa"/>
            <w:vMerge w:val="continue"/>
            <w:tcBorders>
              <w:tl2br w:val="nil"/>
              <w:tr2bl w:val="nil"/>
            </w:tcBorders>
            <w:vAlign w:val="center"/>
          </w:tcPr>
          <w:p w14:paraId="16BCBB3C">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158" w:type="dxa"/>
            <w:tcBorders>
              <w:tl2br w:val="nil"/>
              <w:tr2bl w:val="nil"/>
            </w:tcBorders>
            <w:vAlign w:val="center"/>
          </w:tcPr>
          <w:p w14:paraId="3E4E5F30">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SO</w:t>
            </w:r>
            <w:r>
              <w:rPr>
                <w:rFonts w:hint="eastAsia" w:ascii="Times New Roman" w:hAnsi="Times New Roman" w:cs="Times New Roman"/>
                <w:color w:val="000000" w:themeColor="text1"/>
                <w:sz w:val="18"/>
                <w:szCs w:val="18"/>
                <w:vertAlign w:val="subscript"/>
                <w14:textFill>
                  <w14:solidFill>
                    <w14:schemeClr w14:val="tx1"/>
                  </w14:solidFill>
                </w14:textFill>
              </w:rPr>
              <w:t>2</w:t>
            </w:r>
          </w:p>
        </w:tc>
        <w:tc>
          <w:tcPr>
            <w:tcW w:w="656" w:type="dxa"/>
            <w:vMerge w:val="continue"/>
            <w:tcBorders>
              <w:tl2br w:val="nil"/>
              <w:tr2bl w:val="nil"/>
            </w:tcBorders>
            <w:vAlign w:val="center"/>
          </w:tcPr>
          <w:p w14:paraId="7800522C">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693" w:type="dxa"/>
            <w:tcBorders>
              <w:tl2br w:val="nil"/>
              <w:tr2bl w:val="nil"/>
            </w:tcBorders>
            <w:shd w:val="clear" w:color="auto" w:fill="auto"/>
            <w:vAlign w:val="center"/>
          </w:tcPr>
          <w:p w14:paraId="4A0E4120">
            <w:pPr>
              <w:snapToGrid w:val="0"/>
              <w:ind w:left="-113" w:right="-113"/>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0.001</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8</w:t>
            </w:r>
          </w:p>
        </w:tc>
        <w:tc>
          <w:tcPr>
            <w:tcW w:w="724" w:type="dxa"/>
            <w:tcBorders>
              <w:tl2br w:val="nil"/>
              <w:tr2bl w:val="nil"/>
            </w:tcBorders>
            <w:shd w:val="clear" w:color="auto" w:fill="auto"/>
            <w:vAlign w:val="center"/>
          </w:tcPr>
          <w:p w14:paraId="3C3146F0">
            <w:pPr>
              <w:snapToGrid w:val="0"/>
              <w:ind w:left="-113" w:right="-113"/>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0.004</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w:t>
            </w:r>
          </w:p>
        </w:tc>
        <w:tc>
          <w:tcPr>
            <w:tcW w:w="774" w:type="dxa"/>
            <w:tcBorders>
              <w:tl2br w:val="nil"/>
              <w:tr2bl w:val="nil"/>
            </w:tcBorders>
            <w:shd w:val="clear" w:color="auto" w:fill="auto"/>
            <w:vAlign w:val="center"/>
          </w:tcPr>
          <w:p w14:paraId="4BB723D9">
            <w:pPr>
              <w:spacing w:line="240" w:lineRule="exact"/>
              <w:jc w:val="center"/>
              <w:rPr>
                <w:rFonts w:hint="eastAsia" w:ascii="Times New Roman" w:hAnsi="Times New Roman" w:cs="Times New Roman" w:eastAsiaTheme="maj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36.</w:t>
            </w:r>
            <w:r>
              <w:rPr>
                <w:rFonts w:hint="eastAsia" w:ascii="Times New Roman" w:hAnsi="Times New Roman" w:cs="Times New Roman" w:eastAsiaTheme="majorEastAsia"/>
                <w:color w:val="000000" w:themeColor="text1"/>
                <w:sz w:val="18"/>
                <w:szCs w:val="18"/>
                <w14:textFill>
                  <w14:solidFill>
                    <w14:schemeClr w14:val="tx1"/>
                  </w14:solidFill>
                </w14:textFill>
              </w:rPr>
              <w:t>6</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7</w:t>
            </w:r>
          </w:p>
        </w:tc>
        <w:tc>
          <w:tcPr>
            <w:tcW w:w="825" w:type="dxa"/>
            <w:vMerge w:val="continue"/>
            <w:tcBorders>
              <w:tl2br w:val="nil"/>
              <w:tr2bl w:val="nil"/>
            </w:tcBorders>
            <w:vAlign w:val="center"/>
          </w:tcPr>
          <w:p w14:paraId="28607DB9">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1170" w:type="dxa"/>
            <w:vMerge w:val="continue"/>
            <w:tcBorders>
              <w:tl2br w:val="nil"/>
              <w:tr2bl w:val="nil"/>
            </w:tcBorders>
            <w:vAlign w:val="center"/>
          </w:tcPr>
          <w:p w14:paraId="414DDE30">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585" w:type="dxa"/>
            <w:tcBorders>
              <w:tl2br w:val="nil"/>
              <w:tr2bl w:val="nil"/>
            </w:tcBorders>
            <w:vAlign w:val="center"/>
          </w:tcPr>
          <w:p w14:paraId="677DEB77">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w:t>
            </w:r>
          </w:p>
        </w:tc>
        <w:tc>
          <w:tcPr>
            <w:tcW w:w="720" w:type="dxa"/>
            <w:vMerge w:val="continue"/>
            <w:tcBorders>
              <w:tl2br w:val="nil"/>
              <w:tr2bl w:val="nil"/>
            </w:tcBorders>
            <w:vAlign w:val="center"/>
          </w:tcPr>
          <w:p w14:paraId="7DF26CF3">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735" w:type="dxa"/>
            <w:tcBorders>
              <w:tl2br w:val="nil"/>
              <w:tr2bl w:val="nil"/>
            </w:tcBorders>
            <w:shd w:val="clear" w:color="auto" w:fill="auto"/>
            <w:vAlign w:val="center"/>
          </w:tcPr>
          <w:p w14:paraId="213340B4">
            <w:pPr>
              <w:spacing w:line="240" w:lineRule="exact"/>
              <w:jc w:val="center"/>
              <w:rPr>
                <w:rFonts w:hint="eastAsia" w:ascii="Times New Roman" w:hAnsi="Times New Roman" w:cs="Times New Roman" w:eastAsiaTheme="maj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0.001</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8</w:t>
            </w:r>
          </w:p>
        </w:tc>
        <w:tc>
          <w:tcPr>
            <w:tcW w:w="750" w:type="dxa"/>
            <w:tcBorders>
              <w:tl2br w:val="nil"/>
              <w:tr2bl w:val="nil"/>
            </w:tcBorders>
            <w:shd w:val="clear" w:color="auto" w:fill="auto"/>
            <w:vAlign w:val="center"/>
          </w:tcPr>
          <w:p w14:paraId="67DB29D6">
            <w:pPr>
              <w:spacing w:line="240" w:lineRule="exact"/>
              <w:jc w:val="center"/>
              <w:rPr>
                <w:rFonts w:hint="eastAsia" w:ascii="Times New Roman" w:hAnsi="Times New Roman" w:cs="Times New Roman" w:eastAsiaTheme="maj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0.00</w:t>
            </w:r>
            <w:r>
              <w:rPr>
                <w:rFonts w:hint="eastAsia" w:ascii="Times New Roman" w:hAnsi="Times New Roman" w:cs="Times New Roman" w:eastAsiaTheme="majorEastAsia"/>
                <w:color w:val="000000" w:themeColor="text1"/>
                <w:sz w:val="18"/>
                <w:szCs w:val="18"/>
                <w14:textFill>
                  <w14:solidFill>
                    <w14:schemeClr w14:val="tx1"/>
                  </w14:solidFill>
                </w14:textFill>
              </w:rPr>
              <w:t>4</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3</w:t>
            </w:r>
          </w:p>
        </w:tc>
        <w:tc>
          <w:tcPr>
            <w:tcW w:w="726" w:type="dxa"/>
            <w:tcBorders>
              <w:tl2br w:val="nil"/>
              <w:tr2bl w:val="nil"/>
            </w:tcBorders>
            <w:shd w:val="clear" w:color="auto" w:fill="auto"/>
            <w:vAlign w:val="center"/>
          </w:tcPr>
          <w:p w14:paraId="7EF56050">
            <w:pPr>
              <w:spacing w:line="240" w:lineRule="exact"/>
              <w:jc w:val="center"/>
              <w:rPr>
                <w:rFonts w:hint="eastAsia" w:ascii="Times New Roman" w:hAnsi="Times New Roman" w:cs="Times New Roman" w:eastAsiaTheme="maj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36.</w:t>
            </w:r>
            <w:r>
              <w:rPr>
                <w:rFonts w:hint="eastAsia" w:ascii="Times New Roman" w:hAnsi="Times New Roman" w:cs="Times New Roman" w:eastAsiaTheme="majorEastAsia"/>
                <w:color w:val="000000" w:themeColor="text1"/>
                <w:sz w:val="18"/>
                <w:szCs w:val="18"/>
                <w14:textFill>
                  <w14:solidFill>
                    <w14:schemeClr w14:val="tx1"/>
                  </w14:solidFill>
                </w14:textFill>
              </w:rPr>
              <w:t>6</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7</w:t>
            </w:r>
          </w:p>
        </w:tc>
        <w:tc>
          <w:tcPr>
            <w:tcW w:w="561" w:type="dxa"/>
            <w:vMerge w:val="continue"/>
            <w:tcBorders>
              <w:tl2br w:val="nil"/>
              <w:tr2bl w:val="nil"/>
            </w:tcBorders>
            <w:vAlign w:val="center"/>
          </w:tcPr>
          <w:p w14:paraId="06F74FB7">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419" w:type="dxa"/>
            <w:vMerge w:val="continue"/>
            <w:tcBorders>
              <w:tl2br w:val="nil"/>
              <w:tr2bl w:val="nil"/>
            </w:tcBorders>
            <w:vAlign w:val="center"/>
          </w:tcPr>
          <w:p w14:paraId="2210D89E">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345" w:type="dxa"/>
            <w:vMerge w:val="continue"/>
            <w:tcBorders>
              <w:tl2br w:val="nil"/>
              <w:tr2bl w:val="nil"/>
            </w:tcBorders>
            <w:vAlign w:val="center"/>
          </w:tcPr>
          <w:p w14:paraId="381E6859">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435" w:type="dxa"/>
            <w:vMerge w:val="continue"/>
            <w:tcBorders>
              <w:tl2br w:val="nil"/>
              <w:tr2bl w:val="nil"/>
            </w:tcBorders>
            <w:vAlign w:val="center"/>
          </w:tcPr>
          <w:p w14:paraId="0592B9FC">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415" w:type="dxa"/>
            <w:vMerge w:val="continue"/>
            <w:tcBorders>
              <w:tl2br w:val="nil"/>
              <w:tr2bl w:val="nil"/>
            </w:tcBorders>
            <w:vAlign w:val="center"/>
          </w:tcPr>
          <w:p w14:paraId="1BE0D1A2">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502" w:type="dxa"/>
            <w:vMerge w:val="continue"/>
            <w:tcBorders>
              <w:tl2br w:val="nil"/>
              <w:tr2bl w:val="nil"/>
            </w:tcBorders>
            <w:vAlign w:val="center"/>
          </w:tcPr>
          <w:p w14:paraId="26FF933A">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r>
      <w:tr w14:paraId="53797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735" w:type="dxa"/>
            <w:vMerge w:val="continue"/>
            <w:tcBorders>
              <w:tl2br w:val="nil"/>
              <w:tr2bl w:val="nil"/>
            </w:tcBorders>
            <w:vAlign w:val="center"/>
          </w:tcPr>
          <w:p w14:paraId="51483EDE">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829" w:type="dxa"/>
            <w:vMerge w:val="continue"/>
            <w:tcBorders>
              <w:tl2br w:val="nil"/>
              <w:tr2bl w:val="nil"/>
            </w:tcBorders>
            <w:vAlign w:val="center"/>
          </w:tcPr>
          <w:p w14:paraId="793AB845">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983" w:type="dxa"/>
            <w:vMerge w:val="continue"/>
            <w:tcBorders>
              <w:tl2br w:val="nil"/>
              <w:tr2bl w:val="nil"/>
            </w:tcBorders>
            <w:vAlign w:val="center"/>
          </w:tcPr>
          <w:p w14:paraId="151679BD">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158" w:type="dxa"/>
            <w:tcBorders>
              <w:tl2br w:val="nil"/>
              <w:tr2bl w:val="nil"/>
            </w:tcBorders>
            <w:vAlign w:val="center"/>
          </w:tcPr>
          <w:p w14:paraId="54D380F2">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NOx</w:t>
            </w:r>
          </w:p>
        </w:tc>
        <w:tc>
          <w:tcPr>
            <w:tcW w:w="656" w:type="dxa"/>
            <w:vMerge w:val="continue"/>
            <w:tcBorders>
              <w:tl2br w:val="nil"/>
              <w:tr2bl w:val="nil"/>
            </w:tcBorders>
            <w:vAlign w:val="center"/>
          </w:tcPr>
          <w:p w14:paraId="72A97CA1">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693" w:type="dxa"/>
            <w:tcBorders>
              <w:tl2br w:val="nil"/>
              <w:tr2bl w:val="nil"/>
            </w:tcBorders>
            <w:shd w:val="clear" w:color="auto" w:fill="auto"/>
            <w:vAlign w:val="center"/>
          </w:tcPr>
          <w:p w14:paraId="6D1CAFF0">
            <w:pPr>
              <w:snapToGrid w:val="0"/>
              <w:ind w:left="-113" w:right="-113"/>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0.005</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w:t>
            </w:r>
          </w:p>
        </w:tc>
        <w:tc>
          <w:tcPr>
            <w:tcW w:w="724" w:type="dxa"/>
            <w:tcBorders>
              <w:tl2br w:val="nil"/>
              <w:tr2bl w:val="nil"/>
            </w:tcBorders>
            <w:shd w:val="clear" w:color="auto" w:fill="auto"/>
            <w:vAlign w:val="center"/>
          </w:tcPr>
          <w:p w14:paraId="4766E7A5">
            <w:pPr>
              <w:snapToGrid w:val="0"/>
              <w:ind w:left="-113" w:right="-113"/>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0.01</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27</w:t>
            </w:r>
          </w:p>
        </w:tc>
        <w:tc>
          <w:tcPr>
            <w:tcW w:w="774" w:type="dxa"/>
            <w:tcBorders>
              <w:tl2br w:val="nil"/>
              <w:tr2bl w:val="nil"/>
            </w:tcBorders>
            <w:shd w:val="clear" w:color="auto" w:fill="auto"/>
            <w:vAlign w:val="center"/>
          </w:tcPr>
          <w:p w14:paraId="0E683B68">
            <w:pPr>
              <w:spacing w:line="240" w:lineRule="exact"/>
              <w:jc w:val="center"/>
              <w:rPr>
                <w:rFonts w:hint="default" w:ascii="Times New Roman" w:hAnsi="Times New Roman" w:cs="Times New Roman" w:eastAsiaTheme="maj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107.</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97</w:t>
            </w:r>
          </w:p>
        </w:tc>
        <w:tc>
          <w:tcPr>
            <w:tcW w:w="825" w:type="dxa"/>
            <w:vMerge w:val="continue"/>
            <w:tcBorders>
              <w:tl2br w:val="nil"/>
              <w:tr2bl w:val="nil"/>
            </w:tcBorders>
            <w:vAlign w:val="center"/>
          </w:tcPr>
          <w:p w14:paraId="069FB598">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1170" w:type="dxa"/>
            <w:vMerge w:val="continue"/>
            <w:tcBorders>
              <w:tl2br w:val="nil"/>
              <w:tr2bl w:val="nil"/>
            </w:tcBorders>
            <w:vAlign w:val="center"/>
          </w:tcPr>
          <w:p w14:paraId="2286E2C5">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585" w:type="dxa"/>
            <w:tcBorders>
              <w:tl2br w:val="nil"/>
              <w:tr2bl w:val="nil"/>
            </w:tcBorders>
            <w:vAlign w:val="center"/>
          </w:tcPr>
          <w:p w14:paraId="0A5FF805">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w:t>
            </w:r>
          </w:p>
        </w:tc>
        <w:tc>
          <w:tcPr>
            <w:tcW w:w="720" w:type="dxa"/>
            <w:vMerge w:val="continue"/>
            <w:tcBorders>
              <w:tl2br w:val="nil"/>
              <w:tr2bl w:val="nil"/>
            </w:tcBorders>
            <w:vAlign w:val="center"/>
          </w:tcPr>
          <w:p w14:paraId="4EB070EF">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735" w:type="dxa"/>
            <w:tcBorders>
              <w:tl2br w:val="nil"/>
              <w:tr2bl w:val="nil"/>
            </w:tcBorders>
            <w:shd w:val="clear" w:color="auto" w:fill="auto"/>
            <w:vAlign w:val="center"/>
          </w:tcPr>
          <w:p w14:paraId="06FD3098">
            <w:pPr>
              <w:spacing w:line="240" w:lineRule="exact"/>
              <w:jc w:val="center"/>
              <w:rPr>
                <w:rFonts w:hint="eastAsia" w:ascii="Times New Roman" w:hAnsi="Times New Roman" w:cs="Times New Roman" w:eastAsiaTheme="maj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0.00</w:t>
            </w:r>
            <w:r>
              <w:rPr>
                <w:rFonts w:hint="eastAsia" w:ascii="Times New Roman" w:hAnsi="Times New Roman" w:cs="Times New Roman" w:eastAsiaTheme="majorEastAsia"/>
                <w:color w:val="000000" w:themeColor="text1"/>
                <w:sz w:val="18"/>
                <w:szCs w:val="18"/>
                <w14:textFill>
                  <w14:solidFill>
                    <w14:schemeClr w14:val="tx1"/>
                  </w14:solidFill>
                </w14:textFill>
              </w:rPr>
              <w:t>5</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3</w:t>
            </w:r>
          </w:p>
        </w:tc>
        <w:tc>
          <w:tcPr>
            <w:tcW w:w="750" w:type="dxa"/>
            <w:tcBorders>
              <w:tl2br w:val="nil"/>
              <w:tr2bl w:val="nil"/>
            </w:tcBorders>
            <w:shd w:val="clear" w:color="auto" w:fill="auto"/>
            <w:vAlign w:val="center"/>
          </w:tcPr>
          <w:p w14:paraId="0548E9D9">
            <w:pPr>
              <w:spacing w:line="240" w:lineRule="exact"/>
              <w:jc w:val="center"/>
              <w:rPr>
                <w:rFonts w:hint="default" w:ascii="Times New Roman" w:hAnsi="Times New Roman" w:cs="Times New Roman" w:eastAsiaTheme="maj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0.01</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27</w:t>
            </w:r>
          </w:p>
        </w:tc>
        <w:tc>
          <w:tcPr>
            <w:tcW w:w="726" w:type="dxa"/>
            <w:tcBorders>
              <w:tl2br w:val="nil"/>
              <w:tr2bl w:val="nil"/>
            </w:tcBorders>
            <w:shd w:val="clear" w:color="auto" w:fill="auto"/>
            <w:vAlign w:val="center"/>
          </w:tcPr>
          <w:p w14:paraId="15E98FFD">
            <w:pPr>
              <w:spacing w:line="240" w:lineRule="exact"/>
              <w:jc w:val="center"/>
              <w:rPr>
                <w:rFonts w:hint="default" w:ascii="Times New Roman" w:hAnsi="Times New Roman" w:cs="Times New Roman" w:eastAsiaTheme="maj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107.</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97</w:t>
            </w:r>
          </w:p>
        </w:tc>
        <w:tc>
          <w:tcPr>
            <w:tcW w:w="561" w:type="dxa"/>
            <w:vMerge w:val="continue"/>
            <w:tcBorders>
              <w:tl2br w:val="nil"/>
              <w:tr2bl w:val="nil"/>
            </w:tcBorders>
            <w:vAlign w:val="center"/>
          </w:tcPr>
          <w:p w14:paraId="5515E61B">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419" w:type="dxa"/>
            <w:vMerge w:val="continue"/>
            <w:tcBorders>
              <w:tl2br w:val="nil"/>
              <w:tr2bl w:val="nil"/>
            </w:tcBorders>
            <w:vAlign w:val="center"/>
          </w:tcPr>
          <w:p w14:paraId="0DBC7BCD">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345" w:type="dxa"/>
            <w:vMerge w:val="continue"/>
            <w:tcBorders>
              <w:tl2br w:val="nil"/>
              <w:tr2bl w:val="nil"/>
            </w:tcBorders>
            <w:vAlign w:val="center"/>
          </w:tcPr>
          <w:p w14:paraId="480B054D">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435" w:type="dxa"/>
            <w:vMerge w:val="continue"/>
            <w:tcBorders>
              <w:tl2br w:val="nil"/>
              <w:tr2bl w:val="nil"/>
            </w:tcBorders>
            <w:vAlign w:val="center"/>
          </w:tcPr>
          <w:p w14:paraId="74F23D97">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415" w:type="dxa"/>
            <w:vMerge w:val="continue"/>
            <w:tcBorders>
              <w:tl2br w:val="nil"/>
              <w:tr2bl w:val="nil"/>
            </w:tcBorders>
            <w:vAlign w:val="center"/>
          </w:tcPr>
          <w:p w14:paraId="102EAD12">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502" w:type="dxa"/>
            <w:vMerge w:val="continue"/>
            <w:tcBorders>
              <w:tl2br w:val="nil"/>
              <w:tr2bl w:val="nil"/>
            </w:tcBorders>
            <w:vAlign w:val="center"/>
          </w:tcPr>
          <w:p w14:paraId="67EBECC8">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r>
      <w:tr w14:paraId="5345E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735" w:type="dxa"/>
            <w:vMerge w:val="restart"/>
            <w:tcBorders>
              <w:tl2br w:val="nil"/>
              <w:tr2bl w:val="nil"/>
            </w:tcBorders>
            <w:vAlign w:val="center"/>
          </w:tcPr>
          <w:p w14:paraId="059BB607">
            <w:pPr>
              <w:snapToGrid w:val="0"/>
              <w:ind w:left="-57" w:right="-57"/>
              <w:jc w:val="center"/>
              <w:rPr>
                <w:rFonts w:hint="eastAsia" w:ascii="Times New Roman" w:hAnsi="Times New Roman" w:eastAsia="宋体" w:cs="Times New Roman"/>
                <w:snapToGrid w:val="0"/>
                <w:color w:val="000000" w:themeColor="text1"/>
                <w:sz w:val="18"/>
                <w:szCs w:val="18"/>
                <w:lang w:val="en-US" w:eastAsia="zh-CN"/>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排气筒DA00</w:t>
            </w: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3</w:t>
            </w:r>
          </w:p>
        </w:tc>
        <w:tc>
          <w:tcPr>
            <w:tcW w:w="829" w:type="dxa"/>
            <w:vMerge w:val="restart"/>
            <w:tcBorders>
              <w:tl2br w:val="nil"/>
              <w:tr2bl w:val="nil"/>
            </w:tcBorders>
            <w:vAlign w:val="center"/>
          </w:tcPr>
          <w:p w14:paraId="52CB410C">
            <w:pPr>
              <w:snapToGrid w:val="0"/>
              <w:ind w:left="-57" w:right="-57"/>
              <w:jc w:val="center"/>
              <w:rPr>
                <w:rFonts w:hint="eastAsia" w:ascii="Times New Roman" w:hAnsi="Times New Roman" w:eastAsia="宋体" w:cs="Times New Roman"/>
                <w:snapToGrid w:val="0"/>
                <w:color w:val="000000" w:themeColor="text1"/>
                <w:sz w:val="18"/>
                <w:szCs w:val="18"/>
                <w:lang w:eastAsia="zh-CN"/>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调漆、喷涂、烘干</w:t>
            </w:r>
            <w:r>
              <w:rPr>
                <w:rFonts w:hint="eastAsia" w:ascii="Times New Roman" w:hAnsi="Times New Roman" w:cs="Times New Roman"/>
                <w:snapToGrid w:val="0"/>
                <w:color w:val="000000" w:themeColor="text1"/>
                <w:sz w:val="18"/>
                <w:szCs w:val="18"/>
                <w:lang w:eastAsia="zh-CN"/>
                <w14:textFill>
                  <w14:solidFill>
                    <w14:schemeClr w14:val="tx1"/>
                  </w14:solidFill>
                </w14:textFill>
              </w:rPr>
              <w:t>、洗枪</w:t>
            </w:r>
          </w:p>
        </w:tc>
        <w:tc>
          <w:tcPr>
            <w:tcW w:w="983" w:type="dxa"/>
            <w:vMerge w:val="restart"/>
            <w:tcBorders>
              <w:tl2br w:val="nil"/>
              <w:tr2bl w:val="nil"/>
            </w:tcBorders>
            <w:vAlign w:val="center"/>
          </w:tcPr>
          <w:p w14:paraId="5E48F0FD">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调漆、喷涂、烘</w:t>
            </w:r>
            <w:r>
              <w:rPr>
                <w:rFonts w:hint="eastAsia" w:ascii="Times New Roman" w:hAnsi="Times New Roman" w:cs="Times New Roman"/>
                <w:snapToGrid w:val="0"/>
                <w:color w:val="000000" w:themeColor="text1"/>
                <w:sz w:val="18"/>
                <w:szCs w:val="18"/>
                <w:lang w:eastAsia="zh-CN"/>
                <w14:textFill>
                  <w14:solidFill>
                    <w14:schemeClr w14:val="tx1"/>
                  </w14:solidFill>
                </w14:textFill>
              </w:rPr>
              <w:t>干、洗枪</w:t>
            </w:r>
            <w:r>
              <w:rPr>
                <w:rFonts w:hint="eastAsia" w:ascii="Times New Roman" w:hAnsi="Times New Roman" w:cs="Times New Roman"/>
                <w:color w:val="000000" w:themeColor="text1"/>
                <w:sz w:val="18"/>
                <w:szCs w:val="18"/>
                <w14:textFill>
                  <w14:solidFill>
                    <w14:schemeClr w14:val="tx1"/>
                  </w14:solidFill>
                </w14:textFill>
              </w:rPr>
              <w:t>废气</w:t>
            </w:r>
          </w:p>
        </w:tc>
        <w:tc>
          <w:tcPr>
            <w:tcW w:w="1158" w:type="dxa"/>
            <w:tcBorders>
              <w:tl2br w:val="nil"/>
              <w:tr2bl w:val="nil"/>
            </w:tcBorders>
            <w:vAlign w:val="center"/>
          </w:tcPr>
          <w:p w14:paraId="6806A5DB">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颗粒物</w:t>
            </w:r>
          </w:p>
        </w:tc>
        <w:tc>
          <w:tcPr>
            <w:tcW w:w="656" w:type="dxa"/>
            <w:vMerge w:val="restart"/>
            <w:tcBorders>
              <w:tl2br w:val="nil"/>
              <w:tr2bl w:val="nil"/>
            </w:tcBorders>
            <w:vAlign w:val="center"/>
          </w:tcPr>
          <w:p w14:paraId="4AC94DCB">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产污系数法</w:t>
            </w:r>
          </w:p>
        </w:tc>
        <w:tc>
          <w:tcPr>
            <w:tcW w:w="693" w:type="dxa"/>
            <w:tcBorders>
              <w:tl2br w:val="nil"/>
              <w:tr2bl w:val="nil"/>
            </w:tcBorders>
            <w:shd w:val="clear" w:color="auto" w:fill="auto"/>
            <w:vAlign w:val="center"/>
          </w:tcPr>
          <w:p w14:paraId="1B74F685">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1.7435</w:t>
            </w:r>
          </w:p>
        </w:tc>
        <w:tc>
          <w:tcPr>
            <w:tcW w:w="724" w:type="dxa"/>
            <w:tcBorders>
              <w:tl2br w:val="nil"/>
              <w:tr2bl w:val="nil"/>
            </w:tcBorders>
            <w:shd w:val="clear" w:color="auto" w:fill="auto"/>
            <w:vAlign w:val="center"/>
          </w:tcPr>
          <w:p w14:paraId="7293ABCE">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3.841</w:t>
            </w:r>
          </w:p>
        </w:tc>
        <w:tc>
          <w:tcPr>
            <w:tcW w:w="774" w:type="dxa"/>
            <w:tcBorders>
              <w:tl2br w:val="nil"/>
              <w:tr2bl w:val="nil"/>
            </w:tcBorders>
            <w:shd w:val="clear" w:color="auto" w:fill="auto"/>
            <w:vAlign w:val="center"/>
          </w:tcPr>
          <w:p w14:paraId="45AF1295">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17.44</w:t>
            </w:r>
          </w:p>
        </w:tc>
        <w:tc>
          <w:tcPr>
            <w:tcW w:w="825" w:type="dxa"/>
            <w:vMerge w:val="restart"/>
            <w:tcBorders>
              <w:tl2br w:val="nil"/>
              <w:tr2bl w:val="nil"/>
            </w:tcBorders>
            <w:vAlign w:val="center"/>
          </w:tcPr>
          <w:p w14:paraId="6F9A4866">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调漆、喷涂、烘</w:t>
            </w:r>
            <w:r>
              <w:rPr>
                <w:rFonts w:hint="eastAsia" w:ascii="Times New Roman" w:hAnsi="Times New Roman" w:cs="Times New Roman"/>
                <w:snapToGrid w:val="0"/>
                <w:color w:val="000000" w:themeColor="text1"/>
                <w:sz w:val="18"/>
                <w:szCs w:val="18"/>
                <w:lang w:eastAsia="zh-CN"/>
                <w14:textFill>
                  <w14:solidFill>
                    <w14:schemeClr w14:val="tx1"/>
                  </w14:solidFill>
                </w14:textFill>
              </w:rPr>
              <w:t>干废气</w:t>
            </w: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95，烘干废气</w:t>
            </w:r>
            <w:r>
              <w:rPr>
                <w:rFonts w:hint="eastAsia" w:ascii="Times New Roman" w:hAnsi="Times New Roman" w:cs="Times New Roman"/>
                <w:snapToGrid w:val="0"/>
                <w:color w:val="000000" w:themeColor="text1"/>
                <w:sz w:val="18"/>
                <w:szCs w:val="18"/>
                <w14:textFill>
                  <w14:solidFill>
                    <w14:schemeClr w14:val="tx1"/>
                  </w14:solidFill>
                </w14:textFill>
              </w:rPr>
              <w:t>80</w:t>
            </w:r>
          </w:p>
        </w:tc>
        <w:tc>
          <w:tcPr>
            <w:tcW w:w="1170" w:type="dxa"/>
            <w:vMerge w:val="restart"/>
            <w:tcBorders>
              <w:tl2br w:val="nil"/>
              <w:tr2bl w:val="nil"/>
            </w:tcBorders>
            <w:vAlign w:val="center"/>
          </w:tcPr>
          <w:p w14:paraId="24891944">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水帘+喷淋+干式过滤+UV光催化+两级活性炭吸附</w:t>
            </w:r>
          </w:p>
        </w:tc>
        <w:tc>
          <w:tcPr>
            <w:tcW w:w="585" w:type="dxa"/>
            <w:tcBorders>
              <w:tl2br w:val="nil"/>
              <w:tr2bl w:val="nil"/>
            </w:tcBorders>
            <w:vAlign w:val="center"/>
          </w:tcPr>
          <w:p w14:paraId="2B4D2713">
            <w:pPr>
              <w:snapToGrid w:val="0"/>
              <w:ind w:left="-57" w:right="-57"/>
              <w:jc w:val="center"/>
              <w:rPr>
                <w:rFonts w:hint="eastAsia" w:ascii="Times New Roman" w:hAnsi="Times New Roman" w:eastAsia="宋体" w:cs="Times New Roman"/>
                <w:snapToGrid w:val="0"/>
                <w:color w:val="000000" w:themeColor="text1"/>
                <w:sz w:val="18"/>
                <w:szCs w:val="18"/>
                <w:lang w:val="en-US" w:eastAsia="zh-CN"/>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9</w:t>
            </w: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5</w:t>
            </w:r>
          </w:p>
        </w:tc>
        <w:tc>
          <w:tcPr>
            <w:tcW w:w="720" w:type="dxa"/>
            <w:vMerge w:val="restart"/>
            <w:tcBorders>
              <w:tl2br w:val="nil"/>
              <w:tr2bl w:val="nil"/>
            </w:tcBorders>
            <w:vAlign w:val="center"/>
          </w:tcPr>
          <w:p w14:paraId="2435A6EB">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100000</w:t>
            </w:r>
          </w:p>
        </w:tc>
        <w:tc>
          <w:tcPr>
            <w:tcW w:w="735" w:type="dxa"/>
            <w:tcBorders>
              <w:tl2br w:val="nil"/>
              <w:tr2bl w:val="nil"/>
            </w:tcBorders>
            <w:shd w:val="clear" w:color="auto" w:fill="auto"/>
            <w:vAlign w:val="center"/>
          </w:tcPr>
          <w:p w14:paraId="0720369E">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0.0872</w:t>
            </w:r>
          </w:p>
        </w:tc>
        <w:tc>
          <w:tcPr>
            <w:tcW w:w="750" w:type="dxa"/>
            <w:tcBorders>
              <w:tl2br w:val="nil"/>
              <w:tr2bl w:val="nil"/>
            </w:tcBorders>
            <w:shd w:val="clear" w:color="auto" w:fill="auto"/>
            <w:vAlign w:val="center"/>
          </w:tcPr>
          <w:p w14:paraId="39C09E77">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192</w:t>
            </w:r>
          </w:p>
        </w:tc>
        <w:tc>
          <w:tcPr>
            <w:tcW w:w="726" w:type="dxa"/>
            <w:tcBorders>
              <w:tl2br w:val="nil"/>
              <w:tr2bl w:val="nil"/>
            </w:tcBorders>
            <w:shd w:val="clear" w:color="auto" w:fill="auto"/>
            <w:vAlign w:val="center"/>
          </w:tcPr>
          <w:p w14:paraId="2A7B1DD4">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0.87</w:t>
            </w:r>
          </w:p>
        </w:tc>
        <w:tc>
          <w:tcPr>
            <w:tcW w:w="561" w:type="dxa"/>
            <w:vMerge w:val="restart"/>
            <w:tcBorders>
              <w:tl2br w:val="nil"/>
              <w:tr2bl w:val="nil"/>
            </w:tcBorders>
            <w:vAlign w:val="center"/>
          </w:tcPr>
          <w:p w14:paraId="7E4081ED">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2400</w:t>
            </w:r>
          </w:p>
        </w:tc>
        <w:tc>
          <w:tcPr>
            <w:tcW w:w="419" w:type="dxa"/>
            <w:vMerge w:val="restart"/>
            <w:tcBorders>
              <w:tl2br w:val="nil"/>
              <w:tr2bl w:val="nil"/>
            </w:tcBorders>
            <w:vAlign w:val="center"/>
          </w:tcPr>
          <w:p w14:paraId="7DED8DE2">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15</w:t>
            </w:r>
          </w:p>
        </w:tc>
        <w:tc>
          <w:tcPr>
            <w:tcW w:w="345" w:type="dxa"/>
            <w:vMerge w:val="restart"/>
            <w:tcBorders>
              <w:tl2br w:val="nil"/>
              <w:tr2bl w:val="nil"/>
            </w:tcBorders>
            <w:vAlign w:val="center"/>
          </w:tcPr>
          <w:p w14:paraId="64DF09B6">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1.5</w:t>
            </w:r>
          </w:p>
        </w:tc>
        <w:tc>
          <w:tcPr>
            <w:tcW w:w="435" w:type="dxa"/>
            <w:vMerge w:val="restart"/>
            <w:tcBorders>
              <w:tl2br w:val="nil"/>
              <w:tr2bl w:val="nil"/>
            </w:tcBorders>
            <w:vAlign w:val="center"/>
          </w:tcPr>
          <w:p w14:paraId="69A7D13E">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15.72</w:t>
            </w:r>
          </w:p>
        </w:tc>
        <w:tc>
          <w:tcPr>
            <w:tcW w:w="415" w:type="dxa"/>
            <w:vMerge w:val="restart"/>
            <w:tcBorders>
              <w:tl2br w:val="nil"/>
              <w:tr2bl w:val="nil"/>
            </w:tcBorders>
            <w:vAlign w:val="center"/>
          </w:tcPr>
          <w:p w14:paraId="67FC9E81">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25</w:t>
            </w:r>
          </w:p>
        </w:tc>
        <w:tc>
          <w:tcPr>
            <w:tcW w:w="502" w:type="dxa"/>
            <w:vMerge w:val="restart"/>
            <w:tcBorders>
              <w:tl2br w:val="nil"/>
              <w:tr2bl w:val="nil"/>
            </w:tcBorders>
            <w:vAlign w:val="center"/>
          </w:tcPr>
          <w:p w14:paraId="769400B1">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一般排放口</w:t>
            </w:r>
          </w:p>
        </w:tc>
      </w:tr>
      <w:tr w14:paraId="3F8D7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735" w:type="dxa"/>
            <w:vMerge w:val="continue"/>
            <w:tcBorders>
              <w:tl2br w:val="nil"/>
              <w:tr2bl w:val="nil"/>
            </w:tcBorders>
            <w:vAlign w:val="center"/>
          </w:tcPr>
          <w:p w14:paraId="1BA1E06F">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829" w:type="dxa"/>
            <w:vMerge w:val="continue"/>
            <w:tcBorders>
              <w:tl2br w:val="nil"/>
              <w:tr2bl w:val="nil"/>
            </w:tcBorders>
            <w:vAlign w:val="center"/>
          </w:tcPr>
          <w:p w14:paraId="746CD103">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983" w:type="dxa"/>
            <w:vMerge w:val="continue"/>
            <w:tcBorders>
              <w:tl2br w:val="nil"/>
              <w:tr2bl w:val="nil"/>
            </w:tcBorders>
            <w:vAlign w:val="center"/>
          </w:tcPr>
          <w:p w14:paraId="50D70F4B">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158" w:type="dxa"/>
            <w:tcBorders>
              <w:tl2br w:val="nil"/>
              <w:tr2bl w:val="nil"/>
            </w:tcBorders>
            <w:vAlign w:val="center"/>
          </w:tcPr>
          <w:p w14:paraId="32151CD7">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NMHC</w:t>
            </w:r>
          </w:p>
        </w:tc>
        <w:tc>
          <w:tcPr>
            <w:tcW w:w="656" w:type="dxa"/>
            <w:vMerge w:val="continue"/>
            <w:tcBorders>
              <w:tl2br w:val="nil"/>
              <w:tr2bl w:val="nil"/>
            </w:tcBorders>
            <w:vAlign w:val="center"/>
          </w:tcPr>
          <w:p w14:paraId="5E25A6E6">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693" w:type="dxa"/>
            <w:tcBorders>
              <w:tl2br w:val="nil"/>
              <w:tr2bl w:val="nil"/>
            </w:tcBorders>
            <w:shd w:val="clear" w:color="auto" w:fill="auto"/>
            <w:vAlign w:val="center"/>
          </w:tcPr>
          <w:p w14:paraId="670497ED">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1.6873</w:t>
            </w:r>
          </w:p>
        </w:tc>
        <w:tc>
          <w:tcPr>
            <w:tcW w:w="724" w:type="dxa"/>
            <w:tcBorders>
              <w:tl2br w:val="nil"/>
              <w:tr2bl w:val="nil"/>
            </w:tcBorders>
            <w:shd w:val="clear" w:color="auto" w:fill="auto"/>
            <w:vAlign w:val="center"/>
          </w:tcPr>
          <w:p w14:paraId="1E602944">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1.072</w:t>
            </w:r>
          </w:p>
        </w:tc>
        <w:tc>
          <w:tcPr>
            <w:tcW w:w="774" w:type="dxa"/>
            <w:tcBorders>
              <w:tl2br w:val="nil"/>
              <w:tr2bl w:val="nil"/>
            </w:tcBorders>
            <w:shd w:val="clear" w:color="auto" w:fill="auto"/>
            <w:vAlign w:val="center"/>
          </w:tcPr>
          <w:p w14:paraId="70472280">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16.87</w:t>
            </w:r>
          </w:p>
        </w:tc>
        <w:tc>
          <w:tcPr>
            <w:tcW w:w="825" w:type="dxa"/>
            <w:vMerge w:val="continue"/>
            <w:tcBorders>
              <w:tl2br w:val="nil"/>
              <w:tr2bl w:val="nil"/>
            </w:tcBorders>
            <w:vAlign w:val="center"/>
          </w:tcPr>
          <w:p w14:paraId="46CA0890">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1170" w:type="dxa"/>
            <w:vMerge w:val="continue"/>
            <w:tcBorders>
              <w:tl2br w:val="nil"/>
              <w:tr2bl w:val="nil"/>
            </w:tcBorders>
            <w:vAlign w:val="center"/>
          </w:tcPr>
          <w:p w14:paraId="29934D60">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585" w:type="dxa"/>
            <w:tcBorders>
              <w:tl2br w:val="nil"/>
              <w:tr2bl w:val="nil"/>
            </w:tcBorders>
            <w:vAlign w:val="center"/>
          </w:tcPr>
          <w:p w14:paraId="01BA15AA">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50</w:t>
            </w:r>
          </w:p>
        </w:tc>
        <w:tc>
          <w:tcPr>
            <w:tcW w:w="720" w:type="dxa"/>
            <w:vMerge w:val="continue"/>
            <w:tcBorders>
              <w:tl2br w:val="nil"/>
              <w:tr2bl w:val="nil"/>
            </w:tcBorders>
            <w:vAlign w:val="center"/>
          </w:tcPr>
          <w:p w14:paraId="4CF8B4A8">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735" w:type="dxa"/>
            <w:tcBorders>
              <w:tl2br w:val="nil"/>
              <w:tr2bl w:val="nil"/>
            </w:tcBorders>
            <w:shd w:val="clear" w:color="auto" w:fill="auto"/>
            <w:vAlign w:val="center"/>
          </w:tcPr>
          <w:p w14:paraId="5E314E71">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0.8437</w:t>
            </w:r>
          </w:p>
        </w:tc>
        <w:tc>
          <w:tcPr>
            <w:tcW w:w="750" w:type="dxa"/>
            <w:tcBorders>
              <w:tl2br w:val="nil"/>
              <w:tr2bl w:val="nil"/>
            </w:tcBorders>
            <w:shd w:val="clear" w:color="auto" w:fill="auto"/>
            <w:vAlign w:val="center"/>
          </w:tcPr>
          <w:p w14:paraId="52F09797">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536</w:t>
            </w:r>
          </w:p>
        </w:tc>
        <w:tc>
          <w:tcPr>
            <w:tcW w:w="726" w:type="dxa"/>
            <w:tcBorders>
              <w:tl2br w:val="nil"/>
              <w:tr2bl w:val="nil"/>
            </w:tcBorders>
            <w:shd w:val="clear" w:color="auto" w:fill="auto"/>
            <w:vAlign w:val="center"/>
          </w:tcPr>
          <w:p w14:paraId="175E89F6">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8.44</w:t>
            </w:r>
          </w:p>
        </w:tc>
        <w:tc>
          <w:tcPr>
            <w:tcW w:w="561" w:type="dxa"/>
            <w:vMerge w:val="continue"/>
            <w:tcBorders>
              <w:tl2br w:val="nil"/>
              <w:tr2bl w:val="nil"/>
            </w:tcBorders>
            <w:vAlign w:val="center"/>
          </w:tcPr>
          <w:p w14:paraId="720B3FBE">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419" w:type="dxa"/>
            <w:vMerge w:val="continue"/>
            <w:tcBorders>
              <w:tl2br w:val="nil"/>
              <w:tr2bl w:val="nil"/>
            </w:tcBorders>
            <w:vAlign w:val="center"/>
          </w:tcPr>
          <w:p w14:paraId="0F0AFCFD">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345" w:type="dxa"/>
            <w:vMerge w:val="continue"/>
            <w:tcBorders>
              <w:tl2br w:val="nil"/>
              <w:tr2bl w:val="nil"/>
            </w:tcBorders>
            <w:vAlign w:val="center"/>
          </w:tcPr>
          <w:p w14:paraId="3A4DD832">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435" w:type="dxa"/>
            <w:vMerge w:val="continue"/>
            <w:tcBorders>
              <w:tl2br w:val="nil"/>
              <w:tr2bl w:val="nil"/>
            </w:tcBorders>
            <w:vAlign w:val="center"/>
          </w:tcPr>
          <w:p w14:paraId="2205A5E2">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415" w:type="dxa"/>
            <w:vMerge w:val="continue"/>
            <w:tcBorders>
              <w:tl2br w:val="nil"/>
              <w:tr2bl w:val="nil"/>
            </w:tcBorders>
            <w:vAlign w:val="center"/>
          </w:tcPr>
          <w:p w14:paraId="5E36AE7E">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502" w:type="dxa"/>
            <w:vMerge w:val="continue"/>
            <w:tcBorders>
              <w:tl2br w:val="nil"/>
              <w:tr2bl w:val="nil"/>
            </w:tcBorders>
            <w:vAlign w:val="center"/>
          </w:tcPr>
          <w:p w14:paraId="6C932FF1">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r>
      <w:tr w14:paraId="5CE68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735" w:type="dxa"/>
            <w:vMerge w:val="continue"/>
            <w:tcBorders>
              <w:tl2br w:val="nil"/>
              <w:tr2bl w:val="nil"/>
            </w:tcBorders>
            <w:vAlign w:val="center"/>
          </w:tcPr>
          <w:p w14:paraId="7B3DDC0A">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829" w:type="dxa"/>
            <w:vMerge w:val="continue"/>
            <w:tcBorders>
              <w:tl2br w:val="nil"/>
              <w:tr2bl w:val="nil"/>
            </w:tcBorders>
            <w:vAlign w:val="center"/>
          </w:tcPr>
          <w:p w14:paraId="3E5B6E54">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983" w:type="dxa"/>
            <w:vMerge w:val="continue"/>
            <w:tcBorders>
              <w:tl2br w:val="nil"/>
              <w:tr2bl w:val="nil"/>
            </w:tcBorders>
            <w:vAlign w:val="center"/>
          </w:tcPr>
          <w:p w14:paraId="102BBF31">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158" w:type="dxa"/>
            <w:tcBorders>
              <w:tl2br w:val="nil"/>
              <w:tr2bl w:val="nil"/>
            </w:tcBorders>
            <w:vAlign w:val="center"/>
          </w:tcPr>
          <w:p w14:paraId="3A7F9814">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二甲苯</w:t>
            </w:r>
          </w:p>
        </w:tc>
        <w:tc>
          <w:tcPr>
            <w:tcW w:w="656" w:type="dxa"/>
            <w:vMerge w:val="continue"/>
            <w:tcBorders>
              <w:tl2br w:val="nil"/>
              <w:tr2bl w:val="nil"/>
            </w:tcBorders>
            <w:vAlign w:val="center"/>
          </w:tcPr>
          <w:p w14:paraId="500F4812">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693" w:type="dxa"/>
            <w:tcBorders>
              <w:tl2br w:val="nil"/>
              <w:tr2bl w:val="nil"/>
            </w:tcBorders>
            <w:shd w:val="clear" w:color="auto" w:fill="auto"/>
            <w:vAlign w:val="center"/>
          </w:tcPr>
          <w:p w14:paraId="594550FE">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1508</w:t>
            </w:r>
          </w:p>
        </w:tc>
        <w:tc>
          <w:tcPr>
            <w:tcW w:w="724" w:type="dxa"/>
            <w:tcBorders>
              <w:tl2br w:val="nil"/>
              <w:tr2bl w:val="nil"/>
            </w:tcBorders>
            <w:shd w:val="clear" w:color="auto" w:fill="auto"/>
            <w:vAlign w:val="center"/>
          </w:tcPr>
          <w:p w14:paraId="0A7D5929">
            <w:pPr>
              <w:snapToGrid w:val="0"/>
              <w:ind w:left="-113" w:leftChars="0" w:right="-113" w:rightChar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w:t>
            </w:r>
            <w:r>
              <w:rPr>
                <w:rFonts w:hint="eastAsia" w:ascii="Times New Roman" w:hAnsi="Times New Roman" w:cs="Times New Roman"/>
                <w:color w:val="000000" w:themeColor="text1"/>
                <w:sz w:val="18"/>
                <w:szCs w:val="18"/>
                <w:lang w:val="en-US" w:eastAsia="zh-CN"/>
                <w14:textFill>
                  <w14:solidFill>
                    <w14:schemeClr w14:val="tx1"/>
                  </w14:solidFill>
                </w14:textFill>
              </w:rPr>
              <w:t>3</w:t>
            </w:r>
          </w:p>
        </w:tc>
        <w:tc>
          <w:tcPr>
            <w:tcW w:w="774" w:type="dxa"/>
            <w:tcBorders>
              <w:tl2br w:val="nil"/>
              <w:tr2bl w:val="nil"/>
            </w:tcBorders>
            <w:shd w:val="clear" w:color="auto" w:fill="auto"/>
            <w:vAlign w:val="center"/>
          </w:tcPr>
          <w:p w14:paraId="5EF039C9">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1.51</w:t>
            </w:r>
          </w:p>
        </w:tc>
        <w:tc>
          <w:tcPr>
            <w:tcW w:w="825" w:type="dxa"/>
            <w:vMerge w:val="continue"/>
            <w:tcBorders>
              <w:tl2br w:val="nil"/>
              <w:tr2bl w:val="nil"/>
            </w:tcBorders>
            <w:vAlign w:val="center"/>
          </w:tcPr>
          <w:p w14:paraId="3EA70C24">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1170" w:type="dxa"/>
            <w:vMerge w:val="continue"/>
            <w:tcBorders>
              <w:tl2br w:val="nil"/>
              <w:tr2bl w:val="nil"/>
            </w:tcBorders>
            <w:vAlign w:val="center"/>
          </w:tcPr>
          <w:p w14:paraId="37F86B53">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585" w:type="dxa"/>
            <w:tcBorders>
              <w:tl2br w:val="nil"/>
              <w:tr2bl w:val="nil"/>
            </w:tcBorders>
            <w:vAlign w:val="center"/>
          </w:tcPr>
          <w:p w14:paraId="7B5A530F">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50</w:t>
            </w:r>
          </w:p>
        </w:tc>
        <w:tc>
          <w:tcPr>
            <w:tcW w:w="720" w:type="dxa"/>
            <w:vMerge w:val="continue"/>
            <w:tcBorders>
              <w:tl2br w:val="nil"/>
              <w:tr2bl w:val="nil"/>
            </w:tcBorders>
            <w:vAlign w:val="center"/>
          </w:tcPr>
          <w:p w14:paraId="29AE2B50">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735" w:type="dxa"/>
            <w:tcBorders>
              <w:tl2br w:val="nil"/>
              <w:tr2bl w:val="nil"/>
            </w:tcBorders>
            <w:shd w:val="clear" w:color="auto" w:fill="auto"/>
            <w:vAlign w:val="center"/>
          </w:tcPr>
          <w:p w14:paraId="382AB562">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0.0754</w:t>
            </w:r>
          </w:p>
        </w:tc>
        <w:tc>
          <w:tcPr>
            <w:tcW w:w="750" w:type="dxa"/>
            <w:tcBorders>
              <w:tl2br w:val="nil"/>
              <w:tr2bl w:val="nil"/>
            </w:tcBorders>
            <w:shd w:val="clear" w:color="auto" w:fill="auto"/>
            <w:vAlign w:val="center"/>
          </w:tcPr>
          <w:p w14:paraId="2992512D">
            <w:pPr>
              <w:snapToGrid w:val="0"/>
              <w:ind w:left="-113" w:leftChars="0" w:right="-113" w:rightChar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0.01</w:t>
            </w:r>
            <w:r>
              <w:rPr>
                <w:rFonts w:hint="eastAsia" w:ascii="Times New Roman" w:hAnsi="Times New Roman" w:cs="Times New Roman"/>
                <w:color w:val="000000" w:themeColor="text1"/>
                <w:sz w:val="18"/>
                <w:szCs w:val="18"/>
                <w:lang w:val="en-US" w:eastAsia="zh-CN"/>
                <w14:textFill>
                  <w14:solidFill>
                    <w14:schemeClr w14:val="tx1"/>
                  </w14:solidFill>
                </w14:textFill>
              </w:rPr>
              <w:t>5</w:t>
            </w:r>
          </w:p>
        </w:tc>
        <w:tc>
          <w:tcPr>
            <w:tcW w:w="726" w:type="dxa"/>
            <w:tcBorders>
              <w:tl2br w:val="nil"/>
              <w:tr2bl w:val="nil"/>
            </w:tcBorders>
            <w:shd w:val="clear" w:color="auto" w:fill="auto"/>
            <w:vAlign w:val="center"/>
          </w:tcPr>
          <w:p w14:paraId="32EF338E">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75</w:t>
            </w:r>
          </w:p>
        </w:tc>
        <w:tc>
          <w:tcPr>
            <w:tcW w:w="561" w:type="dxa"/>
            <w:vMerge w:val="continue"/>
            <w:tcBorders>
              <w:tl2br w:val="nil"/>
              <w:tr2bl w:val="nil"/>
            </w:tcBorders>
            <w:vAlign w:val="center"/>
          </w:tcPr>
          <w:p w14:paraId="5B7FD22C">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419" w:type="dxa"/>
            <w:vMerge w:val="continue"/>
            <w:tcBorders>
              <w:tl2br w:val="nil"/>
              <w:tr2bl w:val="nil"/>
            </w:tcBorders>
            <w:vAlign w:val="center"/>
          </w:tcPr>
          <w:p w14:paraId="6FE54959">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345" w:type="dxa"/>
            <w:vMerge w:val="continue"/>
            <w:tcBorders>
              <w:tl2br w:val="nil"/>
              <w:tr2bl w:val="nil"/>
            </w:tcBorders>
            <w:vAlign w:val="center"/>
          </w:tcPr>
          <w:p w14:paraId="79C62F65">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435" w:type="dxa"/>
            <w:vMerge w:val="continue"/>
            <w:tcBorders>
              <w:tl2br w:val="nil"/>
              <w:tr2bl w:val="nil"/>
            </w:tcBorders>
            <w:vAlign w:val="center"/>
          </w:tcPr>
          <w:p w14:paraId="09DBBB9C">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415" w:type="dxa"/>
            <w:vMerge w:val="continue"/>
            <w:tcBorders>
              <w:tl2br w:val="nil"/>
              <w:tr2bl w:val="nil"/>
            </w:tcBorders>
            <w:vAlign w:val="center"/>
          </w:tcPr>
          <w:p w14:paraId="070EF0C0">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502" w:type="dxa"/>
            <w:vMerge w:val="continue"/>
            <w:tcBorders>
              <w:tl2br w:val="nil"/>
              <w:tr2bl w:val="nil"/>
            </w:tcBorders>
            <w:vAlign w:val="center"/>
          </w:tcPr>
          <w:p w14:paraId="466D0054">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r>
      <w:tr w14:paraId="35ACA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735" w:type="dxa"/>
            <w:vMerge w:val="continue"/>
            <w:tcBorders>
              <w:tl2br w:val="nil"/>
              <w:tr2bl w:val="nil"/>
            </w:tcBorders>
            <w:vAlign w:val="center"/>
          </w:tcPr>
          <w:p w14:paraId="3072DBA6">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829" w:type="dxa"/>
            <w:vMerge w:val="continue"/>
            <w:tcBorders>
              <w:tl2br w:val="nil"/>
              <w:tr2bl w:val="nil"/>
            </w:tcBorders>
            <w:vAlign w:val="center"/>
          </w:tcPr>
          <w:p w14:paraId="4AB28D3E">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983" w:type="dxa"/>
            <w:vMerge w:val="continue"/>
            <w:tcBorders>
              <w:tl2br w:val="nil"/>
              <w:tr2bl w:val="nil"/>
            </w:tcBorders>
            <w:vAlign w:val="center"/>
          </w:tcPr>
          <w:p w14:paraId="77BBD357">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158" w:type="dxa"/>
            <w:tcBorders>
              <w:tl2br w:val="nil"/>
              <w:tr2bl w:val="nil"/>
            </w:tcBorders>
            <w:vAlign w:val="center"/>
          </w:tcPr>
          <w:p w14:paraId="006DE379">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臭气浓度</w:t>
            </w:r>
          </w:p>
        </w:tc>
        <w:tc>
          <w:tcPr>
            <w:tcW w:w="656" w:type="dxa"/>
            <w:tcBorders>
              <w:tl2br w:val="nil"/>
              <w:tr2bl w:val="nil"/>
            </w:tcBorders>
            <w:vAlign w:val="center"/>
          </w:tcPr>
          <w:p w14:paraId="1DCB0885">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w:t>
            </w:r>
          </w:p>
        </w:tc>
        <w:tc>
          <w:tcPr>
            <w:tcW w:w="693" w:type="dxa"/>
            <w:tcBorders>
              <w:tl2br w:val="nil"/>
              <w:tr2bl w:val="nil"/>
            </w:tcBorders>
            <w:vAlign w:val="center"/>
          </w:tcPr>
          <w:p w14:paraId="3FD4D9E8">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24" w:type="dxa"/>
            <w:tcBorders>
              <w:tl2br w:val="nil"/>
              <w:tr2bl w:val="nil"/>
            </w:tcBorders>
            <w:vAlign w:val="center"/>
          </w:tcPr>
          <w:p w14:paraId="62D58F00">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74" w:type="dxa"/>
            <w:tcBorders>
              <w:tl2br w:val="nil"/>
              <w:tr2bl w:val="nil"/>
            </w:tcBorders>
            <w:vAlign w:val="center"/>
          </w:tcPr>
          <w:p w14:paraId="357DD86A">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825" w:type="dxa"/>
            <w:vMerge w:val="continue"/>
            <w:tcBorders>
              <w:tl2br w:val="nil"/>
              <w:tr2bl w:val="nil"/>
            </w:tcBorders>
            <w:vAlign w:val="center"/>
          </w:tcPr>
          <w:p w14:paraId="58B7E0C7">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1170" w:type="dxa"/>
            <w:vMerge w:val="continue"/>
            <w:tcBorders>
              <w:tl2br w:val="nil"/>
              <w:tr2bl w:val="nil"/>
            </w:tcBorders>
            <w:vAlign w:val="center"/>
          </w:tcPr>
          <w:p w14:paraId="73ED5964">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585" w:type="dxa"/>
            <w:tcBorders>
              <w:tl2br w:val="nil"/>
              <w:tr2bl w:val="nil"/>
            </w:tcBorders>
            <w:vAlign w:val="center"/>
          </w:tcPr>
          <w:p w14:paraId="1368E86D">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w:t>
            </w:r>
          </w:p>
        </w:tc>
        <w:tc>
          <w:tcPr>
            <w:tcW w:w="720" w:type="dxa"/>
            <w:vMerge w:val="continue"/>
            <w:tcBorders>
              <w:tl2br w:val="nil"/>
              <w:tr2bl w:val="nil"/>
            </w:tcBorders>
            <w:vAlign w:val="center"/>
          </w:tcPr>
          <w:p w14:paraId="24542E4D">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735" w:type="dxa"/>
            <w:tcBorders>
              <w:tl2br w:val="nil"/>
              <w:tr2bl w:val="nil"/>
            </w:tcBorders>
            <w:vAlign w:val="center"/>
          </w:tcPr>
          <w:p w14:paraId="48ACE539">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50" w:type="dxa"/>
            <w:tcBorders>
              <w:tl2br w:val="nil"/>
              <w:tr2bl w:val="nil"/>
            </w:tcBorders>
            <w:vAlign w:val="center"/>
          </w:tcPr>
          <w:p w14:paraId="68053CC0">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26" w:type="dxa"/>
            <w:tcBorders>
              <w:tl2br w:val="nil"/>
              <w:tr2bl w:val="nil"/>
            </w:tcBorders>
            <w:vAlign w:val="center"/>
          </w:tcPr>
          <w:p w14:paraId="3DACA915">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561" w:type="dxa"/>
            <w:vMerge w:val="continue"/>
            <w:tcBorders>
              <w:tl2br w:val="nil"/>
              <w:tr2bl w:val="nil"/>
            </w:tcBorders>
            <w:vAlign w:val="center"/>
          </w:tcPr>
          <w:p w14:paraId="0299E568">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c>
          <w:tcPr>
            <w:tcW w:w="419" w:type="dxa"/>
            <w:vMerge w:val="continue"/>
            <w:tcBorders>
              <w:tl2br w:val="nil"/>
              <w:tr2bl w:val="nil"/>
            </w:tcBorders>
            <w:vAlign w:val="center"/>
          </w:tcPr>
          <w:p w14:paraId="1D3F0FAE">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345" w:type="dxa"/>
            <w:vMerge w:val="continue"/>
            <w:tcBorders>
              <w:tl2br w:val="nil"/>
              <w:tr2bl w:val="nil"/>
            </w:tcBorders>
            <w:vAlign w:val="center"/>
          </w:tcPr>
          <w:p w14:paraId="62B2A0C2">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435" w:type="dxa"/>
            <w:vMerge w:val="continue"/>
            <w:tcBorders>
              <w:tl2br w:val="nil"/>
              <w:tr2bl w:val="nil"/>
            </w:tcBorders>
            <w:vAlign w:val="center"/>
          </w:tcPr>
          <w:p w14:paraId="76012E1A">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415" w:type="dxa"/>
            <w:vMerge w:val="continue"/>
            <w:tcBorders>
              <w:tl2br w:val="nil"/>
              <w:tr2bl w:val="nil"/>
            </w:tcBorders>
            <w:vAlign w:val="center"/>
          </w:tcPr>
          <w:p w14:paraId="01BC676E">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502" w:type="dxa"/>
            <w:vMerge w:val="continue"/>
            <w:tcBorders>
              <w:tl2br w:val="nil"/>
              <w:tr2bl w:val="nil"/>
            </w:tcBorders>
            <w:vAlign w:val="center"/>
          </w:tcPr>
          <w:p w14:paraId="2748C6F7">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p>
        </w:tc>
      </w:tr>
      <w:tr w14:paraId="7E4EF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735" w:type="dxa"/>
            <w:vMerge w:val="restart"/>
            <w:tcBorders>
              <w:tl2br w:val="nil"/>
              <w:tr2bl w:val="nil"/>
            </w:tcBorders>
            <w:vAlign w:val="center"/>
          </w:tcPr>
          <w:p w14:paraId="728A8ABE">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无组织</w:t>
            </w:r>
          </w:p>
        </w:tc>
        <w:tc>
          <w:tcPr>
            <w:tcW w:w="829" w:type="dxa"/>
            <w:tcBorders>
              <w:tl2br w:val="nil"/>
              <w:tr2bl w:val="nil"/>
            </w:tcBorders>
            <w:shd w:val="clear" w:color="auto" w:fill="auto"/>
            <w:vAlign w:val="center"/>
          </w:tcPr>
          <w:p w14:paraId="4E6C4118">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打磨</w:t>
            </w:r>
          </w:p>
        </w:tc>
        <w:tc>
          <w:tcPr>
            <w:tcW w:w="983" w:type="dxa"/>
            <w:tcBorders>
              <w:tl2br w:val="nil"/>
              <w:tr2bl w:val="nil"/>
            </w:tcBorders>
            <w:shd w:val="clear" w:color="auto" w:fill="auto"/>
            <w:vAlign w:val="center"/>
          </w:tcPr>
          <w:p w14:paraId="52BBC05E">
            <w:pPr>
              <w:snapToGrid w:val="0"/>
              <w:ind w:left="-57" w:right="-57"/>
              <w:jc w:val="center"/>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打磨粉尘</w:t>
            </w:r>
          </w:p>
        </w:tc>
        <w:tc>
          <w:tcPr>
            <w:tcW w:w="1158" w:type="dxa"/>
            <w:tcBorders>
              <w:tl2br w:val="nil"/>
              <w:tr2bl w:val="nil"/>
            </w:tcBorders>
            <w:vAlign w:val="center"/>
          </w:tcPr>
          <w:p w14:paraId="2992A3FD">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颗粒物</w:t>
            </w:r>
          </w:p>
        </w:tc>
        <w:tc>
          <w:tcPr>
            <w:tcW w:w="656" w:type="dxa"/>
            <w:tcBorders>
              <w:tl2br w:val="nil"/>
              <w:tr2bl w:val="nil"/>
            </w:tcBorders>
            <w:vAlign w:val="center"/>
          </w:tcPr>
          <w:p w14:paraId="4D4C35C4">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产污系数法</w:t>
            </w:r>
          </w:p>
        </w:tc>
        <w:tc>
          <w:tcPr>
            <w:tcW w:w="693" w:type="dxa"/>
            <w:tcBorders>
              <w:tl2br w:val="nil"/>
              <w:tr2bl w:val="nil"/>
            </w:tcBorders>
            <w:vAlign w:val="center"/>
          </w:tcPr>
          <w:p w14:paraId="042E8100">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24" w:type="dxa"/>
            <w:tcBorders>
              <w:tl2br w:val="nil"/>
              <w:tr2bl w:val="nil"/>
            </w:tcBorders>
            <w:vAlign w:val="center"/>
          </w:tcPr>
          <w:p w14:paraId="1A33226D">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0.107</w:t>
            </w:r>
          </w:p>
        </w:tc>
        <w:tc>
          <w:tcPr>
            <w:tcW w:w="774" w:type="dxa"/>
            <w:tcBorders>
              <w:tl2br w:val="nil"/>
              <w:tr2bl w:val="nil"/>
            </w:tcBorders>
            <w:vAlign w:val="center"/>
          </w:tcPr>
          <w:p w14:paraId="1110711A">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825" w:type="dxa"/>
            <w:tcBorders>
              <w:tl2br w:val="nil"/>
              <w:tr2bl w:val="nil"/>
            </w:tcBorders>
            <w:vAlign w:val="center"/>
          </w:tcPr>
          <w:p w14:paraId="1B03973D">
            <w:pPr>
              <w:adjustRightInd w:val="0"/>
              <w:snapToGrid w:val="0"/>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170" w:type="dxa"/>
            <w:tcBorders>
              <w:tl2br w:val="nil"/>
              <w:tr2bl w:val="nil"/>
            </w:tcBorders>
            <w:vAlign w:val="center"/>
          </w:tcPr>
          <w:p w14:paraId="558D7B74">
            <w:pPr>
              <w:adjustRightInd w:val="0"/>
              <w:snapToGrid w:val="0"/>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585" w:type="dxa"/>
            <w:tcBorders>
              <w:tl2br w:val="nil"/>
              <w:tr2bl w:val="nil"/>
            </w:tcBorders>
            <w:vAlign w:val="center"/>
          </w:tcPr>
          <w:p w14:paraId="25652FDE">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w:t>
            </w:r>
          </w:p>
        </w:tc>
        <w:tc>
          <w:tcPr>
            <w:tcW w:w="720" w:type="dxa"/>
            <w:tcBorders>
              <w:tl2br w:val="nil"/>
              <w:tr2bl w:val="nil"/>
            </w:tcBorders>
            <w:vAlign w:val="center"/>
          </w:tcPr>
          <w:p w14:paraId="4395D8E1">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35" w:type="dxa"/>
            <w:tcBorders>
              <w:tl2br w:val="nil"/>
              <w:tr2bl w:val="nil"/>
            </w:tcBorders>
            <w:vAlign w:val="center"/>
          </w:tcPr>
          <w:p w14:paraId="6B876A28">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50" w:type="dxa"/>
            <w:tcBorders>
              <w:tl2br w:val="nil"/>
              <w:tr2bl w:val="nil"/>
            </w:tcBorders>
            <w:vAlign w:val="center"/>
          </w:tcPr>
          <w:p w14:paraId="2B9DB507">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0.107</w:t>
            </w:r>
          </w:p>
        </w:tc>
        <w:tc>
          <w:tcPr>
            <w:tcW w:w="726" w:type="dxa"/>
            <w:tcBorders>
              <w:tl2br w:val="nil"/>
              <w:tr2bl w:val="nil"/>
            </w:tcBorders>
            <w:vAlign w:val="center"/>
          </w:tcPr>
          <w:p w14:paraId="38496EF1">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561" w:type="dxa"/>
            <w:tcBorders>
              <w:tl2br w:val="nil"/>
              <w:tr2bl w:val="nil"/>
            </w:tcBorders>
            <w:vAlign w:val="center"/>
          </w:tcPr>
          <w:p w14:paraId="308700E7">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2400</w:t>
            </w:r>
          </w:p>
        </w:tc>
        <w:tc>
          <w:tcPr>
            <w:tcW w:w="419" w:type="dxa"/>
            <w:tcBorders>
              <w:tl2br w:val="nil"/>
              <w:tr2bl w:val="nil"/>
            </w:tcBorders>
            <w:vAlign w:val="center"/>
          </w:tcPr>
          <w:p w14:paraId="1E0F567F">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w:t>
            </w:r>
          </w:p>
        </w:tc>
        <w:tc>
          <w:tcPr>
            <w:tcW w:w="345" w:type="dxa"/>
            <w:tcBorders>
              <w:tl2br w:val="nil"/>
              <w:tr2bl w:val="nil"/>
            </w:tcBorders>
            <w:vAlign w:val="center"/>
          </w:tcPr>
          <w:p w14:paraId="29EF3494">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w:t>
            </w:r>
          </w:p>
        </w:tc>
        <w:tc>
          <w:tcPr>
            <w:tcW w:w="435" w:type="dxa"/>
            <w:tcBorders>
              <w:tl2br w:val="nil"/>
              <w:tr2bl w:val="nil"/>
            </w:tcBorders>
            <w:vAlign w:val="center"/>
          </w:tcPr>
          <w:p w14:paraId="021B135E">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w:t>
            </w:r>
          </w:p>
        </w:tc>
        <w:tc>
          <w:tcPr>
            <w:tcW w:w="415" w:type="dxa"/>
            <w:tcBorders>
              <w:tl2br w:val="nil"/>
              <w:tr2bl w:val="nil"/>
            </w:tcBorders>
            <w:vAlign w:val="center"/>
          </w:tcPr>
          <w:p w14:paraId="42F479D4">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w:t>
            </w:r>
          </w:p>
        </w:tc>
        <w:tc>
          <w:tcPr>
            <w:tcW w:w="502" w:type="dxa"/>
            <w:tcBorders>
              <w:tl2br w:val="nil"/>
              <w:tr2bl w:val="nil"/>
            </w:tcBorders>
            <w:vAlign w:val="center"/>
          </w:tcPr>
          <w:p w14:paraId="740D299C">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w:t>
            </w:r>
          </w:p>
        </w:tc>
      </w:tr>
      <w:tr w14:paraId="7C112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735" w:type="dxa"/>
            <w:vMerge w:val="continue"/>
            <w:tcBorders>
              <w:tl2br w:val="nil"/>
              <w:tr2bl w:val="nil"/>
            </w:tcBorders>
            <w:vAlign w:val="center"/>
          </w:tcPr>
          <w:p w14:paraId="12FB76BC">
            <w:pPr>
              <w:pStyle w:val="24"/>
              <w:spacing w:before="0" w:beforeAutospacing="0" w:after="0" w:afterAutospacing="0" w:line="240" w:lineRule="exact"/>
              <w:ind w:left="-57" w:right="-57"/>
              <w:jc w:val="center"/>
              <w:outlineLvl w:val="0"/>
              <w:rPr>
                <w:color w:val="000000" w:themeColor="text1"/>
                <w14:textFill>
                  <w14:solidFill>
                    <w14:schemeClr w14:val="tx1"/>
                  </w14:solidFill>
                </w14:textFill>
              </w:rPr>
            </w:pPr>
          </w:p>
        </w:tc>
        <w:tc>
          <w:tcPr>
            <w:tcW w:w="829" w:type="dxa"/>
            <w:vMerge w:val="restart"/>
            <w:tcBorders>
              <w:tl2br w:val="nil"/>
              <w:tr2bl w:val="nil"/>
            </w:tcBorders>
            <w:shd w:val="clear" w:color="auto" w:fill="auto"/>
            <w:vAlign w:val="center"/>
          </w:tcPr>
          <w:p w14:paraId="665B00F5">
            <w:pPr>
              <w:snapToGrid w:val="0"/>
              <w:ind w:left="-57" w:leftChars="0" w:right="-57" w:rightChars="0"/>
              <w:jc w:val="center"/>
              <w:rPr>
                <w:rFonts w:hint="eastAsia" w:ascii="Times New Roman" w:hAnsi="Times New Roman" w:eastAsia="宋体" w:cs="Times New Roman"/>
                <w:snapToGrid w:val="0"/>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调漆、喷涂、烘干</w:t>
            </w:r>
            <w:r>
              <w:rPr>
                <w:rFonts w:hint="eastAsia" w:ascii="Times New Roman" w:hAnsi="Times New Roman" w:cs="Times New Roman"/>
                <w:snapToGrid w:val="0"/>
                <w:color w:val="000000" w:themeColor="text1"/>
                <w:sz w:val="18"/>
                <w:szCs w:val="18"/>
                <w:lang w:eastAsia="zh-CN"/>
                <w14:textFill>
                  <w14:solidFill>
                    <w14:schemeClr w14:val="tx1"/>
                  </w14:solidFill>
                </w14:textFill>
              </w:rPr>
              <w:t>、洗枪</w:t>
            </w:r>
          </w:p>
        </w:tc>
        <w:tc>
          <w:tcPr>
            <w:tcW w:w="983" w:type="dxa"/>
            <w:vMerge w:val="restart"/>
            <w:tcBorders>
              <w:tl2br w:val="nil"/>
              <w:tr2bl w:val="nil"/>
            </w:tcBorders>
            <w:shd w:val="clear" w:color="auto" w:fill="auto"/>
            <w:vAlign w:val="center"/>
          </w:tcPr>
          <w:p w14:paraId="470B0E3D">
            <w:pPr>
              <w:snapToGrid w:val="0"/>
              <w:ind w:left="-57" w:leftChars="0" w:right="-57" w:rightChars="0"/>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调漆、喷涂、烘</w:t>
            </w:r>
            <w:r>
              <w:rPr>
                <w:rFonts w:hint="eastAsia" w:ascii="Times New Roman" w:hAnsi="Times New Roman" w:cs="Times New Roman"/>
                <w:snapToGrid w:val="0"/>
                <w:color w:val="000000" w:themeColor="text1"/>
                <w:sz w:val="18"/>
                <w:szCs w:val="18"/>
                <w:lang w:eastAsia="zh-CN"/>
                <w14:textFill>
                  <w14:solidFill>
                    <w14:schemeClr w14:val="tx1"/>
                  </w14:solidFill>
                </w14:textFill>
              </w:rPr>
              <w:t>干、洗枪</w:t>
            </w:r>
            <w:r>
              <w:rPr>
                <w:rFonts w:hint="eastAsia" w:ascii="Times New Roman" w:hAnsi="Times New Roman" w:cs="Times New Roman"/>
                <w:color w:val="000000" w:themeColor="text1"/>
                <w:sz w:val="18"/>
                <w:szCs w:val="18"/>
                <w14:textFill>
                  <w14:solidFill>
                    <w14:schemeClr w14:val="tx1"/>
                  </w14:solidFill>
                </w14:textFill>
              </w:rPr>
              <w:t>废气</w:t>
            </w:r>
          </w:p>
        </w:tc>
        <w:tc>
          <w:tcPr>
            <w:tcW w:w="1158" w:type="dxa"/>
            <w:tcBorders>
              <w:tl2br w:val="nil"/>
              <w:tr2bl w:val="nil"/>
            </w:tcBorders>
            <w:vAlign w:val="center"/>
          </w:tcPr>
          <w:p w14:paraId="1EDCEA68">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颗粒物</w:t>
            </w:r>
          </w:p>
        </w:tc>
        <w:tc>
          <w:tcPr>
            <w:tcW w:w="656" w:type="dxa"/>
            <w:vMerge w:val="restart"/>
            <w:tcBorders>
              <w:tl2br w:val="nil"/>
              <w:tr2bl w:val="nil"/>
            </w:tcBorders>
            <w:vAlign w:val="center"/>
          </w:tcPr>
          <w:p w14:paraId="449B1784">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产污系数法</w:t>
            </w:r>
          </w:p>
        </w:tc>
        <w:tc>
          <w:tcPr>
            <w:tcW w:w="693" w:type="dxa"/>
            <w:tcBorders>
              <w:tl2br w:val="nil"/>
              <w:tr2bl w:val="nil"/>
            </w:tcBorders>
            <w:vAlign w:val="center"/>
          </w:tcPr>
          <w:p w14:paraId="7A1E4663">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24" w:type="dxa"/>
            <w:tcBorders>
              <w:tl2br w:val="nil"/>
              <w:tr2bl w:val="nil"/>
            </w:tcBorders>
            <w:shd w:val="clear" w:color="auto" w:fill="auto"/>
            <w:vAlign w:val="center"/>
          </w:tcPr>
          <w:p w14:paraId="591F031B">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202</w:t>
            </w:r>
          </w:p>
        </w:tc>
        <w:tc>
          <w:tcPr>
            <w:tcW w:w="774" w:type="dxa"/>
            <w:tcBorders>
              <w:tl2br w:val="nil"/>
              <w:tr2bl w:val="nil"/>
            </w:tcBorders>
            <w:vAlign w:val="center"/>
          </w:tcPr>
          <w:p w14:paraId="49AC03BE">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825" w:type="dxa"/>
            <w:vMerge w:val="restart"/>
            <w:tcBorders>
              <w:tl2br w:val="nil"/>
              <w:tr2bl w:val="nil"/>
            </w:tcBorders>
            <w:vAlign w:val="center"/>
          </w:tcPr>
          <w:p w14:paraId="38CC518F">
            <w:pPr>
              <w:adjustRightInd w:val="0"/>
              <w:snapToGrid w:val="0"/>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170" w:type="dxa"/>
            <w:vMerge w:val="restart"/>
            <w:tcBorders>
              <w:tl2br w:val="nil"/>
              <w:tr2bl w:val="nil"/>
            </w:tcBorders>
            <w:vAlign w:val="center"/>
          </w:tcPr>
          <w:p w14:paraId="3561945F">
            <w:pPr>
              <w:adjustRightInd w:val="0"/>
              <w:snapToGrid w:val="0"/>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585" w:type="dxa"/>
            <w:vMerge w:val="restart"/>
            <w:tcBorders>
              <w:tl2br w:val="nil"/>
              <w:tr2bl w:val="nil"/>
            </w:tcBorders>
            <w:vAlign w:val="center"/>
          </w:tcPr>
          <w:p w14:paraId="5B71CC5D">
            <w:pPr>
              <w:pStyle w:val="24"/>
              <w:spacing w:before="0" w:beforeAutospacing="0" w:after="0" w:afterAutospacing="0" w:line="240" w:lineRule="exact"/>
              <w:ind w:left="-57" w:right="-57"/>
              <w:jc w:val="center"/>
              <w:outlineLvl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20" w:type="dxa"/>
            <w:tcBorders>
              <w:tl2br w:val="nil"/>
              <w:tr2bl w:val="nil"/>
            </w:tcBorders>
            <w:vAlign w:val="center"/>
          </w:tcPr>
          <w:p w14:paraId="6719A8E1">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35" w:type="dxa"/>
            <w:tcBorders>
              <w:tl2br w:val="nil"/>
              <w:tr2bl w:val="nil"/>
            </w:tcBorders>
            <w:vAlign w:val="center"/>
          </w:tcPr>
          <w:p w14:paraId="34D30F16">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50" w:type="dxa"/>
            <w:tcBorders>
              <w:tl2br w:val="nil"/>
              <w:tr2bl w:val="nil"/>
            </w:tcBorders>
            <w:shd w:val="clear" w:color="auto" w:fill="auto"/>
            <w:vAlign w:val="center"/>
          </w:tcPr>
          <w:p w14:paraId="0B0DCE5B">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202</w:t>
            </w:r>
          </w:p>
        </w:tc>
        <w:tc>
          <w:tcPr>
            <w:tcW w:w="726" w:type="dxa"/>
            <w:tcBorders>
              <w:tl2br w:val="nil"/>
              <w:tr2bl w:val="nil"/>
            </w:tcBorders>
            <w:vAlign w:val="center"/>
          </w:tcPr>
          <w:p w14:paraId="30CB9A78">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561" w:type="dxa"/>
            <w:vMerge w:val="restart"/>
            <w:tcBorders>
              <w:tl2br w:val="nil"/>
              <w:tr2bl w:val="nil"/>
            </w:tcBorders>
            <w:vAlign w:val="center"/>
          </w:tcPr>
          <w:p w14:paraId="6166FB2C">
            <w:pPr>
              <w:pStyle w:val="24"/>
              <w:spacing w:before="0" w:beforeAutospacing="0" w:after="0" w:afterAutospacing="0" w:line="240" w:lineRule="exact"/>
              <w:ind w:left="-57" w:right="-57"/>
              <w:jc w:val="center"/>
              <w:outlineLvl w:val="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2400</w:t>
            </w:r>
          </w:p>
        </w:tc>
        <w:tc>
          <w:tcPr>
            <w:tcW w:w="419" w:type="dxa"/>
            <w:vMerge w:val="restart"/>
            <w:tcBorders>
              <w:tl2br w:val="nil"/>
              <w:tr2bl w:val="nil"/>
            </w:tcBorders>
            <w:vAlign w:val="center"/>
          </w:tcPr>
          <w:p w14:paraId="43FA8BA3">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w:t>
            </w:r>
          </w:p>
        </w:tc>
        <w:tc>
          <w:tcPr>
            <w:tcW w:w="345" w:type="dxa"/>
            <w:vMerge w:val="restart"/>
            <w:tcBorders>
              <w:tl2br w:val="nil"/>
              <w:tr2bl w:val="nil"/>
            </w:tcBorders>
            <w:vAlign w:val="center"/>
          </w:tcPr>
          <w:p w14:paraId="447AF490">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w:t>
            </w:r>
          </w:p>
        </w:tc>
        <w:tc>
          <w:tcPr>
            <w:tcW w:w="435" w:type="dxa"/>
            <w:vMerge w:val="restart"/>
            <w:tcBorders>
              <w:tl2br w:val="nil"/>
              <w:tr2bl w:val="nil"/>
            </w:tcBorders>
            <w:vAlign w:val="center"/>
          </w:tcPr>
          <w:p w14:paraId="64653BEE">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w:t>
            </w:r>
          </w:p>
        </w:tc>
        <w:tc>
          <w:tcPr>
            <w:tcW w:w="415" w:type="dxa"/>
            <w:vMerge w:val="restart"/>
            <w:tcBorders>
              <w:tl2br w:val="nil"/>
              <w:tr2bl w:val="nil"/>
            </w:tcBorders>
            <w:vAlign w:val="center"/>
          </w:tcPr>
          <w:p w14:paraId="17F24E77">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w:t>
            </w:r>
          </w:p>
        </w:tc>
        <w:tc>
          <w:tcPr>
            <w:tcW w:w="502" w:type="dxa"/>
            <w:vMerge w:val="restart"/>
            <w:tcBorders>
              <w:tl2br w:val="nil"/>
              <w:tr2bl w:val="nil"/>
            </w:tcBorders>
            <w:vAlign w:val="center"/>
          </w:tcPr>
          <w:p w14:paraId="5CC83F53">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w:t>
            </w:r>
          </w:p>
        </w:tc>
      </w:tr>
      <w:tr w14:paraId="62F5B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735" w:type="dxa"/>
            <w:vMerge w:val="continue"/>
            <w:tcBorders>
              <w:tl2br w:val="nil"/>
              <w:tr2bl w:val="nil"/>
            </w:tcBorders>
            <w:vAlign w:val="center"/>
          </w:tcPr>
          <w:p w14:paraId="111D3406">
            <w:pPr>
              <w:pStyle w:val="24"/>
              <w:spacing w:before="0" w:beforeAutospacing="0" w:after="0" w:afterAutospacing="0" w:line="240" w:lineRule="exact"/>
              <w:ind w:left="-57" w:right="-57"/>
              <w:jc w:val="center"/>
              <w:outlineLvl w:val="0"/>
              <w:rPr>
                <w:color w:val="000000" w:themeColor="text1"/>
                <w14:textFill>
                  <w14:solidFill>
                    <w14:schemeClr w14:val="tx1"/>
                  </w14:solidFill>
                </w14:textFill>
              </w:rPr>
            </w:pPr>
          </w:p>
        </w:tc>
        <w:tc>
          <w:tcPr>
            <w:tcW w:w="829" w:type="dxa"/>
            <w:vMerge w:val="continue"/>
            <w:tcBorders>
              <w:tl2br w:val="nil"/>
              <w:tr2bl w:val="nil"/>
            </w:tcBorders>
            <w:vAlign w:val="center"/>
          </w:tcPr>
          <w:p w14:paraId="3E56089D">
            <w:pPr>
              <w:pStyle w:val="24"/>
              <w:spacing w:before="0" w:beforeAutospacing="0" w:after="0" w:afterAutospacing="0" w:line="240" w:lineRule="exact"/>
              <w:ind w:left="-57" w:right="-57"/>
              <w:jc w:val="center"/>
              <w:outlineLvl w:val="0"/>
              <w:rPr>
                <w:rFonts w:ascii="Times New Roman" w:hAnsi="Times New Roman" w:cs="Times New Roman"/>
                <w:color w:val="000000" w:themeColor="text1"/>
                <w:sz w:val="18"/>
                <w:szCs w:val="18"/>
                <w14:textFill>
                  <w14:solidFill>
                    <w14:schemeClr w14:val="tx1"/>
                  </w14:solidFill>
                </w14:textFill>
              </w:rPr>
            </w:pPr>
          </w:p>
        </w:tc>
        <w:tc>
          <w:tcPr>
            <w:tcW w:w="983" w:type="dxa"/>
            <w:vMerge w:val="continue"/>
            <w:tcBorders>
              <w:tl2br w:val="nil"/>
              <w:tr2bl w:val="nil"/>
            </w:tcBorders>
            <w:vAlign w:val="center"/>
          </w:tcPr>
          <w:p w14:paraId="099F9DDD">
            <w:pPr>
              <w:pStyle w:val="24"/>
              <w:spacing w:before="0" w:beforeAutospacing="0" w:after="0" w:afterAutospacing="0" w:line="240" w:lineRule="exact"/>
              <w:ind w:left="-57" w:right="-57"/>
              <w:jc w:val="center"/>
              <w:outlineLvl w:val="0"/>
              <w:rPr>
                <w:rFonts w:ascii="Times New Roman" w:hAnsi="Times New Roman" w:cs="Times New Roman"/>
                <w:color w:val="000000" w:themeColor="text1"/>
                <w:kern w:val="2"/>
                <w:sz w:val="18"/>
                <w:szCs w:val="18"/>
                <w14:textFill>
                  <w14:solidFill>
                    <w14:schemeClr w14:val="tx1"/>
                  </w14:solidFill>
                </w14:textFill>
              </w:rPr>
            </w:pPr>
          </w:p>
        </w:tc>
        <w:tc>
          <w:tcPr>
            <w:tcW w:w="1158" w:type="dxa"/>
            <w:tcBorders>
              <w:tl2br w:val="nil"/>
              <w:tr2bl w:val="nil"/>
            </w:tcBorders>
            <w:vAlign w:val="center"/>
          </w:tcPr>
          <w:p w14:paraId="10ACC3BC">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NMHC</w:t>
            </w:r>
          </w:p>
        </w:tc>
        <w:tc>
          <w:tcPr>
            <w:tcW w:w="656" w:type="dxa"/>
            <w:vMerge w:val="continue"/>
            <w:tcBorders>
              <w:tl2br w:val="nil"/>
              <w:tr2bl w:val="nil"/>
            </w:tcBorders>
            <w:vAlign w:val="center"/>
          </w:tcPr>
          <w:p w14:paraId="0CA822EF">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93" w:type="dxa"/>
            <w:tcBorders>
              <w:tl2br w:val="nil"/>
              <w:tr2bl w:val="nil"/>
            </w:tcBorders>
            <w:vAlign w:val="center"/>
          </w:tcPr>
          <w:p w14:paraId="6254822B">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24" w:type="dxa"/>
            <w:tcBorders>
              <w:tl2br w:val="nil"/>
              <w:tr2bl w:val="nil"/>
            </w:tcBorders>
            <w:shd w:val="clear" w:color="auto" w:fill="auto"/>
            <w:vAlign w:val="center"/>
          </w:tcPr>
          <w:p w14:paraId="4A6F18EA">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096</w:t>
            </w:r>
          </w:p>
        </w:tc>
        <w:tc>
          <w:tcPr>
            <w:tcW w:w="774" w:type="dxa"/>
            <w:tcBorders>
              <w:tl2br w:val="nil"/>
              <w:tr2bl w:val="nil"/>
            </w:tcBorders>
            <w:vAlign w:val="center"/>
          </w:tcPr>
          <w:p w14:paraId="383EAC57">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825" w:type="dxa"/>
            <w:vMerge w:val="continue"/>
            <w:tcBorders>
              <w:tl2br w:val="nil"/>
              <w:tr2bl w:val="nil"/>
            </w:tcBorders>
            <w:vAlign w:val="center"/>
          </w:tcPr>
          <w:p w14:paraId="59CB733B">
            <w:pPr>
              <w:adjustRightInd w:val="0"/>
              <w:snapToGrid w:val="0"/>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170" w:type="dxa"/>
            <w:vMerge w:val="continue"/>
            <w:tcBorders>
              <w:tl2br w:val="nil"/>
              <w:tr2bl w:val="nil"/>
            </w:tcBorders>
            <w:vAlign w:val="center"/>
          </w:tcPr>
          <w:p w14:paraId="3EC96BA5">
            <w:pPr>
              <w:adjustRightInd w:val="0"/>
              <w:snapToGrid w:val="0"/>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585" w:type="dxa"/>
            <w:vMerge w:val="continue"/>
            <w:tcBorders>
              <w:tl2br w:val="nil"/>
              <w:tr2bl w:val="nil"/>
            </w:tcBorders>
            <w:vAlign w:val="center"/>
          </w:tcPr>
          <w:p w14:paraId="36155212">
            <w:pPr>
              <w:pStyle w:val="24"/>
              <w:spacing w:before="0" w:beforeAutospacing="0" w:after="0" w:afterAutospacing="0" w:line="240" w:lineRule="exact"/>
              <w:ind w:left="-57" w:right="-57"/>
              <w:jc w:val="center"/>
              <w:outlineLvl w:val="0"/>
              <w:rPr>
                <w:rFonts w:ascii="Times New Roman" w:hAnsi="Times New Roman" w:cs="Times New Roman"/>
                <w:color w:val="000000" w:themeColor="text1"/>
                <w:sz w:val="18"/>
                <w:szCs w:val="18"/>
                <w14:textFill>
                  <w14:solidFill>
                    <w14:schemeClr w14:val="tx1"/>
                  </w14:solidFill>
                </w14:textFill>
              </w:rPr>
            </w:pPr>
          </w:p>
        </w:tc>
        <w:tc>
          <w:tcPr>
            <w:tcW w:w="720" w:type="dxa"/>
            <w:tcBorders>
              <w:tl2br w:val="nil"/>
              <w:tr2bl w:val="nil"/>
            </w:tcBorders>
            <w:vAlign w:val="center"/>
          </w:tcPr>
          <w:p w14:paraId="261BE797">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35" w:type="dxa"/>
            <w:tcBorders>
              <w:tl2br w:val="nil"/>
              <w:tr2bl w:val="nil"/>
            </w:tcBorders>
            <w:vAlign w:val="center"/>
          </w:tcPr>
          <w:p w14:paraId="73936D85">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50" w:type="dxa"/>
            <w:tcBorders>
              <w:tl2br w:val="nil"/>
              <w:tr2bl w:val="nil"/>
            </w:tcBorders>
            <w:shd w:val="clear" w:color="auto" w:fill="auto"/>
            <w:vAlign w:val="center"/>
          </w:tcPr>
          <w:p w14:paraId="6900E635">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096</w:t>
            </w:r>
          </w:p>
        </w:tc>
        <w:tc>
          <w:tcPr>
            <w:tcW w:w="726" w:type="dxa"/>
            <w:tcBorders>
              <w:tl2br w:val="nil"/>
              <w:tr2bl w:val="nil"/>
            </w:tcBorders>
            <w:vAlign w:val="center"/>
          </w:tcPr>
          <w:p w14:paraId="4866A2B1">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561" w:type="dxa"/>
            <w:vMerge w:val="continue"/>
            <w:tcBorders>
              <w:tl2br w:val="nil"/>
              <w:tr2bl w:val="nil"/>
            </w:tcBorders>
            <w:vAlign w:val="center"/>
          </w:tcPr>
          <w:p w14:paraId="63E0E02A">
            <w:pPr>
              <w:pStyle w:val="24"/>
              <w:spacing w:before="0" w:beforeAutospacing="0" w:after="0" w:afterAutospacing="0" w:line="240" w:lineRule="exact"/>
              <w:ind w:left="-57" w:right="-57"/>
              <w:jc w:val="center"/>
              <w:outlineLvl w:val="0"/>
              <w:rPr>
                <w:rFonts w:ascii="Times New Roman" w:hAnsi="Times New Roman" w:cs="Times New Roman"/>
                <w:color w:val="000000" w:themeColor="text1"/>
                <w:sz w:val="18"/>
                <w:szCs w:val="18"/>
                <w14:textFill>
                  <w14:solidFill>
                    <w14:schemeClr w14:val="tx1"/>
                  </w14:solidFill>
                </w14:textFill>
              </w:rPr>
            </w:pPr>
          </w:p>
        </w:tc>
        <w:tc>
          <w:tcPr>
            <w:tcW w:w="419" w:type="dxa"/>
            <w:vMerge w:val="continue"/>
            <w:tcBorders>
              <w:tl2br w:val="nil"/>
              <w:tr2bl w:val="nil"/>
            </w:tcBorders>
            <w:vAlign w:val="center"/>
          </w:tcPr>
          <w:p w14:paraId="1DF8B421">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345" w:type="dxa"/>
            <w:vMerge w:val="continue"/>
            <w:tcBorders>
              <w:tl2br w:val="nil"/>
              <w:tr2bl w:val="nil"/>
            </w:tcBorders>
            <w:vAlign w:val="center"/>
          </w:tcPr>
          <w:p w14:paraId="65545C60">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435" w:type="dxa"/>
            <w:vMerge w:val="continue"/>
            <w:tcBorders>
              <w:tl2br w:val="nil"/>
              <w:tr2bl w:val="nil"/>
            </w:tcBorders>
            <w:vAlign w:val="center"/>
          </w:tcPr>
          <w:p w14:paraId="6D457773">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415" w:type="dxa"/>
            <w:vMerge w:val="continue"/>
            <w:tcBorders>
              <w:tl2br w:val="nil"/>
              <w:tr2bl w:val="nil"/>
            </w:tcBorders>
            <w:vAlign w:val="center"/>
          </w:tcPr>
          <w:p w14:paraId="21FC3D0C">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502" w:type="dxa"/>
            <w:vMerge w:val="continue"/>
            <w:tcBorders>
              <w:tl2br w:val="nil"/>
              <w:tr2bl w:val="nil"/>
            </w:tcBorders>
            <w:vAlign w:val="center"/>
          </w:tcPr>
          <w:p w14:paraId="0D27846F">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593BE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735" w:type="dxa"/>
            <w:vMerge w:val="continue"/>
            <w:tcBorders>
              <w:tl2br w:val="nil"/>
              <w:tr2bl w:val="nil"/>
            </w:tcBorders>
            <w:vAlign w:val="center"/>
          </w:tcPr>
          <w:p w14:paraId="64DF9F33">
            <w:pPr>
              <w:pStyle w:val="24"/>
              <w:spacing w:before="0" w:beforeAutospacing="0" w:after="0" w:afterAutospacing="0" w:line="240" w:lineRule="exact"/>
              <w:ind w:left="-57" w:right="-57"/>
              <w:jc w:val="center"/>
              <w:outlineLvl w:val="0"/>
              <w:rPr>
                <w:color w:val="000000" w:themeColor="text1"/>
                <w14:textFill>
                  <w14:solidFill>
                    <w14:schemeClr w14:val="tx1"/>
                  </w14:solidFill>
                </w14:textFill>
              </w:rPr>
            </w:pPr>
          </w:p>
        </w:tc>
        <w:tc>
          <w:tcPr>
            <w:tcW w:w="829" w:type="dxa"/>
            <w:vMerge w:val="continue"/>
            <w:tcBorders>
              <w:tl2br w:val="nil"/>
              <w:tr2bl w:val="nil"/>
            </w:tcBorders>
            <w:vAlign w:val="center"/>
          </w:tcPr>
          <w:p w14:paraId="7E15D4D4">
            <w:pPr>
              <w:pStyle w:val="24"/>
              <w:spacing w:before="0" w:beforeAutospacing="0" w:after="0" w:afterAutospacing="0" w:line="240" w:lineRule="exact"/>
              <w:ind w:left="-57" w:right="-57"/>
              <w:jc w:val="center"/>
              <w:outlineLvl w:val="0"/>
              <w:rPr>
                <w:rFonts w:ascii="Times New Roman" w:hAnsi="Times New Roman" w:cs="Times New Roman"/>
                <w:color w:val="000000" w:themeColor="text1"/>
                <w:sz w:val="18"/>
                <w:szCs w:val="18"/>
                <w14:textFill>
                  <w14:solidFill>
                    <w14:schemeClr w14:val="tx1"/>
                  </w14:solidFill>
                </w14:textFill>
              </w:rPr>
            </w:pPr>
          </w:p>
        </w:tc>
        <w:tc>
          <w:tcPr>
            <w:tcW w:w="983" w:type="dxa"/>
            <w:vMerge w:val="continue"/>
            <w:tcBorders>
              <w:tl2br w:val="nil"/>
              <w:tr2bl w:val="nil"/>
            </w:tcBorders>
            <w:vAlign w:val="center"/>
          </w:tcPr>
          <w:p w14:paraId="7D60951F">
            <w:pPr>
              <w:pStyle w:val="24"/>
              <w:spacing w:before="0" w:beforeAutospacing="0" w:after="0" w:afterAutospacing="0" w:line="240" w:lineRule="exact"/>
              <w:ind w:left="-57" w:right="-57"/>
              <w:jc w:val="center"/>
              <w:outlineLvl w:val="0"/>
              <w:rPr>
                <w:rFonts w:ascii="Times New Roman" w:hAnsi="Times New Roman" w:cs="Times New Roman"/>
                <w:color w:val="000000" w:themeColor="text1"/>
                <w:kern w:val="2"/>
                <w:sz w:val="18"/>
                <w:szCs w:val="18"/>
                <w14:textFill>
                  <w14:solidFill>
                    <w14:schemeClr w14:val="tx1"/>
                  </w14:solidFill>
                </w14:textFill>
              </w:rPr>
            </w:pPr>
          </w:p>
        </w:tc>
        <w:tc>
          <w:tcPr>
            <w:tcW w:w="1158" w:type="dxa"/>
            <w:tcBorders>
              <w:tl2br w:val="nil"/>
              <w:tr2bl w:val="nil"/>
            </w:tcBorders>
            <w:vAlign w:val="center"/>
          </w:tcPr>
          <w:p w14:paraId="22EE941F">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甲苯</w:t>
            </w:r>
          </w:p>
        </w:tc>
        <w:tc>
          <w:tcPr>
            <w:tcW w:w="656" w:type="dxa"/>
            <w:vMerge w:val="continue"/>
            <w:tcBorders>
              <w:tl2br w:val="nil"/>
              <w:tr2bl w:val="nil"/>
            </w:tcBorders>
            <w:vAlign w:val="center"/>
          </w:tcPr>
          <w:p w14:paraId="7A6E9A06">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93" w:type="dxa"/>
            <w:tcBorders>
              <w:tl2br w:val="nil"/>
              <w:tr2bl w:val="nil"/>
            </w:tcBorders>
            <w:vAlign w:val="center"/>
          </w:tcPr>
          <w:p w14:paraId="71FD1338">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24" w:type="dxa"/>
            <w:tcBorders>
              <w:tl2br w:val="nil"/>
              <w:tr2bl w:val="nil"/>
            </w:tcBorders>
            <w:shd w:val="clear" w:color="auto" w:fill="auto"/>
            <w:vAlign w:val="center"/>
          </w:tcPr>
          <w:p w14:paraId="0BAB95FC">
            <w:pPr>
              <w:snapToGrid w:val="0"/>
              <w:ind w:left="-113" w:leftChars="0" w:right="-113" w:rightChar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0.00</w:t>
            </w:r>
            <w:r>
              <w:rPr>
                <w:rFonts w:hint="eastAsia" w:ascii="Times New Roman" w:hAnsi="Times New Roman" w:cs="Times New Roman"/>
                <w:color w:val="000000" w:themeColor="text1"/>
                <w:sz w:val="18"/>
                <w:szCs w:val="18"/>
                <w:lang w:val="en-US" w:eastAsia="zh-CN"/>
                <w14:textFill>
                  <w14:solidFill>
                    <w14:schemeClr w14:val="tx1"/>
                  </w14:solidFill>
                </w14:textFill>
              </w:rPr>
              <w:t>3</w:t>
            </w:r>
          </w:p>
        </w:tc>
        <w:tc>
          <w:tcPr>
            <w:tcW w:w="774" w:type="dxa"/>
            <w:tcBorders>
              <w:tl2br w:val="nil"/>
              <w:tr2bl w:val="nil"/>
            </w:tcBorders>
            <w:vAlign w:val="center"/>
          </w:tcPr>
          <w:p w14:paraId="6419135F">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825" w:type="dxa"/>
            <w:vMerge w:val="continue"/>
            <w:tcBorders>
              <w:tl2br w:val="nil"/>
              <w:tr2bl w:val="nil"/>
            </w:tcBorders>
            <w:vAlign w:val="center"/>
          </w:tcPr>
          <w:p w14:paraId="0CF273DC">
            <w:pPr>
              <w:adjustRightInd w:val="0"/>
              <w:snapToGrid w:val="0"/>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170" w:type="dxa"/>
            <w:vMerge w:val="continue"/>
            <w:tcBorders>
              <w:tl2br w:val="nil"/>
              <w:tr2bl w:val="nil"/>
            </w:tcBorders>
            <w:vAlign w:val="center"/>
          </w:tcPr>
          <w:p w14:paraId="55BD046C">
            <w:pPr>
              <w:adjustRightInd w:val="0"/>
              <w:snapToGrid w:val="0"/>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585" w:type="dxa"/>
            <w:vMerge w:val="continue"/>
            <w:tcBorders>
              <w:tl2br w:val="nil"/>
              <w:tr2bl w:val="nil"/>
            </w:tcBorders>
            <w:vAlign w:val="center"/>
          </w:tcPr>
          <w:p w14:paraId="40E07A5E">
            <w:pPr>
              <w:pStyle w:val="24"/>
              <w:spacing w:before="0" w:beforeAutospacing="0" w:after="0" w:afterAutospacing="0" w:line="240" w:lineRule="exact"/>
              <w:ind w:left="-57" w:right="-57"/>
              <w:jc w:val="center"/>
              <w:outlineLvl w:val="0"/>
              <w:rPr>
                <w:rFonts w:ascii="Times New Roman" w:hAnsi="Times New Roman" w:cs="Times New Roman"/>
                <w:color w:val="000000" w:themeColor="text1"/>
                <w:sz w:val="18"/>
                <w:szCs w:val="18"/>
                <w14:textFill>
                  <w14:solidFill>
                    <w14:schemeClr w14:val="tx1"/>
                  </w14:solidFill>
                </w14:textFill>
              </w:rPr>
            </w:pPr>
          </w:p>
        </w:tc>
        <w:tc>
          <w:tcPr>
            <w:tcW w:w="720" w:type="dxa"/>
            <w:tcBorders>
              <w:tl2br w:val="nil"/>
              <w:tr2bl w:val="nil"/>
            </w:tcBorders>
            <w:vAlign w:val="center"/>
          </w:tcPr>
          <w:p w14:paraId="02E66C7F">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35" w:type="dxa"/>
            <w:tcBorders>
              <w:tl2br w:val="nil"/>
              <w:tr2bl w:val="nil"/>
            </w:tcBorders>
            <w:vAlign w:val="center"/>
          </w:tcPr>
          <w:p w14:paraId="35B96959">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50" w:type="dxa"/>
            <w:tcBorders>
              <w:tl2br w:val="nil"/>
              <w:tr2bl w:val="nil"/>
            </w:tcBorders>
            <w:shd w:val="clear" w:color="auto" w:fill="auto"/>
            <w:vAlign w:val="center"/>
          </w:tcPr>
          <w:p w14:paraId="7639ABD1">
            <w:pPr>
              <w:snapToGrid w:val="0"/>
              <w:ind w:left="-113" w:leftChars="0" w:right="-113" w:rightChar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0.00</w:t>
            </w:r>
            <w:r>
              <w:rPr>
                <w:rFonts w:hint="eastAsia" w:ascii="Times New Roman" w:hAnsi="Times New Roman" w:cs="Times New Roman"/>
                <w:color w:val="000000" w:themeColor="text1"/>
                <w:sz w:val="18"/>
                <w:szCs w:val="18"/>
                <w:lang w:val="en-US" w:eastAsia="zh-CN"/>
                <w14:textFill>
                  <w14:solidFill>
                    <w14:schemeClr w14:val="tx1"/>
                  </w14:solidFill>
                </w14:textFill>
              </w:rPr>
              <w:t>3</w:t>
            </w:r>
          </w:p>
        </w:tc>
        <w:tc>
          <w:tcPr>
            <w:tcW w:w="726" w:type="dxa"/>
            <w:tcBorders>
              <w:tl2br w:val="nil"/>
              <w:tr2bl w:val="nil"/>
            </w:tcBorders>
            <w:vAlign w:val="center"/>
          </w:tcPr>
          <w:p w14:paraId="4721366C">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561" w:type="dxa"/>
            <w:vMerge w:val="continue"/>
            <w:tcBorders>
              <w:tl2br w:val="nil"/>
              <w:tr2bl w:val="nil"/>
            </w:tcBorders>
            <w:vAlign w:val="center"/>
          </w:tcPr>
          <w:p w14:paraId="0773C90F">
            <w:pPr>
              <w:pStyle w:val="24"/>
              <w:spacing w:before="0" w:beforeAutospacing="0" w:after="0" w:afterAutospacing="0" w:line="240" w:lineRule="exact"/>
              <w:ind w:left="-57" w:right="-57"/>
              <w:jc w:val="center"/>
              <w:outlineLvl w:val="0"/>
              <w:rPr>
                <w:rFonts w:ascii="Times New Roman" w:hAnsi="Times New Roman" w:cs="Times New Roman"/>
                <w:color w:val="000000" w:themeColor="text1"/>
                <w:sz w:val="18"/>
                <w:szCs w:val="18"/>
                <w14:textFill>
                  <w14:solidFill>
                    <w14:schemeClr w14:val="tx1"/>
                  </w14:solidFill>
                </w14:textFill>
              </w:rPr>
            </w:pPr>
          </w:p>
        </w:tc>
        <w:tc>
          <w:tcPr>
            <w:tcW w:w="419" w:type="dxa"/>
            <w:vMerge w:val="continue"/>
            <w:tcBorders>
              <w:tl2br w:val="nil"/>
              <w:tr2bl w:val="nil"/>
            </w:tcBorders>
            <w:vAlign w:val="center"/>
          </w:tcPr>
          <w:p w14:paraId="5CABEC15">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345" w:type="dxa"/>
            <w:vMerge w:val="continue"/>
            <w:tcBorders>
              <w:tl2br w:val="nil"/>
              <w:tr2bl w:val="nil"/>
            </w:tcBorders>
            <w:vAlign w:val="center"/>
          </w:tcPr>
          <w:p w14:paraId="4DB35326">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435" w:type="dxa"/>
            <w:vMerge w:val="continue"/>
            <w:tcBorders>
              <w:tl2br w:val="nil"/>
              <w:tr2bl w:val="nil"/>
            </w:tcBorders>
            <w:vAlign w:val="center"/>
          </w:tcPr>
          <w:p w14:paraId="27F5B934">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415" w:type="dxa"/>
            <w:vMerge w:val="continue"/>
            <w:tcBorders>
              <w:tl2br w:val="nil"/>
              <w:tr2bl w:val="nil"/>
            </w:tcBorders>
            <w:vAlign w:val="center"/>
          </w:tcPr>
          <w:p w14:paraId="5B276BDA">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502" w:type="dxa"/>
            <w:vMerge w:val="continue"/>
            <w:tcBorders>
              <w:tl2br w:val="nil"/>
              <w:tr2bl w:val="nil"/>
            </w:tcBorders>
            <w:vAlign w:val="center"/>
          </w:tcPr>
          <w:p w14:paraId="16FC6A42">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0642F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735" w:type="dxa"/>
            <w:vMerge w:val="continue"/>
            <w:tcBorders>
              <w:tl2br w:val="nil"/>
              <w:tr2bl w:val="nil"/>
            </w:tcBorders>
            <w:vAlign w:val="center"/>
          </w:tcPr>
          <w:p w14:paraId="01319A77">
            <w:pPr>
              <w:pStyle w:val="24"/>
              <w:spacing w:before="0" w:beforeAutospacing="0" w:after="0" w:afterAutospacing="0" w:line="240" w:lineRule="exact"/>
              <w:ind w:left="-57" w:right="-57"/>
              <w:jc w:val="center"/>
              <w:outlineLvl w:val="0"/>
              <w:rPr>
                <w:color w:val="000000" w:themeColor="text1"/>
                <w14:textFill>
                  <w14:solidFill>
                    <w14:schemeClr w14:val="tx1"/>
                  </w14:solidFill>
                </w14:textFill>
              </w:rPr>
            </w:pPr>
          </w:p>
        </w:tc>
        <w:tc>
          <w:tcPr>
            <w:tcW w:w="829" w:type="dxa"/>
            <w:vMerge w:val="continue"/>
            <w:tcBorders>
              <w:tl2br w:val="nil"/>
              <w:tr2bl w:val="nil"/>
            </w:tcBorders>
            <w:vAlign w:val="center"/>
          </w:tcPr>
          <w:p w14:paraId="4C0A8895">
            <w:pPr>
              <w:pStyle w:val="24"/>
              <w:spacing w:before="0" w:beforeAutospacing="0" w:after="0" w:afterAutospacing="0" w:line="240" w:lineRule="exact"/>
              <w:ind w:left="-57" w:right="-57"/>
              <w:jc w:val="center"/>
              <w:outlineLvl w:val="0"/>
              <w:rPr>
                <w:rFonts w:ascii="Times New Roman" w:hAnsi="Times New Roman" w:cs="Times New Roman"/>
                <w:color w:val="000000" w:themeColor="text1"/>
                <w:sz w:val="18"/>
                <w:szCs w:val="18"/>
                <w14:textFill>
                  <w14:solidFill>
                    <w14:schemeClr w14:val="tx1"/>
                  </w14:solidFill>
                </w14:textFill>
              </w:rPr>
            </w:pPr>
          </w:p>
        </w:tc>
        <w:tc>
          <w:tcPr>
            <w:tcW w:w="983" w:type="dxa"/>
            <w:vMerge w:val="continue"/>
            <w:tcBorders>
              <w:tl2br w:val="nil"/>
              <w:tr2bl w:val="nil"/>
            </w:tcBorders>
            <w:vAlign w:val="center"/>
          </w:tcPr>
          <w:p w14:paraId="3B96F059">
            <w:pPr>
              <w:pStyle w:val="24"/>
              <w:spacing w:before="0" w:beforeAutospacing="0" w:after="0" w:afterAutospacing="0" w:line="240" w:lineRule="exact"/>
              <w:ind w:left="-57" w:right="-57"/>
              <w:jc w:val="center"/>
              <w:outlineLvl w:val="0"/>
              <w:rPr>
                <w:rFonts w:ascii="Times New Roman" w:hAnsi="Times New Roman" w:cs="Times New Roman"/>
                <w:color w:val="000000" w:themeColor="text1"/>
                <w:kern w:val="2"/>
                <w:sz w:val="18"/>
                <w:szCs w:val="18"/>
                <w14:textFill>
                  <w14:solidFill>
                    <w14:schemeClr w14:val="tx1"/>
                  </w14:solidFill>
                </w14:textFill>
              </w:rPr>
            </w:pPr>
          </w:p>
        </w:tc>
        <w:tc>
          <w:tcPr>
            <w:tcW w:w="1158" w:type="dxa"/>
            <w:tcBorders>
              <w:tl2br w:val="nil"/>
              <w:tr2bl w:val="nil"/>
            </w:tcBorders>
            <w:vAlign w:val="center"/>
          </w:tcPr>
          <w:p w14:paraId="2C81E892">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臭气浓度</w:t>
            </w:r>
          </w:p>
        </w:tc>
        <w:tc>
          <w:tcPr>
            <w:tcW w:w="656" w:type="dxa"/>
            <w:tcBorders>
              <w:tl2br w:val="nil"/>
              <w:tr2bl w:val="nil"/>
            </w:tcBorders>
            <w:vAlign w:val="center"/>
          </w:tcPr>
          <w:p w14:paraId="1769A96C">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w:t>
            </w:r>
          </w:p>
        </w:tc>
        <w:tc>
          <w:tcPr>
            <w:tcW w:w="693" w:type="dxa"/>
            <w:tcBorders>
              <w:tl2br w:val="nil"/>
              <w:tr2bl w:val="nil"/>
            </w:tcBorders>
            <w:vAlign w:val="center"/>
          </w:tcPr>
          <w:p w14:paraId="424DAA73">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24" w:type="dxa"/>
            <w:tcBorders>
              <w:tl2br w:val="nil"/>
              <w:tr2bl w:val="nil"/>
            </w:tcBorders>
            <w:vAlign w:val="center"/>
          </w:tcPr>
          <w:p w14:paraId="09F9C31F">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74" w:type="dxa"/>
            <w:tcBorders>
              <w:tl2br w:val="nil"/>
              <w:tr2bl w:val="nil"/>
            </w:tcBorders>
            <w:vAlign w:val="center"/>
          </w:tcPr>
          <w:p w14:paraId="1875B748">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825" w:type="dxa"/>
            <w:vMerge w:val="continue"/>
            <w:tcBorders>
              <w:tl2br w:val="nil"/>
              <w:tr2bl w:val="nil"/>
            </w:tcBorders>
            <w:vAlign w:val="center"/>
          </w:tcPr>
          <w:p w14:paraId="18995E46">
            <w:pPr>
              <w:adjustRightInd w:val="0"/>
              <w:snapToGrid w:val="0"/>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170" w:type="dxa"/>
            <w:vMerge w:val="continue"/>
            <w:tcBorders>
              <w:tl2br w:val="nil"/>
              <w:tr2bl w:val="nil"/>
            </w:tcBorders>
            <w:vAlign w:val="center"/>
          </w:tcPr>
          <w:p w14:paraId="572AECB0">
            <w:pPr>
              <w:adjustRightInd w:val="0"/>
              <w:snapToGrid w:val="0"/>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585" w:type="dxa"/>
            <w:vMerge w:val="continue"/>
            <w:tcBorders>
              <w:tl2br w:val="nil"/>
              <w:tr2bl w:val="nil"/>
            </w:tcBorders>
            <w:vAlign w:val="center"/>
          </w:tcPr>
          <w:p w14:paraId="33CC18CC">
            <w:pPr>
              <w:pStyle w:val="24"/>
              <w:spacing w:before="0" w:beforeAutospacing="0" w:after="0" w:afterAutospacing="0" w:line="240" w:lineRule="exact"/>
              <w:ind w:left="-57" w:right="-57"/>
              <w:jc w:val="center"/>
              <w:outlineLvl w:val="0"/>
              <w:rPr>
                <w:rFonts w:ascii="Times New Roman" w:hAnsi="Times New Roman" w:cs="Times New Roman"/>
                <w:color w:val="000000" w:themeColor="text1"/>
                <w:sz w:val="18"/>
                <w:szCs w:val="18"/>
                <w14:textFill>
                  <w14:solidFill>
                    <w14:schemeClr w14:val="tx1"/>
                  </w14:solidFill>
                </w14:textFill>
              </w:rPr>
            </w:pPr>
          </w:p>
        </w:tc>
        <w:tc>
          <w:tcPr>
            <w:tcW w:w="720" w:type="dxa"/>
            <w:tcBorders>
              <w:tl2br w:val="nil"/>
              <w:tr2bl w:val="nil"/>
            </w:tcBorders>
            <w:vAlign w:val="center"/>
          </w:tcPr>
          <w:p w14:paraId="394BD144">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35" w:type="dxa"/>
            <w:tcBorders>
              <w:tl2br w:val="nil"/>
              <w:tr2bl w:val="nil"/>
            </w:tcBorders>
            <w:vAlign w:val="center"/>
          </w:tcPr>
          <w:p w14:paraId="09C888B5">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50" w:type="dxa"/>
            <w:tcBorders>
              <w:tl2br w:val="nil"/>
              <w:tr2bl w:val="nil"/>
            </w:tcBorders>
            <w:vAlign w:val="center"/>
          </w:tcPr>
          <w:p w14:paraId="0AEDB636">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726" w:type="dxa"/>
            <w:tcBorders>
              <w:tl2br w:val="nil"/>
              <w:tr2bl w:val="nil"/>
            </w:tcBorders>
            <w:vAlign w:val="center"/>
          </w:tcPr>
          <w:p w14:paraId="0691E2FA">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561" w:type="dxa"/>
            <w:vMerge w:val="continue"/>
            <w:tcBorders>
              <w:tl2br w:val="nil"/>
              <w:tr2bl w:val="nil"/>
            </w:tcBorders>
            <w:vAlign w:val="center"/>
          </w:tcPr>
          <w:p w14:paraId="2E5DCA70">
            <w:pPr>
              <w:pStyle w:val="24"/>
              <w:spacing w:before="0" w:beforeAutospacing="0" w:after="0" w:afterAutospacing="0" w:line="240" w:lineRule="exact"/>
              <w:ind w:left="-57" w:right="-57"/>
              <w:jc w:val="center"/>
              <w:outlineLvl w:val="0"/>
              <w:rPr>
                <w:rFonts w:ascii="Times New Roman" w:hAnsi="Times New Roman" w:cs="Times New Roman"/>
                <w:color w:val="000000" w:themeColor="text1"/>
                <w:sz w:val="18"/>
                <w:szCs w:val="18"/>
                <w14:textFill>
                  <w14:solidFill>
                    <w14:schemeClr w14:val="tx1"/>
                  </w14:solidFill>
                </w14:textFill>
              </w:rPr>
            </w:pPr>
          </w:p>
        </w:tc>
        <w:tc>
          <w:tcPr>
            <w:tcW w:w="419" w:type="dxa"/>
            <w:vMerge w:val="continue"/>
            <w:tcBorders>
              <w:tl2br w:val="nil"/>
              <w:tr2bl w:val="nil"/>
            </w:tcBorders>
            <w:vAlign w:val="center"/>
          </w:tcPr>
          <w:p w14:paraId="61185ADF">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345" w:type="dxa"/>
            <w:vMerge w:val="continue"/>
            <w:tcBorders>
              <w:tl2br w:val="nil"/>
              <w:tr2bl w:val="nil"/>
            </w:tcBorders>
            <w:vAlign w:val="center"/>
          </w:tcPr>
          <w:p w14:paraId="1DC5B7CA">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435" w:type="dxa"/>
            <w:vMerge w:val="continue"/>
            <w:tcBorders>
              <w:tl2br w:val="nil"/>
              <w:tr2bl w:val="nil"/>
            </w:tcBorders>
            <w:vAlign w:val="center"/>
          </w:tcPr>
          <w:p w14:paraId="50432DAD">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415" w:type="dxa"/>
            <w:vMerge w:val="continue"/>
            <w:tcBorders>
              <w:tl2br w:val="nil"/>
              <w:tr2bl w:val="nil"/>
            </w:tcBorders>
            <w:vAlign w:val="center"/>
          </w:tcPr>
          <w:p w14:paraId="2C67A0E2">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502" w:type="dxa"/>
            <w:vMerge w:val="continue"/>
            <w:tcBorders>
              <w:tl2br w:val="nil"/>
              <w:tr2bl w:val="nil"/>
            </w:tcBorders>
            <w:vAlign w:val="center"/>
          </w:tcPr>
          <w:p w14:paraId="4E574790">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bl>
    <w:p w14:paraId="4B47D3AE">
      <w:pPr>
        <w:pStyle w:val="26"/>
        <w:spacing w:after="0"/>
        <w:ind w:firstLine="0" w:firstLineChars="0"/>
        <w:jc w:val="center"/>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表4-</w:t>
      </w:r>
      <w:r>
        <w:rPr>
          <w:rFonts w:hint="eastAsia" w:cs="Times New Roman"/>
          <w:b/>
          <w:bCs/>
          <w:color w:val="000000" w:themeColor="text1"/>
          <w14:textFill>
            <w14:solidFill>
              <w14:schemeClr w14:val="tx1"/>
            </w14:solidFill>
          </w14:textFill>
        </w:rPr>
        <w:t>7</w:t>
      </w:r>
      <w:r>
        <w:rPr>
          <w:rFonts w:cs="Times New Roman"/>
          <w:b/>
          <w:bCs/>
          <w:color w:val="000000" w:themeColor="text1"/>
          <w14:textFill>
            <w14:solidFill>
              <w14:schemeClr w14:val="tx1"/>
            </w14:solidFill>
          </w14:textFill>
        </w:rPr>
        <w:t xml:space="preserve">   废气排放口基本情况一览表</w:t>
      </w:r>
    </w:p>
    <w:tbl>
      <w:tblPr>
        <w:tblStyle w:val="27"/>
        <w:tblW w:w="147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4"/>
        <w:gridCol w:w="1732"/>
        <w:gridCol w:w="2636"/>
        <w:gridCol w:w="2015"/>
        <w:gridCol w:w="2205"/>
        <w:gridCol w:w="5078"/>
      </w:tblGrid>
      <w:tr w14:paraId="2B455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1074" w:type="dxa"/>
            <w:vMerge w:val="restart"/>
            <w:tcBorders>
              <w:tl2br w:val="nil"/>
              <w:tr2bl w:val="nil"/>
            </w:tcBorders>
            <w:vAlign w:val="center"/>
          </w:tcPr>
          <w:p w14:paraId="775A27B7">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序号</w:t>
            </w:r>
          </w:p>
        </w:tc>
        <w:tc>
          <w:tcPr>
            <w:tcW w:w="1732" w:type="dxa"/>
            <w:vMerge w:val="restart"/>
            <w:tcBorders>
              <w:tl2br w:val="nil"/>
              <w:tr2bl w:val="nil"/>
            </w:tcBorders>
            <w:vAlign w:val="center"/>
          </w:tcPr>
          <w:p w14:paraId="273D92DB">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排放口编号</w:t>
            </w:r>
          </w:p>
        </w:tc>
        <w:tc>
          <w:tcPr>
            <w:tcW w:w="2636" w:type="dxa"/>
            <w:vMerge w:val="restart"/>
            <w:tcBorders>
              <w:tl2br w:val="nil"/>
              <w:tr2bl w:val="nil"/>
            </w:tcBorders>
            <w:vAlign w:val="center"/>
          </w:tcPr>
          <w:p w14:paraId="5350B9D7">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排放口名称</w:t>
            </w:r>
          </w:p>
        </w:tc>
        <w:tc>
          <w:tcPr>
            <w:tcW w:w="4220" w:type="dxa"/>
            <w:gridSpan w:val="2"/>
            <w:tcBorders>
              <w:tl2br w:val="nil"/>
              <w:tr2bl w:val="nil"/>
            </w:tcBorders>
            <w:vAlign w:val="center"/>
          </w:tcPr>
          <w:p w14:paraId="000C81F9">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排放口地理坐标</w:t>
            </w:r>
          </w:p>
        </w:tc>
        <w:tc>
          <w:tcPr>
            <w:tcW w:w="5078" w:type="dxa"/>
            <w:vMerge w:val="restart"/>
            <w:tcBorders>
              <w:tl2br w:val="nil"/>
              <w:tr2bl w:val="nil"/>
            </w:tcBorders>
            <w:vAlign w:val="center"/>
          </w:tcPr>
          <w:p w14:paraId="21047ABA">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排放标准</w:t>
            </w:r>
          </w:p>
        </w:tc>
      </w:tr>
      <w:tr w14:paraId="386A0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1074" w:type="dxa"/>
            <w:vMerge w:val="continue"/>
            <w:tcBorders>
              <w:tl2br w:val="nil"/>
              <w:tr2bl w:val="nil"/>
            </w:tcBorders>
            <w:vAlign w:val="center"/>
          </w:tcPr>
          <w:p w14:paraId="20D75B15">
            <w:pPr>
              <w:pStyle w:val="38"/>
              <w:spacing w:before="24" w:after="24"/>
              <w:ind w:left="460" w:hanging="460"/>
              <w:rPr>
                <w:rFonts w:ascii="Times New Roman" w:hAnsi="Times New Roman" w:cs="Times New Roman"/>
                <w:color w:val="000000" w:themeColor="text1"/>
                <w:sz w:val="18"/>
                <w:szCs w:val="18"/>
                <w14:textFill>
                  <w14:solidFill>
                    <w14:schemeClr w14:val="tx1"/>
                  </w14:solidFill>
                </w14:textFill>
              </w:rPr>
            </w:pPr>
          </w:p>
        </w:tc>
        <w:tc>
          <w:tcPr>
            <w:tcW w:w="1732" w:type="dxa"/>
            <w:vMerge w:val="continue"/>
            <w:tcBorders>
              <w:tl2br w:val="nil"/>
              <w:tr2bl w:val="nil"/>
            </w:tcBorders>
            <w:vAlign w:val="center"/>
          </w:tcPr>
          <w:p w14:paraId="01E251D2">
            <w:pPr>
              <w:pStyle w:val="38"/>
              <w:spacing w:before="24" w:after="24"/>
              <w:ind w:left="460" w:hanging="460"/>
              <w:rPr>
                <w:rFonts w:ascii="Times New Roman" w:hAnsi="Times New Roman" w:cs="Times New Roman"/>
                <w:color w:val="000000" w:themeColor="text1"/>
                <w:sz w:val="18"/>
                <w:szCs w:val="18"/>
                <w14:textFill>
                  <w14:solidFill>
                    <w14:schemeClr w14:val="tx1"/>
                  </w14:solidFill>
                </w14:textFill>
              </w:rPr>
            </w:pPr>
          </w:p>
        </w:tc>
        <w:tc>
          <w:tcPr>
            <w:tcW w:w="2636" w:type="dxa"/>
            <w:vMerge w:val="continue"/>
            <w:tcBorders>
              <w:tl2br w:val="nil"/>
              <w:tr2bl w:val="nil"/>
            </w:tcBorders>
            <w:vAlign w:val="center"/>
          </w:tcPr>
          <w:p w14:paraId="6A3570FD">
            <w:pPr>
              <w:pStyle w:val="38"/>
              <w:spacing w:before="24" w:after="24"/>
              <w:rPr>
                <w:rFonts w:ascii="Times New Roman" w:hAnsi="Times New Roman" w:cs="Times New Roman"/>
                <w:color w:val="000000" w:themeColor="text1"/>
                <w:sz w:val="18"/>
                <w:szCs w:val="18"/>
                <w14:textFill>
                  <w14:solidFill>
                    <w14:schemeClr w14:val="tx1"/>
                  </w14:solidFill>
                </w14:textFill>
              </w:rPr>
            </w:pPr>
          </w:p>
        </w:tc>
        <w:tc>
          <w:tcPr>
            <w:tcW w:w="2015" w:type="dxa"/>
            <w:tcBorders>
              <w:tl2br w:val="nil"/>
              <w:tr2bl w:val="nil"/>
            </w:tcBorders>
            <w:vAlign w:val="center"/>
          </w:tcPr>
          <w:p w14:paraId="1F7B1FF9">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经度</w:t>
            </w:r>
          </w:p>
        </w:tc>
        <w:tc>
          <w:tcPr>
            <w:tcW w:w="2205" w:type="dxa"/>
            <w:tcBorders>
              <w:tl2br w:val="nil"/>
              <w:tr2bl w:val="nil"/>
            </w:tcBorders>
            <w:vAlign w:val="center"/>
          </w:tcPr>
          <w:p w14:paraId="17619B50">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纬度</w:t>
            </w:r>
          </w:p>
        </w:tc>
        <w:tc>
          <w:tcPr>
            <w:tcW w:w="5078" w:type="dxa"/>
            <w:vMerge w:val="continue"/>
            <w:tcBorders>
              <w:tl2br w:val="nil"/>
              <w:tr2bl w:val="nil"/>
            </w:tcBorders>
            <w:vAlign w:val="center"/>
          </w:tcPr>
          <w:p w14:paraId="468A83A8">
            <w:pPr>
              <w:pStyle w:val="38"/>
              <w:spacing w:before="24" w:after="24"/>
              <w:rPr>
                <w:rFonts w:ascii="Times New Roman" w:hAnsi="Times New Roman" w:cs="Times New Roman"/>
                <w:color w:val="000000" w:themeColor="text1"/>
                <w:sz w:val="18"/>
                <w:szCs w:val="18"/>
                <w14:textFill>
                  <w14:solidFill>
                    <w14:schemeClr w14:val="tx1"/>
                  </w14:solidFill>
                </w14:textFill>
              </w:rPr>
            </w:pPr>
          </w:p>
        </w:tc>
      </w:tr>
      <w:tr w14:paraId="1E92C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074" w:type="dxa"/>
            <w:tcBorders>
              <w:tl2br w:val="nil"/>
              <w:tr2bl w:val="nil"/>
            </w:tcBorders>
            <w:vAlign w:val="center"/>
          </w:tcPr>
          <w:p w14:paraId="1E18E4EA">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1732" w:type="dxa"/>
            <w:tcBorders>
              <w:tl2br w:val="nil"/>
              <w:tr2bl w:val="nil"/>
            </w:tcBorders>
            <w:vAlign w:val="center"/>
          </w:tcPr>
          <w:p w14:paraId="5CD12363">
            <w:pPr>
              <w:pStyle w:val="38"/>
              <w:spacing w:before="24" w:after="24"/>
              <w:textAlignment w:val="baseline"/>
              <w:rPr>
                <w:rFonts w:ascii="Times New Roman" w:hAnsi="Times New Roman" w:cs="Times New Roman"/>
                <w:color w:val="000000" w:themeColor="text1"/>
                <w:sz w:val="18"/>
                <w:szCs w:val="18"/>
                <w:vertAlign w:val="superscript"/>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DA001</w:t>
            </w:r>
          </w:p>
        </w:tc>
        <w:tc>
          <w:tcPr>
            <w:tcW w:w="2636" w:type="dxa"/>
            <w:tcBorders>
              <w:tl2br w:val="nil"/>
              <w:tr2bl w:val="nil"/>
            </w:tcBorders>
            <w:vAlign w:val="center"/>
          </w:tcPr>
          <w:p w14:paraId="4F9DF669">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排气筒</w:t>
            </w:r>
            <w:r>
              <w:rPr>
                <w:rFonts w:ascii="Times New Roman" w:hAnsi="Times New Roman" w:cs="Times New Roman"/>
                <w:color w:val="000000" w:themeColor="text1"/>
                <w:sz w:val="18"/>
                <w:szCs w:val="18"/>
                <w14:textFill>
                  <w14:solidFill>
                    <w14:schemeClr w14:val="tx1"/>
                  </w14:solidFill>
                </w14:textFill>
              </w:rPr>
              <w:t>DA001</w:t>
            </w:r>
          </w:p>
        </w:tc>
        <w:tc>
          <w:tcPr>
            <w:tcW w:w="2015" w:type="dxa"/>
            <w:tcBorders>
              <w:tl2br w:val="nil"/>
              <w:tr2bl w:val="nil"/>
            </w:tcBorders>
            <w:vAlign w:val="center"/>
          </w:tcPr>
          <w:p w14:paraId="28758A9C">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r>
              <w:rPr>
                <w:rFonts w:hint="eastAsia" w:ascii="Times New Roman" w:hAnsi="Times New Roman" w:cs="Times New Roman"/>
                <w:color w:val="000000" w:themeColor="text1"/>
                <w:sz w:val="18"/>
                <w:szCs w:val="18"/>
                <w14:textFill>
                  <w14:solidFill>
                    <w14:schemeClr w14:val="tx1"/>
                  </w14:solidFill>
                </w14:textFill>
              </w:rPr>
              <w:t>6</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40</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24.874</w:t>
            </w:r>
            <w:r>
              <w:rPr>
                <w:rFonts w:ascii="Times New Roman" w:hAnsi="Times New Roman" w:cs="Times New Roman"/>
                <w:color w:val="000000" w:themeColor="text1"/>
                <w:sz w:val="18"/>
                <w:szCs w:val="18"/>
                <w14:textFill>
                  <w14:solidFill>
                    <w14:schemeClr w14:val="tx1"/>
                  </w14:solidFill>
                </w14:textFill>
              </w:rPr>
              <w:t>″</w:t>
            </w:r>
          </w:p>
        </w:tc>
        <w:tc>
          <w:tcPr>
            <w:tcW w:w="2205" w:type="dxa"/>
            <w:tcBorders>
              <w:tl2br w:val="nil"/>
              <w:tr2bl w:val="nil"/>
            </w:tcBorders>
            <w:vAlign w:val="center"/>
          </w:tcPr>
          <w:p w14:paraId="7E824791">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8</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57</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36.077</w:t>
            </w:r>
            <w:r>
              <w:rPr>
                <w:rFonts w:ascii="Times New Roman" w:hAnsi="Times New Roman" w:cs="Times New Roman"/>
                <w:color w:val="000000" w:themeColor="text1"/>
                <w:sz w:val="18"/>
                <w:szCs w:val="18"/>
                <w14:textFill>
                  <w14:solidFill>
                    <w14:schemeClr w14:val="tx1"/>
                  </w14:solidFill>
                </w14:textFill>
              </w:rPr>
              <w:t>″</w:t>
            </w:r>
          </w:p>
        </w:tc>
        <w:tc>
          <w:tcPr>
            <w:tcW w:w="5078" w:type="dxa"/>
            <w:tcBorders>
              <w:tl2br w:val="nil"/>
              <w:tr2bl w:val="nil"/>
            </w:tcBorders>
            <w:vAlign w:val="center"/>
          </w:tcPr>
          <w:p w14:paraId="49080E10">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重庆市地方标准《大气污染物综合排放标准》（DB 50/418-2016）</w:t>
            </w:r>
          </w:p>
        </w:tc>
      </w:tr>
      <w:tr w14:paraId="418E3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074" w:type="dxa"/>
            <w:tcBorders>
              <w:tl2br w:val="nil"/>
              <w:tr2bl w:val="nil"/>
            </w:tcBorders>
            <w:shd w:val="clear" w:color="auto" w:fill="auto"/>
            <w:vAlign w:val="center"/>
          </w:tcPr>
          <w:p w14:paraId="5409B661">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p>
        </w:tc>
        <w:tc>
          <w:tcPr>
            <w:tcW w:w="1732" w:type="dxa"/>
            <w:tcBorders>
              <w:tl2br w:val="nil"/>
              <w:tr2bl w:val="nil"/>
            </w:tcBorders>
            <w:shd w:val="clear" w:color="auto" w:fill="auto"/>
            <w:vAlign w:val="center"/>
          </w:tcPr>
          <w:p w14:paraId="5ED25F53">
            <w:pPr>
              <w:pStyle w:val="38"/>
              <w:spacing w:before="24" w:after="24"/>
              <w:textAlignment w:val="baseline"/>
              <w:rPr>
                <w:rFonts w:ascii="Times New Roman" w:hAnsi="Times New Roman" w:cs="Times New Roman"/>
                <w:color w:val="000000" w:themeColor="text1"/>
                <w:sz w:val="18"/>
                <w:szCs w:val="18"/>
                <w:vertAlign w:val="superscript"/>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DA00</w:t>
            </w:r>
            <w:r>
              <w:rPr>
                <w:rFonts w:hint="eastAsia" w:ascii="Times New Roman" w:hAnsi="Times New Roman" w:cs="Times New Roman"/>
                <w:color w:val="000000" w:themeColor="text1"/>
                <w:sz w:val="18"/>
                <w:szCs w:val="18"/>
                <w14:textFill>
                  <w14:solidFill>
                    <w14:schemeClr w14:val="tx1"/>
                  </w14:solidFill>
                </w14:textFill>
              </w:rPr>
              <w:t>2</w:t>
            </w:r>
          </w:p>
        </w:tc>
        <w:tc>
          <w:tcPr>
            <w:tcW w:w="2636" w:type="dxa"/>
            <w:tcBorders>
              <w:tl2br w:val="nil"/>
              <w:tr2bl w:val="nil"/>
            </w:tcBorders>
            <w:shd w:val="clear" w:color="auto" w:fill="auto"/>
            <w:vAlign w:val="center"/>
          </w:tcPr>
          <w:p w14:paraId="5478AD0E">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排气筒</w:t>
            </w:r>
            <w:r>
              <w:rPr>
                <w:rFonts w:ascii="Times New Roman" w:hAnsi="Times New Roman" w:cs="Times New Roman"/>
                <w:color w:val="000000" w:themeColor="text1"/>
                <w:sz w:val="18"/>
                <w:szCs w:val="18"/>
                <w14:textFill>
                  <w14:solidFill>
                    <w14:schemeClr w14:val="tx1"/>
                  </w14:solidFill>
                </w14:textFill>
              </w:rPr>
              <w:t>DA00</w:t>
            </w:r>
            <w:r>
              <w:rPr>
                <w:rFonts w:hint="eastAsia" w:ascii="Times New Roman" w:hAnsi="Times New Roman" w:cs="Times New Roman"/>
                <w:color w:val="000000" w:themeColor="text1"/>
                <w:sz w:val="18"/>
                <w:szCs w:val="18"/>
                <w14:textFill>
                  <w14:solidFill>
                    <w14:schemeClr w14:val="tx1"/>
                  </w14:solidFill>
                </w14:textFill>
              </w:rPr>
              <w:t>2</w:t>
            </w:r>
          </w:p>
        </w:tc>
        <w:tc>
          <w:tcPr>
            <w:tcW w:w="2015" w:type="dxa"/>
            <w:tcBorders>
              <w:tl2br w:val="nil"/>
              <w:tr2bl w:val="nil"/>
            </w:tcBorders>
            <w:shd w:val="clear" w:color="auto" w:fill="auto"/>
            <w:vAlign w:val="center"/>
          </w:tcPr>
          <w:p w14:paraId="2D570566">
            <w:pPr>
              <w:pStyle w:val="38"/>
              <w:spacing w:before="24" w:after="24"/>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r>
              <w:rPr>
                <w:rFonts w:hint="eastAsia" w:ascii="Times New Roman" w:hAnsi="Times New Roman" w:cs="Times New Roman"/>
                <w:color w:val="000000" w:themeColor="text1"/>
                <w:sz w:val="18"/>
                <w:szCs w:val="18"/>
                <w14:textFill>
                  <w14:solidFill>
                    <w14:schemeClr w14:val="tx1"/>
                  </w14:solidFill>
                </w14:textFill>
              </w:rPr>
              <w:t>6</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40</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24.314</w:t>
            </w:r>
            <w:r>
              <w:rPr>
                <w:rFonts w:ascii="Times New Roman" w:hAnsi="Times New Roman" w:cs="Times New Roman"/>
                <w:color w:val="000000" w:themeColor="text1"/>
                <w:sz w:val="18"/>
                <w:szCs w:val="18"/>
                <w14:textFill>
                  <w14:solidFill>
                    <w14:schemeClr w14:val="tx1"/>
                  </w14:solidFill>
                </w14:textFill>
              </w:rPr>
              <w:t>″</w:t>
            </w:r>
          </w:p>
        </w:tc>
        <w:tc>
          <w:tcPr>
            <w:tcW w:w="2205" w:type="dxa"/>
            <w:tcBorders>
              <w:tl2br w:val="nil"/>
              <w:tr2bl w:val="nil"/>
            </w:tcBorders>
            <w:shd w:val="clear" w:color="auto" w:fill="auto"/>
            <w:vAlign w:val="center"/>
          </w:tcPr>
          <w:p w14:paraId="759D8EEF">
            <w:pPr>
              <w:pStyle w:val="38"/>
              <w:spacing w:before="24" w:after="24"/>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8</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57</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37.419</w:t>
            </w:r>
            <w:r>
              <w:rPr>
                <w:rFonts w:ascii="Times New Roman" w:hAnsi="Times New Roman" w:cs="Times New Roman"/>
                <w:color w:val="000000" w:themeColor="text1"/>
                <w:sz w:val="18"/>
                <w:szCs w:val="18"/>
                <w14:textFill>
                  <w14:solidFill>
                    <w14:schemeClr w14:val="tx1"/>
                  </w14:solidFill>
                </w14:textFill>
              </w:rPr>
              <w:t>″</w:t>
            </w:r>
          </w:p>
        </w:tc>
        <w:tc>
          <w:tcPr>
            <w:tcW w:w="5078" w:type="dxa"/>
            <w:tcBorders>
              <w:tl2br w:val="nil"/>
              <w:tr2bl w:val="nil"/>
            </w:tcBorders>
            <w:shd w:val="clear" w:color="auto" w:fill="auto"/>
            <w:vAlign w:val="center"/>
          </w:tcPr>
          <w:p w14:paraId="4495D990">
            <w:pPr>
              <w:pStyle w:val="24"/>
              <w:spacing w:before="0" w:beforeAutospacing="0" w:after="0" w:afterAutospacing="0" w:line="240" w:lineRule="exact"/>
              <w:ind w:left="-57" w:leftChars="0" w:right="-57" w:rightChars="0"/>
              <w:jc w:val="center"/>
              <w:outlineLvl w:val="0"/>
              <w:rPr>
                <w:rFonts w:ascii="Times New Roman" w:hAnsi="Times New Roman" w:eastAsia="宋体" w:cs="Times New Roman"/>
                <w:snapToGrid w:val="0"/>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重庆市地方标准《工业炉窑大气污染物排放标准》（DB 50/659-2016）</w:t>
            </w:r>
          </w:p>
        </w:tc>
      </w:tr>
      <w:tr w14:paraId="40292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1074" w:type="dxa"/>
            <w:tcBorders>
              <w:tl2br w:val="nil"/>
              <w:tr2bl w:val="nil"/>
            </w:tcBorders>
            <w:shd w:val="clear" w:color="auto" w:fill="auto"/>
            <w:vAlign w:val="center"/>
          </w:tcPr>
          <w:p w14:paraId="61E6F744">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1732" w:type="dxa"/>
            <w:tcBorders>
              <w:tl2br w:val="nil"/>
              <w:tr2bl w:val="nil"/>
            </w:tcBorders>
            <w:shd w:val="clear" w:color="auto" w:fill="auto"/>
            <w:vAlign w:val="center"/>
          </w:tcPr>
          <w:p w14:paraId="2500A0CB">
            <w:pPr>
              <w:pStyle w:val="38"/>
              <w:spacing w:before="24" w:after="24"/>
              <w:textAlignment w:val="baseline"/>
              <w:rPr>
                <w:rFonts w:ascii="Times New Roman" w:hAnsi="Times New Roman" w:cs="Times New Roman"/>
                <w:color w:val="000000" w:themeColor="text1"/>
                <w:sz w:val="18"/>
                <w:szCs w:val="18"/>
                <w:vertAlign w:val="superscript"/>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DA00</w:t>
            </w:r>
            <w:r>
              <w:rPr>
                <w:rFonts w:hint="eastAsia" w:ascii="Times New Roman" w:hAnsi="Times New Roman" w:cs="Times New Roman"/>
                <w:color w:val="000000" w:themeColor="text1"/>
                <w:sz w:val="18"/>
                <w:szCs w:val="18"/>
                <w14:textFill>
                  <w14:solidFill>
                    <w14:schemeClr w14:val="tx1"/>
                  </w14:solidFill>
                </w14:textFill>
              </w:rPr>
              <w:t>3</w:t>
            </w:r>
          </w:p>
        </w:tc>
        <w:tc>
          <w:tcPr>
            <w:tcW w:w="2636" w:type="dxa"/>
            <w:tcBorders>
              <w:tl2br w:val="nil"/>
              <w:tr2bl w:val="nil"/>
            </w:tcBorders>
            <w:shd w:val="clear" w:color="auto" w:fill="auto"/>
            <w:vAlign w:val="center"/>
          </w:tcPr>
          <w:p w14:paraId="175921F3">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排气筒</w:t>
            </w:r>
            <w:r>
              <w:rPr>
                <w:rFonts w:ascii="Times New Roman" w:hAnsi="Times New Roman" w:cs="Times New Roman"/>
                <w:color w:val="000000" w:themeColor="text1"/>
                <w:sz w:val="18"/>
                <w:szCs w:val="18"/>
                <w14:textFill>
                  <w14:solidFill>
                    <w14:schemeClr w14:val="tx1"/>
                  </w14:solidFill>
                </w14:textFill>
              </w:rPr>
              <w:t>DA00</w:t>
            </w:r>
            <w:r>
              <w:rPr>
                <w:rFonts w:hint="eastAsia" w:ascii="Times New Roman" w:hAnsi="Times New Roman" w:cs="Times New Roman"/>
                <w:color w:val="000000" w:themeColor="text1"/>
                <w:sz w:val="18"/>
                <w:szCs w:val="18"/>
                <w14:textFill>
                  <w14:solidFill>
                    <w14:schemeClr w14:val="tx1"/>
                  </w14:solidFill>
                </w14:textFill>
              </w:rPr>
              <w:t>3</w:t>
            </w:r>
          </w:p>
        </w:tc>
        <w:tc>
          <w:tcPr>
            <w:tcW w:w="2015" w:type="dxa"/>
            <w:tcBorders>
              <w:tl2br w:val="nil"/>
              <w:tr2bl w:val="nil"/>
            </w:tcBorders>
            <w:shd w:val="clear" w:color="auto" w:fill="auto"/>
            <w:vAlign w:val="center"/>
          </w:tcPr>
          <w:p w14:paraId="4252E320">
            <w:pPr>
              <w:pStyle w:val="38"/>
              <w:spacing w:before="24" w:after="24"/>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r>
              <w:rPr>
                <w:rFonts w:hint="eastAsia" w:ascii="Times New Roman" w:hAnsi="Times New Roman" w:cs="Times New Roman"/>
                <w:color w:val="000000" w:themeColor="text1"/>
                <w:sz w:val="18"/>
                <w:szCs w:val="18"/>
                <w14:textFill>
                  <w14:solidFill>
                    <w14:schemeClr w14:val="tx1"/>
                  </w14:solidFill>
                </w14:textFill>
              </w:rPr>
              <w:t>6</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40</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24.734</w:t>
            </w:r>
            <w:r>
              <w:rPr>
                <w:rFonts w:ascii="Times New Roman" w:hAnsi="Times New Roman" w:cs="Times New Roman"/>
                <w:color w:val="000000" w:themeColor="text1"/>
                <w:sz w:val="18"/>
                <w:szCs w:val="18"/>
                <w14:textFill>
                  <w14:solidFill>
                    <w14:schemeClr w14:val="tx1"/>
                  </w14:solidFill>
                </w14:textFill>
              </w:rPr>
              <w:t>″</w:t>
            </w:r>
          </w:p>
        </w:tc>
        <w:tc>
          <w:tcPr>
            <w:tcW w:w="2205" w:type="dxa"/>
            <w:tcBorders>
              <w:tl2br w:val="nil"/>
              <w:tr2bl w:val="nil"/>
            </w:tcBorders>
            <w:shd w:val="clear" w:color="auto" w:fill="auto"/>
            <w:vAlign w:val="center"/>
          </w:tcPr>
          <w:p w14:paraId="7499444E">
            <w:pPr>
              <w:pStyle w:val="38"/>
              <w:spacing w:before="24" w:after="24"/>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14:textFill>
                  <w14:solidFill>
                    <w14:schemeClr w14:val="tx1"/>
                  </w14:solidFill>
                </w14:textFill>
              </w:rPr>
              <w:t>8</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57</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37.680</w:t>
            </w:r>
            <w:r>
              <w:rPr>
                <w:rFonts w:ascii="Times New Roman" w:hAnsi="Times New Roman" w:cs="Times New Roman"/>
                <w:color w:val="000000" w:themeColor="text1"/>
                <w:sz w:val="18"/>
                <w:szCs w:val="18"/>
                <w14:textFill>
                  <w14:solidFill>
                    <w14:schemeClr w14:val="tx1"/>
                  </w14:solidFill>
                </w14:textFill>
              </w:rPr>
              <w:t>″</w:t>
            </w:r>
          </w:p>
        </w:tc>
        <w:tc>
          <w:tcPr>
            <w:tcW w:w="5078" w:type="dxa"/>
            <w:tcBorders>
              <w:tl2br w:val="nil"/>
              <w:tr2bl w:val="nil"/>
            </w:tcBorders>
            <w:shd w:val="clear" w:color="auto" w:fill="auto"/>
            <w:vAlign w:val="center"/>
          </w:tcPr>
          <w:p w14:paraId="57AF2923">
            <w:pPr>
              <w:pStyle w:val="24"/>
              <w:spacing w:before="0" w:beforeAutospacing="0" w:after="0" w:afterAutospacing="0" w:line="240" w:lineRule="exact"/>
              <w:ind w:left="-57" w:leftChars="0" w:right="-57" w:rightChars="0"/>
              <w:jc w:val="center"/>
              <w:outlineLvl w:val="0"/>
              <w:rPr>
                <w:rFonts w:ascii="Times New Roman" w:hAnsi="Times New Roman" w:eastAsia="宋体" w:cs="Times New Roman"/>
                <w:snapToGrid w:val="0"/>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臭气浓度执行《恶臭污染物排放标准》（GB 14554-93），其余执行重庆市地方标准《摩托车及汽车配件制造表面涂装大气污染物排放标准》（DB 50/660-2016）</w:t>
            </w:r>
          </w:p>
        </w:tc>
      </w:tr>
    </w:tbl>
    <w:p w14:paraId="1220C82E">
      <w:pPr>
        <w:pStyle w:val="24"/>
        <w:jc w:val="center"/>
        <w:outlineLvl w:val="0"/>
        <w:rPr>
          <w:rFonts w:ascii="Times New Roman" w:hAnsi="Times New Roman" w:eastAsia="黑体" w:cs="Times New Roman"/>
          <w:snapToGrid w:val="0"/>
          <w:color w:val="000000" w:themeColor="text1"/>
          <w:sz w:val="30"/>
          <w:szCs w:val="30"/>
          <w14:textFill>
            <w14:solidFill>
              <w14:schemeClr w14:val="tx1"/>
            </w14:solidFill>
          </w14:textFill>
        </w:rPr>
        <w:sectPr>
          <w:pgSz w:w="16840" w:h="11907" w:orient="landscape"/>
          <w:pgMar w:top="1531" w:right="1701" w:bottom="1531" w:left="2127" w:header="851" w:footer="851" w:gutter="0"/>
          <w:cols w:space="720" w:num="1"/>
          <w:docGrid w:linePitch="312" w:charSpace="0"/>
        </w:sectPr>
      </w:pPr>
    </w:p>
    <w:p w14:paraId="53951CA1">
      <w:pPr>
        <w:pStyle w:val="24"/>
        <w:jc w:val="center"/>
        <w:outlineLvl w:val="0"/>
        <w:rPr>
          <w:rFonts w:ascii="Times New Roman" w:hAnsi="Times New Roman" w:eastAsia="黑体" w:cs="Times New Roman"/>
          <w:snapToGrid w:val="0"/>
          <w:color w:val="000000" w:themeColor="text1"/>
          <w:sz w:val="30"/>
          <w:szCs w:val="30"/>
          <w14:textFill>
            <w14:solidFill>
              <w14:schemeClr w14:val="tx1"/>
            </w14:solidFill>
          </w14:textFill>
        </w:rPr>
      </w:pPr>
    </w:p>
    <w:tbl>
      <w:tblPr>
        <w:tblStyle w:val="27"/>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53FCE0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46" w:type="dxa"/>
            <w:tcMar>
              <w:left w:w="28" w:type="dxa"/>
              <w:right w:w="28" w:type="dxa"/>
            </w:tcMar>
            <w:vAlign w:val="center"/>
          </w:tcPr>
          <w:p w14:paraId="1A7FF399">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运营</w:t>
            </w:r>
          </w:p>
          <w:p w14:paraId="051435AF">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期环</w:t>
            </w:r>
          </w:p>
          <w:p w14:paraId="4841DD8D">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境影</w:t>
            </w:r>
          </w:p>
          <w:p w14:paraId="0AAE9BBC">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响和</w:t>
            </w:r>
          </w:p>
          <w:p w14:paraId="7D6E6A76">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保护</w:t>
            </w:r>
          </w:p>
          <w:p w14:paraId="09C8F181">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措施</w:t>
            </w:r>
          </w:p>
        </w:tc>
        <w:tc>
          <w:tcPr>
            <w:tcW w:w="8162" w:type="dxa"/>
            <w:vAlign w:val="center"/>
          </w:tcPr>
          <w:p w14:paraId="46612C8C">
            <w:pPr>
              <w:adjustRightInd w:val="0"/>
              <w:snapToGrid w:val="0"/>
              <w:spacing w:line="360" w:lineRule="auto"/>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4.2.2废气达标情况分析</w:t>
            </w:r>
          </w:p>
          <w:p w14:paraId="7B3244FD">
            <w:pPr>
              <w:adjustRightInd w:val="0"/>
              <w:snapToGrid w:val="0"/>
              <w:spacing w:line="360" w:lineRule="auto"/>
              <w:ind w:firstLine="422" w:firstLineChars="200"/>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①废气达标排放分析</w:t>
            </w:r>
          </w:p>
          <w:p w14:paraId="688A4CAF">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表4-8   废气达标排放分析表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90"/>
              <w:gridCol w:w="735"/>
              <w:gridCol w:w="757"/>
              <w:gridCol w:w="751"/>
              <w:gridCol w:w="1430"/>
              <w:gridCol w:w="880"/>
              <w:gridCol w:w="720"/>
              <w:gridCol w:w="657"/>
              <w:gridCol w:w="630"/>
            </w:tblGrid>
            <w:tr w14:paraId="5195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7" w:type="dxa"/>
                  <w:vMerge w:val="restart"/>
                  <w:vAlign w:val="center"/>
                </w:tcPr>
                <w:p w14:paraId="01E1EB31">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排放口</w:t>
                  </w:r>
                </w:p>
              </w:tc>
              <w:tc>
                <w:tcPr>
                  <w:tcW w:w="690" w:type="dxa"/>
                  <w:vMerge w:val="restart"/>
                  <w:vAlign w:val="center"/>
                </w:tcPr>
                <w:p w14:paraId="6A1F31AF">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污染</w:t>
                  </w:r>
                  <w:r>
                    <w:rPr>
                      <w:rFonts w:hint="eastAsia" w:ascii="Times New Roman" w:hAnsi="Times New Roman" w:cs="Times New Roman"/>
                      <w:bCs/>
                      <w:color w:val="000000" w:themeColor="text1"/>
                      <w:sz w:val="18"/>
                      <w:szCs w:val="18"/>
                      <w14:textFill>
                        <w14:solidFill>
                          <w14:schemeClr w14:val="tx1"/>
                        </w14:solidFill>
                      </w14:textFill>
                    </w:rPr>
                    <w:t>物</w:t>
                  </w:r>
                </w:p>
              </w:tc>
              <w:tc>
                <w:tcPr>
                  <w:tcW w:w="2243" w:type="dxa"/>
                  <w:gridSpan w:val="3"/>
                  <w:vAlign w:val="center"/>
                </w:tcPr>
                <w:p w14:paraId="6C56682A">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排放</w:t>
                  </w:r>
                  <w:r>
                    <w:rPr>
                      <w:rFonts w:hint="eastAsia" w:ascii="Times New Roman" w:hAnsi="Times New Roman" w:cs="Times New Roman"/>
                      <w:bCs/>
                      <w:color w:val="000000" w:themeColor="text1"/>
                      <w:sz w:val="18"/>
                      <w:szCs w:val="18"/>
                      <w14:textFill>
                        <w14:solidFill>
                          <w14:schemeClr w14:val="tx1"/>
                        </w14:solidFill>
                      </w14:textFill>
                    </w:rPr>
                    <w:t>情况</w:t>
                  </w:r>
                </w:p>
              </w:tc>
              <w:tc>
                <w:tcPr>
                  <w:tcW w:w="1430" w:type="dxa"/>
                  <w:vMerge w:val="restart"/>
                  <w:vAlign w:val="center"/>
                </w:tcPr>
                <w:p w14:paraId="4453EE5E">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治理措施</w:t>
                  </w:r>
                </w:p>
              </w:tc>
              <w:tc>
                <w:tcPr>
                  <w:tcW w:w="2257" w:type="dxa"/>
                  <w:gridSpan w:val="3"/>
                  <w:vAlign w:val="center"/>
                </w:tcPr>
                <w:p w14:paraId="4C0B09C6">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排放标准</w:t>
                  </w:r>
                </w:p>
              </w:tc>
              <w:tc>
                <w:tcPr>
                  <w:tcW w:w="630" w:type="dxa"/>
                  <w:vMerge w:val="restart"/>
                  <w:vAlign w:val="center"/>
                </w:tcPr>
                <w:p w14:paraId="72BC1C35">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达标情况</w:t>
                  </w:r>
                </w:p>
              </w:tc>
            </w:tr>
            <w:tr w14:paraId="1061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7" w:type="dxa"/>
                  <w:vMerge w:val="continue"/>
                  <w:vAlign w:val="center"/>
                </w:tcPr>
                <w:p w14:paraId="185CCE9D">
                  <w:pPr>
                    <w:jc w:val="center"/>
                    <w:rPr>
                      <w:rFonts w:ascii="Times New Roman" w:hAnsi="Times New Roman" w:cs="Times New Roman"/>
                      <w:color w:val="000000" w:themeColor="text1"/>
                      <w:sz w:val="18"/>
                      <w:szCs w:val="18"/>
                      <w14:textFill>
                        <w14:solidFill>
                          <w14:schemeClr w14:val="tx1"/>
                        </w14:solidFill>
                      </w14:textFill>
                    </w:rPr>
                  </w:pPr>
                </w:p>
              </w:tc>
              <w:tc>
                <w:tcPr>
                  <w:tcW w:w="690" w:type="dxa"/>
                  <w:vMerge w:val="continue"/>
                  <w:vAlign w:val="center"/>
                </w:tcPr>
                <w:p w14:paraId="34A694D1">
                  <w:pPr>
                    <w:jc w:val="center"/>
                    <w:rPr>
                      <w:rFonts w:ascii="Times New Roman" w:hAnsi="Times New Roman" w:cs="Times New Roman"/>
                      <w:bCs/>
                      <w:color w:val="000000" w:themeColor="text1"/>
                      <w:sz w:val="18"/>
                      <w:szCs w:val="18"/>
                      <w14:textFill>
                        <w14:solidFill>
                          <w14:schemeClr w14:val="tx1"/>
                        </w14:solidFill>
                      </w14:textFill>
                    </w:rPr>
                  </w:pPr>
                </w:p>
              </w:tc>
              <w:tc>
                <w:tcPr>
                  <w:tcW w:w="735" w:type="dxa"/>
                  <w:vAlign w:val="center"/>
                </w:tcPr>
                <w:p w14:paraId="70EBA952">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排放速率kg/h</w:t>
                  </w:r>
                </w:p>
              </w:tc>
              <w:tc>
                <w:tcPr>
                  <w:tcW w:w="757" w:type="dxa"/>
                  <w:vAlign w:val="center"/>
                </w:tcPr>
                <w:p w14:paraId="6853477E">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排放量t/a</w:t>
                  </w:r>
                </w:p>
              </w:tc>
              <w:tc>
                <w:tcPr>
                  <w:tcW w:w="751" w:type="dxa"/>
                  <w:vAlign w:val="center"/>
                </w:tcPr>
                <w:p w14:paraId="703B681E">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排放浓度mg/m</w:t>
                  </w:r>
                  <w:r>
                    <w:rPr>
                      <w:rFonts w:ascii="Times New Roman" w:hAnsi="Times New Roman" w:cs="Times New Roman"/>
                      <w:bCs/>
                      <w:color w:val="000000" w:themeColor="text1"/>
                      <w:sz w:val="18"/>
                      <w:szCs w:val="18"/>
                      <w:vertAlign w:val="superscript"/>
                      <w14:textFill>
                        <w14:solidFill>
                          <w14:schemeClr w14:val="tx1"/>
                        </w14:solidFill>
                      </w14:textFill>
                    </w:rPr>
                    <w:t>3</w:t>
                  </w:r>
                </w:p>
              </w:tc>
              <w:tc>
                <w:tcPr>
                  <w:tcW w:w="1430" w:type="dxa"/>
                  <w:vMerge w:val="continue"/>
                  <w:vAlign w:val="center"/>
                </w:tcPr>
                <w:p w14:paraId="0CC9A0DC">
                  <w:pPr>
                    <w:jc w:val="center"/>
                    <w:rPr>
                      <w:rFonts w:ascii="Times New Roman" w:hAnsi="Times New Roman" w:cs="Times New Roman"/>
                      <w:bCs/>
                      <w:color w:val="000000" w:themeColor="text1"/>
                      <w:sz w:val="18"/>
                      <w:szCs w:val="18"/>
                      <w14:textFill>
                        <w14:solidFill>
                          <w14:schemeClr w14:val="tx1"/>
                        </w14:solidFill>
                      </w14:textFill>
                    </w:rPr>
                  </w:pPr>
                </w:p>
              </w:tc>
              <w:tc>
                <w:tcPr>
                  <w:tcW w:w="880" w:type="dxa"/>
                  <w:vAlign w:val="center"/>
                </w:tcPr>
                <w:p w14:paraId="746EDA31">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标准文号</w:t>
                  </w:r>
                </w:p>
              </w:tc>
              <w:tc>
                <w:tcPr>
                  <w:tcW w:w="720" w:type="dxa"/>
                  <w:vAlign w:val="center"/>
                </w:tcPr>
                <w:p w14:paraId="2B509A19">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标准限值mg/m</w:t>
                  </w:r>
                  <w:r>
                    <w:rPr>
                      <w:rFonts w:ascii="Times New Roman" w:hAnsi="Times New Roman" w:cs="Times New Roman"/>
                      <w:bCs/>
                      <w:color w:val="000000" w:themeColor="text1"/>
                      <w:sz w:val="18"/>
                      <w:szCs w:val="18"/>
                      <w:vertAlign w:val="superscript"/>
                      <w14:textFill>
                        <w14:solidFill>
                          <w14:schemeClr w14:val="tx1"/>
                        </w14:solidFill>
                      </w14:textFill>
                    </w:rPr>
                    <w:t>3</w:t>
                  </w:r>
                </w:p>
              </w:tc>
              <w:tc>
                <w:tcPr>
                  <w:tcW w:w="657" w:type="dxa"/>
                  <w:vAlign w:val="center"/>
                </w:tcPr>
                <w:p w14:paraId="18FE634E">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排放速率</w:t>
                  </w:r>
                </w:p>
              </w:tc>
              <w:tc>
                <w:tcPr>
                  <w:tcW w:w="630" w:type="dxa"/>
                  <w:vMerge w:val="continue"/>
                  <w:vAlign w:val="center"/>
                </w:tcPr>
                <w:p w14:paraId="50D6FFC7">
                  <w:pPr>
                    <w:jc w:val="center"/>
                    <w:rPr>
                      <w:rFonts w:ascii="Times New Roman" w:hAnsi="Times New Roman" w:cs="Times New Roman"/>
                      <w:bCs/>
                      <w:color w:val="000000" w:themeColor="text1"/>
                      <w:sz w:val="18"/>
                      <w:szCs w:val="18"/>
                      <w14:textFill>
                        <w14:solidFill>
                          <w14:schemeClr w14:val="tx1"/>
                        </w14:solidFill>
                      </w14:textFill>
                    </w:rPr>
                  </w:pPr>
                </w:p>
              </w:tc>
            </w:tr>
            <w:tr w14:paraId="6CDB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7" w:type="dxa"/>
                  <w:shd w:val="clear" w:color="auto" w:fill="auto"/>
                  <w:vAlign w:val="center"/>
                </w:tcPr>
                <w:p w14:paraId="3B10DDB6">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DA00</w:t>
                  </w:r>
                  <w:r>
                    <w:rPr>
                      <w:rFonts w:hint="eastAsia" w:ascii="Times New Roman" w:hAnsi="Times New Roman" w:cs="Times New Roman"/>
                      <w:bCs/>
                      <w:color w:val="000000" w:themeColor="text1"/>
                      <w:sz w:val="18"/>
                      <w:szCs w:val="18"/>
                      <w14:textFill>
                        <w14:solidFill>
                          <w14:schemeClr w14:val="tx1"/>
                        </w14:solidFill>
                      </w14:textFill>
                    </w:rPr>
                    <w:t>1</w:t>
                  </w:r>
                </w:p>
              </w:tc>
              <w:tc>
                <w:tcPr>
                  <w:tcW w:w="690" w:type="dxa"/>
                  <w:shd w:val="clear" w:color="auto" w:fill="auto"/>
                  <w:vAlign w:val="center"/>
                </w:tcPr>
                <w:p w14:paraId="748FEF8B">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颗粒物</w:t>
                  </w:r>
                </w:p>
              </w:tc>
              <w:tc>
                <w:tcPr>
                  <w:tcW w:w="735" w:type="dxa"/>
                  <w:shd w:val="clear" w:color="auto" w:fill="auto"/>
                  <w:vAlign w:val="center"/>
                </w:tcPr>
                <w:p w14:paraId="7B5068AA">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1268</w:t>
                  </w:r>
                </w:p>
              </w:tc>
              <w:tc>
                <w:tcPr>
                  <w:tcW w:w="757" w:type="dxa"/>
                  <w:shd w:val="clear" w:color="auto" w:fill="auto"/>
                  <w:vAlign w:val="center"/>
                </w:tcPr>
                <w:p w14:paraId="65050BD5">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0.304</w:t>
                  </w:r>
                </w:p>
              </w:tc>
              <w:tc>
                <w:tcPr>
                  <w:tcW w:w="751" w:type="dxa"/>
                  <w:shd w:val="clear" w:color="auto" w:fill="auto"/>
                  <w:vAlign w:val="center"/>
                </w:tcPr>
                <w:p w14:paraId="58093933">
                  <w:pPr>
                    <w:widowControl/>
                    <w:ind w:left="-57" w:right="-57"/>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5.28</w:t>
                  </w:r>
                </w:p>
              </w:tc>
              <w:tc>
                <w:tcPr>
                  <w:tcW w:w="1430" w:type="dxa"/>
                  <w:shd w:val="clear" w:color="auto" w:fill="auto"/>
                  <w:vAlign w:val="center"/>
                </w:tcPr>
                <w:p w14:paraId="6676CB39">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水浴</w:t>
                  </w:r>
                </w:p>
              </w:tc>
              <w:tc>
                <w:tcPr>
                  <w:tcW w:w="880" w:type="dxa"/>
                  <w:shd w:val="clear" w:color="auto" w:fill="auto"/>
                  <w:vAlign w:val="center"/>
                </w:tcPr>
                <w:p w14:paraId="4D8E97D5">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DB 50/418-2016</w:t>
                  </w:r>
                </w:p>
              </w:tc>
              <w:tc>
                <w:tcPr>
                  <w:tcW w:w="720" w:type="dxa"/>
                  <w:shd w:val="clear" w:color="auto" w:fill="auto"/>
                  <w:vAlign w:val="center"/>
                </w:tcPr>
                <w:p w14:paraId="6015AFF4">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120</w:t>
                  </w:r>
                </w:p>
              </w:tc>
              <w:tc>
                <w:tcPr>
                  <w:tcW w:w="657" w:type="dxa"/>
                  <w:shd w:val="clear" w:color="auto" w:fill="auto"/>
                  <w:vAlign w:val="center"/>
                </w:tcPr>
                <w:p w14:paraId="4AFAABEE">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35</w:t>
                  </w:r>
                </w:p>
              </w:tc>
              <w:tc>
                <w:tcPr>
                  <w:tcW w:w="630" w:type="dxa"/>
                  <w:shd w:val="clear" w:color="auto" w:fill="auto"/>
                  <w:vAlign w:val="center"/>
                </w:tcPr>
                <w:p w14:paraId="6DC1917C">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达标</w:t>
                  </w:r>
                </w:p>
              </w:tc>
            </w:tr>
            <w:tr w14:paraId="65CA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7" w:type="dxa"/>
                  <w:vMerge w:val="restart"/>
                  <w:vAlign w:val="center"/>
                </w:tcPr>
                <w:p w14:paraId="03AB8E08">
                  <w:pPr>
                    <w:jc w:val="center"/>
                    <w:rPr>
                      <w:rFonts w:hint="eastAsia"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DA00</w:t>
                  </w:r>
                  <w:r>
                    <w:rPr>
                      <w:rFonts w:hint="eastAsia" w:ascii="Times New Roman" w:hAnsi="Times New Roman" w:cs="Times New Roman"/>
                      <w:bCs/>
                      <w:color w:val="000000" w:themeColor="text1"/>
                      <w:sz w:val="18"/>
                      <w:szCs w:val="18"/>
                      <w:lang w:val="en-US" w:eastAsia="zh-CN"/>
                      <w14:textFill>
                        <w14:solidFill>
                          <w14:schemeClr w14:val="tx1"/>
                        </w14:solidFill>
                      </w14:textFill>
                    </w:rPr>
                    <w:t>2</w:t>
                  </w:r>
                </w:p>
              </w:tc>
              <w:tc>
                <w:tcPr>
                  <w:tcW w:w="690" w:type="dxa"/>
                  <w:shd w:val="clear" w:color="auto" w:fill="auto"/>
                  <w:vAlign w:val="center"/>
                </w:tcPr>
                <w:p w14:paraId="52E7EF21">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颗粒物</w:t>
                  </w:r>
                </w:p>
              </w:tc>
              <w:tc>
                <w:tcPr>
                  <w:tcW w:w="735" w:type="dxa"/>
                  <w:shd w:val="clear" w:color="auto" w:fill="auto"/>
                  <w:vAlign w:val="center"/>
                </w:tcPr>
                <w:p w14:paraId="5751C114">
                  <w:pPr>
                    <w:snapToGrid w:val="0"/>
                    <w:ind w:left="-113" w:leftChars="0" w:right="-113" w:rightChar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0.002</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w:t>
                  </w:r>
                </w:p>
              </w:tc>
              <w:tc>
                <w:tcPr>
                  <w:tcW w:w="757" w:type="dxa"/>
                  <w:shd w:val="clear" w:color="auto" w:fill="auto"/>
                  <w:vAlign w:val="center"/>
                </w:tcPr>
                <w:p w14:paraId="2B6E1F55">
                  <w:pPr>
                    <w:snapToGrid w:val="0"/>
                    <w:ind w:left="-113" w:leftChars="0" w:right="-113" w:rightChar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0.005</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w:t>
                  </w:r>
                </w:p>
              </w:tc>
              <w:tc>
                <w:tcPr>
                  <w:tcW w:w="751" w:type="dxa"/>
                  <w:shd w:val="clear" w:color="auto" w:fill="auto"/>
                  <w:vAlign w:val="center"/>
                </w:tcPr>
                <w:p w14:paraId="667D5C1D">
                  <w:pPr>
                    <w:spacing w:line="240" w:lineRule="exact"/>
                    <w:jc w:val="center"/>
                    <w:rPr>
                      <w:rFonts w:hint="default" w:ascii="Times New Roman" w:hAnsi="Times New Roman" w:cs="Times New Roman" w:eastAsiaTheme="maj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4</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6.86</w:t>
                  </w:r>
                </w:p>
              </w:tc>
              <w:tc>
                <w:tcPr>
                  <w:tcW w:w="1430" w:type="dxa"/>
                  <w:vMerge w:val="restart"/>
                  <w:vAlign w:val="center"/>
                </w:tcPr>
                <w:p w14:paraId="132C338D">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w:t>
                  </w:r>
                </w:p>
              </w:tc>
              <w:tc>
                <w:tcPr>
                  <w:tcW w:w="880" w:type="dxa"/>
                  <w:vMerge w:val="restart"/>
                  <w:vAlign w:val="center"/>
                </w:tcPr>
                <w:p w14:paraId="64325C82">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DB 50/659-2016</w:t>
                  </w:r>
                </w:p>
              </w:tc>
              <w:tc>
                <w:tcPr>
                  <w:tcW w:w="720" w:type="dxa"/>
                  <w:vAlign w:val="center"/>
                </w:tcPr>
                <w:p w14:paraId="7144A289">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100</w:t>
                  </w:r>
                </w:p>
              </w:tc>
              <w:tc>
                <w:tcPr>
                  <w:tcW w:w="657" w:type="dxa"/>
                  <w:vAlign w:val="center"/>
                </w:tcPr>
                <w:p w14:paraId="73B6FE19">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630" w:type="dxa"/>
                  <w:vAlign w:val="center"/>
                </w:tcPr>
                <w:p w14:paraId="34F40198">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达标</w:t>
                  </w:r>
                </w:p>
              </w:tc>
            </w:tr>
            <w:tr w14:paraId="7A88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7" w:type="dxa"/>
                  <w:vMerge w:val="continue"/>
                  <w:vAlign w:val="center"/>
                </w:tcPr>
                <w:p w14:paraId="0DA1EC18">
                  <w:pPr>
                    <w:jc w:val="center"/>
                    <w:rPr>
                      <w:rFonts w:ascii="Times New Roman" w:hAnsi="Times New Roman" w:cs="Times New Roman"/>
                      <w:bCs/>
                      <w:color w:val="000000" w:themeColor="text1"/>
                      <w:sz w:val="18"/>
                      <w:szCs w:val="18"/>
                      <w14:textFill>
                        <w14:solidFill>
                          <w14:schemeClr w14:val="tx1"/>
                        </w14:solidFill>
                      </w14:textFill>
                    </w:rPr>
                  </w:pPr>
                </w:p>
              </w:tc>
              <w:tc>
                <w:tcPr>
                  <w:tcW w:w="690" w:type="dxa"/>
                  <w:shd w:val="clear" w:color="auto" w:fill="auto"/>
                  <w:vAlign w:val="center"/>
                </w:tcPr>
                <w:p w14:paraId="60CFA307">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SO</w:t>
                  </w:r>
                  <w:r>
                    <w:rPr>
                      <w:rFonts w:hint="eastAsia" w:ascii="Times New Roman" w:hAnsi="Times New Roman" w:cs="Times New Roman"/>
                      <w:color w:val="000000" w:themeColor="text1"/>
                      <w:sz w:val="18"/>
                      <w:szCs w:val="18"/>
                      <w:vertAlign w:val="subscript"/>
                      <w14:textFill>
                        <w14:solidFill>
                          <w14:schemeClr w14:val="tx1"/>
                        </w14:solidFill>
                      </w14:textFill>
                    </w:rPr>
                    <w:t>2</w:t>
                  </w:r>
                </w:p>
              </w:tc>
              <w:tc>
                <w:tcPr>
                  <w:tcW w:w="735" w:type="dxa"/>
                  <w:shd w:val="clear" w:color="auto" w:fill="auto"/>
                  <w:vAlign w:val="center"/>
                </w:tcPr>
                <w:p w14:paraId="093CE401">
                  <w:pPr>
                    <w:snapToGrid w:val="0"/>
                    <w:ind w:left="-113" w:leftChars="0" w:right="-113" w:rightChar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0.001</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8</w:t>
                  </w:r>
                </w:p>
              </w:tc>
              <w:tc>
                <w:tcPr>
                  <w:tcW w:w="757" w:type="dxa"/>
                  <w:shd w:val="clear" w:color="auto" w:fill="auto"/>
                  <w:vAlign w:val="center"/>
                </w:tcPr>
                <w:p w14:paraId="16AE008C">
                  <w:pPr>
                    <w:snapToGrid w:val="0"/>
                    <w:ind w:left="-113" w:leftChars="0" w:right="-113" w:rightChar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0.004</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w:t>
                  </w:r>
                </w:p>
              </w:tc>
              <w:tc>
                <w:tcPr>
                  <w:tcW w:w="751" w:type="dxa"/>
                  <w:shd w:val="clear" w:color="auto" w:fill="auto"/>
                  <w:vAlign w:val="center"/>
                </w:tcPr>
                <w:p w14:paraId="34E256BD">
                  <w:pPr>
                    <w:spacing w:line="240" w:lineRule="exact"/>
                    <w:jc w:val="center"/>
                    <w:rPr>
                      <w:rFonts w:hint="eastAsia" w:ascii="Times New Roman" w:hAnsi="Times New Roman" w:cs="Times New Roman" w:eastAsiaTheme="maj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36.</w:t>
                  </w:r>
                  <w:r>
                    <w:rPr>
                      <w:rFonts w:hint="eastAsia" w:ascii="Times New Roman" w:hAnsi="Times New Roman" w:cs="Times New Roman" w:eastAsiaTheme="majorEastAsia"/>
                      <w:color w:val="000000" w:themeColor="text1"/>
                      <w:sz w:val="18"/>
                      <w:szCs w:val="18"/>
                      <w14:textFill>
                        <w14:solidFill>
                          <w14:schemeClr w14:val="tx1"/>
                        </w14:solidFill>
                      </w14:textFill>
                    </w:rPr>
                    <w:t>6</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7</w:t>
                  </w:r>
                </w:p>
              </w:tc>
              <w:tc>
                <w:tcPr>
                  <w:tcW w:w="1430" w:type="dxa"/>
                  <w:vMerge w:val="continue"/>
                  <w:vAlign w:val="center"/>
                </w:tcPr>
                <w:p w14:paraId="6A764A1F">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80" w:type="dxa"/>
                  <w:vMerge w:val="continue"/>
                  <w:vAlign w:val="center"/>
                </w:tcPr>
                <w:p w14:paraId="3FFB62F5">
                  <w:pPr>
                    <w:jc w:val="center"/>
                    <w:rPr>
                      <w:rFonts w:ascii="Times New Roman" w:hAnsi="Times New Roman" w:cs="Times New Roman"/>
                      <w:bCs/>
                      <w:color w:val="000000" w:themeColor="text1"/>
                      <w:sz w:val="18"/>
                      <w:szCs w:val="18"/>
                      <w14:textFill>
                        <w14:solidFill>
                          <w14:schemeClr w14:val="tx1"/>
                        </w14:solidFill>
                      </w14:textFill>
                    </w:rPr>
                  </w:pPr>
                </w:p>
              </w:tc>
              <w:tc>
                <w:tcPr>
                  <w:tcW w:w="720" w:type="dxa"/>
                  <w:vAlign w:val="center"/>
                </w:tcPr>
                <w:p w14:paraId="6E554E79">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400</w:t>
                  </w:r>
                </w:p>
              </w:tc>
              <w:tc>
                <w:tcPr>
                  <w:tcW w:w="657" w:type="dxa"/>
                  <w:vAlign w:val="center"/>
                </w:tcPr>
                <w:p w14:paraId="71E42A59">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630" w:type="dxa"/>
                  <w:vAlign w:val="center"/>
                </w:tcPr>
                <w:p w14:paraId="42C51FBE">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达标</w:t>
                  </w:r>
                </w:p>
              </w:tc>
            </w:tr>
            <w:tr w14:paraId="794D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7" w:type="dxa"/>
                  <w:vMerge w:val="continue"/>
                  <w:vAlign w:val="center"/>
                </w:tcPr>
                <w:p w14:paraId="74D03AF9">
                  <w:pPr>
                    <w:jc w:val="center"/>
                    <w:rPr>
                      <w:rFonts w:ascii="Times New Roman" w:hAnsi="Times New Roman" w:cs="Times New Roman"/>
                      <w:bCs/>
                      <w:color w:val="000000" w:themeColor="text1"/>
                      <w:sz w:val="18"/>
                      <w:szCs w:val="18"/>
                      <w14:textFill>
                        <w14:solidFill>
                          <w14:schemeClr w14:val="tx1"/>
                        </w14:solidFill>
                      </w14:textFill>
                    </w:rPr>
                  </w:pPr>
                </w:p>
              </w:tc>
              <w:tc>
                <w:tcPr>
                  <w:tcW w:w="690" w:type="dxa"/>
                  <w:shd w:val="clear" w:color="auto" w:fill="auto"/>
                  <w:vAlign w:val="center"/>
                </w:tcPr>
                <w:p w14:paraId="1C2A2A7C">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NOx</w:t>
                  </w:r>
                </w:p>
              </w:tc>
              <w:tc>
                <w:tcPr>
                  <w:tcW w:w="735" w:type="dxa"/>
                  <w:shd w:val="clear" w:color="auto" w:fill="auto"/>
                  <w:vAlign w:val="center"/>
                </w:tcPr>
                <w:p w14:paraId="112344D5">
                  <w:pPr>
                    <w:snapToGrid w:val="0"/>
                    <w:ind w:left="-113" w:leftChars="0" w:right="-113" w:rightChar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0.005</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w:t>
                  </w:r>
                </w:p>
              </w:tc>
              <w:tc>
                <w:tcPr>
                  <w:tcW w:w="757" w:type="dxa"/>
                  <w:shd w:val="clear" w:color="auto" w:fill="auto"/>
                  <w:vAlign w:val="center"/>
                </w:tcPr>
                <w:p w14:paraId="2EE45C78">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0.01</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27</w:t>
                  </w:r>
                </w:p>
              </w:tc>
              <w:tc>
                <w:tcPr>
                  <w:tcW w:w="751" w:type="dxa"/>
                  <w:shd w:val="clear" w:color="auto" w:fill="auto"/>
                  <w:vAlign w:val="center"/>
                </w:tcPr>
                <w:p w14:paraId="4498F3E5">
                  <w:pPr>
                    <w:spacing w:line="240" w:lineRule="exact"/>
                    <w:jc w:val="center"/>
                    <w:rPr>
                      <w:rFonts w:hint="default" w:ascii="Times New Roman" w:hAnsi="Times New Roman" w:cs="Times New Roman" w:eastAsiaTheme="majorEastAsia"/>
                      <w:color w:val="000000" w:themeColor="text1"/>
                      <w:kern w:val="2"/>
                      <w:sz w:val="18"/>
                      <w:szCs w:val="18"/>
                      <w:lang w:val="en-US" w:eastAsia="zh-CN" w:bidi="ar-SA"/>
                      <w14:textFill>
                        <w14:solidFill>
                          <w14:schemeClr w14:val="tx1"/>
                        </w14:solidFill>
                      </w14:textFill>
                    </w:rPr>
                  </w:pPr>
                  <w:r>
                    <w:rPr>
                      <w:rFonts w:ascii="Times New Roman" w:hAnsi="Times New Roman" w:cs="Times New Roman" w:eastAsiaTheme="majorEastAsia"/>
                      <w:color w:val="000000" w:themeColor="text1"/>
                      <w:sz w:val="18"/>
                      <w:szCs w:val="18"/>
                      <w14:textFill>
                        <w14:solidFill>
                          <w14:schemeClr w14:val="tx1"/>
                        </w14:solidFill>
                      </w14:textFill>
                    </w:rPr>
                    <w:t>107.</w:t>
                  </w:r>
                  <w:r>
                    <w:rPr>
                      <w:rFonts w:hint="eastAsia" w:ascii="Times New Roman" w:hAnsi="Times New Roman" w:cs="Times New Roman" w:eastAsiaTheme="majorEastAsia"/>
                      <w:color w:val="000000" w:themeColor="text1"/>
                      <w:sz w:val="18"/>
                      <w:szCs w:val="18"/>
                      <w:lang w:val="en-US" w:eastAsia="zh-CN"/>
                      <w14:textFill>
                        <w14:solidFill>
                          <w14:schemeClr w14:val="tx1"/>
                        </w14:solidFill>
                      </w14:textFill>
                    </w:rPr>
                    <w:t>97</w:t>
                  </w:r>
                </w:p>
              </w:tc>
              <w:tc>
                <w:tcPr>
                  <w:tcW w:w="1430" w:type="dxa"/>
                  <w:vMerge w:val="continue"/>
                  <w:vAlign w:val="center"/>
                </w:tcPr>
                <w:p w14:paraId="614AFA26">
                  <w:pPr>
                    <w:pStyle w:val="24"/>
                    <w:spacing w:before="0" w:beforeAutospacing="0" w:after="0" w:afterAutospacing="0" w:line="240" w:lineRule="exact"/>
                    <w:ind w:left="-57" w:right="-57"/>
                    <w:jc w:val="center"/>
                    <w:outlineLvl w:val="0"/>
                    <w:rPr>
                      <w:rFonts w:ascii="Times New Roman" w:hAnsi="Times New Roman" w:cs="Times New Roman"/>
                      <w:color w:val="000000" w:themeColor="text1"/>
                      <w:sz w:val="18"/>
                      <w:szCs w:val="18"/>
                      <w14:textFill>
                        <w14:solidFill>
                          <w14:schemeClr w14:val="tx1"/>
                        </w14:solidFill>
                      </w14:textFill>
                    </w:rPr>
                  </w:pPr>
                </w:p>
              </w:tc>
              <w:tc>
                <w:tcPr>
                  <w:tcW w:w="880" w:type="dxa"/>
                  <w:vMerge w:val="continue"/>
                  <w:vAlign w:val="center"/>
                </w:tcPr>
                <w:p w14:paraId="4AB191EC">
                  <w:pPr>
                    <w:jc w:val="center"/>
                    <w:rPr>
                      <w:rFonts w:ascii="Times New Roman" w:hAnsi="Times New Roman" w:cs="Times New Roman"/>
                      <w:bCs/>
                      <w:color w:val="000000" w:themeColor="text1"/>
                      <w:sz w:val="18"/>
                      <w:szCs w:val="18"/>
                      <w14:textFill>
                        <w14:solidFill>
                          <w14:schemeClr w14:val="tx1"/>
                        </w14:solidFill>
                      </w14:textFill>
                    </w:rPr>
                  </w:pPr>
                </w:p>
              </w:tc>
              <w:tc>
                <w:tcPr>
                  <w:tcW w:w="720" w:type="dxa"/>
                  <w:vAlign w:val="center"/>
                </w:tcPr>
                <w:p w14:paraId="1F57C01E">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700</w:t>
                  </w:r>
                </w:p>
              </w:tc>
              <w:tc>
                <w:tcPr>
                  <w:tcW w:w="657" w:type="dxa"/>
                  <w:vAlign w:val="center"/>
                </w:tcPr>
                <w:p w14:paraId="086ACC66">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630" w:type="dxa"/>
                  <w:vAlign w:val="center"/>
                </w:tcPr>
                <w:p w14:paraId="7FF3B93E">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达标</w:t>
                  </w:r>
                </w:p>
              </w:tc>
            </w:tr>
            <w:tr w14:paraId="6F7F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7" w:type="dxa"/>
                  <w:vMerge w:val="restart"/>
                  <w:vAlign w:val="center"/>
                </w:tcPr>
                <w:p w14:paraId="5C1BD6F1">
                  <w:pPr>
                    <w:jc w:val="center"/>
                    <w:rPr>
                      <w:rFonts w:hint="eastAsia" w:ascii="Times New Roman" w:hAnsi="Times New Roman" w:eastAsia="宋体" w:cs="Times New Roman"/>
                      <w:bCs/>
                      <w:color w:val="000000" w:themeColor="text1"/>
                      <w:sz w:val="18"/>
                      <w:szCs w:val="18"/>
                      <w:lang w:val="en-US" w:eastAsia="zh-CN"/>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DA00</w:t>
                  </w:r>
                  <w:r>
                    <w:rPr>
                      <w:rFonts w:hint="eastAsia" w:ascii="Times New Roman" w:hAnsi="Times New Roman" w:cs="Times New Roman"/>
                      <w:bCs/>
                      <w:color w:val="000000" w:themeColor="text1"/>
                      <w:sz w:val="18"/>
                      <w:szCs w:val="18"/>
                      <w:lang w:val="en-US" w:eastAsia="zh-CN"/>
                      <w14:textFill>
                        <w14:solidFill>
                          <w14:schemeClr w14:val="tx1"/>
                        </w14:solidFill>
                      </w14:textFill>
                    </w:rPr>
                    <w:t>3</w:t>
                  </w:r>
                </w:p>
              </w:tc>
              <w:tc>
                <w:tcPr>
                  <w:tcW w:w="690" w:type="dxa"/>
                  <w:vAlign w:val="center"/>
                </w:tcPr>
                <w:p w14:paraId="4F060E1B">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颗粒物</w:t>
                  </w:r>
                </w:p>
              </w:tc>
              <w:tc>
                <w:tcPr>
                  <w:tcW w:w="735" w:type="dxa"/>
                  <w:shd w:val="clear" w:color="auto" w:fill="auto"/>
                  <w:vAlign w:val="center"/>
                </w:tcPr>
                <w:p w14:paraId="52CCD75D">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0.0872</w:t>
                  </w:r>
                </w:p>
              </w:tc>
              <w:tc>
                <w:tcPr>
                  <w:tcW w:w="757" w:type="dxa"/>
                  <w:shd w:val="clear" w:color="auto" w:fill="auto"/>
                  <w:vAlign w:val="center"/>
                </w:tcPr>
                <w:p w14:paraId="5D73A735">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192</w:t>
                  </w:r>
                </w:p>
              </w:tc>
              <w:tc>
                <w:tcPr>
                  <w:tcW w:w="751" w:type="dxa"/>
                  <w:shd w:val="clear" w:color="auto" w:fill="auto"/>
                  <w:vAlign w:val="center"/>
                </w:tcPr>
                <w:p w14:paraId="6D7820D8">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0.87</w:t>
                  </w:r>
                </w:p>
              </w:tc>
              <w:tc>
                <w:tcPr>
                  <w:tcW w:w="1430" w:type="dxa"/>
                  <w:vMerge w:val="restart"/>
                  <w:vAlign w:val="center"/>
                </w:tcPr>
                <w:p w14:paraId="146F97CC">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水帘+喷淋+干式过滤+UV光催化+两级活性炭吸附</w:t>
                  </w:r>
                </w:p>
              </w:tc>
              <w:tc>
                <w:tcPr>
                  <w:tcW w:w="880" w:type="dxa"/>
                  <w:vMerge w:val="restart"/>
                  <w:vAlign w:val="center"/>
                </w:tcPr>
                <w:p w14:paraId="51DF2CF4">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DB 50/660-2016</w:t>
                  </w:r>
                </w:p>
              </w:tc>
              <w:tc>
                <w:tcPr>
                  <w:tcW w:w="720" w:type="dxa"/>
                  <w:vAlign w:val="center"/>
                </w:tcPr>
                <w:p w14:paraId="7E9A65CC">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w:t>
                  </w:r>
                </w:p>
              </w:tc>
              <w:tc>
                <w:tcPr>
                  <w:tcW w:w="657" w:type="dxa"/>
                  <w:vAlign w:val="center"/>
                </w:tcPr>
                <w:p w14:paraId="56215797">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1.5</w:t>
                  </w:r>
                </w:p>
              </w:tc>
              <w:tc>
                <w:tcPr>
                  <w:tcW w:w="630" w:type="dxa"/>
                  <w:vAlign w:val="center"/>
                </w:tcPr>
                <w:p w14:paraId="5EBC8A03">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达标</w:t>
                  </w:r>
                </w:p>
              </w:tc>
            </w:tr>
            <w:tr w14:paraId="3E8A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7" w:type="dxa"/>
                  <w:vMerge w:val="continue"/>
                  <w:vAlign w:val="center"/>
                </w:tcPr>
                <w:p w14:paraId="4C288C7C">
                  <w:pPr>
                    <w:jc w:val="center"/>
                    <w:rPr>
                      <w:rFonts w:ascii="Times New Roman" w:hAnsi="Times New Roman" w:cs="Times New Roman"/>
                      <w:bCs/>
                      <w:color w:val="000000" w:themeColor="text1"/>
                      <w:sz w:val="18"/>
                      <w:szCs w:val="18"/>
                      <w14:textFill>
                        <w14:solidFill>
                          <w14:schemeClr w14:val="tx1"/>
                        </w14:solidFill>
                      </w14:textFill>
                    </w:rPr>
                  </w:pPr>
                </w:p>
              </w:tc>
              <w:tc>
                <w:tcPr>
                  <w:tcW w:w="690" w:type="dxa"/>
                  <w:shd w:val="clear" w:color="auto" w:fill="auto"/>
                  <w:vAlign w:val="center"/>
                </w:tcPr>
                <w:p w14:paraId="04F52FED">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NMHC</w:t>
                  </w:r>
                </w:p>
              </w:tc>
              <w:tc>
                <w:tcPr>
                  <w:tcW w:w="735" w:type="dxa"/>
                  <w:shd w:val="clear" w:color="auto" w:fill="auto"/>
                  <w:vAlign w:val="center"/>
                </w:tcPr>
                <w:p w14:paraId="5FCE2623">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0.8437</w:t>
                  </w:r>
                </w:p>
              </w:tc>
              <w:tc>
                <w:tcPr>
                  <w:tcW w:w="757" w:type="dxa"/>
                  <w:shd w:val="clear" w:color="auto" w:fill="auto"/>
                  <w:vAlign w:val="center"/>
                </w:tcPr>
                <w:p w14:paraId="787553D7">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536</w:t>
                  </w:r>
                </w:p>
              </w:tc>
              <w:tc>
                <w:tcPr>
                  <w:tcW w:w="751" w:type="dxa"/>
                  <w:shd w:val="clear" w:color="auto" w:fill="auto"/>
                  <w:vAlign w:val="center"/>
                </w:tcPr>
                <w:p w14:paraId="5C07B6ED">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8.44</w:t>
                  </w:r>
                </w:p>
              </w:tc>
              <w:tc>
                <w:tcPr>
                  <w:tcW w:w="1430" w:type="dxa"/>
                  <w:vMerge w:val="continue"/>
                  <w:vAlign w:val="center"/>
                </w:tcPr>
                <w:p w14:paraId="4471C702">
                  <w:pPr>
                    <w:jc w:val="center"/>
                    <w:rPr>
                      <w:rFonts w:ascii="Times New Roman" w:hAnsi="Times New Roman" w:cs="Times New Roman"/>
                      <w:bCs/>
                      <w:color w:val="000000" w:themeColor="text1"/>
                      <w:sz w:val="18"/>
                      <w:szCs w:val="18"/>
                      <w14:textFill>
                        <w14:solidFill>
                          <w14:schemeClr w14:val="tx1"/>
                        </w14:solidFill>
                      </w14:textFill>
                    </w:rPr>
                  </w:pPr>
                </w:p>
              </w:tc>
              <w:tc>
                <w:tcPr>
                  <w:tcW w:w="880" w:type="dxa"/>
                  <w:vMerge w:val="continue"/>
                  <w:vAlign w:val="center"/>
                </w:tcPr>
                <w:p w14:paraId="1D2360F7">
                  <w:pPr>
                    <w:jc w:val="center"/>
                    <w:rPr>
                      <w:rFonts w:ascii="Times New Roman" w:hAnsi="Times New Roman" w:cs="Times New Roman"/>
                      <w:bCs/>
                      <w:color w:val="000000" w:themeColor="text1"/>
                      <w:sz w:val="18"/>
                      <w:szCs w:val="18"/>
                      <w14:textFill>
                        <w14:solidFill>
                          <w14:schemeClr w14:val="tx1"/>
                        </w14:solidFill>
                      </w14:textFill>
                    </w:rPr>
                  </w:pPr>
                </w:p>
              </w:tc>
              <w:tc>
                <w:tcPr>
                  <w:tcW w:w="720" w:type="dxa"/>
                  <w:vAlign w:val="center"/>
                </w:tcPr>
                <w:p w14:paraId="39F8708B">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60</w:t>
                  </w:r>
                </w:p>
              </w:tc>
              <w:tc>
                <w:tcPr>
                  <w:tcW w:w="657" w:type="dxa"/>
                  <w:vAlign w:val="center"/>
                </w:tcPr>
                <w:p w14:paraId="60F46DBE">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3.7</w:t>
                  </w:r>
                </w:p>
              </w:tc>
              <w:tc>
                <w:tcPr>
                  <w:tcW w:w="630" w:type="dxa"/>
                  <w:vAlign w:val="center"/>
                </w:tcPr>
                <w:p w14:paraId="581DB43E">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达标</w:t>
                  </w:r>
                </w:p>
              </w:tc>
            </w:tr>
            <w:tr w14:paraId="20FA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7" w:type="dxa"/>
                  <w:vMerge w:val="continue"/>
                  <w:vAlign w:val="center"/>
                </w:tcPr>
                <w:p w14:paraId="02E65BEB">
                  <w:pPr>
                    <w:jc w:val="center"/>
                    <w:rPr>
                      <w:rFonts w:ascii="Times New Roman" w:hAnsi="Times New Roman" w:cs="Times New Roman"/>
                      <w:bCs/>
                      <w:color w:val="000000" w:themeColor="text1"/>
                      <w:sz w:val="18"/>
                      <w:szCs w:val="18"/>
                      <w14:textFill>
                        <w14:solidFill>
                          <w14:schemeClr w14:val="tx1"/>
                        </w14:solidFill>
                      </w14:textFill>
                    </w:rPr>
                  </w:pPr>
                </w:p>
              </w:tc>
              <w:tc>
                <w:tcPr>
                  <w:tcW w:w="690" w:type="dxa"/>
                  <w:shd w:val="clear" w:color="auto" w:fill="auto"/>
                  <w:vAlign w:val="center"/>
                </w:tcPr>
                <w:p w14:paraId="4D07C961">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二甲苯</w:t>
                  </w:r>
                </w:p>
              </w:tc>
              <w:tc>
                <w:tcPr>
                  <w:tcW w:w="735" w:type="dxa"/>
                  <w:shd w:val="clear" w:color="auto" w:fill="auto"/>
                  <w:vAlign w:val="center"/>
                </w:tcPr>
                <w:p w14:paraId="1ACC711A">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0.0754</w:t>
                  </w:r>
                </w:p>
              </w:tc>
              <w:tc>
                <w:tcPr>
                  <w:tcW w:w="757" w:type="dxa"/>
                  <w:shd w:val="clear" w:color="auto" w:fill="auto"/>
                  <w:vAlign w:val="center"/>
                </w:tcPr>
                <w:p w14:paraId="0C3A440A">
                  <w:pPr>
                    <w:snapToGrid w:val="0"/>
                    <w:ind w:left="-113" w:leftChars="0" w:right="-113" w:rightChars="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0.01</w:t>
                  </w:r>
                  <w:r>
                    <w:rPr>
                      <w:rFonts w:hint="eastAsia" w:ascii="Times New Roman" w:hAnsi="Times New Roman" w:cs="Times New Roman"/>
                      <w:color w:val="000000" w:themeColor="text1"/>
                      <w:sz w:val="18"/>
                      <w:szCs w:val="18"/>
                      <w:lang w:val="en-US" w:eastAsia="zh-CN"/>
                      <w14:textFill>
                        <w14:solidFill>
                          <w14:schemeClr w14:val="tx1"/>
                        </w14:solidFill>
                      </w14:textFill>
                    </w:rPr>
                    <w:t>5</w:t>
                  </w:r>
                </w:p>
              </w:tc>
              <w:tc>
                <w:tcPr>
                  <w:tcW w:w="751" w:type="dxa"/>
                  <w:shd w:val="clear" w:color="auto" w:fill="auto"/>
                  <w:vAlign w:val="center"/>
                </w:tcPr>
                <w:p w14:paraId="2B8BB2D2">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75</w:t>
                  </w:r>
                </w:p>
              </w:tc>
              <w:tc>
                <w:tcPr>
                  <w:tcW w:w="1430" w:type="dxa"/>
                  <w:vMerge w:val="continue"/>
                  <w:vAlign w:val="center"/>
                </w:tcPr>
                <w:p w14:paraId="0C797702">
                  <w:pPr>
                    <w:jc w:val="center"/>
                    <w:rPr>
                      <w:rFonts w:ascii="Times New Roman" w:hAnsi="Times New Roman" w:cs="Times New Roman"/>
                      <w:bCs/>
                      <w:color w:val="000000" w:themeColor="text1"/>
                      <w:sz w:val="18"/>
                      <w:szCs w:val="18"/>
                      <w14:textFill>
                        <w14:solidFill>
                          <w14:schemeClr w14:val="tx1"/>
                        </w14:solidFill>
                      </w14:textFill>
                    </w:rPr>
                  </w:pPr>
                </w:p>
              </w:tc>
              <w:tc>
                <w:tcPr>
                  <w:tcW w:w="880" w:type="dxa"/>
                  <w:vMerge w:val="continue"/>
                  <w:vAlign w:val="center"/>
                </w:tcPr>
                <w:p w14:paraId="16300A56">
                  <w:pPr>
                    <w:jc w:val="center"/>
                    <w:rPr>
                      <w:rFonts w:ascii="Times New Roman" w:hAnsi="Times New Roman" w:cs="Times New Roman"/>
                      <w:bCs/>
                      <w:color w:val="000000" w:themeColor="text1"/>
                      <w:sz w:val="18"/>
                      <w:szCs w:val="18"/>
                      <w14:textFill>
                        <w14:solidFill>
                          <w14:schemeClr w14:val="tx1"/>
                        </w14:solidFill>
                      </w14:textFill>
                    </w:rPr>
                  </w:pPr>
                </w:p>
              </w:tc>
              <w:tc>
                <w:tcPr>
                  <w:tcW w:w="720" w:type="dxa"/>
                  <w:vAlign w:val="center"/>
                </w:tcPr>
                <w:p w14:paraId="5A23F0B0">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25</w:t>
                  </w:r>
                </w:p>
              </w:tc>
              <w:tc>
                <w:tcPr>
                  <w:tcW w:w="657" w:type="dxa"/>
                  <w:vAlign w:val="center"/>
                </w:tcPr>
                <w:p w14:paraId="15492F9D">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w:t>
                  </w:r>
                </w:p>
              </w:tc>
              <w:tc>
                <w:tcPr>
                  <w:tcW w:w="630" w:type="dxa"/>
                  <w:vAlign w:val="center"/>
                </w:tcPr>
                <w:p w14:paraId="144D9B50">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达标</w:t>
                  </w:r>
                </w:p>
              </w:tc>
            </w:tr>
          </w:tbl>
          <w:p w14:paraId="47F8D62F">
            <w:pPr>
              <w:adjustRightInd w:val="0"/>
              <w:snapToGrid w:val="0"/>
              <w:spacing w:line="360" w:lineRule="auto"/>
              <w:ind w:firstLine="420" w:firstLineChars="200"/>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根据上表可知，在采取合理措施且正常运行情况下，项目各废气排放口污染物均达标排放。</w:t>
            </w:r>
          </w:p>
          <w:p w14:paraId="635BDEE5">
            <w:pPr>
              <w:adjustRightInd w:val="0"/>
              <w:snapToGrid w:val="0"/>
              <w:spacing w:line="360" w:lineRule="auto"/>
              <w:ind w:firstLine="422" w:firstLineChars="200"/>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②非正常工况排放分析</w:t>
            </w:r>
          </w:p>
          <w:p w14:paraId="098EE60D">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废气治理设施运转异常不能达到设计处理效率时，非正常工况下各类生产废气排污情况见下表。</w:t>
            </w:r>
          </w:p>
          <w:p w14:paraId="5164679A">
            <w:pPr>
              <w:adjustRightInd w:val="0"/>
              <w:snapToGrid w:val="0"/>
              <w:jc w:val="center"/>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表4-9   营运期生产废气非正常工况污染物排放情况一览表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126"/>
              <w:gridCol w:w="650"/>
              <w:gridCol w:w="787"/>
              <w:gridCol w:w="1999"/>
              <w:gridCol w:w="881"/>
              <w:gridCol w:w="930"/>
              <w:gridCol w:w="819"/>
            </w:tblGrid>
            <w:tr w14:paraId="441C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45" w:type="dxa"/>
                  <w:vMerge w:val="restart"/>
                  <w:vAlign w:val="center"/>
                </w:tcPr>
                <w:p w14:paraId="1CFC8C5D">
                  <w:pPr>
                    <w:pStyle w:val="24"/>
                    <w:adjustRightInd w:val="0"/>
                    <w:snapToGrid w:val="0"/>
                    <w:spacing w:before="0" w:beforeAutospacing="0" w:after="0" w:afterAutospacing="0"/>
                    <w:jc w:val="center"/>
                    <w:rPr>
                      <w:rFonts w:ascii="Times New Roman" w:hAnsi="Times New Roman" w:cs="Times New Roman"/>
                      <w:bCs/>
                      <w:snapToGrid w:val="0"/>
                      <w:color w:val="000000" w:themeColor="text1"/>
                      <w:sz w:val="18"/>
                      <w:szCs w:val="18"/>
                      <w14:textFill>
                        <w14:solidFill>
                          <w14:schemeClr w14:val="tx1"/>
                        </w14:solidFill>
                      </w14:textFill>
                    </w:rPr>
                  </w:pPr>
                  <w:r>
                    <w:rPr>
                      <w:rFonts w:hint="eastAsia" w:ascii="Times New Roman" w:hAnsi="Times New Roman" w:cs="Times New Roman"/>
                      <w:bCs/>
                      <w:snapToGrid w:val="0"/>
                      <w:color w:val="000000" w:themeColor="text1"/>
                      <w:sz w:val="18"/>
                      <w:szCs w:val="18"/>
                      <w14:textFill>
                        <w14:solidFill>
                          <w14:schemeClr w14:val="tx1"/>
                        </w14:solidFill>
                      </w14:textFill>
                    </w:rPr>
                    <w:t>排放</w:t>
                  </w:r>
                  <w:r>
                    <w:rPr>
                      <w:rFonts w:ascii="Times New Roman" w:hAnsi="Times New Roman" w:cs="Times New Roman"/>
                      <w:bCs/>
                      <w:snapToGrid w:val="0"/>
                      <w:color w:val="000000" w:themeColor="text1"/>
                      <w:sz w:val="18"/>
                      <w:szCs w:val="18"/>
                      <w14:textFill>
                        <w14:solidFill>
                          <w14:schemeClr w14:val="tx1"/>
                        </w14:solidFill>
                      </w14:textFill>
                    </w:rPr>
                    <w:t>源</w:t>
                  </w:r>
                </w:p>
              </w:tc>
              <w:tc>
                <w:tcPr>
                  <w:tcW w:w="1126" w:type="dxa"/>
                  <w:vMerge w:val="restart"/>
                  <w:vAlign w:val="center"/>
                </w:tcPr>
                <w:p w14:paraId="2CA9F66C">
                  <w:pPr>
                    <w:pStyle w:val="24"/>
                    <w:adjustRightInd w:val="0"/>
                    <w:snapToGrid w:val="0"/>
                    <w:spacing w:before="0" w:beforeAutospacing="0" w:after="0" w:afterAutospacing="0"/>
                    <w:jc w:val="center"/>
                    <w:rPr>
                      <w:rFonts w:ascii="Times New Roman" w:hAnsi="Times New Roman" w:cs="Times New Roman"/>
                      <w:bCs/>
                      <w:snapToGrid w:val="0"/>
                      <w:color w:val="000000" w:themeColor="text1"/>
                      <w:sz w:val="18"/>
                      <w:szCs w:val="18"/>
                      <w14:textFill>
                        <w14:solidFill>
                          <w14:schemeClr w14:val="tx1"/>
                        </w14:solidFill>
                      </w14:textFill>
                    </w:rPr>
                  </w:pPr>
                  <w:r>
                    <w:rPr>
                      <w:rFonts w:ascii="Times New Roman" w:hAnsi="Times New Roman" w:cs="Times New Roman"/>
                      <w:bCs/>
                      <w:snapToGrid w:val="0"/>
                      <w:color w:val="000000" w:themeColor="text1"/>
                      <w:sz w:val="18"/>
                      <w:szCs w:val="18"/>
                      <w14:textFill>
                        <w14:solidFill>
                          <w14:schemeClr w14:val="tx1"/>
                        </w14:solidFill>
                      </w14:textFill>
                    </w:rPr>
                    <w:t>污染物</w:t>
                  </w:r>
                </w:p>
              </w:tc>
              <w:tc>
                <w:tcPr>
                  <w:tcW w:w="650" w:type="dxa"/>
                  <w:vMerge w:val="restart"/>
                  <w:vAlign w:val="center"/>
                </w:tcPr>
                <w:p w14:paraId="7E7104A4">
                  <w:pPr>
                    <w:pStyle w:val="24"/>
                    <w:adjustRightInd w:val="0"/>
                    <w:snapToGrid w:val="0"/>
                    <w:spacing w:before="0" w:beforeAutospacing="0" w:after="0" w:afterAutospacing="0"/>
                    <w:jc w:val="center"/>
                    <w:rPr>
                      <w:rFonts w:ascii="Times New Roman" w:hAnsi="Times New Roman" w:cs="Times New Roman"/>
                      <w:bCs/>
                      <w:snapToGrid w:val="0"/>
                      <w:color w:val="000000" w:themeColor="text1"/>
                      <w:sz w:val="18"/>
                      <w:szCs w:val="18"/>
                      <w14:textFill>
                        <w14:solidFill>
                          <w14:schemeClr w14:val="tx1"/>
                        </w14:solidFill>
                      </w14:textFill>
                    </w:rPr>
                  </w:pPr>
                  <w:r>
                    <w:rPr>
                      <w:rFonts w:hint="eastAsia" w:ascii="Times New Roman" w:hAnsi="Times New Roman" w:cs="Times New Roman"/>
                      <w:bCs/>
                      <w:snapToGrid w:val="0"/>
                      <w:color w:val="000000" w:themeColor="text1"/>
                      <w:sz w:val="18"/>
                      <w:szCs w:val="18"/>
                      <w14:textFill>
                        <w14:solidFill>
                          <w14:schemeClr w14:val="tx1"/>
                        </w14:solidFill>
                      </w14:textFill>
                    </w:rPr>
                    <w:t>频次</w:t>
                  </w:r>
                </w:p>
              </w:tc>
              <w:tc>
                <w:tcPr>
                  <w:tcW w:w="787" w:type="dxa"/>
                  <w:vMerge w:val="restart"/>
                  <w:vAlign w:val="center"/>
                </w:tcPr>
                <w:p w14:paraId="5166CF79">
                  <w:pPr>
                    <w:pStyle w:val="24"/>
                    <w:adjustRightInd w:val="0"/>
                    <w:snapToGrid w:val="0"/>
                    <w:spacing w:before="0" w:beforeAutospacing="0" w:after="0" w:afterAutospacing="0"/>
                    <w:jc w:val="center"/>
                    <w:rPr>
                      <w:rFonts w:ascii="Times New Roman" w:hAnsi="Times New Roman" w:cs="Times New Roman"/>
                      <w:bCs/>
                      <w:snapToGrid w:val="0"/>
                      <w:color w:val="000000" w:themeColor="text1"/>
                      <w:sz w:val="18"/>
                      <w:szCs w:val="18"/>
                      <w14:textFill>
                        <w14:solidFill>
                          <w14:schemeClr w14:val="tx1"/>
                        </w14:solidFill>
                      </w14:textFill>
                    </w:rPr>
                  </w:pPr>
                  <w:r>
                    <w:rPr>
                      <w:rFonts w:ascii="Times New Roman" w:hAnsi="Times New Roman" w:cs="Times New Roman"/>
                      <w:bCs/>
                      <w:snapToGrid w:val="0"/>
                      <w:color w:val="000000" w:themeColor="text1"/>
                      <w:sz w:val="18"/>
                      <w:szCs w:val="18"/>
                      <w14:textFill>
                        <w14:solidFill>
                          <w14:schemeClr w14:val="tx1"/>
                        </w14:solidFill>
                      </w14:textFill>
                    </w:rPr>
                    <w:t>单次持续时间h</w:t>
                  </w:r>
                </w:p>
              </w:tc>
              <w:tc>
                <w:tcPr>
                  <w:tcW w:w="1999" w:type="dxa"/>
                  <w:vMerge w:val="restart"/>
                  <w:vAlign w:val="center"/>
                </w:tcPr>
                <w:p w14:paraId="535EE3A3">
                  <w:pPr>
                    <w:pStyle w:val="24"/>
                    <w:adjustRightInd w:val="0"/>
                    <w:snapToGrid w:val="0"/>
                    <w:spacing w:before="0" w:beforeAutospacing="0" w:after="0" w:afterAutospacing="0"/>
                    <w:jc w:val="center"/>
                    <w:rPr>
                      <w:rFonts w:ascii="Times New Roman" w:hAnsi="Times New Roman" w:cs="Times New Roman"/>
                      <w:bCs/>
                      <w:snapToGrid w:val="0"/>
                      <w:color w:val="000000" w:themeColor="text1"/>
                      <w:sz w:val="18"/>
                      <w:szCs w:val="18"/>
                      <w14:textFill>
                        <w14:solidFill>
                          <w14:schemeClr w14:val="tx1"/>
                        </w14:solidFill>
                      </w14:textFill>
                    </w:rPr>
                  </w:pPr>
                  <w:r>
                    <w:rPr>
                      <w:rFonts w:hint="eastAsia" w:ascii="Times New Roman" w:hAnsi="Times New Roman" w:cs="Times New Roman"/>
                      <w:bCs/>
                      <w:snapToGrid w:val="0"/>
                      <w:color w:val="000000" w:themeColor="text1"/>
                      <w:sz w:val="18"/>
                      <w:szCs w:val="18"/>
                      <w14:textFill>
                        <w14:solidFill>
                          <w14:schemeClr w14:val="tx1"/>
                        </w14:solidFill>
                      </w14:textFill>
                    </w:rPr>
                    <w:t>非正常排放原因</w:t>
                  </w:r>
                </w:p>
              </w:tc>
              <w:tc>
                <w:tcPr>
                  <w:tcW w:w="1811" w:type="dxa"/>
                  <w:gridSpan w:val="2"/>
                  <w:vAlign w:val="center"/>
                </w:tcPr>
                <w:p w14:paraId="718337B0">
                  <w:pPr>
                    <w:pStyle w:val="24"/>
                    <w:spacing w:before="0" w:beforeAutospacing="0" w:after="0" w:afterAutospacing="0"/>
                    <w:jc w:val="center"/>
                    <w:rPr>
                      <w:rFonts w:ascii="Times New Roman" w:hAnsi="Times New Roman" w:cs="Times New Roman"/>
                      <w:bCs/>
                      <w:snapToGrid w:val="0"/>
                      <w:color w:val="000000" w:themeColor="text1"/>
                      <w:sz w:val="18"/>
                      <w:szCs w:val="18"/>
                      <w14:textFill>
                        <w14:solidFill>
                          <w14:schemeClr w14:val="tx1"/>
                        </w14:solidFill>
                      </w14:textFill>
                    </w:rPr>
                  </w:pPr>
                  <w:r>
                    <w:rPr>
                      <w:rFonts w:ascii="Times New Roman" w:hAnsi="Times New Roman" w:cs="Times New Roman"/>
                      <w:bCs/>
                      <w:snapToGrid w:val="0"/>
                      <w:color w:val="000000" w:themeColor="text1"/>
                      <w:sz w:val="18"/>
                      <w:szCs w:val="18"/>
                      <w14:textFill>
                        <w14:solidFill>
                          <w14:schemeClr w14:val="tx1"/>
                        </w14:solidFill>
                      </w14:textFill>
                    </w:rPr>
                    <w:t>非正常排放</w:t>
                  </w:r>
                </w:p>
              </w:tc>
              <w:tc>
                <w:tcPr>
                  <w:tcW w:w="819" w:type="dxa"/>
                  <w:vMerge w:val="restart"/>
                  <w:vAlign w:val="center"/>
                </w:tcPr>
                <w:p w14:paraId="46EB953B">
                  <w:pPr>
                    <w:pStyle w:val="24"/>
                    <w:adjustRightInd w:val="0"/>
                    <w:snapToGrid w:val="0"/>
                    <w:spacing w:before="0" w:beforeAutospacing="0" w:after="0" w:afterAutospacing="0"/>
                    <w:jc w:val="center"/>
                    <w:rPr>
                      <w:rFonts w:ascii="Times New Roman" w:hAnsi="Times New Roman" w:cs="Times New Roman"/>
                      <w:bCs/>
                      <w:snapToGrid w:val="0"/>
                      <w:color w:val="000000" w:themeColor="text1"/>
                      <w:sz w:val="18"/>
                      <w:szCs w:val="18"/>
                      <w14:textFill>
                        <w14:solidFill>
                          <w14:schemeClr w14:val="tx1"/>
                        </w14:solidFill>
                      </w14:textFill>
                    </w:rPr>
                  </w:pPr>
                  <w:r>
                    <w:rPr>
                      <w:rFonts w:ascii="Times New Roman" w:hAnsi="Times New Roman" w:cs="Times New Roman"/>
                      <w:bCs/>
                      <w:snapToGrid w:val="0"/>
                      <w:color w:val="000000" w:themeColor="text1"/>
                      <w:sz w:val="18"/>
                      <w:szCs w:val="18"/>
                      <w14:textFill>
                        <w14:solidFill>
                          <w14:schemeClr w14:val="tx1"/>
                        </w14:solidFill>
                      </w14:textFill>
                    </w:rPr>
                    <w:t>应对措施</w:t>
                  </w:r>
                </w:p>
              </w:tc>
            </w:tr>
            <w:tr w14:paraId="6303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45" w:type="dxa"/>
                  <w:vMerge w:val="continue"/>
                  <w:vAlign w:val="center"/>
                </w:tcPr>
                <w:p w14:paraId="6DA41358">
                  <w:pPr>
                    <w:pStyle w:val="24"/>
                    <w:spacing w:before="0" w:beforeAutospacing="0" w:after="0" w:afterAutospacing="0"/>
                    <w:jc w:val="center"/>
                    <w:rPr>
                      <w:color w:val="000000" w:themeColor="text1"/>
                      <w14:textFill>
                        <w14:solidFill>
                          <w14:schemeClr w14:val="tx1"/>
                        </w14:solidFill>
                      </w14:textFill>
                    </w:rPr>
                  </w:pPr>
                </w:p>
              </w:tc>
              <w:tc>
                <w:tcPr>
                  <w:tcW w:w="1126" w:type="dxa"/>
                  <w:vMerge w:val="continue"/>
                  <w:vAlign w:val="center"/>
                </w:tcPr>
                <w:p w14:paraId="282F95C6">
                  <w:pPr>
                    <w:pStyle w:val="24"/>
                    <w:spacing w:before="0" w:beforeAutospacing="0" w:after="0" w:afterAutospacing="0"/>
                    <w:jc w:val="center"/>
                    <w:rPr>
                      <w:color w:val="000000" w:themeColor="text1"/>
                      <w14:textFill>
                        <w14:solidFill>
                          <w14:schemeClr w14:val="tx1"/>
                        </w14:solidFill>
                      </w14:textFill>
                    </w:rPr>
                  </w:pPr>
                </w:p>
              </w:tc>
              <w:tc>
                <w:tcPr>
                  <w:tcW w:w="650" w:type="dxa"/>
                  <w:vMerge w:val="continue"/>
                  <w:vAlign w:val="center"/>
                </w:tcPr>
                <w:p w14:paraId="4B8E1B32">
                  <w:pPr>
                    <w:pStyle w:val="24"/>
                    <w:spacing w:before="0" w:beforeAutospacing="0" w:after="0" w:afterAutospacing="0"/>
                    <w:jc w:val="center"/>
                    <w:rPr>
                      <w:color w:val="000000" w:themeColor="text1"/>
                      <w14:textFill>
                        <w14:solidFill>
                          <w14:schemeClr w14:val="tx1"/>
                        </w14:solidFill>
                      </w14:textFill>
                    </w:rPr>
                  </w:pPr>
                </w:p>
              </w:tc>
              <w:tc>
                <w:tcPr>
                  <w:tcW w:w="787" w:type="dxa"/>
                  <w:vMerge w:val="continue"/>
                  <w:vAlign w:val="center"/>
                </w:tcPr>
                <w:p w14:paraId="036E077B">
                  <w:pPr>
                    <w:pStyle w:val="24"/>
                    <w:spacing w:before="0" w:beforeAutospacing="0" w:after="0" w:afterAutospacing="0"/>
                    <w:jc w:val="center"/>
                    <w:rPr>
                      <w:color w:val="000000" w:themeColor="text1"/>
                      <w14:textFill>
                        <w14:solidFill>
                          <w14:schemeClr w14:val="tx1"/>
                        </w14:solidFill>
                      </w14:textFill>
                    </w:rPr>
                  </w:pPr>
                </w:p>
              </w:tc>
              <w:tc>
                <w:tcPr>
                  <w:tcW w:w="1999" w:type="dxa"/>
                  <w:vMerge w:val="continue"/>
                  <w:vAlign w:val="center"/>
                </w:tcPr>
                <w:p w14:paraId="1F2D1780">
                  <w:pPr>
                    <w:pStyle w:val="24"/>
                    <w:spacing w:before="0" w:beforeAutospacing="0" w:after="0" w:afterAutospacing="0"/>
                    <w:jc w:val="center"/>
                    <w:rPr>
                      <w:color w:val="000000" w:themeColor="text1"/>
                      <w14:textFill>
                        <w14:solidFill>
                          <w14:schemeClr w14:val="tx1"/>
                        </w14:solidFill>
                      </w14:textFill>
                    </w:rPr>
                  </w:pPr>
                </w:p>
              </w:tc>
              <w:tc>
                <w:tcPr>
                  <w:tcW w:w="881" w:type="dxa"/>
                  <w:vAlign w:val="center"/>
                </w:tcPr>
                <w:p w14:paraId="2BE47763">
                  <w:pPr>
                    <w:pStyle w:val="24"/>
                    <w:spacing w:before="0" w:beforeAutospacing="0" w:after="0" w:afterAutospacing="0"/>
                    <w:jc w:val="center"/>
                    <w:rPr>
                      <w:rFonts w:ascii="Times New Roman" w:hAnsi="Times New Roman" w:cs="Times New Roman"/>
                      <w:bCs/>
                      <w:snapToGrid w:val="0"/>
                      <w:color w:val="000000" w:themeColor="text1"/>
                      <w:sz w:val="18"/>
                      <w:szCs w:val="18"/>
                      <w14:textFill>
                        <w14:solidFill>
                          <w14:schemeClr w14:val="tx1"/>
                        </w14:solidFill>
                      </w14:textFill>
                    </w:rPr>
                  </w:pPr>
                  <w:r>
                    <w:rPr>
                      <w:rFonts w:ascii="Times New Roman" w:hAnsi="Times New Roman" w:cs="Times New Roman"/>
                      <w:bCs/>
                      <w:snapToGrid w:val="0"/>
                      <w:color w:val="000000" w:themeColor="text1"/>
                      <w:sz w:val="18"/>
                      <w:szCs w:val="18"/>
                      <w14:textFill>
                        <w14:solidFill>
                          <w14:schemeClr w14:val="tx1"/>
                        </w14:solidFill>
                      </w14:textFill>
                    </w:rPr>
                    <w:t>浓度mg/m</w:t>
                  </w:r>
                  <w:r>
                    <w:rPr>
                      <w:rFonts w:ascii="Times New Roman" w:hAnsi="Times New Roman" w:cs="Times New Roman"/>
                      <w:bCs/>
                      <w:snapToGrid w:val="0"/>
                      <w:color w:val="000000" w:themeColor="text1"/>
                      <w:sz w:val="18"/>
                      <w:szCs w:val="18"/>
                      <w:vertAlign w:val="superscript"/>
                      <w14:textFill>
                        <w14:solidFill>
                          <w14:schemeClr w14:val="tx1"/>
                        </w14:solidFill>
                      </w14:textFill>
                    </w:rPr>
                    <w:t>3</w:t>
                  </w:r>
                </w:p>
              </w:tc>
              <w:tc>
                <w:tcPr>
                  <w:tcW w:w="930" w:type="dxa"/>
                  <w:vAlign w:val="center"/>
                </w:tcPr>
                <w:p w14:paraId="7C203682">
                  <w:pPr>
                    <w:pStyle w:val="24"/>
                    <w:spacing w:before="0" w:beforeAutospacing="0" w:after="0" w:afterAutospacing="0"/>
                    <w:jc w:val="center"/>
                    <w:rPr>
                      <w:rFonts w:ascii="Times New Roman" w:hAnsi="Times New Roman" w:cs="Times New Roman"/>
                      <w:bCs/>
                      <w:snapToGrid w:val="0"/>
                      <w:color w:val="000000" w:themeColor="text1"/>
                      <w:sz w:val="18"/>
                      <w:szCs w:val="18"/>
                      <w14:textFill>
                        <w14:solidFill>
                          <w14:schemeClr w14:val="tx1"/>
                        </w14:solidFill>
                      </w14:textFill>
                    </w:rPr>
                  </w:pPr>
                  <w:r>
                    <w:rPr>
                      <w:rFonts w:hint="eastAsia" w:ascii="Times New Roman" w:hAnsi="Times New Roman" w:cs="Times New Roman"/>
                      <w:bCs/>
                      <w:snapToGrid w:val="0"/>
                      <w:color w:val="000000" w:themeColor="text1"/>
                      <w:sz w:val="18"/>
                      <w:szCs w:val="18"/>
                      <w14:textFill>
                        <w14:solidFill>
                          <w14:schemeClr w14:val="tx1"/>
                        </w14:solidFill>
                      </w14:textFill>
                    </w:rPr>
                    <w:t>排放量kg/次</w:t>
                  </w:r>
                </w:p>
              </w:tc>
              <w:tc>
                <w:tcPr>
                  <w:tcW w:w="819" w:type="dxa"/>
                  <w:vMerge w:val="continue"/>
                  <w:vAlign w:val="center"/>
                </w:tcPr>
                <w:p w14:paraId="1FAB96E7">
                  <w:pPr>
                    <w:pStyle w:val="24"/>
                    <w:spacing w:before="0" w:beforeAutospacing="0" w:after="0" w:afterAutospacing="0"/>
                    <w:jc w:val="center"/>
                    <w:rPr>
                      <w:rFonts w:ascii="Times New Roman" w:hAnsi="Times New Roman" w:cs="Times New Roman"/>
                      <w:bCs/>
                      <w:snapToGrid w:val="0"/>
                      <w:color w:val="000000" w:themeColor="text1"/>
                      <w:sz w:val="18"/>
                      <w:szCs w:val="18"/>
                      <w14:textFill>
                        <w14:solidFill>
                          <w14:schemeClr w14:val="tx1"/>
                        </w14:solidFill>
                      </w14:textFill>
                    </w:rPr>
                  </w:pPr>
                </w:p>
              </w:tc>
            </w:tr>
            <w:tr w14:paraId="6E08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45" w:type="dxa"/>
                  <w:shd w:val="clear" w:color="auto" w:fill="auto"/>
                  <w:vAlign w:val="center"/>
                </w:tcPr>
                <w:p w14:paraId="2F109A10">
                  <w:pPr>
                    <w:pStyle w:val="24"/>
                    <w:spacing w:before="0" w:beforeAutospacing="0" w:after="0" w:afterAutospacing="0" w:line="240" w:lineRule="exact"/>
                    <w:ind w:left="-57" w:right="-57"/>
                    <w:jc w:val="center"/>
                    <w:outlineLvl w:val="0"/>
                    <w:rPr>
                      <w:rFonts w:ascii="Times New Roman" w:hAnsi="Times New Roman" w:cs="Times New Roman"/>
                      <w:bCs/>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排气筒DA001</w:t>
                  </w:r>
                </w:p>
              </w:tc>
              <w:tc>
                <w:tcPr>
                  <w:tcW w:w="1126" w:type="dxa"/>
                  <w:shd w:val="clear" w:color="auto" w:fill="auto"/>
                  <w:vAlign w:val="center"/>
                </w:tcPr>
                <w:p w14:paraId="69000161">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颗粒物</w:t>
                  </w:r>
                </w:p>
              </w:tc>
              <w:tc>
                <w:tcPr>
                  <w:tcW w:w="650" w:type="dxa"/>
                  <w:shd w:val="clear" w:color="auto" w:fill="auto"/>
                  <w:vAlign w:val="center"/>
                </w:tcPr>
                <w:p w14:paraId="5CE5F673">
                  <w:pPr>
                    <w:pStyle w:val="24"/>
                    <w:adjustRightInd w:val="0"/>
                    <w:snapToGrid w:val="0"/>
                    <w:spacing w:before="0" w:beforeAutospacing="0" w:after="0" w:afterAutospacing="0"/>
                    <w:jc w:val="center"/>
                    <w:rPr>
                      <w:rFonts w:ascii="Times New Roman" w:hAnsi="Times New Roman" w:cs="Times New Roman"/>
                      <w:bCs/>
                      <w:snapToGrid w:val="0"/>
                      <w:color w:val="000000" w:themeColor="text1"/>
                      <w:sz w:val="18"/>
                      <w:szCs w:val="18"/>
                      <w14:textFill>
                        <w14:solidFill>
                          <w14:schemeClr w14:val="tx1"/>
                        </w14:solidFill>
                      </w14:textFill>
                    </w:rPr>
                  </w:pPr>
                  <w:r>
                    <w:rPr>
                      <w:rFonts w:hint="eastAsia" w:ascii="Times New Roman" w:hAnsi="Times New Roman" w:cs="Times New Roman"/>
                      <w:bCs/>
                      <w:snapToGrid w:val="0"/>
                      <w:color w:val="000000" w:themeColor="text1"/>
                      <w:sz w:val="18"/>
                      <w:szCs w:val="18"/>
                      <w14:textFill>
                        <w14:solidFill>
                          <w14:schemeClr w14:val="tx1"/>
                        </w14:solidFill>
                      </w14:textFill>
                    </w:rPr>
                    <w:t>1次/a</w:t>
                  </w:r>
                </w:p>
              </w:tc>
              <w:tc>
                <w:tcPr>
                  <w:tcW w:w="787" w:type="dxa"/>
                  <w:shd w:val="clear" w:color="auto" w:fill="auto"/>
                  <w:vAlign w:val="center"/>
                </w:tcPr>
                <w:p w14:paraId="1FB3742E">
                  <w:pPr>
                    <w:pStyle w:val="24"/>
                    <w:adjustRightInd w:val="0"/>
                    <w:snapToGrid w:val="0"/>
                    <w:spacing w:before="0" w:beforeAutospacing="0" w:after="0" w:afterAutospacing="0"/>
                    <w:jc w:val="center"/>
                    <w:rPr>
                      <w:rFonts w:ascii="Times New Roman" w:hAnsi="Times New Roman" w:cs="Times New Roman"/>
                      <w:bCs/>
                      <w:snapToGrid w:val="0"/>
                      <w:color w:val="000000" w:themeColor="text1"/>
                      <w:sz w:val="18"/>
                      <w:szCs w:val="18"/>
                      <w14:textFill>
                        <w14:solidFill>
                          <w14:schemeClr w14:val="tx1"/>
                        </w14:solidFill>
                      </w14:textFill>
                    </w:rPr>
                  </w:pPr>
                  <w:r>
                    <w:rPr>
                      <w:rFonts w:hint="eastAsia" w:ascii="Times New Roman" w:hAnsi="Times New Roman" w:cs="Times New Roman"/>
                      <w:bCs/>
                      <w:snapToGrid w:val="0"/>
                      <w:color w:val="000000" w:themeColor="text1"/>
                      <w:sz w:val="18"/>
                      <w:szCs w:val="18"/>
                      <w14:textFill>
                        <w14:solidFill>
                          <w14:schemeClr w14:val="tx1"/>
                        </w14:solidFill>
                      </w14:textFill>
                    </w:rPr>
                    <w:t>30min</w:t>
                  </w:r>
                </w:p>
              </w:tc>
              <w:tc>
                <w:tcPr>
                  <w:tcW w:w="1999" w:type="dxa"/>
                  <w:shd w:val="clear" w:color="auto" w:fill="auto"/>
                  <w:vAlign w:val="center"/>
                </w:tcPr>
                <w:p w14:paraId="1EB27EBC">
                  <w:pPr>
                    <w:pStyle w:val="24"/>
                    <w:adjustRightInd w:val="0"/>
                    <w:snapToGrid w:val="0"/>
                    <w:spacing w:before="0" w:beforeAutospacing="0" w:after="0" w:afterAutospacing="0"/>
                    <w:jc w:val="center"/>
                    <w:rPr>
                      <w:rFonts w:ascii="Times New Roman" w:hAnsi="Times New Roman" w:cs="Times New Roman"/>
                      <w:bCs/>
                      <w:snapToGrid w:val="0"/>
                      <w:color w:val="000000" w:themeColor="text1"/>
                      <w:sz w:val="18"/>
                      <w:szCs w:val="18"/>
                      <w14:textFill>
                        <w14:solidFill>
                          <w14:schemeClr w14:val="tx1"/>
                        </w14:solidFill>
                      </w14:textFill>
                    </w:rPr>
                  </w:pPr>
                  <w:r>
                    <w:rPr>
                      <w:rFonts w:hint="eastAsia" w:ascii="Times New Roman" w:hAnsi="Times New Roman" w:cs="Times New Roman"/>
                      <w:bCs/>
                      <w:snapToGrid w:val="0"/>
                      <w:color w:val="000000" w:themeColor="text1"/>
                      <w:sz w:val="18"/>
                      <w:szCs w:val="18"/>
                      <w14:textFill>
                        <w14:solidFill>
                          <w14:schemeClr w14:val="tx1"/>
                        </w14:solidFill>
                      </w14:textFill>
                    </w:rPr>
                    <w:t>设备故障，无处理效率</w:t>
                  </w:r>
                </w:p>
              </w:tc>
              <w:tc>
                <w:tcPr>
                  <w:tcW w:w="881" w:type="dxa"/>
                  <w:shd w:val="clear" w:color="auto" w:fill="auto"/>
                  <w:vAlign w:val="center"/>
                </w:tcPr>
                <w:p w14:paraId="60B21BCF">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35.21</w:t>
                  </w:r>
                </w:p>
              </w:tc>
              <w:tc>
                <w:tcPr>
                  <w:tcW w:w="930" w:type="dxa"/>
                  <w:shd w:val="clear" w:color="auto" w:fill="auto"/>
                  <w:vAlign w:val="center"/>
                </w:tcPr>
                <w:p w14:paraId="56CAF530">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0.4223</w:t>
                  </w:r>
                </w:p>
              </w:tc>
              <w:tc>
                <w:tcPr>
                  <w:tcW w:w="819" w:type="dxa"/>
                  <w:vMerge w:val="restart"/>
                  <w:vAlign w:val="center"/>
                </w:tcPr>
                <w:p w14:paraId="7ABCAA0B">
                  <w:pPr>
                    <w:widowControl/>
                    <w:adjustRightInd w:val="0"/>
                    <w:snapToGrid w:val="0"/>
                    <w:jc w:val="center"/>
                    <w:rPr>
                      <w:rFonts w:hint="eastAsia"/>
                      <w:color w:val="000000" w:themeColor="text1"/>
                      <w14:textFill>
                        <w14:solidFill>
                          <w14:schemeClr w14:val="tx1"/>
                        </w14:solidFill>
                      </w14:textFill>
                    </w:rPr>
                  </w:pPr>
                  <w:r>
                    <w:rPr>
                      <w:rFonts w:hint="eastAsia" w:ascii="Times New Roman" w:hAnsi="Times New Roman" w:cs="Times New Roman"/>
                      <w:bCs/>
                      <w:snapToGrid w:val="0"/>
                      <w:color w:val="000000" w:themeColor="text1"/>
                      <w:kern w:val="0"/>
                      <w:sz w:val="18"/>
                      <w:szCs w:val="18"/>
                      <w14:textFill>
                        <w14:solidFill>
                          <w14:schemeClr w14:val="tx1"/>
                        </w14:solidFill>
                      </w14:textFill>
                    </w:rPr>
                    <w:t>加强各设施设备维护、检修</w:t>
                  </w:r>
                </w:p>
              </w:tc>
            </w:tr>
            <w:tr w14:paraId="52C9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45" w:type="dxa"/>
                  <w:vMerge w:val="restart"/>
                  <w:vAlign w:val="center"/>
                </w:tcPr>
                <w:p w14:paraId="5285DBE9">
                  <w:pPr>
                    <w:pStyle w:val="24"/>
                    <w:spacing w:before="0" w:beforeAutospacing="0" w:after="0" w:afterAutospacing="0" w:line="240" w:lineRule="exact"/>
                    <w:ind w:left="-57" w:right="-57"/>
                    <w:jc w:val="center"/>
                    <w:outlineLvl w:val="0"/>
                    <w:rPr>
                      <w:rFonts w:hint="eastAsia" w:ascii="Times New Roman" w:hAnsi="Times New Roman" w:eastAsia="宋体" w:cs="Times New Roman"/>
                      <w:snapToGrid w:val="0"/>
                      <w:color w:val="000000" w:themeColor="text1"/>
                      <w:sz w:val="18"/>
                      <w:szCs w:val="18"/>
                      <w:lang w:val="en-US" w:eastAsia="zh-CN"/>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排气筒DA00</w:t>
                  </w: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3</w:t>
                  </w:r>
                </w:p>
              </w:tc>
              <w:tc>
                <w:tcPr>
                  <w:tcW w:w="1126" w:type="dxa"/>
                  <w:vAlign w:val="center"/>
                </w:tcPr>
                <w:p w14:paraId="52365475">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颗粒物</w:t>
                  </w:r>
                </w:p>
              </w:tc>
              <w:tc>
                <w:tcPr>
                  <w:tcW w:w="650" w:type="dxa"/>
                  <w:vMerge w:val="restart"/>
                  <w:vAlign w:val="center"/>
                </w:tcPr>
                <w:p w14:paraId="6DE0B7BE">
                  <w:pPr>
                    <w:pStyle w:val="24"/>
                    <w:adjustRightInd w:val="0"/>
                    <w:snapToGrid w:val="0"/>
                    <w:spacing w:before="0" w:beforeAutospacing="0" w:after="0" w:afterAutospacing="0"/>
                    <w:jc w:val="center"/>
                    <w:rPr>
                      <w:rFonts w:ascii="Times New Roman" w:hAnsi="Times New Roman" w:cs="Times New Roman"/>
                      <w:bCs/>
                      <w:snapToGrid w:val="0"/>
                      <w:color w:val="000000" w:themeColor="text1"/>
                      <w:sz w:val="18"/>
                      <w:szCs w:val="18"/>
                      <w14:textFill>
                        <w14:solidFill>
                          <w14:schemeClr w14:val="tx1"/>
                        </w14:solidFill>
                      </w14:textFill>
                    </w:rPr>
                  </w:pPr>
                  <w:r>
                    <w:rPr>
                      <w:rFonts w:hint="eastAsia" w:ascii="Times New Roman" w:hAnsi="Times New Roman" w:cs="Times New Roman"/>
                      <w:bCs/>
                      <w:snapToGrid w:val="0"/>
                      <w:color w:val="000000" w:themeColor="text1"/>
                      <w:sz w:val="18"/>
                      <w:szCs w:val="18"/>
                      <w14:textFill>
                        <w14:solidFill>
                          <w14:schemeClr w14:val="tx1"/>
                        </w14:solidFill>
                      </w14:textFill>
                    </w:rPr>
                    <w:t>1次/a</w:t>
                  </w:r>
                </w:p>
              </w:tc>
              <w:tc>
                <w:tcPr>
                  <w:tcW w:w="787" w:type="dxa"/>
                  <w:vMerge w:val="restart"/>
                  <w:vAlign w:val="center"/>
                </w:tcPr>
                <w:p w14:paraId="14908FBB">
                  <w:pPr>
                    <w:pStyle w:val="24"/>
                    <w:adjustRightInd w:val="0"/>
                    <w:snapToGrid w:val="0"/>
                    <w:spacing w:before="0" w:beforeAutospacing="0" w:after="0" w:afterAutospacing="0"/>
                    <w:jc w:val="center"/>
                    <w:rPr>
                      <w:rFonts w:ascii="Times New Roman" w:hAnsi="Times New Roman" w:cs="Times New Roman"/>
                      <w:bCs/>
                      <w:snapToGrid w:val="0"/>
                      <w:color w:val="000000" w:themeColor="text1"/>
                      <w:sz w:val="18"/>
                      <w:szCs w:val="18"/>
                      <w14:textFill>
                        <w14:solidFill>
                          <w14:schemeClr w14:val="tx1"/>
                        </w14:solidFill>
                      </w14:textFill>
                    </w:rPr>
                  </w:pPr>
                  <w:r>
                    <w:rPr>
                      <w:rFonts w:hint="eastAsia" w:ascii="Times New Roman" w:hAnsi="Times New Roman" w:cs="Times New Roman"/>
                      <w:bCs/>
                      <w:snapToGrid w:val="0"/>
                      <w:color w:val="000000" w:themeColor="text1"/>
                      <w:sz w:val="18"/>
                      <w:szCs w:val="18"/>
                      <w14:textFill>
                        <w14:solidFill>
                          <w14:schemeClr w14:val="tx1"/>
                        </w14:solidFill>
                      </w14:textFill>
                    </w:rPr>
                    <w:t>30min</w:t>
                  </w:r>
                </w:p>
              </w:tc>
              <w:tc>
                <w:tcPr>
                  <w:tcW w:w="1999" w:type="dxa"/>
                  <w:vMerge w:val="restart"/>
                  <w:vAlign w:val="center"/>
                </w:tcPr>
                <w:p w14:paraId="1C9B8299">
                  <w:pPr>
                    <w:pStyle w:val="24"/>
                    <w:adjustRightInd w:val="0"/>
                    <w:snapToGrid w:val="0"/>
                    <w:spacing w:before="0" w:beforeAutospacing="0" w:after="0" w:afterAutospacing="0"/>
                    <w:jc w:val="center"/>
                    <w:rPr>
                      <w:rFonts w:ascii="Times New Roman" w:hAnsi="Times New Roman" w:cs="Times New Roman"/>
                      <w:bCs/>
                      <w:snapToGrid w:val="0"/>
                      <w:color w:val="000000" w:themeColor="text1"/>
                      <w:sz w:val="18"/>
                      <w:szCs w:val="18"/>
                      <w14:textFill>
                        <w14:solidFill>
                          <w14:schemeClr w14:val="tx1"/>
                        </w14:solidFill>
                      </w14:textFill>
                    </w:rPr>
                  </w:pPr>
                  <w:r>
                    <w:rPr>
                      <w:rFonts w:hint="eastAsia" w:ascii="Times New Roman" w:hAnsi="Times New Roman" w:cs="Times New Roman"/>
                      <w:bCs/>
                      <w:snapToGrid w:val="0"/>
                      <w:color w:val="000000" w:themeColor="text1"/>
                      <w:sz w:val="18"/>
                      <w:szCs w:val="18"/>
                      <w14:textFill>
                        <w14:solidFill>
                          <w14:schemeClr w14:val="tx1"/>
                        </w14:solidFill>
                      </w14:textFill>
                    </w:rPr>
                    <w:t>设备故障，无处理效率</w:t>
                  </w:r>
                </w:p>
              </w:tc>
              <w:tc>
                <w:tcPr>
                  <w:tcW w:w="881" w:type="dxa"/>
                  <w:shd w:val="clear" w:color="auto" w:fill="auto"/>
                  <w:vAlign w:val="center"/>
                </w:tcPr>
                <w:p w14:paraId="0FC23058">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17.44</w:t>
                  </w:r>
                </w:p>
              </w:tc>
              <w:tc>
                <w:tcPr>
                  <w:tcW w:w="930" w:type="dxa"/>
                  <w:shd w:val="clear" w:color="auto" w:fill="auto"/>
                  <w:vAlign w:val="center"/>
                </w:tcPr>
                <w:p w14:paraId="39643296">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0.8718</w:t>
                  </w:r>
                </w:p>
              </w:tc>
              <w:tc>
                <w:tcPr>
                  <w:tcW w:w="819" w:type="dxa"/>
                  <w:vMerge w:val="continue"/>
                  <w:vAlign w:val="center"/>
                </w:tcPr>
                <w:p w14:paraId="621054B3">
                  <w:pPr>
                    <w:widowControl/>
                    <w:adjustRightInd w:val="0"/>
                    <w:snapToGrid w:val="0"/>
                    <w:jc w:val="center"/>
                    <w:rPr>
                      <w:rFonts w:hint="eastAsia"/>
                      <w:color w:val="000000" w:themeColor="text1"/>
                      <w14:textFill>
                        <w14:solidFill>
                          <w14:schemeClr w14:val="tx1"/>
                        </w14:solidFill>
                      </w14:textFill>
                    </w:rPr>
                  </w:pPr>
                </w:p>
              </w:tc>
            </w:tr>
            <w:tr w14:paraId="7378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45" w:type="dxa"/>
                  <w:vMerge w:val="continue"/>
                  <w:vAlign w:val="center"/>
                </w:tcPr>
                <w:p w14:paraId="0604A842">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6" w:type="dxa"/>
                  <w:shd w:val="clear" w:color="auto" w:fill="auto"/>
                  <w:vAlign w:val="center"/>
                </w:tcPr>
                <w:p w14:paraId="1E34D167">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NMHC</w:t>
                  </w:r>
                </w:p>
              </w:tc>
              <w:tc>
                <w:tcPr>
                  <w:tcW w:w="650" w:type="dxa"/>
                  <w:vMerge w:val="continue"/>
                  <w:vAlign w:val="center"/>
                </w:tcPr>
                <w:p w14:paraId="45F4F06E">
                  <w:pPr>
                    <w:pStyle w:val="24"/>
                    <w:spacing w:before="0" w:beforeAutospacing="0" w:after="0" w:afterAutospacing="0" w:line="240" w:lineRule="exact"/>
                    <w:ind w:left="-57" w:right="-57"/>
                    <w:jc w:val="center"/>
                    <w:outlineLvl w:val="0"/>
                    <w:rPr>
                      <w:rFonts w:ascii="Times New Roman" w:hAnsi="Times New Roman" w:cs="Times New Roman"/>
                      <w:color w:val="000000" w:themeColor="text1"/>
                      <w:kern w:val="2"/>
                      <w:sz w:val="18"/>
                      <w:szCs w:val="18"/>
                      <w14:textFill>
                        <w14:solidFill>
                          <w14:schemeClr w14:val="tx1"/>
                        </w14:solidFill>
                      </w14:textFill>
                    </w:rPr>
                  </w:pPr>
                </w:p>
              </w:tc>
              <w:tc>
                <w:tcPr>
                  <w:tcW w:w="787" w:type="dxa"/>
                  <w:vMerge w:val="continue"/>
                  <w:vAlign w:val="center"/>
                </w:tcPr>
                <w:p w14:paraId="097BA685">
                  <w:pPr>
                    <w:pStyle w:val="24"/>
                    <w:spacing w:before="0" w:beforeAutospacing="0" w:after="0" w:afterAutospacing="0" w:line="240" w:lineRule="exact"/>
                    <w:ind w:left="-57" w:right="-57"/>
                    <w:jc w:val="center"/>
                    <w:outlineLvl w:val="0"/>
                    <w:rPr>
                      <w:rFonts w:ascii="Times New Roman" w:hAnsi="Times New Roman" w:cs="Times New Roman"/>
                      <w:color w:val="000000" w:themeColor="text1"/>
                      <w:kern w:val="2"/>
                      <w:sz w:val="18"/>
                      <w:szCs w:val="18"/>
                      <w14:textFill>
                        <w14:solidFill>
                          <w14:schemeClr w14:val="tx1"/>
                        </w14:solidFill>
                      </w14:textFill>
                    </w:rPr>
                  </w:pPr>
                </w:p>
              </w:tc>
              <w:tc>
                <w:tcPr>
                  <w:tcW w:w="1999" w:type="dxa"/>
                  <w:vMerge w:val="continue"/>
                  <w:vAlign w:val="center"/>
                </w:tcPr>
                <w:p w14:paraId="5BDF76E3">
                  <w:pPr>
                    <w:pStyle w:val="24"/>
                    <w:spacing w:before="0" w:beforeAutospacing="0" w:after="0" w:afterAutospacing="0" w:line="240" w:lineRule="exact"/>
                    <w:ind w:left="-57" w:right="-57"/>
                    <w:jc w:val="center"/>
                    <w:outlineLvl w:val="0"/>
                    <w:rPr>
                      <w:rFonts w:ascii="Times New Roman" w:hAnsi="Times New Roman" w:cs="Times New Roman"/>
                      <w:color w:val="000000" w:themeColor="text1"/>
                      <w:kern w:val="2"/>
                      <w:sz w:val="18"/>
                      <w:szCs w:val="18"/>
                      <w14:textFill>
                        <w14:solidFill>
                          <w14:schemeClr w14:val="tx1"/>
                        </w14:solidFill>
                      </w14:textFill>
                    </w:rPr>
                  </w:pPr>
                </w:p>
              </w:tc>
              <w:tc>
                <w:tcPr>
                  <w:tcW w:w="881" w:type="dxa"/>
                  <w:shd w:val="clear" w:color="auto" w:fill="auto"/>
                  <w:vAlign w:val="center"/>
                </w:tcPr>
                <w:p w14:paraId="02190ED5">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16.87</w:t>
                  </w:r>
                </w:p>
              </w:tc>
              <w:tc>
                <w:tcPr>
                  <w:tcW w:w="930" w:type="dxa"/>
                  <w:shd w:val="clear" w:color="auto" w:fill="auto"/>
                  <w:vAlign w:val="center"/>
                </w:tcPr>
                <w:p w14:paraId="737C9B97">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0.8437</w:t>
                  </w:r>
                </w:p>
              </w:tc>
              <w:tc>
                <w:tcPr>
                  <w:tcW w:w="819" w:type="dxa"/>
                  <w:vMerge w:val="continue"/>
                  <w:vAlign w:val="center"/>
                </w:tcPr>
                <w:p w14:paraId="7E0BFBEB">
                  <w:pPr>
                    <w:pStyle w:val="24"/>
                    <w:spacing w:before="0" w:beforeAutospacing="0" w:after="0" w:afterAutospacing="0" w:line="240" w:lineRule="exact"/>
                    <w:ind w:left="-57" w:right="-57"/>
                    <w:jc w:val="center"/>
                    <w:outlineLvl w:val="0"/>
                    <w:rPr>
                      <w:rFonts w:ascii="Times New Roman" w:hAnsi="Times New Roman" w:cs="Times New Roman"/>
                      <w:color w:val="000000" w:themeColor="text1"/>
                      <w:kern w:val="2"/>
                      <w:sz w:val="18"/>
                      <w:szCs w:val="18"/>
                      <w14:textFill>
                        <w14:solidFill>
                          <w14:schemeClr w14:val="tx1"/>
                        </w14:solidFill>
                      </w14:textFill>
                    </w:rPr>
                  </w:pPr>
                </w:p>
              </w:tc>
            </w:tr>
            <w:tr w14:paraId="6E6A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45" w:type="dxa"/>
                  <w:vMerge w:val="continue"/>
                  <w:vAlign w:val="center"/>
                </w:tcPr>
                <w:p w14:paraId="40949433">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6" w:type="dxa"/>
                  <w:shd w:val="clear" w:color="auto" w:fill="auto"/>
                  <w:vAlign w:val="center"/>
                </w:tcPr>
                <w:p w14:paraId="620D420A">
                  <w:pPr>
                    <w:snapToGrid w:val="0"/>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二甲苯</w:t>
                  </w:r>
                </w:p>
              </w:tc>
              <w:tc>
                <w:tcPr>
                  <w:tcW w:w="650" w:type="dxa"/>
                  <w:vMerge w:val="continue"/>
                  <w:vAlign w:val="center"/>
                </w:tcPr>
                <w:p w14:paraId="3E8AEFD4">
                  <w:pPr>
                    <w:pStyle w:val="24"/>
                    <w:spacing w:before="0" w:beforeAutospacing="0" w:after="0" w:afterAutospacing="0" w:line="240" w:lineRule="exact"/>
                    <w:ind w:left="-57" w:right="-57"/>
                    <w:jc w:val="center"/>
                    <w:outlineLvl w:val="0"/>
                    <w:rPr>
                      <w:rFonts w:ascii="Times New Roman" w:hAnsi="Times New Roman" w:cs="Times New Roman"/>
                      <w:color w:val="000000" w:themeColor="text1"/>
                      <w:kern w:val="2"/>
                      <w:sz w:val="18"/>
                      <w:szCs w:val="18"/>
                      <w14:textFill>
                        <w14:solidFill>
                          <w14:schemeClr w14:val="tx1"/>
                        </w14:solidFill>
                      </w14:textFill>
                    </w:rPr>
                  </w:pPr>
                </w:p>
              </w:tc>
              <w:tc>
                <w:tcPr>
                  <w:tcW w:w="787" w:type="dxa"/>
                  <w:vMerge w:val="continue"/>
                  <w:vAlign w:val="center"/>
                </w:tcPr>
                <w:p w14:paraId="66486E95">
                  <w:pPr>
                    <w:pStyle w:val="24"/>
                    <w:spacing w:before="0" w:beforeAutospacing="0" w:after="0" w:afterAutospacing="0" w:line="240" w:lineRule="exact"/>
                    <w:ind w:left="-57" w:right="-57"/>
                    <w:jc w:val="center"/>
                    <w:outlineLvl w:val="0"/>
                    <w:rPr>
                      <w:rFonts w:ascii="Times New Roman" w:hAnsi="Times New Roman" w:cs="Times New Roman"/>
                      <w:color w:val="000000" w:themeColor="text1"/>
                      <w:kern w:val="2"/>
                      <w:sz w:val="18"/>
                      <w:szCs w:val="18"/>
                      <w14:textFill>
                        <w14:solidFill>
                          <w14:schemeClr w14:val="tx1"/>
                        </w14:solidFill>
                      </w14:textFill>
                    </w:rPr>
                  </w:pPr>
                </w:p>
              </w:tc>
              <w:tc>
                <w:tcPr>
                  <w:tcW w:w="1999" w:type="dxa"/>
                  <w:vMerge w:val="continue"/>
                  <w:vAlign w:val="center"/>
                </w:tcPr>
                <w:p w14:paraId="08FC9E64">
                  <w:pPr>
                    <w:pStyle w:val="24"/>
                    <w:spacing w:before="0" w:beforeAutospacing="0" w:after="0" w:afterAutospacing="0" w:line="240" w:lineRule="exact"/>
                    <w:ind w:left="-57" w:right="-57"/>
                    <w:jc w:val="center"/>
                    <w:outlineLvl w:val="0"/>
                    <w:rPr>
                      <w:rFonts w:ascii="Times New Roman" w:hAnsi="Times New Roman" w:cs="Times New Roman"/>
                      <w:color w:val="000000" w:themeColor="text1"/>
                      <w:kern w:val="2"/>
                      <w:sz w:val="18"/>
                      <w:szCs w:val="18"/>
                      <w14:textFill>
                        <w14:solidFill>
                          <w14:schemeClr w14:val="tx1"/>
                        </w14:solidFill>
                      </w14:textFill>
                    </w:rPr>
                  </w:pPr>
                </w:p>
              </w:tc>
              <w:tc>
                <w:tcPr>
                  <w:tcW w:w="881" w:type="dxa"/>
                  <w:shd w:val="clear" w:color="auto" w:fill="auto"/>
                  <w:vAlign w:val="center"/>
                </w:tcPr>
                <w:p w14:paraId="130B88F9">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1.51</w:t>
                  </w:r>
                </w:p>
              </w:tc>
              <w:tc>
                <w:tcPr>
                  <w:tcW w:w="930" w:type="dxa"/>
                  <w:shd w:val="clear" w:color="auto" w:fill="auto"/>
                  <w:vAlign w:val="center"/>
                </w:tcPr>
                <w:p w14:paraId="4B698F8E">
                  <w:pPr>
                    <w:snapToGrid w:val="0"/>
                    <w:ind w:left="-113" w:leftChars="0" w:right="-113" w:rightChars="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0.0754</w:t>
                  </w:r>
                </w:p>
              </w:tc>
              <w:tc>
                <w:tcPr>
                  <w:tcW w:w="819" w:type="dxa"/>
                  <w:vMerge w:val="continue"/>
                  <w:vAlign w:val="center"/>
                </w:tcPr>
                <w:p w14:paraId="2EED1DF8">
                  <w:pPr>
                    <w:pStyle w:val="24"/>
                    <w:spacing w:before="0" w:beforeAutospacing="0" w:after="0" w:afterAutospacing="0" w:line="240" w:lineRule="exact"/>
                    <w:ind w:left="-57" w:right="-57"/>
                    <w:jc w:val="center"/>
                    <w:outlineLvl w:val="0"/>
                    <w:rPr>
                      <w:rFonts w:ascii="Times New Roman" w:hAnsi="Times New Roman" w:cs="Times New Roman"/>
                      <w:color w:val="000000" w:themeColor="text1"/>
                      <w:kern w:val="2"/>
                      <w:sz w:val="18"/>
                      <w:szCs w:val="18"/>
                      <w14:textFill>
                        <w14:solidFill>
                          <w14:schemeClr w14:val="tx1"/>
                        </w14:solidFill>
                      </w14:textFill>
                    </w:rPr>
                  </w:pPr>
                </w:p>
              </w:tc>
            </w:tr>
          </w:tbl>
          <w:p w14:paraId="57FAE8B7">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由上表可见，在非正常工况下，本项目生产废气</w:t>
            </w:r>
            <w:r>
              <w:rPr>
                <w:color w:val="000000" w:themeColor="text1"/>
                <w14:textFill>
                  <w14:solidFill>
                    <w14:schemeClr w14:val="tx1"/>
                  </w14:solidFill>
                </w14:textFill>
              </w:rPr>
              <w:t>排气筒各污染因子排放浓度、排放速率均增大，</w:t>
            </w:r>
            <w:r>
              <w:rPr>
                <w:rFonts w:hint="eastAsia" w:ascii="Times New Roman" w:hAnsi="Times New Roman" w:cs="Times New Roman"/>
                <w:color w:val="000000" w:themeColor="text1"/>
                <w:szCs w:val="21"/>
                <w14:textFill>
                  <w14:solidFill>
                    <w14:schemeClr w14:val="tx1"/>
                  </w14:solidFill>
                </w14:textFill>
              </w:rPr>
              <w:t>评价要求建设单位对环保设施进行定期的巡检，废气处理设施出现异常情况及时进行处理，确保环保设施的高效运行，杜绝非正常工况出现。</w:t>
            </w:r>
          </w:p>
          <w:p w14:paraId="280D4504">
            <w:pPr>
              <w:adjustRightInd w:val="0"/>
              <w:snapToGrid w:val="0"/>
              <w:spacing w:line="360" w:lineRule="auto"/>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4.2.3</w:t>
            </w:r>
            <w:r>
              <w:rPr>
                <w:rFonts w:ascii="Times New Roman" w:hAnsi="Times New Roman" w:cs="Times New Roman"/>
                <w:b/>
                <w:bCs/>
                <w:color w:val="000000" w:themeColor="text1"/>
                <w:szCs w:val="21"/>
                <w14:textFill>
                  <w14:solidFill>
                    <w14:schemeClr w14:val="tx1"/>
                  </w14:solidFill>
                </w14:textFill>
              </w:rPr>
              <w:t>监测要求</w:t>
            </w:r>
          </w:p>
          <w:p w14:paraId="361FEF1E">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对照《固定污染源排污许可分类管理名录》（2019年版），项目属于实行</w:t>
            </w:r>
            <w:r>
              <w:rPr>
                <w:rFonts w:hint="eastAsia" w:ascii="Times New Roman" w:hAnsi="Times New Roman" w:cs="Times New Roman"/>
                <w:color w:val="000000" w:themeColor="text1"/>
                <w:szCs w:val="21"/>
                <w14:textFill>
                  <w14:solidFill>
                    <w14:schemeClr w14:val="tx1"/>
                  </w14:solidFill>
                </w14:textFill>
              </w:rPr>
              <w:t>登记</w:t>
            </w:r>
            <w:r>
              <w:rPr>
                <w:rFonts w:ascii="Times New Roman" w:hAnsi="Times New Roman" w:cs="Times New Roman"/>
                <w:color w:val="000000" w:themeColor="text1"/>
                <w:szCs w:val="21"/>
                <w14:textFill>
                  <w14:solidFill>
                    <w14:schemeClr w14:val="tx1"/>
                  </w14:solidFill>
                </w14:textFill>
              </w:rPr>
              <w:t>管理的排污单位</w:t>
            </w:r>
            <w:r>
              <w:rPr>
                <w:rFonts w:hint="eastAsia" w:ascii="Times New Roman" w:hAnsi="Times New Roman" w:cs="Times New Roman"/>
                <w:color w:val="000000" w:themeColor="text1"/>
                <w:szCs w:val="21"/>
                <w14:textFill>
                  <w14:solidFill>
                    <w14:schemeClr w14:val="tx1"/>
                  </w14:solidFill>
                </w14:textFill>
              </w:rPr>
              <w:t>。根据</w:t>
            </w:r>
            <w:r>
              <w:rPr>
                <w:rFonts w:ascii="Times New Roman" w:hAnsi="Times New Roman" w:cs="Times New Roman"/>
                <w:color w:val="000000" w:themeColor="text1"/>
                <w:szCs w:val="21"/>
                <w14:textFill>
                  <w14:solidFill>
                    <w14:schemeClr w14:val="tx1"/>
                  </w14:solidFill>
                </w14:textFill>
              </w:rPr>
              <w:t>《排污单位自行监测技术指南 总则》（HJ 819</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2017）</w:t>
            </w:r>
            <w:r>
              <w:rPr>
                <w:rFonts w:hint="eastAsia" w:ascii="Times New Roman" w:hAnsi="Times New Roman" w:cs="Times New Roman"/>
                <w:color w:val="000000" w:themeColor="text1"/>
                <w:szCs w:val="21"/>
                <w14:textFill>
                  <w14:solidFill>
                    <w14:schemeClr w14:val="tx1"/>
                  </w14:solidFill>
                </w14:textFill>
              </w:rPr>
              <w:t>、《排污单位自行监测技术指南 涂装》（HJ 1086-2020）和《排污许可证申请与核发技术规范 铁路、船舶、航空航天和其他运输设备制造业》（HJ 1124-2020）等规范要求，本项目废气自行监测计划如下：</w:t>
            </w:r>
          </w:p>
          <w:p w14:paraId="24B52356">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表4-</w:t>
            </w:r>
            <w:r>
              <w:rPr>
                <w:rFonts w:hint="eastAsia" w:ascii="Times New Roman" w:hAnsi="Times New Roman" w:cs="Times New Roman"/>
                <w:b/>
                <w:color w:val="000000" w:themeColor="text1"/>
                <w:szCs w:val="21"/>
                <w14:textFill>
                  <w14:solidFill>
                    <w14:schemeClr w14:val="tx1"/>
                  </w14:solidFill>
                </w14:textFill>
              </w:rPr>
              <w:t>10</w:t>
            </w:r>
            <w:r>
              <w:rPr>
                <w:rFonts w:ascii="Times New Roman" w:hAnsi="Times New Roman" w:cs="Times New Roman"/>
                <w:b/>
                <w:color w:val="000000" w:themeColor="text1"/>
                <w:szCs w:val="21"/>
                <w14:textFill>
                  <w14:solidFill>
                    <w14:schemeClr w14:val="tx1"/>
                  </w14:solidFill>
                </w14:textFill>
              </w:rPr>
              <w:t xml:space="preserve">   本项目废气自行监测情况一览表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377"/>
              <w:gridCol w:w="1590"/>
              <w:gridCol w:w="945"/>
              <w:gridCol w:w="3447"/>
            </w:tblGrid>
            <w:tr w14:paraId="178D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55" w:type="dxa"/>
                  <w:gridSpan w:val="2"/>
                  <w:tcBorders>
                    <w:tl2br w:val="nil"/>
                    <w:tr2bl w:val="nil"/>
                  </w:tcBorders>
                  <w:vAlign w:val="center"/>
                </w:tcPr>
                <w:p w14:paraId="5A379760">
                  <w:pPr>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监测点位</w:t>
                  </w:r>
                </w:p>
              </w:tc>
              <w:tc>
                <w:tcPr>
                  <w:tcW w:w="1590" w:type="dxa"/>
                  <w:tcBorders>
                    <w:tl2br w:val="nil"/>
                    <w:tr2bl w:val="nil"/>
                  </w:tcBorders>
                  <w:vAlign w:val="center"/>
                </w:tcPr>
                <w:p w14:paraId="470CE568">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监测指标</w:t>
                  </w:r>
                </w:p>
              </w:tc>
              <w:tc>
                <w:tcPr>
                  <w:tcW w:w="945" w:type="dxa"/>
                  <w:tcBorders>
                    <w:tl2br w:val="nil"/>
                    <w:tr2bl w:val="nil"/>
                  </w:tcBorders>
                  <w:vAlign w:val="center"/>
                </w:tcPr>
                <w:p w14:paraId="2151ADF0">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监测频次</w:t>
                  </w:r>
                </w:p>
              </w:tc>
              <w:tc>
                <w:tcPr>
                  <w:tcW w:w="3447" w:type="dxa"/>
                  <w:tcBorders>
                    <w:tl2br w:val="nil"/>
                    <w:tr2bl w:val="nil"/>
                  </w:tcBorders>
                  <w:vAlign w:val="center"/>
                </w:tcPr>
                <w:p w14:paraId="06559904">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执行标准</w:t>
                  </w:r>
                </w:p>
              </w:tc>
            </w:tr>
            <w:tr w14:paraId="5846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78" w:type="dxa"/>
                  <w:vMerge w:val="restart"/>
                  <w:tcBorders>
                    <w:tl2br w:val="nil"/>
                    <w:tr2bl w:val="nil"/>
                  </w:tcBorders>
                  <w:vAlign w:val="center"/>
                </w:tcPr>
                <w:p w14:paraId="6B5DABA6">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有组织</w:t>
                  </w:r>
                </w:p>
              </w:tc>
              <w:tc>
                <w:tcPr>
                  <w:tcW w:w="1377" w:type="dxa"/>
                  <w:tcBorders>
                    <w:tl2br w:val="nil"/>
                    <w:tr2bl w:val="nil"/>
                  </w:tcBorders>
                  <w:vAlign w:val="center"/>
                </w:tcPr>
                <w:p w14:paraId="4D095B33">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排气筒DA001（出口）</w:t>
                  </w:r>
                </w:p>
              </w:tc>
              <w:tc>
                <w:tcPr>
                  <w:tcW w:w="1590" w:type="dxa"/>
                  <w:tcBorders>
                    <w:tl2br w:val="nil"/>
                    <w:tr2bl w:val="nil"/>
                  </w:tcBorders>
                  <w:vAlign w:val="center"/>
                </w:tcPr>
                <w:p w14:paraId="40A2D736">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颗粒物</w:t>
                  </w:r>
                </w:p>
              </w:tc>
              <w:tc>
                <w:tcPr>
                  <w:tcW w:w="945" w:type="dxa"/>
                  <w:tcBorders>
                    <w:tl2br w:val="nil"/>
                    <w:tr2bl w:val="nil"/>
                  </w:tcBorders>
                  <w:vAlign w:val="center"/>
                </w:tcPr>
                <w:p w14:paraId="5241ADF5">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1年1次</w:t>
                  </w:r>
                </w:p>
              </w:tc>
              <w:tc>
                <w:tcPr>
                  <w:tcW w:w="3447" w:type="dxa"/>
                  <w:tcBorders>
                    <w:tl2br w:val="nil"/>
                    <w:tr2bl w:val="nil"/>
                  </w:tcBorders>
                  <w:shd w:val="clear" w:color="auto" w:fill="auto"/>
                  <w:vAlign w:val="center"/>
                </w:tcPr>
                <w:p w14:paraId="3D8A0A17">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重庆市地方标准《大气污染物综合排放标准》（DB 50/418-2016）</w:t>
                  </w:r>
                </w:p>
              </w:tc>
            </w:tr>
            <w:tr w14:paraId="2767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78" w:type="dxa"/>
                  <w:vMerge w:val="continue"/>
                  <w:tcBorders>
                    <w:tl2br w:val="nil"/>
                    <w:tr2bl w:val="nil"/>
                  </w:tcBorders>
                  <w:vAlign w:val="center"/>
                </w:tcPr>
                <w:p w14:paraId="0C7E31D4">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1377" w:type="dxa"/>
                  <w:tcBorders>
                    <w:tl2br w:val="nil"/>
                    <w:tr2bl w:val="nil"/>
                  </w:tcBorders>
                  <w:vAlign w:val="center"/>
                </w:tcPr>
                <w:p w14:paraId="7505F466">
                  <w:pPr>
                    <w:pStyle w:val="38"/>
                    <w:spacing w:before="24" w:after="24"/>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排气筒DA00</w:t>
                  </w:r>
                  <w:r>
                    <w:rPr>
                      <w:rFonts w:hint="eastAsia" w:ascii="Times New Roman" w:hAnsi="Times New Roman" w:cs="Times New Roman"/>
                      <w:snapToGrid w:val="0"/>
                      <w:color w:val="000000" w:themeColor="text1"/>
                      <w:sz w:val="18"/>
                      <w:szCs w:val="18"/>
                      <w14:textFill>
                        <w14:solidFill>
                          <w14:schemeClr w14:val="tx1"/>
                        </w14:solidFill>
                      </w14:textFill>
                    </w:rPr>
                    <w:t>2</w:t>
                  </w:r>
                  <w:r>
                    <w:rPr>
                      <w:rFonts w:ascii="Times New Roman" w:hAnsi="Times New Roman" w:cs="Times New Roman"/>
                      <w:snapToGrid w:val="0"/>
                      <w:color w:val="000000" w:themeColor="text1"/>
                      <w:sz w:val="18"/>
                      <w:szCs w:val="18"/>
                      <w14:textFill>
                        <w14:solidFill>
                          <w14:schemeClr w14:val="tx1"/>
                        </w14:solidFill>
                      </w14:textFill>
                    </w:rPr>
                    <w:t>（出口）</w:t>
                  </w:r>
                </w:p>
              </w:tc>
              <w:tc>
                <w:tcPr>
                  <w:tcW w:w="1590" w:type="dxa"/>
                  <w:tcBorders>
                    <w:tl2br w:val="nil"/>
                    <w:tr2bl w:val="nil"/>
                  </w:tcBorders>
                  <w:shd w:val="clear" w:color="auto" w:fill="auto"/>
                  <w:vAlign w:val="center"/>
                </w:tcPr>
                <w:p w14:paraId="072265F1">
                  <w:pPr>
                    <w:adjustRightInd w:val="0"/>
                    <w:snapToGrid w:val="0"/>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颗粒物</w:t>
                  </w:r>
                  <w:r>
                    <w:rPr>
                      <w:rFonts w:ascii="Times New Roman" w:hAnsi="Times New Roman" w:cs="Times New Roman"/>
                      <w:color w:val="000000" w:themeColor="text1"/>
                      <w:sz w:val="18"/>
                      <w:szCs w:val="18"/>
                      <w14:textFill>
                        <w14:solidFill>
                          <w14:schemeClr w14:val="tx1"/>
                        </w14:solidFill>
                      </w14:textFill>
                    </w:rPr>
                    <w:t>、SO</w:t>
                  </w:r>
                  <w:r>
                    <w:rPr>
                      <w:rFonts w:ascii="Times New Roman" w:hAnsi="Times New Roman" w:cs="Times New Roman"/>
                      <w:color w:val="000000" w:themeColor="text1"/>
                      <w:sz w:val="18"/>
                      <w:szCs w:val="18"/>
                      <w:vertAlign w:val="subscript"/>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、NO</w:t>
                  </w:r>
                  <w:r>
                    <w:rPr>
                      <w:rFonts w:hint="eastAsia" w:ascii="Times New Roman" w:hAnsi="Times New Roman" w:cs="Times New Roman"/>
                      <w:color w:val="000000" w:themeColor="text1"/>
                      <w:sz w:val="18"/>
                      <w:szCs w:val="18"/>
                      <w14:textFill>
                        <w14:solidFill>
                          <w14:schemeClr w14:val="tx1"/>
                        </w14:solidFill>
                      </w14:textFill>
                    </w:rPr>
                    <w:t>x</w:t>
                  </w:r>
                </w:p>
              </w:tc>
              <w:tc>
                <w:tcPr>
                  <w:tcW w:w="945" w:type="dxa"/>
                  <w:tcBorders>
                    <w:tl2br w:val="nil"/>
                    <w:tr2bl w:val="nil"/>
                  </w:tcBorders>
                  <w:shd w:val="clear" w:color="auto" w:fill="auto"/>
                  <w:vAlign w:val="center"/>
                </w:tcPr>
                <w:p w14:paraId="6B16F9B8">
                  <w:pPr>
                    <w:adjustRightInd w:val="0"/>
                    <w:snapToGrid w:val="0"/>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1年1次</w:t>
                  </w:r>
                </w:p>
              </w:tc>
              <w:tc>
                <w:tcPr>
                  <w:tcW w:w="3447" w:type="dxa"/>
                  <w:tcBorders>
                    <w:tl2br w:val="nil"/>
                    <w:tr2bl w:val="nil"/>
                  </w:tcBorders>
                  <w:shd w:val="clear" w:color="auto" w:fill="auto"/>
                  <w:vAlign w:val="center"/>
                </w:tcPr>
                <w:p w14:paraId="1C77BCAF">
                  <w:pPr>
                    <w:pStyle w:val="24"/>
                    <w:spacing w:before="0" w:beforeAutospacing="0" w:after="0" w:afterAutospacing="0" w:line="240" w:lineRule="exact"/>
                    <w:ind w:left="-57" w:leftChars="0" w:right="-57" w:rightChars="0"/>
                    <w:jc w:val="center"/>
                    <w:outlineLvl w:val="0"/>
                    <w:rPr>
                      <w:rFonts w:ascii="Times New Roman" w:hAnsi="Times New Roman" w:eastAsia="宋体" w:cs="Times New Roman"/>
                      <w:snapToGrid w:val="0"/>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重庆市地方标准《工业炉窑大气污染物排放标准》（DB 50/659-2016）</w:t>
                  </w:r>
                </w:p>
              </w:tc>
            </w:tr>
            <w:tr w14:paraId="5E84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78" w:type="dxa"/>
                  <w:vMerge w:val="continue"/>
                  <w:tcBorders>
                    <w:tl2br w:val="nil"/>
                    <w:tr2bl w:val="nil"/>
                  </w:tcBorders>
                  <w:vAlign w:val="center"/>
                </w:tcPr>
                <w:p w14:paraId="7822D217">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p>
              </w:tc>
              <w:tc>
                <w:tcPr>
                  <w:tcW w:w="1377" w:type="dxa"/>
                  <w:tcBorders>
                    <w:tl2br w:val="nil"/>
                    <w:tr2bl w:val="nil"/>
                  </w:tcBorders>
                  <w:vAlign w:val="center"/>
                </w:tcPr>
                <w:p w14:paraId="51970CED">
                  <w:pPr>
                    <w:pStyle w:val="38"/>
                    <w:spacing w:before="24" w:after="24"/>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排气筒DA00</w:t>
                  </w:r>
                  <w:r>
                    <w:rPr>
                      <w:rFonts w:hint="eastAsia" w:ascii="Times New Roman" w:hAnsi="Times New Roman" w:cs="Times New Roman"/>
                      <w:snapToGrid w:val="0"/>
                      <w:color w:val="000000" w:themeColor="text1"/>
                      <w:sz w:val="18"/>
                      <w:szCs w:val="18"/>
                      <w14:textFill>
                        <w14:solidFill>
                          <w14:schemeClr w14:val="tx1"/>
                        </w14:solidFill>
                      </w14:textFill>
                    </w:rPr>
                    <w:t>3</w:t>
                  </w:r>
                  <w:r>
                    <w:rPr>
                      <w:rFonts w:ascii="Times New Roman" w:hAnsi="Times New Roman" w:cs="Times New Roman"/>
                      <w:snapToGrid w:val="0"/>
                      <w:color w:val="000000" w:themeColor="text1"/>
                      <w:sz w:val="18"/>
                      <w:szCs w:val="18"/>
                      <w14:textFill>
                        <w14:solidFill>
                          <w14:schemeClr w14:val="tx1"/>
                        </w14:solidFill>
                      </w14:textFill>
                    </w:rPr>
                    <w:t>（出口）</w:t>
                  </w:r>
                </w:p>
              </w:tc>
              <w:tc>
                <w:tcPr>
                  <w:tcW w:w="1590" w:type="dxa"/>
                  <w:tcBorders>
                    <w:tl2br w:val="nil"/>
                    <w:tr2bl w:val="nil"/>
                  </w:tcBorders>
                  <w:shd w:val="clear" w:color="auto" w:fill="auto"/>
                  <w:vAlign w:val="center"/>
                </w:tcPr>
                <w:p w14:paraId="42CCFE86">
                  <w:pPr>
                    <w:adjustRightInd w:val="0"/>
                    <w:snapToGrid w:val="0"/>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颗粒物</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非甲烷总烃、二甲苯、臭气浓度（监控指标）</w:t>
                  </w:r>
                </w:p>
              </w:tc>
              <w:tc>
                <w:tcPr>
                  <w:tcW w:w="945" w:type="dxa"/>
                  <w:tcBorders>
                    <w:tl2br w:val="nil"/>
                    <w:tr2bl w:val="nil"/>
                  </w:tcBorders>
                  <w:shd w:val="clear" w:color="auto" w:fill="auto"/>
                  <w:vAlign w:val="center"/>
                </w:tcPr>
                <w:p w14:paraId="159BD3FA">
                  <w:pPr>
                    <w:adjustRightInd w:val="0"/>
                    <w:snapToGrid w:val="0"/>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1年1次</w:t>
                  </w:r>
                </w:p>
              </w:tc>
              <w:tc>
                <w:tcPr>
                  <w:tcW w:w="3447" w:type="dxa"/>
                  <w:tcBorders>
                    <w:tl2br w:val="nil"/>
                    <w:tr2bl w:val="nil"/>
                  </w:tcBorders>
                  <w:shd w:val="clear" w:color="auto" w:fill="auto"/>
                  <w:vAlign w:val="center"/>
                </w:tcPr>
                <w:p w14:paraId="6D8CC9F8">
                  <w:pPr>
                    <w:pStyle w:val="24"/>
                    <w:spacing w:before="0" w:beforeAutospacing="0" w:after="0" w:afterAutospacing="0" w:line="240" w:lineRule="exact"/>
                    <w:ind w:left="-57" w:leftChars="0" w:right="-57" w:rightChars="0"/>
                    <w:jc w:val="center"/>
                    <w:outlineLvl w:val="0"/>
                    <w:rPr>
                      <w:rFonts w:ascii="Times New Roman" w:hAnsi="Times New Roman" w:eastAsia="宋体" w:cs="Times New Roman"/>
                      <w:snapToGrid w:val="0"/>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臭气浓度执行《恶臭污染物排放标准》（GB 14554-93），其余执行重庆市地方标准《摩托车及汽车配件制造表面涂装大气污染物排放标准》（DB 50/660-2016）</w:t>
                  </w:r>
                </w:p>
              </w:tc>
            </w:tr>
            <w:tr w14:paraId="34FD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78" w:type="dxa"/>
                  <w:tcBorders>
                    <w:tl2br w:val="nil"/>
                    <w:tr2bl w:val="nil"/>
                  </w:tcBorders>
                  <w:vAlign w:val="center"/>
                </w:tcPr>
                <w:p w14:paraId="49D5A9EE">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无组织</w:t>
                  </w:r>
                </w:p>
              </w:tc>
              <w:tc>
                <w:tcPr>
                  <w:tcW w:w="1377" w:type="dxa"/>
                  <w:tcBorders>
                    <w:tl2br w:val="nil"/>
                    <w:tr2bl w:val="nil"/>
                  </w:tcBorders>
                  <w:vAlign w:val="center"/>
                </w:tcPr>
                <w:p w14:paraId="28488CC9">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厂界</w:t>
                  </w:r>
                </w:p>
              </w:tc>
              <w:tc>
                <w:tcPr>
                  <w:tcW w:w="1590" w:type="dxa"/>
                  <w:tcBorders>
                    <w:tl2br w:val="nil"/>
                    <w:tr2bl w:val="nil"/>
                  </w:tcBorders>
                  <w:vAlign w:val="center"/>
                </w:tcPr>
                <w:p w14:paraId="67820ABA">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颗粒物</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非甲烷总烃、二甲苯、臭气浓度（监控指标）</w:t>
                  </w:r>
                </w:p>
              </w:tc>
              <w:tc>
                <w:tcPr>
                  <w:tcW w:w="945" w:type="dxa"/>
                  <w:tcBorders>
                    <w:tl2br w:val="nil"/>
                    <w:tr2bl w:val="nil"/>
                  </w:tcBorders>
                  <w:vAlign w:val="center"/>
                </w:tcPr>
                <w:p w14:paraId="631793E2">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半年1次</w:t>
                  </w:r>
                </w:p>
              </w:tc>
              <w:tc>
                <w:tcPr>
                  <w:tcW w:w="3447" w:type="dxa"/>
                  <w:tcBorders>
                    <w:tl2br w:val="nil"/>
                    <w:tr2bl w:val="nil"/>
                  </w:tcBorders>
                  <w:vAlign w:val="center"/>
                </w:tcPr>
                <w:p w14:paraId="0B6B496A">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臭气浓度执行《恶臭污染物排放标准》（GB 14554-93），其余</w:t>
                  </w:r>
                  <w:r>
                    <w:rPr>
                      <w:rFonts w:hint="eastAsia" w:ascii="Times New Roman" w:hAnsi="Times New Roman" w:cs="Times New Roman"/>
                      <w:snapToGrid w:val="0"/>
                      <w:color w:val="000000" w:themeColor="text1"/>
                      <w:sz w:val="18"/>
                      <w:szCs w:val="18"/>
                      <w:lang w:eastAsia="zh-CN"/>
                      <w14:textFill>
                        <w14:solidFill>
                          <w14:schemeClr w14:val="tx1"/>
                        </w14:solidFill>
                      </w14:textFill>
                    </w:rPr>
                    <w:t>执行</w:t>
                  </w:r>
                  <w:r>
                    <w:rPr>
                      <w:rFonts w:ascii="Times New Roman" w:hAnsi="Times New Roman" w:cs="Times New Roman"/>
                      <w:snapToGrid w:val="0"/>
                      <w:color w:val="000000" w:themeColor="text1"/>
                      <w:sz w:val="18"/>
                      <w:szCs w:val="18"/>
                      <w14:textFill>
                        <w14:solidFill>
                          <w14:schemeClr w14:val="tx1"/>
                        </w14:solidFill>
                      </w14:textFill>
                    </w:rPr>
                    <w:t>重庆市地方标准《大气污染物综合排放标准》（DB</w:t>
                  </w:r>
                  <w:r>
                    <w:rPr>
                      <w:rFonts w:hint="eastAsia" w:ascii="Times New Roman" w:hAnsi="Times New Roman" w:cs="Times New Roman"/>
                      <w:snapToGrid w:val="0"/>
                      <w:color w:val="000000" w:themeColor="text1"/>
                      <w:sz w:val="18"/>
                      <w:szCs w:val="18"/>
                      <w14:textFill>
                        <w14:solidFill>
                          <w14:schemeClr w14:val="tx1"/>
                        </w14:solidFill>
                      </w14:textFill>
                    </w:rPr>
                    <w:t xml:space="preserve"> </w:t>
                  </w:r>
                  <w:r>
                    <w:rPr>
                      <w:rFonts w:ascii="Times New Roman" w:hAnsi="Times New Roman" w:cs="Times New Roman"/>
                      <w:snapToGrid w:val="0"/>
                      <w:color w:val="000000" w:themeColor="text1"/>
                      <w:sz w:val="18"/>
                      <w:szCs w:val="18"/>
                      <w14:textFill>
                        <w14:solidFill>
                          <w14:schemeClr w14:val="tx1"/>
                        </w14:solidFill>
                      </w14:textFill>
                    </w:rPr>
                    <w:t>50/418-2016）</w:t>
                  </w:r>
                </w:p>
              </w:tc>
            </w:tr>
          </w:tbl>
          <w:p w14:paraId="0A3F590D">
            <w:pPr>
              <w:adjustRightInd w:val="0"/>
              <w:snapToGrid w:val="0"/>
              <w:spacing w:line="360" w:lineRule="auto"/>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4</w:t>
            </w:r>
            <w:r>
              <w:rPr>
                <w:rFonts w:hint="eastAsia" w:ascii="Times New Roman" w:hAnsi="Times New Roman" w:cs="Times New Roman"/>
                <w:b/>
                <w:color w:val="000000" w:themeColor="text1"/>
                <w:szCs w:val="21"/>
                <w14:textFill>
                  <w14:solidFill>
                    <w14:schemeClr w14:val="tx1"/>
                  </w14:solidFill>
                </w14:textFill>
              </w:rPr>
              <w:t>.2.3</w:t>
            </w:r>
            <w:r>
              <w:rPr>
                <w:rFonts w:ascii="Times New Roman" w:hAnsi="Times New Roman" w:cs="Times New Roman"/>
                <w:b/>
                <w:color w:val="000000" w:themeColor="text1"/>
                <w:szCs w:val="21"/>
                <w14:textFill>
                  <w14:solidFill>
                    <w14:schemeClr w14:val="tx1"/>
                  </w14:solidFill>
                </w14:textFill>
              </w:rPr>
              <w:t>排放影响</w:t>
            </w:r>
          </w:p>
          <w:p w14:paraId="15589913">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本项目所在区域环境空气质量属于不达标区，本项目建成后会对项目所在区域排放一定的大气污染物，但对排放的废气采取措施后均能够达标排放</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同时，项目位于工业园区内，周边以工业企业为主，</w:t>
            </w:r>
            <w:r>
              <w:rPr>
                <w:rFonts w:hint="eastAsia" w:ascii="Times New Roman" w:hAnsi="Times New Roman" w:cs="Times New Roman"/>
                <w:bCs/>
                <w:color w:val="000000" w:themeColor="text1"/>
                <w:szCs w:val="21"/>
                <w14:textFill>
                  <w14:solidFill>
                    <w14:schemeClr w14:val="tx1"/>
                  </w14:solidFill>
                </w14:textFill>
              </w:rPr>
              <w:t>项目周边500m范围内大气环境保护目标主要分布在西侧和西南侧，均位于项目所在区域主导风下风向和侧风向，受</w:t>
            </w:r>
            <w:r>
              <w:rPr>
                <w:rFonts w:ascii="Times New Roman" w:hAnsi="Times New Roman" w:cs="Times New Roman"/>
                <w:bCs/>
                <w:color w:val="000000" w:themeColor="text1"/>
                <w:szCs w:val="21"/>
                <w14:textFill>
                  <w14:solidFill>
                    <w14:schemeClr w14:val="tx1"/>
                  </w14:solidFill>
                </w14:textFill>
              </w:rPr>
              <w:t>项目</w:t>
            </w:r>
            <w:r>
              <w:rPr>
                <w:rFonts w:hint="eastAsia" w:ascii="Times New Roman" w:hAnsi="Times New Roman" w:cs="Times New Roman"/>
                <w:bCs/>
                <w:color w:val="000000" w:themeColor="text1"/>
                <w:szCs w:val="21"/>
                <w14:textFill>
                  <w14:solidFill>
                    <w14:schemeClr w14:val="tx1"/>
                  </w14:solidFill>
                </w14:textFill>
              </w:rPr>
              <w:t>排放的废气</w:t>
            </w:r>
            <w:r>
              <w:rPr>
                <w:rFonts w:ascii="Times New Roman" w:hAnsi="Times New Roman" w:cs="Times New Roman"/>
                <w:bCs/>
                <w:color w:val="000000" w:themeColor="text1"/>
                <w:szCs w:val="21"/>
                <w14:textFill>
                  <w14:solidFill>
                    <w14:schemeClr w14:val="tx1"/>
                  </w14:solidFill>
                </w14:textFill>
              </w:rPr>
              <w:t>影响较小。</w:t>
            </w:r>
          </w:p>
          <w:p w14:paraId="1965CD8F">
            <w:pPr>
              <w:adjustRightInd w:val="0"/>
              <w:snapToGrid w:val="0"/>
              <w:spacing w:line="360" w:lineRule="auto"/>
              <w:ind w:firstLine="420" w:firstLineChars="200"/>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综上，本项目废气经上述措施处理后，对环境空气影响较小。</w:t>
            </w:r>
          </w:p>
          <w:p w14:paraId="367980AD">
            <w:pPr>
              <w:adjustRightInd w:val="0"/>
              <w:snapToGrid w:val="0"/>
              <w:spacing w:line="360" w:lineRule="auto"/>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4.</w:t>
            </w:r>
            <w:r>
              <w:rPr>
                <w:rFonts w:hint="eastAsia" w:ascii="Times New Roman" w:hAnsi="Times New Roman" w:cs="Times New Roman"/>
                <w:b/>
                <w:color w:val="000000" w:themeColor="text1"/>
                <w:szCs w:val="21"/>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废水环境影响及保护措施</w:t>
            </w:r>
          </w:p>
          <w:p w14:paraId="1FC4EFE8">
            <w:pPr>
              <w:adjustRightInd w:val="0"/>
              <w:snapToGrid w:val="0"/>
              <w:spacing w:line="360" w:lineRule="auto"/>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4.3.1</w:t>
            </w:r>
            <w:r>
              <w:rPr>
                <w:rFonts w:ascii="Times New Roman" w:hAnsi="Times New Roman" w:cs="Times New Roman"/>
                <w:b/>
                <w:bCs/>
                <w:color w:val="000000" w:themeColor="text1"/>
                <w:szCs w:val="21"/>
                <w14:textFill>
                  <w14:solidFill>
                    <w14:schemeClr w14:val="tx1"/>
                  </w14:solidFill>
                </w14:textFill>
              </w:rPr>
              <w:t>给、排水情况</w:t>
            </w:r>
          </w:p>
          <w:p w14:paraId="63DDDE08">
            <w:pPr>
              <w:adjustRightInd w:val="0"/>
              <w:snapToGrid w:val="0"/>
              <w:spacing w:line="360" w:lineRule="auto"/>
              <w:ind w:firstLine="422" w:firstLineChars="200"/>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1、</w:t>
            </w:r>
            <w:r>
              <w:rPr>
                <w:rFonts w:ascii="Times New Roman" w:hAnsi="Times New Roman" w:cs="Times New Roman"/>
                <w:b/>
                <w:bCs/>
                <w:color w:val="000000" w:themeColor="text1"/>
                <w:szCs w:val="21"/>
                <w14:textFill>
                  <w14:solidFill>
                    <w14:schemeClr w14:val="tx1"/>
                  </w14:solidFill>
                </w14:textFill>
              </w:rPr>
              <w:t>生活</w:t>
            </w:r>
            <w:r>
              <w:rPr>
                <w:rFonts w:hint="eastAsia" w:ascii="Times New Roman" w:hAnsi="Times New Roman" w:cs="Times New Roman"/>
                <w:b/>
                <w:bCs/>
                <w:color w:val="000000" w:themeColor="text1"/>
                <w:szCs w:val="21"/>
                <w14:textFill>
                  <w14:solidFill>
                    <w14:schemeClr w14:val="tx1"/>
                  </w14:solidFill>
                </w14:textFill>
              </w:rPr>
              <w:t>用</w:t>
            </w:r>
            <w:r>
              <w:rPr>
                <w:rFonts w:ascii="Times New Roman" w:hAnsi="Times New Roman" w:cs="Times New Roman"/>
                <w:b/>
                <w:bCs/>
                <w:color w:val="000000" w:themeColor="text1"/>
                <w:szCs w:val="21"/>
                <w14:textFill>
                  <w14:solidFill>
                    <w14:schemeClr w14:val="tx1"/>
                  </w14:solidFill>
                </w14:textFill>
              </w:rPr>
              <w:t>水</w:t>
            </w:r>
          </w:p>
          <w:p w14:paraId="1A4D8117">
            <w:pPr>
              <w:adjustRightInd w:val="0"/>
              <w:snapToGrid w:val="0"/>
              <w:spacing w:line="360" w:lineRule="auto"/>
              <w:ind w:firstLine="420"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本项目</w:t>
            </w:r>
            <w:r>
              <w:rPr>
                <w:rFonts w:hint="eastAsia" w:ascii="Times New Roman" w:hAnsi="Times New Roman" w:cs="Times New Roman"/>
                <w:bCs/>
                <w:color w:val="000000" w:themeColor="text1"/>
                <w:szCs w:val="21"/>
                <w14:textFill>
                  <w14:solidFill>
                    <w14:schemeClr w14:val="tx1"/>
                  </w14:solidFill>
                </w14:textFill>
              </w:rPr>
              <w:t>实施后，全厂</w:t>
            </w:r>
            <w:r>
              <w:rPr>
                <w:rFonts w:ascii="Times New Roman" w:hAnsi="Times New Roman" w:cs="Times New Roman"/>
                <w:bCs/>
                <w:color w:val="000000" w:themeColor="text1"/>
                <w:szCs w:val="21"/>
                <w14:textFill>
                  <w14:solidFill>
                    <w14:schemeClr w14:val="tx1"/>
                  </w14:solidFill>
                </w14:textFill>
              </w:rPr>
              <w:t>劳动定员</w:t>
            </w:r>
            <w:r>
              <w:rPr>
                <w:rFonts w:hint="eastAsia" w:ascii="Times New Roman" w:hAnsi="Times New Roman" w:cs="Times New Roman"/>
                <w:bCs/>
                <w:color w:val="000000" w:themeColor="text1"/>
                <w:szCs w:val="21"/>
                <w14:textFill>
                  <w14:solidFill>
                    <w14:schemeClr w14:val="tx1"/>
                  </w14:solidFill>
                </w14:textFill>
              </w:rPr>
              <w:t>20</w:t>
            </w:r>
            <w:r>
              <w:rPr>
                <w:rFonts w:ascii="Times New Roman" w:hAnsi="Times New Roman" w:cs="Times New Roman"/>
                <w:bCs/>
                <w:color w:val="000000" w:themeColor="text1"/>
                <w:szCs w:val="21"/>
                <w14:textFill>
                  <w14:solidFill>
                    <w14:schemeClr w14:val="tx1"/>
                  </w14:solidFill>
                </w14:textFill>
              </w:rPr>
              <w:t>人，</w:t>
            </w:r>
            <w:r>
              <w:rPr>
                <w:rFonts w:hint="eastAsia" w:ascii="Times New Roman" w:hAnsi="Times New Roman" w:cs="Times New Roman"/>
                <w:bCs/>
                <w:color w:val="000000" w:themeColor="text1"/>
                <w:szCs w:val="21"/>
                <w14:textFill>
                  <w14:solidFill>
                    <w14:schemeClr w14:val="tx1"/>
                  </w14:solidFill>
                </w14:textFill>
              </w:rPr>
              <w:t>不</w:t>
            </w:r>
            <w:r>
              <w:rPr>
                <w:rFonts w:ascii="Times New Roman" w:hAnsi="Times New Roman" w:cs="Times New Roman"/>
                <w:bCs/>
                <w:color w:val="000000" w:themeColor="text1"/>
                <w:szCs w:val="21"/>
                <w14:textFill>
                  <w14:solidFill>
                    <w14:schemeClr w14:val="tx1"/>
                  </w14:solidFill>
                </w14:textFill>
              </w:rPr>
              <w:t>设食宿，年工作</w:t>
            </w:r>
            <w:r>
              <w:rPr>
                <w:rFonts w:hint="eastAsia" w:ascii="Times New Roman" w:hAnsi="Times New Roman" w:cs="Times New Roman"/>
                <w:bCs/>
                <w:color w:val="000000" w:themeColor="text1"/>
                <w:szCs w:val="21"/>
                <w14:textFill>
                  <w14:solidFill>
                    <w14:schemeClr w14:val="tx1"/>
                  </w14:solidFill>
                </w14:textFill>
              </w:rPr>
              <w:t>300</w:t>
            </w:r>
            <w:r>
              <w:rPr>
                <w:rFonts w:ascii="Times New Roman" w:hAnsi="Times New Roman" w:cs="Times New Roman"/>
                <w:bCs/>
                <w:color w:val="000000" w:themeColor="text1"/>
                <w:szCs w:val="21"/>
                <w14:textFill>
                  <w14:solidFill>
                    <w14:schemeClr w14:val="tx1"/>
                  </w14:solidFill>
                </w14:textFill>
              </w:rPr>
              <w:t>天，根据《建筑给水排水设计标准》（GB</w:t>
            </w:r>
            <w:r>
              <w:rPr>
                <w:rFonts w:hint="eastAsia" w:ascii="Times New Roman" w:hAnsi="Times New Roman" w:cs="Times New Roman"/>
                <w:bCs/>
                <w:color w:val="000000" w:themeColor="text1"/>
                <w:szCs w:val="21"/>
                <w14:textFill>
                  <w14:solidFill>
                    <w14:schemeClr w14:val="tx1"/>
                  </w14:solidFill>
                </w14:textFill>
              </w:rPr>
              <w:t xml:space="preserve"> </w:t>
            </w:r>
            <w:r>
              <w:rPr>
                <w:rFonts w:ascii="Times New Roman" w:hAnsi="Times New Roman" w:cs="Times New Roman"/>
                <w:bCs/>
                <w:color w:val="000000" w:themeColor="text1"/>
                <w:szCs w:val="21"/>
                <w14:textFill>
                  <w14:solidFill>
                    <w14:schemeClr w14:val="tx1"/>
                  </w14:solidFill>
                </w14:textFill>
              </w:rPr>
              <w:t>50015-2019）确定用水定额，生活用水量按照50L/（人·d）计</w:t>
            </w:r>
            <w:r>
              <w:rPr>
                <w:rFonts w:hint="eastAsia" w:ascii="Times New Roman" w:hAnsi="Times New Roman" w:cs="Times New Roman"/>
                <w:bCs/>
                <w:color w:val="000000" w:themeColor="text1"/>
                <w:szCs w:val="21"/>
                <w14:textFill>
                  <w14:solidFill>
                    <w14:schemeClr w14:val="tx1"/>
                  </w14:solidFill>
                </w14:textFill>
              </w:rPr>
              <w:t>，核算出生活用水量为1</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/d（</w:t>
            </w:r>
            <w:r>
              <w:rPr>
                <w:rFonts w:hint="eastAsia" w:ascii="Times New Roman" w:hAnsi="Times New Roman" w:cs="Times New Roman"/>
                <w:color w:val="000000" w:themeColor="text1"/>
                <w:szCs w:val="21"/>
                <w14:textFill>
                  <w14:solidFill>
                    <w14:schemeClr w14:val="tx1"/>
                  </w14:solidFill>
                </w14:textFill>
              </w:rPr>
              <w:t>300</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/a），排污系数取0.9，核算出排水量为</w:t>
            </w:r>
            <w:r>
              <w:rPr>
                <w:rFonts w:hint="eastAsia" w:ascii="Times New Roman" w:hAnsi="Times New Roman" w:cs="Times New Roman"/>
                <w:color w:val="000000" w:themeColor="text1"/>
                <w:szCs w:val="21"/>
                <w14:textFill>
                  <w14:solidFill>
                    <w14:schemeClr w14:val="tx1"/>
                  </w14:solidFill>
                </w14:textFill>
              </w:rPr>
              <w:t>0.9</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/d（</w:t>
            </w:r>
            <w:r>
              <w:rPr>
                <w:rFonts w:hint="eastAsia" w:ascii="Times New Roman" w:hAnsi="Times New Roman" w:cs="Times New Roman"/>
                <w:color w:val="000000" w:themeColor="text1"/>
                <w:szCs w:val="21"/>
                <w14:textFill>
                  <w14:solidFill>
                    <w14:schemeClr w14:val="tx1"/>
                  </w14:solidFill>
                </w14:textFill>
              </w:rPr>
              <w:t>270</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/a）</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主要污染物为pH、COD</w:t>
            </w:r>
            <w:r>
              <w:rPr>
                <w:rFonts w:hint="eastAsia" w:ascii="Times New Roman" w:hAnsi="Times New Roman" w:cs="Times New Roman"/>
                <w:color w:val="000000" w:themeColor="text1"/>
                <w:szCs w:val="21"/>
                <w14:textFill>
                  <w14:solidFill>
                    <w14:schemeClr w14:val="tx1"/>
                  </w14:solidFill>
                </w14:textFill>
              </w:rPr>
              <w:t>：550mg/L</w:t>
            </w:r>
            <w:r>
              <w:rPr>
                <w:rFonts w:ascii="Times New Roman" w:hAnsi="Times New Roman" w:cs="Times New Roman"/>
                <w:color w:val="000000" w:themeColor="text1"/>
                <w:szCs w:val="21"/>
                <w14:textFill>
                  <w14:solidFill>
                    <w14:schemeClr w14:val="tx1"/>
                  </w14:solidFill>
                </w14:textFill>
              </w:rPr>
              <w:t>、BOD</w:t>
            </w:r>
            <w:r>
              <w:rPr>
                <w:rFonts w:ascii="Times New Roman" w:hAnsi="Times New Roman" w:cs="Times New Roman"/>
                <w:color w:val="000000" w:themeColor="text1"/>
                <w:szCs w:val="21"/>
                <w:vertAlign w:val="subscript"/>
                <w14:textFill>
                  <w14:solidFill>
                    <w14:schemeClr w14:val="tx1"/>
                  </w14:solidFill>
                </w14:textFill>
              </w:rPr>
              <w:t>5</w:t>
            </w:r>
            <w:r>
              <w:rPr>
                <w:rFonts w:hint="eastAsia" w:ascii="Times New Roman" w:hAnsi="Times New Roman" w:cs="Times New Roman"/>
                <w:color w:val="000000" w:themeColor="text1"/>
                <w:szCs w:val="21"/>
                <w14:textFill>
                  <w14:solidFill>
                    <w14:schemeClr w14:val="tx1"/>
                  </w14:solidFill>
                </w14:textFill>
              </w:rPr>
              <w:t>：350mg/L</w:t>
            </w:r>
            <w:r>
              <w:rPr>
                <w:rFonts w:ascii="Times New Roman" w:hAnsi="Times New Roman" w:cs="Times New Roman"/>
                <w:color w:val="000000" w:themeColor="text1"/>
                <w:szCs w:val="21"/>
                <w14:textFill>
                  <w14:solidFill>
                    <w14:schemeClr w14:val="tx1"/>
                  </w14:solidFill>
                </w14:textFill>
              </w:rPr>
              <w:t>、SS</w:t>
            </w:r>
            <w:r>
              <w:rPr>
                <w:rFonts w:hint="eastAsia" w:ascii="Times New Roman" w:hAnsi="Times New Roman" w:cs="Times New Roman"/>
                <w:color w:val="000000" w:themeColor="text1"/>
                <w:szCs w:val="21"/>
                <w14:textFill>
                  <w14:solidFill>
                    <w14:schemeClr w14:val="tx1"/>
                  </w14:solidFill>
                </w14:textFill>
              </w:rPr>
              <w:t>：450mg/L</w:t>
            </w:r>
            <w:r>
              <w:rPr>
                <w:rFonts w:ascii="Times New Roman" w:hAnsi="Times New Roman" w:cs="Times New Roman"/>
                <w:color w:val="000000" w:themeColor="text1"/>
                <w:szCs w:val="21"/>
                <w14:textFill>
                  <w14:solidFill>
                    <w14:schemeClr w14:val="tx1"/>
                  </w14:solidFill>
                </w14:textFill>
              </w:rPr>
              <w:t>、NH</w:t>
            </w:r>
            <w:r>
              <w:rPr>
                <w:rFonts w:ascii="Times New Roman" w:hAnsi="Times New Roman" w:cs="Times New Roman"/>
                <w:color w:val="000000" w:themeColor="text1"/>
                <w:szCs w:val="21"/>
                <w:vertAlign w:val="sub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-N</w:t>
            </w:r>
            <w:r>
              <w:rPr>
                <w:rFonts w:hint="eastAsia" w:ascii="Times New Roman" w:hAnsi="Times New Roman" w:cs="Times New Roman"/>
                <w:color w:val="000000" w:themeColor="text1"/>
                <w:szCs w:val="21"/>
                <w14:textFill>
                  <w14:solidFill>
                    <w14:schemeClr w14:val="tx1"/>
                  </w14:solidFill>
                </w14:textFill>
              </w:rPr>
              <w:t>：55mg/L</w:t>
            </w:r>
            <w:r>
              <w:rPr>
                <w:rFonts w:ascii="Times New Roman" w:hAnsi="Times New Roman" w:cs="Times New Roman"/>
                <w:color w:val="000000" w:themeColor="text1"/>
                <w:szCs w:val="21"/>
                <w14:textFill>
                  <w14:solidFill>
                    <w14:schemeClr w14:val="tx1"/>
                  </w14:solidFill>
                </w14:textFill>
              </w:rPr>
              <w:t>等。</w:t>
            </w:r>
          </w:p>
          <w:p w14:paraId="05E225CF">
            <w:pPr>
              <w:adjustRightInd w:val="0"/>
              <w:snapToGrid w:val="0"/>
              <w:spacing w:line="360" w:lineRule="auto"/>
              <w:ind w:firstLine="422" w:firstLineChars="200"/>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2、地面清洁用水</w:t>
            </w:r>
          </w:p>
          <w:p w14:paraId="1AC50070">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项目车间地面每周使用拖把清洁1次，按年清洁50次计，清洁面积约1000m</w:t>
            </w:r>
            <w:r>
              <w:rPr>
                <w:rFonts w:hint="eastAsia" w:ascii="Times New Roman" w:hAnsi="Times New Roman" w:cs="Times New Roman"/>
                <w:color w:val="000000" w:themeColor="text1"/>
                <w:szCs w:val="21"/>
                <w:vertAlign w:val="superscript"/>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，单次清洗用水定额按照1L/（m</w:t>
            </w:r>
            <w:r>
              <w:rPr>
                <w:rFonts w:hint="eastAsia" w:ascii="Times New Roman" w:hAnsi="Times New Roman" w:cs="Times New Roman"/>
                <w:color w:val="000000" w:themeColor="text1"/>
                <w:szCs w:val="21"/>
                <w:vertAlign w:val="superscript"/>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·次）计算，则地面清洗用水量为1m</w:t>
            </w:r>
            <w:r>
              <w:rPr>
                <w:rFonts w:hint="eastAsia" w:ascii="Times New Roman" w:hAnsi="Times New Roman" w:cs="Times New Roman"/>
                <w:color w:val="000000" w:themeColor="text1"/>
                <w:szCs w:val="21"/>
                <w:vertAlign w:val="superscript"/>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/次（50m</w:t>
            </w:r>
            <w:r>
              <w:rPr>
                <w:rFonts w:hint="eastAsia" w:ascii="Times New Roman" w:hAnsi="Times New Roman" w:cs="Times New Roman"/>
                <w:color w:val="000000" w:themeColor="text1"/>
                <w:szCs w:val="21"/>
                <w:vertAlign w:val="superscript"/>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/a），排污系数取0.9，核算出地面清洁废水量为0.9m</w:t>
            </w:r>
            <w:r>
              <w:rPr>
                <w:rFonts w:hint="eastAsia" w:ascii="Times New Roman" w:hAnsi="Times New Roman" w:cs="Times New Roman"/>
                <w:color w:val="000000" w:themeColor="text1"/>
                <w:szCs w:val="21"/>
                <w:vertAlign w:val="superscript"/>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/次（45m</w:t>
            </w:r>
            <w:r>
              <w:rPr>
                <w:rFonts w:hint="eastAsia" w:ascii="Times New Roman" w:hAnsi="Times New Roman" w:cs="Times New Roman"/>
                <w:color w:val="000000" w:themeColor="text1"/>
                <w:szCs w:val="21"/>
                <w:vertAlign w:val="superscript"/>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/a）主要污染物为</w:t>
            </w:r>
            <w:r>
              <w:rPr>
                <w:rFonts w:ascii="Times New Roman" w:hAnsi="Times New Roman" w:cs="Times New Roman"/>
                <w:color w:val="000000" w:themeColor="text1"/>
                <w:szCs w:val="21"/>
                <w14:textFill>
                  <w14:solidFill>
                    <w14:schemeClr w14:val="tx1"/>
                  </w14:solidFill>
                </w14:textFill>
              </w:rPr>
              <w:t>pH、COD</w:t>
            </w:r>
            <w:r>
              <w:rPr>
                <w:rFonts w:hint="eastAsia" w:ascii="Times New Roman" w:hAnsi="Times New Roman" w:cs="Times New Roman"/>
                <w:color w:val="000000" w:themeColor="text1"/>
                <w:szCs w:val="21"/>
                <w14:textFill>
                  <w14:solidFill>
                    <w14:schemeClr w14:val="tx1"/>
                  </w14:solidFill>
                </w14:textFill>
              </w:rPr>
              <w:t>：500mg/L</w:t>
            </w:r>
            <w:r>
              <w:rPr>
                <w:rFonts w:ascii="Times New Roman" w:hAnsi="Times New Roman" w:cs="Times New Roman"/>
                <w:color w:val="000000" w:themeColor="text1"/>
                <w:szCs w:val="21"/>
                <w14:textFill>
                  <w14:solidFill>
                    <w14:schemeClr w14:val="tx1"/>
                  </w14:solidFill>
                </w14:textFill>
              </w:rPr>
              <w:t>、SS</w:t>
            </w:r>
            <w:r>
              <w:rPr>
                <w:rFonts w:hint="eastAsia" w:ascii="Times New Roman" w:hAnsi="Times New Roman" w:cs="Times New Roman"/>
                <w:color w:val="000000" w:themeColor="text1"/>
                <w:szCs w:val="21"/>
                <w14:textFill>
                  <w14:solidFill>
                    <w14:schemeClr w14:val="tx1"/>
                  </w14:solidFill>
                </w14:textFill>
              </w:rPr>
              <w:t>：800mg/L</w:t>
            </w:r>
            <w:r>
              <w:rPr>
                <w:rFonts w:ascii="Times New Roman" w:hAnsi="Times New Roman" w:cs="Times New Roman"/>
                <w:color w:val="000000" w:themeColor="text1"/>
                <w:szCs w:val="21"/>
                <w14:textFill>
                  <w14:solidFill>
                    <w14:schemeClr w14:val="tx1"/>
                  </w14:solidFill>
                </w14:textFill>
              </w:rPr>
              <w:t>、NH</w:t>
            </w:r>
            <w:r>
              <w:rPr>
                <w:rFonts w:ascii="Times New Roman" w:hAnsi="Times New Roman" w:cs="Times New Roman"/>
                <w:color w:val="000000" w:themeColor="text1"/>
                <w:szCs w:val="21"/>
                <w:vertAlign w:val="sub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-N</w:t>
            </w:r>
            <w:r>
              <w:rPr>
                <w:rFonts w:hint="eastAsia" w:ascii="Times New Roman" w:hAnsi="Times New Roman" w:cs="Times New Roman"/>
                <w:color w:val="000000" w:themeColor="text1"/>
                <w:szCs w:val="21"/>
                <w14:textFill>
                  <w14:solidFill>
                    <w14:schemeClr w14:val="tx1"/>
                  </w14:solidFill>
                </w14:textFill>
              </w:rPr>
              <w:t>：50mg/L等。</w:t>
            </w:r>
          </w:p>
          <w:p w14:paraId="132B5AF8">
            <w:pPr>
              <w:adjustRightInd w:val="0"/>
              <w:snapToGrid w:val="0"/>
              <w:spacing w:line="360" w:lineRule="auto"/>
              <w:ind w:firstLine="422" w:firstLineChars="2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3、空压机含油废水</w:t>
            </w:r>
          </w:p>
          <w:p w14:paraId="6A7104C9">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项目设1台螺杆空压机为设备提供压缩空气，运行过程中空压机中机油与压缩空气接触，其中少量机油被压缩空气挟带产生损耗，当高温压缩空气冷却时，被挟带的机油与冷凝水混合形成空压机含油废水，空压机外</w:t>
            </w:r>
            <w:r>
              <w:rPr>
                <w:rFonts w:ascii="Times New Roman" w:hAnsi="Times New Roman" w:cs="Times New Roman"/>
                <w:color w:val="000000" w:themeColor="text1"/>
                <w:szCs w:val="21"/>
                <w14:textFill>
                  <w14:solidFill>
                    <w14:schemeClr w14:val="tx1"/>
                  </w14:solidFill>
                </w14:textFill>
              </w:rPr>
              <w:t>接排液管，经排液管+收集桶收集</w:t>
            </w:r>
            <w:r>
              <w:rPr>
                <w:rFonts w:hint="eastAsia" w:ascii="Times New Roman" w:hAnsi="Times New Roman" w:cs="Times New Roman"/>
                <w:color w:val="000000" w:themeColor="text1"/>
                <w:szCs w:val="21"/>
                <w14:textFill>
                  <w14:solidFill>
                    <w14:schemeClr w14:val="tx1"/>
                  </w14:solidFill>
                </w14:textFill>
              </w:rPr>
              <w:t>后每月排放1次</w:t>
            </w:r>
            <w:r>
              <w:rPr>
                <w:rFonts w:hint="eastAsia" w:ascii="Times New Roman" w:hAnsi="Times New Roman" w:cs="Times New Roman"/>
                <w:bCs/>
                <w:color w:val="000000" w:themeColor="text1"/>
                <w:szCs w:val="21"/>
                <w14:textFill>
                  <w14:solidFill>
                    <w14:schemeClr w14:val="tx1"/>
                  </w14:solidFill>
                </w14:textFill>
              </w:rPr>
              <w:t>，类比同类设备，空压机含油废水产生量约0.02</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次（0.24</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a），</w:t>
            </w:r>
            <w:r>
              <w:rPr>
                <w:rFonts w:hint="eastAsia" w:ascii="Times New Roman" w:hAnsi="Times New Roman" w:cs="Times New Roman"/>
                <w:bCs/>
                <w:color w:val="000000" w:themeColor="text1"/>
                <w:szCs w:val="21"/>
                <w14:textFill>
                  <w14:solidFill>
                    <w14:schemeClr w14:val="tx1"/>
                  </w14:solidFill>
                </w14:textFill>
              </w:rPr>
              <w:t>主要污染物为石油类：</w:t>
            </w:r>
            <w:r>
              <w:rPr>
                <w:rFonts w:hint="eastAsia" w:ascii="Times New Roman" w:hAnsi="Times New Roman" w:cs="Times New Roman"/>
                <w:color w:val="000000" w:themeColor="text1"/>
                <w:szCs w:val="21"/>
                <w14:textFill>
                  <w14:solidFill>
                    <w14:schemeClr w14:val="tx1"/>
                  </w14:solidFill>
                </w14:textFill>
              </w:rPr>
              <w:t>1000mg/L。</w:t>
            </w:r>
          </w:p>
          <w:p w14:paraId="75DB2C1B">
            <w:pPr>
              <w:adjustRightInd w:val="0"/>
              <w:snapToGrid w:val="0"/>
              <w:spacing w:line="360" w:lineRule="auto"/>
              <w:ind w:firstLine="422" w:firstLineChars="2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4、打磨用水</w:t>
            </w:r>
          </w:p>
          <w:p w14:paraId="4FCEA203">
            <w:pPr>
              <w:adjustRightInd w:val="0"/>
              <w:snapToGrid w:val="0"/>
              <w:spacing w:line="360" w:lineRule="auto"/>
              <w:ind w:firstLine="420" w:firstLineChars="2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本项目设置6台打磨机，每台打磨机配备1套水浴</w:t>
            </w:r>
            <w:r>
              <w:rPr>
                <w:rFonts w:hint="eastAsia" w:ascii="Times New Roman" w:hAnsi="Times New Roman" w:cs="Times New Roman"/>
                <w:bCs/>
                <w:color w:val="000000" w:themeColor="text1"/>
                <w:szCs w:val="21"/>
                <w:lang w:eastAsia="zh-CN"/>
                <w14:textFill>
                  <w14:solidFill>
                    <w14:schemeClr w14:val="tx1"/>
                  </w14:solidFill>
                </w14:textFill>
              </w:rPr>
              <w:t>式防爆</w:t>
            </w:r>
            <w:r>
              <w:rPr>
                <w:rFonts w:hint="eastAsia" w:ascii="Times New Roman" w:hAnsi="Times New Roman" w:cs="Times New Roman"/>
                <w:bCs/>
                <w:color w:val="000000" w:themeColor="text1"/>
                <w:szCs w:val="21"/>
                <w14:textFill>
                  <w14:solidFill>
                    <w14:schemeClr w14:val="tx1"/>
                  </w14:solidFill>
                </w14:textFill>
              </w:rPr>
              <w:t>除尘器，除尘用水经沉淀处理后循环使用，每天补充损耗，每半年更换1次。每套</w:t>
            </w:r>
            <w:r>
              <w:rPr>
                <w:rFonts w:hint="eastAsia" w:ascii="Times New Roman" w:hAnsi="Times New Roman" w:cs="Times New Roman"/>
                <w:bCs/>
                <w:color w:val="000000" w:themeColor="text1"/>
                <w:szCs w:val="21"/>
                <w:lang w:eastAsia="zh-CN"/>
                <w14:textFill>
                  <w14:solidFill>
                    <w14:schemeClr w14:val="tx1"/>
                  </w14:solidFill>
                </w14:textFill>
              </w:rPr>
              <w:t>水</w:t>
            </w:r>
            <w:r>
              <w:rPr>
                <w:rFonts w:hint="eastAsia" w:ascii="Times New Roman" w:hAnsi="Times New Roman" w:cs="Times New Roman"/>
                <w:bCs/>
                <w:color w:val="000000" w:themeColor="text1"/>
                <w:szCs w:val="21"/>
                <w14:textFill>
                  <w14:solidFill>
                    <w14:schemeClr w14:val="tx1"/>
                  </w14:solidFill>
                </w14:textFill>
              </w:rPr>
              <w:t>浴</w:t>
            </w:r>
            <w:r>
              <w:rPr>
                <w:rFonts w:hint="eastAsia" w:ascii="Times New Roman" w:hAnsi="Times New Roman" w:cs="Times New Roman"/>
                <w:bCs/>
                <w:color w:val="000000" w:themeColor="text1"/>
                <w:szCs w:val="21"/>
                <w:lang w:eastAsia="zh-CN"/>
                <w14:textFill>
                  <w14:solidFill>
                    <w14:schemeClr w14:val="tx1"/>
                  </w14:solidFill>
                </w14:textFill>
              </w:rPr>
              <w:t>式防爆</w:t>
            </w:r>
            <w:r>
              <w:rPr>
                <w:rFonts w:hint="eastAsia" w:ascii="Times New Roman" w:hAnsi="Times New Roman" w:cs="Times New Roman"/>
                <w:bCs/>
                <w:color w:val="000000" w:themeColor="text1"/>
                <w:szCs w:val="21"/>
                <w14:textFill>
                  <w14:solidFill>
                    <w14:schemeClr w14:val="tx1"/>
                  </w14:solidFill>
                </w14:textFill>
              </w:rPr>
              <w:t>除尘器水箱尺寸约为1.5*1.25*0.3=0.56m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hint="eastAsia" w:ascii="Times New Roman" w:hAnsi="Times New Roman" w:cs="Times New Roman"/>
                <w:bCs/>
                <w:color w:val="000000" w:themeColor="text1"/>
                <w:szCs w:val="21"/>
                <w14:textFill>
                  <w14:solidFill>
                    <w14:schemeClr w14:val="tx1"/>
                  </w14:solidFill>
                </w14:textFill>
              </w:rPr>
              <w:t>，日常存水量约0.5m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hint="eastAsia" w:ascii="Times New Roman" w:hAnsi="Times New Roman" w:cs="Times New Roman"/>
                <w:bCs/>
                <w:color w:val="000000" w:themeColor="text1"/>
                <w:szCs w:val="21"/>
                <w14:textFill>
                  <w14:solidFill>
                    <w14:schemeClr w14:val="tx1"/>
                  </w14:solidFill>
                </w14:textFill>
              </w:rPr>
              <w:t>，每天需补充水量为10%，即每台打磨机每次补充用水量为0.05</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，更换用水量为</w:t>
            </w:r>
            <w:r>
              <w:rPr>
                <w:rFonts w:hint="eastAsia" w:ascii="Times New Roman" w:hAnsi="Times New Roman" w:cs="Times New Roman"/>
                <w:bCs/>
                <w:color w:val="000000" w:themeColor="text1"/>
                <w:szCs w:val="21"/>
                <w14:textFill>
                  <w14:solidFill>
                    <w14:schemeClr w14:val="tx1"/>
                  </w14:solidFill>
                </w14:textFill>
              </w:rPr>
              <w:t>0.5m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hint="eastAsia"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排污系数取0.9，更换产生的打磨废水为0.45</w:t>
            </w:r>
            <w:r>
              <w:rPr>
                <w:rFonts w:hint="eastAsia" w:ascii="Times New Roman" w:hAnsi="Times New Roman" w:cs="Times New Roman"/>
                <w:bCs/>
                <w:color w:val="000000" w:themeColor="text1"/>
                <w:szCs w:val="21"/>
                <w14:textFill>
                  <w14:solidFill>
                    <w14:schemeClr w14:val="tx1"/>
                  </w14:solidFill>
                </w14:textFill>
              </w:rPr>
              <w:t>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hint="eastAsia" w:ascii="Times New Roman" w:hAnsi="Times New Roman" w:cs="Times New Roman"/>
                <w:bCs/>
                <w:color w:val="000000" w:themeColor="text1"/>
                <w:szCs w:val="21"/>
                <w14:textFill>
                  <w14:solidFill>
                    <w14:schemeClr w14:val="tx1"/>
                  </w14:solidFill>
                </w14:textFill>
              </w:rPr>
              <w:t>。根据建设单位介绍，为降低废水处理设施负担，项目打磨机废水轮流进行更换，每次只单独更换1台打磨机水箱用水，则项目打磨用水单日最大量为0.5+0.05*5=0.75</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/d</w:t>
            </w:r>
            <w:r>
              <w:rPr>
                <w:rFonts w:hint="eastAsia" w:ascii="Times New Roman" w:hAnsi="Times New Roman" w:cs="Times New Roman"/>
                <w:color w:val="000000" w:themeColor="text1"/>
                <w:szCs w:val="21"/>
                <w14:textFill>
                  <w14:solidFill>
                    <w14:schemeClr w14:val="tx1"/>
                  </w14:solidFill>
                </w14:textFill>
              </w:rPr>
              <w:t>，年用水量为0.05*6*298+0.5*6*2=95.4</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a，打磨废水产生量为0.45</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/d</w:t>
            </w:r>
            <w:r>
              <w:rPr>
                <w:rFonts w:hint="eastAsia" w:ascii="Times New Roman" w:hAnsi="Times New Roman" w:cs="Times New Roman"/>
                <w:color w:val="000000" w:themeColor="text1"/>
                <w:szCs w:val="21"/>
                <w14:textFill>
                  <w14:solidFill>
                    <w14:schemeClr w14:val="tx1"/>
                  </w14:solidFill>
                </w14:textFill>
              </w:rPr>
              <w:t>（5.4</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a）。主要污染物为</w:t>
            </w:r>
            <w:r>
              <w:rPr>
                <w:rFonts w:ascii="Times New Roman" w:hAnsi="Times New Roman" w:cs="Times New Roman"/>
                <w:color w:val="000000" w:themeColor="text1"/>
                <w:szCs w:val="21"/>
                <w14:textFill>
                  <w14:solidFill>
                    <w14:schemeClr w14:val="tx1"/>
                  </w14:solidFill>
                </w14:textFill>
              </w:rPr>
              <w:t>pH、COD</w:t>
            </w:r>
            <w:r>
              <w:rPr>
                <w:rFonts w:hint="eastAsia" w:ascii="Times New Roman" w:hAnsi="Times New Roman" w:cs="Times New Roman"/>
                <w:color w:val="000000" w:themeColor="text1"/>
                <w:szCs w:val="21"/>
                <w14:textFill>
                  <w14:solidFill>
                    <w14:schemeClr w14:val="tx1"/>
                  </w14:solidFill>
                </w14:textFill>
              </w:rPr>
              <w:t>：800mg/L</w:t>
            </w:r>
            <w:r>
              <w:rPr>
                <w:rFonts w:ascii="Times New Roman" w:hAnsi="Times New Roman" w:cs="Times New Roman"/>
                <w:color w:val="000000" w:themeColor="text1"/>
                <w:szCs w:val="21"/>
                <w14:textFill>
                  <w14:solidFill>
                    <w14:schemeClr w14:val="tx1"/>
                  </w14:solidFill>
                </w14:textFill>
              </w:rPr>
              <w:t>、SS</w:t>
            </w:r>
            <w:r>
              <w:rPr>
                <w:rFonts w:hint="eastAsia" w:ascii="Times New Roman" w:hAnsi="Times New Roman" w:cs="Times New Roman"/>
                <w:color w:val="000000" w:themeColor="text1"/>
                <w:szCs w:val="21"/>
                <w14:textFill>
                  <w14:solidFill>
                    <w14:schemeClr w14:val="tx1"/>
                  </w14:solidFill>
                </w14:textFill>
              </w:rPr>
              <w:t>：2000mg/L</w:t>
            </w:r>
            <w:r>
              <w:rPr>
                <w:rFonts w:ascii="Times New Roman" w:hAnsi="Times New Roman" w:cs="Times New Roman"/>
                <w:color w:val="000000" w:themeColor="text1"/>
                <w:szCs w:val="21"/>
                <w14:textFill>
                  <w14:solidFill>
                    <w14:schemeClr w14:val="tx1"/>
                  </w14:solidFill>
                </w14:textFill>
              </w:rPr>
              <w:t>、NH</w:t>
            </w:r>
            <w:r>
              <w:rPr>
                <w:rFonts w:ascii="Times New Roman" w:hAnsi="Times New Roman" w:cs="Times New Roman"/>
                <w:color w:val="000000" w:themeColor="text1"/>
                <w:szCs w:val="21"/>
                <w:vertAlign w:val="sub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-N</w:t>
            </w:r>
            <w:r>
              <w:rPr>
                <w:rFonts w:hint="eastAsia" w:ascii="Times New Roman" w:hAnsi="Times New Roman" w:cs="Times New Roman"/>
                <w:color w:val="000000" w:themeColor="text1"/>
                <w:szCs w:val="21"/>
                <w14:textFill>
                  <w14:solidFill>
                    <w14:schemeClr w14:val="tx1"/>
                  </w14:solidFill>
                </w14:textFill>
              </w:rPr>
              <w:t>：50mg/L、石油类：100mg/L等。</w:t>
            </w:r>
          </w:p>
          <w:p w14:paraId="64E4CAB6">
            <w:pPr>
              <w:adjustRightInd w:val="0"/>
              <w:snapToGrid w:val="0"/>
              <w:spacing w:line="360" w:lineRule="auto"/>
              <w:ind w:firstLine="422" w:firstLineChars="2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5、清洗用水</w:t>
            </w:r>
          </w:p>
          <w:p w14:paraId="21723775">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本项目设2套水洗槽用于工件清洗，每套水洗槽共有6个离地式槽体（超声波槽1、超声波槽2、水洗槽1、水洗槽2、水洗槽3、烫</w:t>
            </w:r>
            <w:r>
              <w:rPr>
                <w:rFonts w:hint="eastAsia" w:ascii="Times New Roman" w:hAnsi="Times New Roman" w:cs="Times New Roman"/>
                <w:bCs/>
                <w:color w:val="000000" w:themeColor="text1"/>
                <w:szCs w:val="21"/>
                <w:lang w:eastAsia="zh-CN"/>
                <w14:textFill>
                  <w14:solidFill>
                    <w14:schemeClr w14:val="tx1"/>
                  </w14:solidFill>
                </w14:textFill>
              </w:rPr>
              <w:t>洗</w:t>
            </w:r>
            <w:r>
              <w:rPr>
                <w:rFonts w:hint="eastAsia" w:ascii="Times New Roman" w:hAnsi="Times New Roman" w:cs="Times New Roman"/>
                <w:bCs/>
                <w:color w:val="000000" w:themeColor="text1"/>
                <w:szCs w:val="21"/>
                <w14:textFill>
                  <w14:solidFill>
                    <w14:schemeClr w14:val="tx1"/>
                  </w14:solidFill>
                </w14:textFill>
              </w:rPr>
              <w:t>槽），每个槽体有效容积约0.8m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hint="eastAsia" w:ascii="Times New Roman" w:hAnsi="Times New Roman" w:cs="Times New Roman"/>
                <w:bCs/>
                <w:color w:val="000000" w:themeColor="text1"/>
                <w:szCs w:val="21"/>
                <w14:textFill>
                  <w14:solidFill>
                    <w14:schemeClr w14:val="tx1"/>
                  </w14:solidFill>
                </w14:textFill>
              </w:rPr>
              <w:t>，日常存水量0.5m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hint="eastAsia" w:ascii="Times New Roman" w:hAnsi="Times New Roman" w:cs="Times New Roman"/>
                <w:bCs/>
                <w:color w:val="000000" w:themeColor="text1"/>
                <w:szCs w:val="21"/>
                <w14:textFill>
                  <w14:solidFill>
                    <w14:schemeClr w14:val="tx1"/>
                  </w14:solidFill>
                </w14:textFill>
              </w:rPr>
              <w:t>，槽内用水每日补充损耗，定期更换。其中：</w:t>
            </w:r>
          </w:p>
          <w:p w14:paraId="1E35DCD7">
            <w:pPr>
              <w:adjustRightInd w:val="0"/>
              <w:snapToGrid w:val="0"/>
              <w:spacing w:line="360" w:lineRule="auto"/>
              <w:ind w:firstLine="420" w:firstLineChars="2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①超声波槽：工作温度约45℃，每天需补充水量为10%，槽液每周更换1次，按年生产50周计，更换次数为50次/a，则补充水量次数为250次/a，核算出单套水洗槽的2个超声波槽更换用水总量为</w:t>
            </w:r>
            <w:r>
              <w:rPr>
                <w:rFonts w:hint="eastAsia" w:ascii="Times New Roman" w:hAnsi="Times New Roman" w:cs="Times New Roman"/>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/d（</w:t>
            </w:r>
            <w:r>
              <w:rPr>
                <w:rFonts w:hint="eastAsia" w:ascii="Times New Roman" w:hAnsi="Times New Roman" w:cs="Times New Roman"/>
                <w:color w:val="000000" w:themeColor="text1"/>
                <w:szCs w:val="21"/>
                <w14:textFill>
                  <w14:solidFill>
                    <w14:schemeClr w14:val="tx1"/>
                  </w14:solidFill>
                </w14:textFill>
              </w:rPr>
              <w:t>50</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/a）</w:t>
            </w:r>
            <w:r>
              <w:rPr>
                <w:rFonts w:hint="eastAsia" w:ascii="Times New Roman" w:hAnsi="Times New Roman" w:cs="Times New Roman"/>
                <w:color w:val="000000" w:themeColor="text1"/>
                <w:szCs w:val="21"/>
                <w14:textFill>
                  <w14:solidFill>
                    <w14:schemeClr w14:val="tx1"/>
                  </w14:solidFill>
                </w14:textFill>
              </w:rPr>
              <w:t>，补充用水总量为0.1</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/d（</w:t>
            </w:r>
            <w:r>
              <w:rPr>
                <w:rFonts w:hint="eastAsia" w:ascii="Times New Roman" w:hAnsi="Times New Roman" w:cs="Times New Roman"/>
                <w:color w:val="000000" w:themeColor="text1"/>
                <w:szCs w:val="21"/>
                <w14:textFill>
                  <w14:solidFill>
                    <w14:schemeClr w14:val="tx1"/>
                  </w14:solidFill>
                </w14:textFill>
              </w:rPr>
              <w:t>25</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/a）</w:t>
            </w:r>
            <w:r>
              <w:rPr>
                <w:rFonts w:hint="eastAsia" w:ascii="Times New Roman" w:hAnsi="Times New Roman" w:cs="Times New Roman"/>
                <w:color w:val="000000" w:themeColor="text1"/>
                <w:szCs w:val="21"/>
                <w14:textFill>
                  <w14:solidFill>
                    <w14:schemeClr w14:val="tx1"/>
                  </w14:solidFill>
                </w14:textFill>
              </w:rPr>
              <w:t>，排污系数取0.9，更换产生的清洗废水为0.9</w:t>
            </w:r>
            <w:r>
              <w:rPr>
                <w:rFonts w:hint="eastAsia" w:ascii="Times New Roman" w:hAnsi="Times New Roman" w:cs="Times New Roman"/>
                <w:bCs/>
                <w:color w:val="000000" w:themeColor="text1"/>
                <w:szCs w:val="21"/>
                <w14:textFill>
                  <w14:solidFill>
                    <w14:schemeClr w14:val="tx1"/>
                  </w14:solidFill>
                </w14:textFill>
              </w:rPr>
              <w:t>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/d（</w:t>
            </w:r>
            <w:r>
              <w:rPr>
                <w:rFonts w:hint="eastAsia" w:ascii="Times New Roman" w:hAnsi="Times New Roman" w:cs="Times New Roman"/>
                <w:color w:val="000000" w:themeColor="text1"/>
                <w:szCs w:val="21"/>
                <w14:textFill>
                  <w14:solidFill>
                    <w14:schemeClr w14:val="tx1"/>
                  </w14:solidFill>
                </w14:textFill>
              </w:rPr>
              <w:t>45</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/a）</w:t>
            </w:r>
            <w:r>
              <w:rPr>
                <w:rFonts w:hint="eastAsia" w:ascii="Times New Roman" w:hAnsi="Times New Roman" w:cs="Times New Roman"/>
                <w:color w:val="000000" w:themeColor="text1"/>
                <w:szCs w:val="21"/>
                <w14:textFill>
                  <w14:solidFill>
                    <w14:schemeClr w14:val="tx1"/>
                  </w14:solidFill>
                </w14:textFill>
              </w:rPr>
              <w:t>。</w:t>
            </w:r>
          </w:p>
          <w:p w14:paraId="3493D69E">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②水洗槽：工作温度为常温，每天需补充水量为5%，槽液每月更换1次，即更换次数为12次/a，补充水量次数为288次/a，核算出单套水洗槽的3个水洗槽更换用水总量为1.5</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/d（</w:t>
            </w:r>
            <w:r>
              <w:rPr>
                <w:rFonts w:hint="eastAsia" w:ascii="Times New Roman" w:hAnsi="Times New Roman" w:cs="Times New Roman"/>
                <w:bCs/>
                <w:color w:val="000000" w:themeColor="text1"/>
                <w:szCs w:val="21"/>
                <w14:textFill>
                  <w14:solidFill>
                    <w14:schemeClr w14:val="tx1"/>
                  </w14:solidFill>
                </w14:textFill>
              </w:rPr>
              <w:t>18</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/a）</w:t>
            </w:r>
            <w:r>
              <w:rPr>
                <w:rFonts w:hint="eastAsia" w:ascii="Times New Roman" w:hAnsi="Times New Roman" w:cs="Times New Roman"/>
                <w:bCs/>
                <w:color w:val="000000" w:themeColor="text1"/>
                <w:szCs w:val="21"/>
                <w14:textFill>
                  <w14:solidFill>
                    <w14:schemeClr w14:val="tx1"/>
                  </w14:solidFill>
                </w14:textFill>
              </w:rPr>
              <w:t>，补充用水总量为0.075</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/d（</w:t>
            </w:r>
            <w:r>
              <w:rPr>
                <w:rFonts w:hint="eastAsia" w:ascii="Times New Roman" w:hAnsi="Times New Roman" w:cs="Times New Roman"/>
                <w:bCs/>
                <w:color w:val="000000" w:themeColor="text1"/>
                <w:szCs w:val="21"/>
                <w14:textFill>
                  <w14:solidFill>
                    <w14:schemeClr w14:val="tx1"/>
                  </w14:solidFill>
                </w14:textFill>
              </w:rPr>
              <w:t>21.6</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/a）</w:t>
            </w:r>
            <w:r>
              <w:rPr>
                <w:rFonts w:hint="eastAsia"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排污系数取0.9，更换产生的清洗废水为1.35</w:t>
            </w:r>
            <w:r>
              <w:rPr>
                <w:rFonts w:hint="eastAsia" w:ascii="Times New Roman" w:hAnsi="Times New Roman" w:cs="Times New Roman"/>
                <w:bCs/>
                <w:color w:val="000000" w:themeColor="text1"/>
                <w:szCs w:val="21"/>
                <w14:textFill>
                  <w14:solidFill>
                    <w14:schemeClr w14:val="tx1"/>
                  </w14:solidFill>
                </w14:textFill>
              </w:rPr>
              <w:t>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/d（</w:t>
            </w:r>
            <w:r>
              <w:rPr>
                <w:rFonts w:hint="eastAsia" w:ascii="Times New Roman" w:hAnsi="Times New Roman" w:cs="Times New Roman"/>
                <w:color w:val="000000" w:themeColor="text1"/>
                <w:szCs w:val="21"/>
                <w14:textFill>
                  <w14:solidFill>
                    <w14:schemeClr w14:val="tx1"/>
                  </w14:solidFill>
                </w14:textFill>
              </w:rPr>
              <w:t>16.2</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/a）</w:t>
            </w:r>
            <w:r>
              <w:rPr>
                <w:rFonts w:hint="eastAsia" w:ascii="Times New Roman" w:hAnsi="Times New Roman" w:cs="Times New Roman"/>
                <w:color w:val="000000" w:themeColor="text1"/>
                <w:szCs w:val="21"/>
                <w14:textFill>
                  <w14:solidFill>
                    <w14:schemeClr w14:val="tx1"/>
                  </w14:solidFill>
                </w14:textFill>
              </w:rPr>
              <w:t>。</w:t>
            </w:r>
          </w:p>
          <w:p w14:paraId="256385C2">
            <w:pPr>
              <w:adjustRightInd w:val="0"/>
              <w:snapToGrid w:val="0"/>
              <w:spacing w:line="360" w:lineRule="auto"/>
              <w:ind w:firstLine="420" w:firstLineChars="2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③烫</w:t>
            </w:r>
            <w:r>
              <w:rPr>
                <w:rFonts w:hint="eastAsia" w:ascii="Times New Roman" w:hAnsi="Times New Roman" w:cs="Times New Roman"/>
                <w:bCs/>
                <w:color w:val="000000" w:themeColor="text1"/>
                <w:szCs w:val="21"/>
                <w:lang w:eastAsia="zh-CN"/>
                <w14:textFill>
                  <w14:solidFill>
                    <w14:schemeClr w14:val="tx1"/>
                  </w14:solidFill>
                </w14:textFill>
              </w:rPr>
              <w:t>洗</w:t>
            </w:r>
            <w:r>
              <w:rPr>
                <w:rFonts w:hint="eastAsia" w:ascii="Times New Roman" w:hAnsi="Times New Roman" w:cs="Times New Roman"/>
                <w:bCs/>
                <w:color w:val="000000" w:themeColor="text1"/>
                <w:szCs w:val="21"/>
                <w14:textFill>
                  <w14:solidFill>
                    <w14:schemeClr w14:val="tx1"/>
                  </w14:solidFill>
                </w14:textFill>
              </w:rPr>
              <w:t>槽：工作温度约90℃，每天需补充水量为20%，槽液每月更换1次，即更换次数为12次/a，补充水量次数为288次/a，核算出单套水洗槽的烫干槽更换用水总量为0.5</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/d（</w:t>
            </w:r>
            <w:r>
              <w:rPr>
                <w:rFonts w:hint="eastAsia" w:ascii="Times New Roman" w:hAnsi="Times New Roman" w:cs="Times New Roman"/>
                <w:bCs/>
                <w:color w:val="000000" w:themeColor="text1"/>
                <w:szCs w:val="21"/>
                <w14:textFill>
                  <w14:solidFill>
                    <w14:schemeClr w14:val="tx1"/>
                  </w14:solidFill>
                </w14:textFill>
              </w:rPr>
              <w:t>6</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/a）</w:t>
            </w:r>
            <w:r>
              <w:rPr>
                <w:rFonts w:hint="eastAsia" w:ascii="Times New Roman" w:hAnsi="Times New Roman" w:cs="Times New Roman"/>
                <w:bCs/>
                <w:color w:val="000000" w:themeColor="text1"/>
                <w:szCs w:val="21"/>
                <w14:textFill>
                  <w14:solidFill>
                    <w14:schemeClr w14:val="tx1"/>
                  </w14:solidFill>
                </w14:textFill>
              </w:rPr>
              <w:t>，补充用水总量为0.1</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/d（</w:t>
            </w:r>
            <w:r>
              <w:rPr>
                <w:rFonts w:hint="eastAsia" w:ascii="Times New Roman" w:hAnsi="Times New Roman" w:cs="Times New Roman"/>
                <w:bCs/>
                <w:color w:val="000000" w:themeColor="text1"/>
                <w:szCs w:val="21"/>
                <w14:textFill>
                  <w14:solidFill>
                    <w14:schemeClr w14:val="tx1"/>
                  </w14:solidFill>
                </w14:textFill>
              </w:rPr>
              <w:t>28.8</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/a）</w:t>
            </w:r>
            <w:r>
              <w:rPr>
                <w:rFonts w:hint="eastAsia"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排污系数取0.9，更换产生的清洗废水为0.45</w:t>
            </w:r>
            <w:r>
              <w:rPr>
                <w:rFonts w:hint="eastAsia" w:ascii="Times New Roman" w:hAnsi="Times New Roman" w:cs="Times New Roman"/>
                <w:bCs/>
                <w:color w:val="000000" w:themeColor="text1"/>
                <w:szCs w:val="21"/>
                <w14:textFill>
                  <w14:solidFill>
                    <w14:schemeClr w14:val="tx1"/>
                  </w14:solidFill>
                </w14:textFill>
              </w:rPr>
              <w:t>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/d（</w:t>
            </w:r>
            <w:r>
              <w:rPr>
                <w:rFonts w:hint="eastAsia" w:ascii="Times New Roman" w:hAnsi="Times New Roman" w:cs="Times New Roman"/>
                <w:color w:val="000000" w:themeColor="text1"/>
                <w:szCs w:val="21"/>
                <w14:textFill>
                  <w14:solidFill>
                    <w14:schemeClr w14:val="tx1"/>
                  </w14:solidFill>
                </w14:textFill>
              </w:rPr>
              <w:t>5.4</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/a）</w:t>
            </w:r>
            <w:r>
              <w:rPr>
                <w:rFonts w:hint="eastAsia" w:ascii="Times New Roman" w:hAnsi="Times New Roman" w:cs="Times New Roman"/>
                <w:color w:val="000000" w:themeColor="text1"/>
                <w:szCs w:val="21"/>
                <w14:textFill>
                  <w14:solidFill>
                    <w14:schemeClr w14:val="tx1"/>
                  </w14:solidFill>
                </w14:textFill>
              </w:rPr>
              <w:t>。</w:t>
            </w:r>
          </w:p>
          <w:p w14:paraId="23C0E297">
            <w:pPr>
              <w:adjustRightInd w:val="0"/>
              <w:snapToGrid w:val="0"/>
              <w:spacing w:line="360" w:lineRule="auto"/>
              <w:ind w:firstLine="420" w:firstLineChars="2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项目2套水洗槽分开更换槽液，则项目清洗用水单日最大量为3.275</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/d</w:t>
            </w:r>
            <w:r>
              <w:rPr>
                <w:rFonts w:hint="eastAsia" w:ascii="Times New Roman" w:hAnsi="Times New Roman" w:cs="Times New Roman"/>
                <w:bCs/>
                <w:color w:val="000000" w:themeColor="text1"/>
                <w:szCs w:val="21"/>
                <w14:textFill>
                  <w14:solidFill>
                    <w14:schemeClr w14:val="tx1"/>
                  </w14:solidFill>
                </w14:textFill>
              </w:rPr>
              <w:t>，年用水量为298.8</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/a</w:t>
            </w:r>
            <w:r>
              <w:rPr>
                <w:rFonts w:hint="eastAsia" w:ascii="Times New Roman" w:hAnsi="Times New Roman" w:cs="Times New Roman"/>
                <w:bCs/>
                <w:color w:val="000000" w:themeColor="text1"/>
                <w:szCs w:val="21"/>
                <w14:textFill>
                  <w14:solidFill>
                    <w14:schemeClr w14:val="tx1"/>
                  </w14:solidFill>
                </w14:textFill>
              </w:rPr>
              <w:t>，清洗废水单日最大产生量为2.7</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/d</w:t>
            </w:r>
            <w:r>
              <w:rPr>
                <w:rFonts w:hint="eastAsia" w:ascii="Times New Roman" w:hAnsi="Times New Roman" w:cs="Times New Roman"/>
                <w:bCs/>
                <w:color w:val="000000" w:themeColor="text1"/>
                <w:szCs w:val="21"/>
                <w14:textFill>
                  <w14:solidFill>
                    <w14:schemeClr w14:val="tx1"/>
                  </w14:solidFill>
                </w14:textFill>
              </w:rPr>
              <w:t>，年废水总量为133.2</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/a</w:t>
            </w:r>
            <w:r>
              <w:rPr>
                <w:rFonts w:hint="eastAsia" w:ascii="Times New Roman" w:hAnsi="Times New Roman" w:cs="Times New Roman"/>
                <w:color w:val="000000" w:themeColor="text1"/>
                <w:szCs w:val="21"/>
                <w14:textFill>
                  <w14:solidFill>
                    <w14:schemeClr w14:val="tx1"/>
                  </w14:solidFill>
                </w14:textFill>
              </w:rPr>
              <w:t>，主要污染物为</w:t>
            </w:r>
            <w:r>
              <w:rPr>
                <w:rFonts w:ascii="Times New Roman" w:hAnsi="Times New Roman" w:cs="Times New Roman"/>
                <w:color w:val="000000" w:themeColor="text1"/>
                <w:szCs w:val="21"/>
                <w14:textFill>
                  <w14:solidFill>
                    <w14:schemeClr w14:val="tx1"/>
                  </w14:solidFill>
                </w14:textFill>
              </w:rPr>
              <w:t>pH、COD</w:t>
            </w:r>
            <w:r>
              <w:rPr>
                <w:rFonts w:hint="eastAsia" w:ascii="Times New Roman" w:hAnsi="Times New Roman" w:cs="Times New Roman"/>
                <w:color w:val="000000" w:themeColor="text1"/>
                <w:szCs w:val="21"/>
                <w14:textFill>
                  <w14:solidFill>
                    <w14:schemeClr w14:val="tx1"/>
                  </w14:solidFill>
                </w14:textFill>
              </w:rPr>
              <w:t>：1000mg/L</w:t>
            </w:r>
            <w:r>
              <w:rPr>
                <w:rFonts w:ascii="Times New Roman" w:hAnsi="Times New Roman" w:cs="Times New Roman"/>
                <w:color w:val="000000" w:themeColor="text1"/>
                <w:szCs w:val="21"/>
                <w14:textFill>
                  <w14:solidFill>
                    <w14:schemeClr w14:val="tx1"/>
                  </w14:solidFill>
                </w14:textFill>
              </w:rPr>
              <w:t>、SS</w:t>
            </w:r>
            <w:r>
              <w:rPr>
                <w:rFonts w:hint="eastAsia" w:ascii="Times New Roman" w:hAnsi="Times New Roman" w:cs="Times New Roman"/>
                <w:color w:val="000000" w:themeColor="text1"/>
                <w:szCs w:val="21"/>
                <w14:textFill>
                  <w14:solidFill>
                    <w14:schemeClr w14:val="tx1"/>
                  </w14:solidFill>
                </w14:textFill>
              </w:rPr>
              <w:t>：1000mg/L</w:t>
            </w:r>
            <w:r>
              <w:rPr>
                <w:rFonts w:ascii="Times New Roman" w:hAnsi="Times New Roman" w:cs="Times New Roman"/>
                <w:color w:val="000000" w:themeColor="text1"/>
                <w:szCs w:val="21"/>
                <w14:textFill>
                  <w14:solidFill>
                    <w14:schemeClr w14:val="tx1"/>
                  </w14:solidFill>
                </w14:textFill>
              </w:rPr>
              <w:t>、NH</w:t>
            </w:r>
            <w:r>
              <w:rPr>
                <w:rFonts w:ascii="Times New Roman" w:hAnsi="Times New Roman" w:cs="Times New Roman"/>
                <w:color w:val="000000" w:themeColor="text1"/>
                <w:szCs w:val="21"/>
                <w:vertAlign w:val="sub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-N</w:t>
            </w:r>
            <w:r>
              <w:rPr>
                <w:rFonts w:hint="eastAsia" w:ascii="Times New Roman" w:hAnsi="Times New Roman" w:cs="Times New Roman"/>
                <w:color w:val="000000" w:themeColor="text1"/>
                <w:szCs w:val="21"/>
                <w14:textFill>
                  <w14:solidFill>
                    <w14:schemeClr w14:val="tx1"/>
                  </w14:solidFill>
                </w14:textFill>
              </w:rPr>
              <w:t>：60mg/L、石油类：200mg/L、LAS：100mg/L等。</w:t>
            </w:r>
          </w:p>
          <w:p w14:paraId="1EDE434F">
            <w:pPr>
              <w:adjustRightInd w:val="0"/>
              <w:snapToGrid w:val="0"/>
              <w:spacing w:line="360" w:lineRule="auto"/>
              <w:ind w:firstLine="422" w:firstLineChars="2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6、喷涂用水</w:t>
            </w:r>
          </w:p>
          <w:p w14:paraId="00CF9817">
            <w:pPr>
              <w:adjustRightInd w:val="0"/>
              <w:snapToGrid w:val="0"/>
              <w:spacing w:line="360" w:lineRule="auto"/>
              <w:ind w:firstLine="420" w:firstLineChars="2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项目设4套喷漆柜，每套喷漆柜配备2个容积分别为2m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hint="eastAsia" w:ascii="Times New Roman" w:hAnsi="Times New Roman" w:cs="Times New Roman"/>
                <w:bCs/>
                <w:color w:val="000000" w:themeColor="text1"/>
                <w:szCs w:val="21"/>
                <w14:textFill>
                  <w14:solidFill>
                    <w14:schemeClr w14:val="tx1"/>
                  </w14:solidFill>
                </w14:textFill>
              </w:rPr>
              <w:t>和2.5m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hint="eastAsia" w:ascii="Times New Roman" w:hAnsi="Times New Roman" w:cs="Times New Roman"/>
                <w:bCs/>
                <w:color w:val="000000" w:themeColor="text1"/>
                <w:szCs w:val="21"/>
                <w14:textFill>
                  <w14:solidFill>
                    <w14:schemeClr w14:val="tx1"/>
                  </w14:solidFill>
                </w14:textFill>
              </w:rPr>
              <w:t>的水槽储存水帘系统用水，单套喷漆柜日常蓄水量为4m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hint="eastAsia" w:ascii="Times New Roman" w:hAnsi="Times New Roman" w:cs="Times New Roman"/>
                <w:bCs/>
                <w:color w:val="000000" w:themeColor="text1"/>
                <w:szCs w:val="21"/>
                <w14:textFill>
                  <w14:solidFill>
                    <w14:schemeClr w14:val="tx1"/>
                  </w14:solidFill>
                </w14:textFill>
              </w:rPr>
              <w:t>，“喷淋+干式过滤+UV光氧催化+两级活性炭”装置的喷淋塔配套1个容积为6m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hint="eastAsia" w:ascii="Times New Roman" w:hAnsi="Times New Roman" w:cs="Times New Roman"/>
                <w:bCs/>
                <w:color w:val="000000" w:themeColor="text1"/>
                <w:szCs w:val="21"/>
                <w14:textFill>
                  <w14:solidFill>
                    <w14:schemeClr w14:val="tx1"/>
                  </w14:solidFill>
                </w14:textFill>
              </w:rPr>
              <w:t>的水槽，日常蓄水量为5m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hint="eastAsia" w:ascii="Times New Roman" w:hAnsi="Times New Roman" w:cs="Times New Roman"/>
                <w:bCs/>
                <w:color w:val="000000" w:themeColor="text1"/>
                <w:szCs w:val="21"/>
                <w14:textFill>
                  <w14:solidFill>
                    <w14:schemeClr w14:val="tx1"/>
                  </w14:solidFill>
                </w14:textFill>
              </w:rPr>
              <w:t>喷漆柜和喷淋塔蓄水均用于处理喷涂废气中的漆雾颗粒，投加漆雾絮凝剂进行絮凝沉淀处理并清掏漆渣后循环利用，定期添加损耗，每季度更换1次，日常补充水量为10%，则每套喷漆柜需补充水量为0.4</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/d</w:t>
            </w:r>
            <w:r>
              <w:rPr>
                <w:rFonts w:hint="eastAsia" w:ascii="Times New Roman" w:hAnsi="Times New Roman" w:cs="Times New Roman"/>
                <w:bCs/>
                <w:color w:val="000000" w:themeColor="text1"/>
                <w:szCs w:val="21"/>
                <w14:textFill>
                  <w14:solidFill>
                    <w14:schemeClr w14:val="tx1"/>
                  </w14:solidFill>
                </w14:textFill>
              </w:rPr>
              <w:t>（118.4</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/a</w:t>
            </w:r>
            <w:r>
              <w:rPr>
                <w:rFonts w:hint="eastAsia" w:ascii="Times New Roman" w:hAnsi="Times New Roman" w:cs="Times New Roman"/>
                <w:bCs/>
                <w:color w:val="000000" w:themeColor="text1"/>
                <w:szCs w:val="21"/>
                <w14:textFill>
                  <w14:solidFill>
                    <w14:schemeClr w14:val="tx1"/>
                  </w14:solidFill>
                </w14:textFill>
              </w:rPr>
              <w:t>），喷淋塔需补充水量为0.5</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/d</w:t>
            </w:r>
            <w:r>
              <w:rPr>
                <w:rFonts w:hint="eastAsia" w:ascii="Times New Roman" w:hAnsi="Times New Roman" w:cs="Times New Roman"/>
                <w:bCs/>
                <w:color w:val="000000" w:themeColor="text1"/>
                <w:szCs w:val="21"/>
                <w14:textFill>
                  <w14:solidFill>
                    <w14:schemeClr w14:val="tx1"/>
                  </w14:solidFill>
                </w14:textFill>
              </w:rPr>
              <w:t>（148</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/a</w:t>
            </w:r>
            <w:r>
              <w:rPr>
                <w:rFonts w:hint="eastAsia" w:ascii="Times New Roman" w:hAnsi="Times New Roman" w:cs="Times New Roman"/>
                <w:bCs/>
                <w:color w:val="000000" w:themeColor="text1"/>
                <w:szCs w:val="21"/>
                <w14:textFill>
                  <w14:solidFill>
                    <w14:schemeClr w14:val="tx1"/>
                  </w14:solidFill>
                </w14:textFill>
              </w:rPr>
              <w:t>）；每套喷漆柜需更换水量为4</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/d</w:t>
            </w:r>
            <w:r>
              <w:rPr>
                <w:rFonts w:hint="eastAsia" w:ascii="Times New Roman" w:hAnsi="Times New Roman" w:cs="Times New Roman"/>
                <w:bCs/>
                <w:color w:val="000000" w:themeColor="text1"/>
                <w:szCs w:val="21"/>
                <w14:textFill>
                  <w14:solidFill>
                    <w14:schemeClr w14:val="tx1"/>
                  </w14:solidFill>
                </w14:textFill>
              </w:rPr>
              <w:t>（16</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/a</w:t>
            </w:r>
            <w:r>
              <w:rPr>
                <w:rFonts w:hint="eastAsia"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排污系数取0.9，更换产生的喷涂废水为3.6</w:t>
            </w:r>
            <w:r>
              <w:rPr>
                <w:rFonts w:hint="eastAsia" w:ascii="Times New Roman" w:hAnsi="Times New Roman" w:cs="Times New Roman"/>
                <w:bCs/>
                <w:color w:val="000000" w:themeColor="text1"/>
                <w:szCs w:val="21"/>
                <w14:textFill>
                  <w14:solidFill>
                    <w14:schemeClr w14:val="tx1"/>
                  </w14:solidFill>
                </w14:textFill>
              </w:rPr>
              <w:t>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/d（</w:t>
            </w:r>
            <w:r>
              <w:rPr>
                <w:rFonts w:hint="eastAsia" w:ascii="Times New Roman" w:hAnsi="Times New Roman" w:cs="Times New Roman"/>
                <w:color w:val="000000" w:themeColor="text1"/>
                <w:szCs w:val="21"/>
                <w14:textFill>
                  <w14:solidFill>
                    <w14:schemeClr w14:val="tx1"/>
                  </w14:solidFill>
                </w14:textFill>
              </w:rPr>
              <w:t>14.4</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/a）</w:t>
            </w:r>
            <w:r>
              <w:rPr>
                <w:rFonts w:hint="eastAsia" w:ascii="Times New Roman" w:hAnsi="Times New Roman" w:cs="Times New Roman"/>
                <w:bCs/>
                <w:color w:val="000000" w:themeColor="text1"/>
                <w:szCs w:val="21"/>
                <w14:textFill>
                  <w14:solidFill>
                    <w14:schemeClr w14:val="tx1"/>
                  </w14:solidFill>
                </w14:textFill>
              </w:rPr>
              <w:t>，喷淋塔需补充水量为5</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/d</w:t>
            </w:r>
            <w:r>
              <w:rPr>
                <w:rFonts w:hint="eastAsia" w:ascii="Times New Roman" w:hAnsi="Times New Roman" w:cs="Times New Roman"/>
                <w:bCs/>
                <w:color w:val="000000" w:themeColor="text1"/>
                <w:szCs w:val="21"/>
                <w14:textFill>
                  <w14:solidFill>
                    <w14:schemeClr w14:val="tx1"/>
                  </w14:solidFill>
                </w14:textFill>
              </w:rPr>
              <w:t>（20</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/a</w:t>
            </w:r>
            <w:r>
              <w:rPr>
                <w:rFonts w:hint="eastAsia"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排污系数取0.9，更换产生的喷涂废水为4.5</w:t>
            </w:r>
            <w:r>
              <w:rPr>
                <w:rFonts w:hint="eastAsia" w:ascii="Times New Roman" w:hAnsi="Times New Roman" w:cs="Times New Roman"/>
                <w:bCs/>
                <w:color w:val="000000" w:themeColor="text1"/>
                <w:szCs w:val="21"/>
                <w14:textFill>
                  <w14:solidFill>
                    <w14:schemeClr w14:val="tx1"/>
                  </w14:solidFill>
                </w14:textFill>
              </w:rPr>
              <w:t>m</w:t>
            </w:r>
            <w:r>
              <w:rPr>
                <w:rFonts w:hint="eastAsia"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/d（</w:t>
            </w:r>
            <w:r>
              <w:rPr>
                <w:rFonts w:hint="eastAsia" w:ascii="Times New Roman" w:hAnsi="Times New Roman" w:cs="Times New Roman"/>
                <w:color w:val="000000" w:themeColor="text1"/>
                <w:szCs w:val="21"/>
                <w14:textFill>
                  <w14:solidFill>
                    <w14:schemeClr w14:val="tx1"/>
                  </w14:solidFill>
                </w14:textFill>
              </w:rPr>
              <w:t>18</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/a）</w:t>
            </w:r>
            <w:r>
              <w:rPr>
                <w:rFonts w:hint="eastAsia" w:ascii="Times New Roman" w:hAnsi="Times New Roman" w:cs="Times New Roman"/>
                <w:color w:val="000000" w:themeColor="text1"/>
                <w:szCs w:val="21"/>
                <w14:textFill>
                  <w14:solidFill>
                    <w14:schemeClr w14:val="tx1"/>
                  </w14:solidFill>
                </w14:textFill>
              </w:rPr>
              <w:t>。</w:t>
            </w:r>
          </w:p>
          <w:p w14:paraId="5956FFF2">
            <w:pPr>
              <w:adjustRightInd w:val="0"/>
              <w:snapToGrid w:val="0"/>
              <w:spacing w:line="360" w:lineRule="auto"/>
              <w:ind w:firstLine="420" w:firstLineChars="2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项目4套喷漆柜和1套喷淋塔轮流进行更换用水，则项目喷涂用水日最大量为6.6</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/d</w:t>
            </w:r>
            <w:r>
              <w:rPr>
                <w:rFonts w:hint="eastAsia" w:ascii="Times New Roman" w:hAnsi="Times New Roman" w:cs="Times New Roman"/>
                <w:bCs/>
                <w:color w:val="000000" w:themeColor="text1"/>
                <w:szCs w:val="21"/>
                <w14:textFill>
                  <w14:solidFill>
                    <w14:schemeClr w14:val="tx1"/>
                  </w14:solidFill>
                </w14:textFill>
              </w:rPr>
              <w:t>，年用水量为705.6</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/a</w:t>
            </w:r>
            <w:r>
              <w:rPr>
                <w:rFonts w:hint="eastAsia" w:ascii="Times New Roman" w:hAnsi="Times New Roman" w:cs="Times New Roman"/>
                <w:bCs/>
                <w:color w:val="000000" w:themeColor="text1"/>
                <w:szCs w:val="21"/>
                <w14:textFill>
                  <w14:solidFill>
                    <w14:schemeClr w14:val="tx1"/>
                  </w14:solidFill>
                </w14:textFill>
              </w:rPr>
              <w:t>，喷漆废水日最大排放量为4.5</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/d</w:t>
            </w:r>
            <w:r>
              <w:rPr>
                <w:rFonts w:hint="eastAsia" w:ascii="Times New Roman" w:hAnsi="Times New Roman" w:cs="Times New Roman"/>
                <w:bCs/>
                <w:color w:val="000000" w:themeColor="text1"/>
                <w:szCs w:val="21"/>
                <w14:textFill>
                  <w14:solidFill>
                    <w14:schemeClr w14:val="tx1"/>
                  </w14:solidFill>
                </w14:textFill>
              </w:rPr>
              <w:t>，年排放量为75.6</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/a</w:t>
            </w:r>
            <w:r>
              <w:rPr>
                <w:rFonts w:hint="eastAsia"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主要污染物为</w:t>
            </w:r>
            <w:r>
              <w:rPr>
                <w:rFonts w:ascii="Times New Roman" w:hAnsi="Times New Roman" w:cs="Times New Roman"/>
                <w:color w:val="000000" w:themeColor="text1"/>
                <w:szCs w:val="21"/>
                <w14:textFill>
                  <w14:solidFill>
                    <w14:schemeClr w14:val="tx1"/>
                  </w14:solidFill>
                </w14:textFill>
              </w:rPr>
              <w:t>pH、COD</w:t>
            </w:r>
            <w:r>
              <w:rPr>
                <w:rFonts w:hint="eastAsia" w:ascii="Times New Roman" w:hAnsi="Times New Roman" w:cs="Times New Roman"/>
                <w:color w:val="000000" w:themeColor="text1"/>
                <w:szCs w:val="21"/>
                <w14:textFill>
                  <w14:solidFill>
                    <w14:schemeClr w14:val="tx1"/>
                  </w14:solidFill>
                </w14:textFill>
              </w:rPr>
              <w:t>：600mg/L</w:t>
            </w:r>
            <w:r>
              <w:rPr>
                <w:rFonts w:ascii="Times New Roman" w:hAnsi="Times New Roman" w:cs="Times New Roman"/>
                <w:color w:val="000000" w:themeColor="text1"/>
                <w:szCs w:val="21"/>
                <w14:textFill>
                  <w14:solidFill>
                    <w14:schemeClr w14:val="tx1"/>
                  </w14:solidFill>
                </w14:textFill>
              </w:rPr>
              <w:t>、SS</w:t>
            </w:r>
            <w:r>
              <w:rPr>
                <w:rFonts w:hint="eastAsia" w:ascii="Times New Roman" w:hAnsi="Times New Roman" w:cs="Times New Roman"/>
                <w:color w:val="000000" w:themeColor="text1"/>
                <w:szCs w:val="21"/>
                <w14:textFill>
                  <w14:solidFill>
                    <w14:schemeClr w14:val="tx1"/>
                  </w14:solidFill>
                </w14:textFill>
              </w:rPr>
              <w:t>：1000mg/L</w:t>
            </w:r>
            <w:r>
              <w:rPr>
                <w:rFonts w:ascii="Times New Roman" w:hAnsi="Times New Roman" w:cs="Times New Roman"/>
                <w:color w:val="000000" w:themeColor="text1"/>
                <w:szCs w:val="21"/>
                <w14:textFill>
                  <w14:solidFill>
                    <w14:schemeClr w14:val="tx1"/>
                  </w14:solidFill>
                </w14:textFill>
              </w:rPr>
              <w:t>、NH</w:t>
            </w:r>
            <w:r>
              <w:rPr>
                <w:rFonts w:ascii="Times New Roman" w:hAnsi="Times New Roman" w:cs="Times New Roman"/>
                <w:color w:val="000000" w:themeColor="text1"/>
                <w:szCs w:val="21"/>
                <w:vertAlign w:val="sub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-N</w:t>
            </w:r>
            <w:r>
              <w:rPr>
                <w:rFonts w:hint="eastAsia" w:ascii="Times New Roman" w:hAnsi="Times New Roman" w:cs="Times New Roman"/>
                <w:color w:val="000000" w:themeColor="text1"/>
                <w:szCs w:val="21"/>
                <w14:textFill>
                  <w14:solidFill>
                    <w14:schemeClr w14:val="tx1"/>
                  </w14:solidFill>
                </w14:textFill>
              </w:rPr>
              <w:t>：60mg/L等。</w:t>
            </w:r>
          </w:p>
          <w:p w14:paraId="7326D577">
            <w:pPr>
              <w:adjustRightInd w:val="0"/>
              <w:snapToGrid w:val="0"/>
              <w:spacing w:line="360" w:lineRule="auto"/>
              <w:ind w:firstLine="422" w:firstLineChars="2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7、喷枪清洗用水</w:t>
            </w:r>
          </w:p>
          <w:p w14:paraId="2AF2DB04">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项目喷枪喷涂水性漆料后用自来水进行清洗，每次用水量约1L，则年用水量为0.3</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/a</w:t>
            </w:r>
            <w:r>
              <w:rPr>
                <w:rFonts w:hint="eastAsia" w:ascii="Times New Roman" w:hAnsi="Times New Roman" w:cs="Times New Roman"/>
                <w:bCs/>
                <w:color w:val="000000" w:themeColor="text1"/>
                <w:szCs w:val="21"/>
                <w14:textFill>
                  <w14:solidFill>
                    <w14:schemeClr w14:val="tx1"/>
                  </w14:solidFill>
                </w14:textFill>
              </w:rPr>
              <w:t>，喷枪清洗用水使用后回用于水性漆调配。</w:t>
            </w:r>
          </w:p>
          <w:p w14:paraId="639DEFD8">
            <w:pPr>
              <w:adjustRightInd w:val="0"/>
              <w:snapToGrid w:val="0"/>
              <w:spacing w:line="360" w:lineRule="auto"/>
              <w:ind w:firstLine="422" w:firstLineChars="2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8、水性漆料调配用水</w:t>
            </w:r>
          </w:p>
          <w:p w14:paraId="63CB75B7">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根据表2-9核算结果，项目水性漆料调配需用水量</w:t>
            </w:r>
            <w:r>
              <w:rPr>
                <w:rFonts w:hint="eastAsia" w:ascii="Times New Roman" w:hAnsi="Times New Roman" w:cs="Times New Roman"/>
                <w:bCs/>
                <w:color w:val="000000" w:themeColor="text1"/>
                <w:szCs w:val="21"/>
                <w:lang w:eastAsia="zh-CN"/>
                <w14:textFill>
                  <w14:solidFill>
                    <w14:schemeClr w14:val="tx1"/>
                  </w14:solidFill>
                </w14:textFill>
              </w:rPr>
              <w:t>约</w:t>
            </w:r>
            <w:r>
              <w:rPr>
                <w:rFonts w:hint="eastAsia" w:ascii="Times New Roman" w:hAnsi="Times New Roman" w:cs="Times New Roman"/>
                <w:bCs/>
                <w:color w:val="000000" w:themeColor="text1"/>
                <w:szCs w:val="21"/>
                <w14:textFill>
                  <w14:solidFill>
                    <w14:schemeClr w14:val="tx1"/>
                  </w14:solidFill>
                </w14:textFill>
              </w:rPr>
              <w:t>为2.3</w:t>
            </w:r>
            <w:r>
              <w:rPr>
                <w:rFonts w:hint="eastAsia" w:ascii="Times New Roman" w:hAnsi="Times New Roman" w:cs="Times New Roman"/>
                <w:bCs/>
                <w:color w:val="000000" w:themeColor="text1"/>
                <w:szCs w:val="21"/>
                <w:lang w:val="en-US" w:eastAsia="zh-CN"/>
                <w14:textFill>
                  <w14:solidFill>
                    <w14:schemeClr w14:val="tx1"/>
                  </w14:solidFill>
                </w14:textFill>
              </w:rPr>
              <w:t>38</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/a</w:t>
            </w:r>
            <w:r>
              <w:rPr>
                <w:rFonts w:hint="eastAsia" w:ascii="Times New Roman" w:hAnsi="Times New Roman" w:cs="Times New Roman"/>
                <w:color w:val="000000" w:themeColor="text1"/>
                <w:szCs w:val="21"/>
                <w14:textFill>
                  <w14:solidFill>
                    <w14:schemeClr w14:val="tx1"/>
                  </w14:solidFill>
                </w14:textFill>
              </w:rPr>
              <w:t>，考虑回用喷枪清洗废水量为0.3</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/a</w:t>
            </w:r>
            <w:r>
              <w:rPr>
                <w:rFonts w:hint="eastAsia" w:ascii="Times New Roman" w:hAnsi="Times New Roman" w:cs="Times New Roman"/>
                <w:bCs/>
                <w:color w:val="000000" w:themeColor="text1"/>
                <w:szCs w:val="21"/>
                <w14:textFill>
                  <w14:solidFill>
                    <w14:schemeClr w14:val="tx1"/>
                  </w14:solidFill>
                </w14:textFill>
              </w:rPr>
              <w:t>，则水性漆调配新鲜用量</w:t>
            </w:r>
            <w:r>
              <w:rPr>
                <w:rFonts w:hint="eastAsia" w:ascii="Times New Roman" w:hAnsi="Times New Roman" w:cs="Times New Roman"/>
                <w:bCs/>
                <w:color w:val="000000" w:themeColor="text1"/>
                <w:szCs w:val="21"/>
                <w:lang w:eastAsia="zh-CN"/>
                <w14:textFill>
                  <w14:solidFill>
                    <w14:schemeClr w14:val="tx1"/>
                  </w14:solidFill>
                </w14:textFill>
              </w:rPr>
              <w:t>约</w:t>
            </w:r>
            <w:r>
              <w:rPr>
                <w:rFonts w:hint="eastAsia" w:ascii="Times New Roman" w:hAnsi="Times New Roman" w:cs="Times New Roman"/>
                <w:bCs/>
                <w:color w:val="000000" w:themeColor="text1"/>
                <w:szCs w:val="21"/>
                <w14:textFill>
                  <w14:solidFill>
                    <w14:schemeClr w14:val="tx1"/>
                  </w14:solidFill>
                </w14:textFill>
              </w:rPr>
              <w:t>为2.0</w:t>
            </w:r>
            <w:r>
              <w:rPr>
                <w:rFonts w:hint="eastAsia" w:ascii="Times New Roman" w:hAnsi="Times New Roman" w:cs="Times New Roman"/>
                <w:bCs/>
                <w:color w:val="000000" w:themeColor="text1"/>
                <w:szCs w:val="21"/>
                <w:lang w:val="en-US" w:eastAsia="zh-CN"/>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/a</w:t>
            </w:r>
            <w:r>
              <w:rPr>
                <w:rFonts w:hint="eastAsia" w:ascii="Times New Roman" w:hAnsi="Times New Roman" w:cs="Times New Roman"/>
                <w:color w:val="000000" w:themeColor="text1"/>
                <w:szCs w:val="21"/>
                <w14:textFill>
                  <w14:solidFill>
                    <w14:schemeClr w14:val="tx1"/>
                  </w14:solidFill>
                </w14:textFill>
              </w:rPr>
              <w:t>（0.007</w:t>
            </w:r>
            <w:r>
              <w:rPr>
                <w:rFonts w:ascii="Times New Roman" w:hAnsi="Times New Roman" w:cs="Times New Roman"/>
                <w:bCs/>
                <w:color w:val="000000" w:themeColor="text1"/>
                <w:szCs w:val="21"/>
                <w14:textFill>
                  <w14:solidFill>
                    <w14:schemeClr w14:val="tx1"/>
                  </w14:solidFill>
                </w14:textFill>
              </w:rPr>
              <w:t>m</w:t>
            </w:r>
            <w:r>
              <w:rPr>
                <w:rFonts w:ascii="Times New Roman" w:hAnsi="Times New Roman" w:cs="Times New Roman"/>
                <w:bCs/>
                <w:color w:val="000000" w:themeColor="text1"/>
                <w:szCs w:val="21"/>
                <w:vertAlign w:val="superscript"/>
                <w14:textFill>
                  <w14:solidFill>
                    <w14:schemeClr w14:val="tx1"/>
                  </w14:solidFill>
                </w14:textFill>
              </w:rPr>
              <w:t>3</w:t>
            </w:r>
            <w:r>
              <w:rPr>
                <w:rFonts w:ascii="Times New Roman" w:hAnsi="Times New Roman" w:cs="Times New Roman"/>
                <w:bCs/>
                <w:color w:val="000000" w:themeColor="text1"/>
                <w:szCs w:val="21"/>
                <w14:textFill>
                  <w14:solidFill>
                    <w14:schemeClr w14:val="tx1"/>
                  </w14:solidFill>
                </w14:textFill>
              </w:rPr>
              <w:t>/d</w:t>
            </w:r>
            <w:r>
              <w:rPr>
                <w:rFonts w:hint="eastAsia" w:ascii="Times New Roman" w:hAnsi="Times New Roman" w:cs="Times New Roman"/>
                <w:color w:val="000000" w:themeColor="text1"/>
                <w:szCs w:val="21"/>
                <w14:textFill>
                  <w14:solidFill>
                    <w14:schemeClr w14:val="tx1"/>
                  </w14:solidFill>
                </w14:textFill>
              </w:rPr>
              <w:t>）。该部分用水在后续喷涂过程中全部挥发</w:t>
            </w:r>
            <w:r>
              <w:rPr>
                <w:rFonts w:hint="eastAsia" w:ascii="Times New Roman" w:hAnsi="Times New Roman" w:cs="Times New Roman"/>
                <w:color w:val="000000" w:themeColor="text1"/>
                <w:szCs w:val="21"/>
                <w:lang w:eastAsia="zh-CN"/>
                <w14:textFill>
                  <w14:solidFill>
                    <w14:schemeClr w14:val="tx1"/>
                  </w14:solidFill>
                </w14:textFill>
              </w:rPr>
              <w:t>成</w:t>
            </w:r>
            <w:r>
              <w:rPr>
                <w:rFonts w:hint="eastAsia" w:ascii="Times New Roman" w:hAnsi="Times New Roman" w:cs="Times New Roman"/>
                <w:color w:val="000000" w:themeColor="text1"/>
                <w:szCs w:val="21"/>
                <w14:textFill>
                  <w14:solidFill>
                    <w14:schemeClr w14:val="tx1"/>
                  </w14:solidFill>
                </w14:textFill>
              </w:rPr>
              <w:t>水蒸气。</w:t>
            </w:r>
          </w:p>
          <w:p w14:paraId="04D384D2">
            <w:pPr>
              <w:adjustRightInd w:val="0"/>
              <w:snapToGrid w:val="0"/>
              <w:spacing w:line="360" w:lineRule="auto"/>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4.3.2治理措施</w:t>
            </w:r>
          </w:p>
          <w:p w14:paraId="6735D839">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项目营运期生活污水依托</w:t>
            </w:r>
            <w:r>
              <w:rPr>
                <w:rFonts w:hint="eastAsia" w:ascii="Times New Roman" w:hAnsi="Times New Roman" w:cs="Times New Roman"/>
                <w:bCs/>
                <w:color w:val="000000" w:themeColor="text1"/>
                <w:szCs w:val="21"/>
                <w14:textFill>
                  <w14:solidFill>
                    <w14:schemeClr w14:val="tx1"/>
                  </w14:solidFill>
                </w14:textFill>
              </w:rPr>
              <w:t>重庆市旺利原农业发展有限公司</w:t>
            </w:r>
            <w:r>
              <w:rPr>
                <w:rFonts w:hint="eastAsia" w:ascii="Times New Roman" w:hAnsi="Times New Roman" w:cs="Times New Roman"/>
                <w:color w:val="000000" w:themeColor="text1"/>
                <w:kern w:val="0"/>
                <w:szCs w:val="21"/>
                <w14:textFill>
                  <w14:solidFill>
                    <w14:schemeClr w14:val="tx1"/>
                  </w14:solidFill>
                </w14:textFill>
              </w:rPr>
              <w:t>厂区生化池处理达《污水综合排放标准》（GB 8978-1996）三级标准后排入市政污水管网；空压机含油、地面清洁废水与生产废水一起经新建一体化废水处理</w:t>
            </w:r>
            <w:r>
              <w:rPr>
                <w:rFonts w:hint="eastAsia" w:ascii="Times New Roman" w:hAnsi="Times New Roman" w:cs="Times New Roman"/>
                <w:color w:val="000000" w:themeColor="text1"/>
                <w:kern w:val="0"/>
                <w:szCs w:val="21"/>
                <w:lang w:eastAsia="zh-CN"/>
                <w14:textFill>
                  <w14:solidFill>
                    <w14:schemeClr w14:val="tx1"/>
                  </w14:solidFill>
                </w14:textFill>
              </w:rPr>
              <w:t>设施</w:t>
            </w:r>
            <w:r>
              <w:rPr>
                <w:rFonts w:hint="eastAsia" w:ascii="Times New Roman" w:hAnsi="Times New Roman" w:cs="Times New Roman"/>
                <w:color w:val="000000" w:themeColor="text1"/>
                <w:kern w:val="0"/>
                <w:szCs w:val="21"/>
                <w14:textFill>
                  <w14:solidFill>
                    <w14:schemeClr w14:val="tx1"/>
                  </w14:solidFill>
                </w14:textFill>
              </w:rPr>
              <w:t>（设计处理能力20m</w:t>
            </w:r>
            <w:r>
              <w:rPr>
                <w:rFonts w:hint="eastAsia" w:ascii="Times New Roman" w:hAnsi="Times New Roman" w:cs="Times New Roman"/>
                <w:color w:val="000000" w:themeColor="text1"/>
                <w:kern w:val="0"/>
                <w:szCs w:val="21"/>
                <w:vertAlign w:val="superscript"/>
                <w14:textFill>
                  <w14:solidFill>
                    <w14:schemeClr w14:val="tx1"/>
                  </w14:solidFill>
                </w14:textFill>
              </w:rPr>
              <w:t>3</w:t>
            </w:r>
            <w:r>
              <w:rPr>
                <w:rFonts w:hint="eastAsia" w:ascii="Times New Roman" w:hAnsi="Times New Roman" w:cs="Times New Roman"/>
                <w:color w:val="000000" w:themeColor="text1"/>
                <w:kern w:val="0"/>
                <w:szCs w:val="21"/>
                <w14:textFill>
                  <w14:solidFill>
                    <w14:schemeClr w14:val="tx1"/>
                  </w14:solidFill>
                </w14:textFill>
              </w:rPr>
              <w:t>/d）处理达《污水综合排放标准》（GB 8978-1996）三级标准后与生活污水一起排入厂区生化池，然后进入綦江工业园区污水处理厂进一步处理达《城镇污水处理厂污染物排放标准》（GB 18918-2002）一级B标准后排入綦江河。</w:t>
            </w:r>
          </w:p>
          <w:p w14:paraId="4718F608">
            <w:pPr>
              <w:adjustRightInd w:val="0"/>
              <w:snapToGrid w:val="0"/>
              <w:spacing w:line="360" w:lineRule="auto"/>
              <w:ind w:firstLine="420"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项目给、排水情况见</w:t>
            </w:r>
            <w:r>
              <w:rPr>
                <w:rFonts w:hint="eastAsia" w:ascii="Times New Roman" w:hAnsi="Times New Roman" w:cs="Times New Roman"/>
                <w:bCs/>
                <w:color w:val="000000" w:themeColor="text1"/>
                <w:szCs w:val="21"/>
                <w14:textFill>
                  <w14:solidFill>
                    <w14:schemeClr w14:val="tx1"/>
                  </w14:solidFill>
                </w14:textFill>
              </w:rPr>
              <w:t>下</w:t>
            </w:r>
            <w:r>
              <w:rPr>
                <w:rFonts w:ascii="Times New Roman" w:hAnsi="Times New Roman" w:cs="Times New Roman"/>
                <w:bCs/>
                <w:color w:val="000000" w:themeColor="text1"/>
                <w:szCs w:val="21"/>
                <w14:textFill>
                  <w14:solidFill>
                    <w14:schemeClr w14:val="tx1"/>
                  </w14:solidFill>
                </w14:textFill>
              </w:rPr>
              <w:t>表。</w:t>
            </w:r>
          </w:p>
          <w:p w14:paraId="2F467263">
            <w:pPr>
              <w:adjustRightInd w:val="0"/>
              <w:snapToGrid w:val="0"/>
              <w:spacing w:before="120" w:beforeLines="50"/>
              <w:jc w:val="center"/>
              <w:rPr>
                <w:rFonts w:ascii="Times New Roman" w:hAnsi="Times New Roman" w:cs="Times New Roman"/>
                <w:b/>
                <w:color w:val="000000" w:themeColor="text1"/>
                <w:szCs w:val="21"/>
                <w14:textFill>
                  <w14:solidFill>
                    <w14:schemeClr w14:val="tx1"/>
                  </w14:solidFill>
                </w14:textFill>
              </w:rPr>
            </w:pPr>
          </w:p>
          <w:p w14:paraId="5D4AFC65">
            <w:pPr>
              <w:adjustRightInd w:val="0"/>
              <w:snapToGrid w:val="0"/>
              <w:spacing w:before="120" w:beforeLines="5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表4-</w:t>
            </w:r>
            <w:r>
              <w:rPr>
                <w:rFonts w:hint="eastAsia" w:ascii="Times New Roman" w:hAnsi="Times New Roman" w:cs="Times New Roman"/>
                <w:b/>
                <w:color w:val="000000" w:themeColor="text1"/>
                <w:szCs w:val="21"/>
                <w14:textFill>
                  <w14:solidFill>
                    <w14:schemeClr w14:val="tx1"/>
                  </w14:solidFill>
                </w14:textFill>
              </w:rPr>
              <w:t xml:space="preserve">11 </w:t>
            </w:r>
            <w:r>
              <w:rPr>
                <w:rFonts w:ascii="Times New Roman" w:hAnsi="Times New Roman" w:cs="Times New Roman"/>
                <w:b/>
                <w:color w:val="000000" w:themeColor="text1"/>
                <w:szCs w:val="21"/>
                <w14:textFill>
                  <w14:solidFill>
                    <w14:schemeClr w14:val="tx1"/>
                  </w14:solidFill>
                </w14:textFill>
              </w:rPr>
              <w:t xml:space="preserve">  给、排水情况一览表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001"/>
              <w:gridCol w:w="735"/>
              <w:gridCol w:w="1245"/>
              <w:gridCol w:w="870"/>
              <w:gridCol w:w="840"/>
              <w:gridCol w:w="885"/>
              <w:gridCol w:w="960"/>
              <w:gridCol w:w="932"/>
            </w:tblGrid>
            <w:tr w14:paraId="0902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gridSpan w:val="2"/>
                  <w:vMerge w:val="restart"/>
                  <w:tcBorders>
                    <w:tl2br w:val="nil"/>
                    <w:tr2bl w:val="nil"/>
                  </w:tcBorders>
                  <w:vAlign w:val="center"/>
                </w:tcPr>
                <w:p w14:paraId="697C278C">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类  别</w:t>
                  </w:r>
                </w:p>
              </w:tc>
              <w:tc>
                <w:tcPr>
                  <w:tcW w:w="735" w:type="dxa"/>
                  <w:vMerge w:val="restart"/>
                  <w:tcBorders>
                    <w:tl2br w:val="nil"/>
                    <w:tr2bl w:val="nil"/>
                  </w:tcBorders>
                  <w:vAlign w:val="center"/>
                </w:tcPr>
                <w:p w14:paraId="64AEB8A8">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规模</w:t>
                  </w:r>
                </w:p>
              </w:tc>
              <w:tc>
                <w:tcPr>
                  <w:tcW w:w="1245" w:type="dxa"/>
                  <w:vMerge w:val="restart"/>
                  <w:tcBorders>
                    <w:tl2br w:val="nil"/>
                    <w:tr2bl w:val="nil"/>
                  </w:tcBorders>
                  <w:vAlign w:val="center"/>
                </w:tcPr>
                <w:p w14:paraId="7703C8E0">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用水标准</w:t>
                  </w:r>
                </w:p>
              </w:tc>
              <w:tc>
                <w:tcPr>
                  <w:tcW w:w="1710" w:type="dxa"/>
                  <w:gridSpan w:val="2"/>
                  <w:tcBorders>
                    <w:tl2br w:val="nil"/>
                    <w:tr2bl w:val="nil"/>
                  </w:tcBorders>
                  <w:tcMar>
                    <w:left w:w="0" w:type="dxa"/>
                    <w:right w:w="0" w:type="dxa"/>
                  </w:tcMar>
                  <w:vAlign w:val="center"/>
                </w:tcPr>
                <w:p w14:paraId="483D2243">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用水量</w:t>
                  </w:r>
                </w:p>
              </w:tc>
              <w:tc>
                <w:tcPr>
                  <w:tcW w:w="1845" w:type="dxa"/>
                  <w:gridSpan w:val="2"/>
                  <w:tcBorders>
                    <w:tl2br w:val="nil"/>
                    <w:tr2bl w:val="nil"/>
                  </w:tcBorders>
                  <w:tcMar>
                    <w:left w:w="0" w:type="dxa"/>
                    <w:right w:w="0" w:type="dxa"/>
                  </w:tcMar>
                  <w:vAlign w:val="center"/>
                </w:tcPr>
                <w:p w14:paraId="4A3A5223">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排水量</w:t>
                  </w:r>
                </w:p>
              </w:tc>
              <w:tc>
                <w:tcPr>
                  <w:tcW w:w="932" w:type="dxa"/>
                  <w:vMerge w:val="restart"/>
                  <w:tcBorders>
                    <w:tl2br w:val="nil"/>
                    <w:tr2bl w:val="nil"/>
                  </w:tcBorders>
                  <w:vAlign w:val="center"/>
                </w:tcPr>
                <w:p w14:paraId="6A4193ED">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去向</w:t>
                  </w:r>
                </w:p>
              </w:tc>
            </w:tr>
            <w:tr w14:paraId="2B6F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gridSpan w:val="2"/>
                  <w:vMerge w:val="continue"/>
                  <w:tcBorders>
                    <w:tl2br w:val="nil"/>
                    <w:tr2bl w:val="nil"/>
                  </w:tcBorders>
                  <w:vAlign w:val="center"/>
                </w:tcPr>
                <w:p w14:paraId="6B99EE1C">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735" w:type="dxa"/>
                  <w:vMerge w:val="continue"/>
                  <w:tcBorders>
                    <w:tl2br w:val="nil"/>
                    <w:tr2bl w:val="nil"/>
                  </w:tcBorders>
                  <w:vAlign w:val="center"/>
                </w:tcPr>
                <w:p w14:paraId="220160DF">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1245" w:type="dxa"/>
                  <w:vMerge w:val="continue"/>
                  <w:tcBorders>
                    <w:tl2br w:val="nil"/>
                    <w:tr2bl w:val="nil"/>
                  </w:tcBorders>
                  <w:vAlign w:val="center"/>
                </w:tcPr>
                <w:p w14:paraId="20645AAA">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870" w:type="dxa"/>
                  <w:tcBorders>
                    <w:tl2br w:val="nil"/>
                    <w:tr2bl w:val="nil"/>
                  </w:tcBorders>
                  <w:tcMar>
                    <w:left w:w="0" w:type="dxa"/>
                    <w:right w:w="0" w:type="dxa"/>
                  </w:tcMar>
                  <w:vAlign w:val="center"/>
                </w:tcPr>
                <w:p w14:paraId="315D88C9">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日</w:t>
                  </w:r>
                  <w:r>
                    <w:rPr>
                      <w:rFonts w:hint="eastAsia" w:ascii="Times New Roman" w:hAnsi="Times New Roman" w:cs="Times New Roman"/>
                      <w:bCs/>
                      <w:color w:val="000000" w:themeColor="text1"/>
                      <w:sz w:val="18"/>
                      <w:szCs w:val="18"/>
                      <w14:textFill>
                        <w14:solidFill>
                          <w14:schemeClr w14:val="tx1"/>
                        </w14:solidFill>
                      </w14:textFill>
                    </w:rPr>
                    <w:t>最大</w:t>
                  </w:r>
                </w:p>
                <w:p w14:paraId="0A898514">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用水量（m</w:t>
                  </w:r>
                  <w:r>
                    <w:rPr>
                      <w:rFonts w:ascii="Times New Roman" w:hAnsi="Times New Roman" w:cs="Times New Roman"/>
                      <w:bCs/>
                      <w:color w:val="000000" w:themeColor="text1"/>
                      <w:sz w:val="18"/>
                      <w:szCs w:val="18"/>
                      <w:vertAlign w:val="superscript"/>
                      <w14:textFill>
                        <w14:solidFill>
                          <w14:schemeClr w14:val="tx1"/>
                        </w14:solidFill>
                      </w14:textFill>
                    </w:rPr>
                    <w:t>3</w:t>
                  </w:r>
                  <w:r>
                    <w:rPr>
                      <w:rFonts w:ascii="Times New Roman" w:hAnsi="Times New Roman" w:cs="Times New Roman"/>
                      <w:bCs/>
                      <w:color w:val="000000" w:themeColor="text1"/>
                      <w:sz w:val="18"/>
                      <w:szCs w:val="18"/>
                      <w14:textFill>
                        <w14:solidFill>
                          <w14:schemeClr w14:val="tx1"/>
                        </w14:solidFill>
                      </w14:textFill>
                    </w:rPr>
                    <w:t>/d）</w:t>
                  </w:r>
                </w:p>
              </w:tc>
              <w:tc>
                <w:tcPr>
                  <w:tcW w:w="840" w:type="dxa"/>
                  <w:tcBorders>
                    <w:tl2br w:val="nil"/>
                    <w:tr2bl w:val="nil"/>
                  </w:tcBorders>
                  <w:vAlign w:val="center"/>
                </w:tcPr>
                <w:p w14:paraId="5A598629">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年用水量</w:t>
                  </w:r>
                </w:p>
                <w:p w14:paraId="7D09EA59">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（m</w:t>
                  </w:r>
                  <w:r>
                    <w:rPr>
                      <w:rFonts w:ascii="Times New Roman" w:hAnsi="Times New Roman" w:cs="Times New Roman"/>
                      <w:bCs/>
                      <w:color w:val="000000" w:themeColor="text1"/>
                      <w:sz w:val="18"/>
                      <w:szCs w:val="18"/>
                      <w:vertAlign w:val="superscript"/>
                      <w14:textFill>
                        <w14:solidFill>
                          <w14:schemeClr w14:val="tx1"/>
                        </w14:solidFill>
                      </w14:textFill>
                    </w:rPr>
                    <w:t>3</w:t>
                  </w:r>
                  <w:r>
                    <w:rPr>
                      <w:rFonts w:ascii="Times New Roman" w:hAnsi="Times New Roman" w:cs="Times New Roman"/>
                      <w:bCs/>
                      <w:color w:val="000000" w:themeColor="text1"/>
                      <w:sz w:val="18"/>
                      <w:szCs w:val="18"/>
                      <w14:textFill>
                        <w14:solidFill>
                          <w14:schemeClr w14:val="tx1"/>
                        </w14:solidFill>
                      </w14:textFill>
                    </w:rPr>
                    <w:t>/a）</w:t>
                  </w:r>
                </w:p>
              </w:tc>
              <w:tc>
                <w:tcPr>
                  <w:tcW w:w="885" w:type="dxa"/>
                  <w:tcBorders>
                    <w:tl2br w:val="nil"/>
                    <w:tr2bl w:val="nil"/>
                  </w:tcBorders>
                  <w:tcMar>
                    <w:left w:w="0" w:type="dxa"/>
                    <w:right w:w="0" w:type="dxa"/>
                  </w:tcMar>
                  <w:vAlign w:val="center"/>
                </w:tcPr>
                <w:p w14:paraId="35280E7C">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日</w:t>
                  </w:r>
                  <w:r>
                    <w:rPr>
                      <w:rFonts w:hint="eastAsia" w:ascii="Times New Roman" w:hAnsi="Times New Roman" w:cs="Times New Roman"/>
                      <w:bCs/>
                      <w:color w:val="000000" w:themeColor="text1"/>
                      <w:sz w:val="18"/>
                      <w:szCs w:val="18"/>
                      <w14:textFill>
                        <w14:solidFill>
                          <w14:schemeClr w14:val="tx1"/>
                        </w14:solidFill>
                      </w14:textFill>
                    </w:rPr>
                    <w:t>最大</w:t>
                  </w:r>
                </w:p>
                <w:p w14:paraId="25DEC619">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排水量（m</w:t>
                  </w:r>
                  <w:r>
                    <w:rPr>
                      <w:rFonts w:ascii="Times New Roman" w:hAnsi="Times New Roman" w:cs="Times New Roman"/>
                      <w:bCs/>
                      <w:color w:val="000000" w:themeColor="text1"/>
                      <w:sz w:val="18"/>
                      <w:szCs w:val="18"/>
                      <w:vertAlign w:val="superscript"/>
                      <w14:textFill>
                        <w14:solidFill>
                          <w14:schemeClr w14:val="tx1"/>
                        </w14:solidFill>
                      </w14:textFill>
                    </w:rPr>
                    <w:t>3</w:t>
                  </w:r>
                  <w:r>
                    <w:rPr>
                      <w:rFonts w:ascii="Times New Roman" w:hAnsi="Times New Roman" w:cs="Times New Roman"/>
                      <w:bCs/>
                      <w:color w:val="000000" w:themeColor="text1"/>
                      <w:sz w:val="18"/>
                      <w:szCs w:val="18"/>
                      <w14:textFill>
                        <w14:solidFill>
                          <w14:schemeClr w14:val="tx1"/>
                        </w14:solidFill>
                      </w14:textFill>
                    </w:rPr>
                    <w:t>/d）</w:t>
                  </w:r>
                </w:p>
              </w:tc>
              <w:tc>
                <w:tcPr>
                  <w:tcW w:w="960" w:type="dxa"/>
                  <w:tcBorders>
                    <w:tl2br w:val="nil"/>
                    <w:tr2bl w:val="nil"/>
                  </w:tcBorders>
                  <w:vAlign w:val="center"/>
                </w:tcPr>
                <w:p w14:paraId="7FD3F846">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年排水量（m</w:t>
                  </w:r>
                  <w:r>
                    <w:rPr>
                      <w:rFonts w:ascii="Times New Roman" w:hAnsi="Times New Roman" w:cs="Times New Roman"/>
                      <w:bCs/>
                      <w:color w:val="000000" w:themeColor="text1"/>
                      <w:sz w:val="18"/>
                      <w:szCs w:val="18"/>
                      <w:vertAlign w:val="superscript"/>
                      <w14:textFill>
                        <w14:solidFill>
                          <w14:schemeClr w14:val="tx1"/>
                        </w14:solidFill>
                      </w14:textFill>
                    </w:rPr>
                    <w:t>3</w:t>
                  </w:r>
                  <w:r>
                    <w:rPr>
                      <w:rFonts w:ascii="Times New Roman" w:hAnsi="Times New Roman" w:cs="Times New Roman"/>
                      <w:bCs/>
                      <w:color w:val="000000" w:themeColor="text1"/>
                      <w:sz w:val="18"/>
                      <w:szCs w:val="18"/>
                      <w14:textFill>
                        <w14:solidFill>
                          <w14:schemeClr w14:val="tx1"/>
                        </w14:solidFill>
                      </w14:textFill>
                    </w:rPr>
                    <w:t>/a）</w:t>
                  </w:r>
                </w:p>
              </w:tc>
              <w:tc>
                <w:tcPr>
                  <w:tcW w:w="932" w:type="dxa"/>
                  <w:vMerge w:val="continue"/>
                  <w:tcBorders>
                    <w:tl2br w:val="nil"/>
                    <w:tr2bl w:val="nil"/>
                  </w:tcBorders>
                  <w:vAlign w:val="center"/>
                </w:tcPr>
                <w:p w14:paraId="511D7E7F">
                  <w:pPr>
                    <w:ind w:left="-57" w:right="-57"/>
                    <w:jc w:val="center"/>
                    <w:rPr>
                      <w:rFonts w:ascii="Times New Roman" w:hAnsi="Times New Roman" w:cs="Times New Roman"/>
                      <w:bCs/>
                      <w:color w:val="000000" w:themeColor="text1"/>
                      <w:sz w:val="18"/>
                      <w:szCs w:val="18"/>
                      <w14:textFill>
                        <w14:solidFill>
                          <w14:schemeClr w14:val="tx1"/>
                        </w14:solidFill>
                      </w14:textFill>
                    </w:rPr>
                  </w:pPr>
                </w:p>
              </w:tc>
            </w:tr>
            <w:tr w14:paraId="3BC8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gridSpan w:val="2"/>
                  <w:tcBorders>
                    <w:tl2br w:val="nil"/>
                    <w:tr2bl w:val="nil"/>
                  </w:tcBorders>
                  <w:vAlign w:val="center"/>
                </w:tcPr>
                <w:p w14:paraId="4F2084C0">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生活用水</w:t>
                  </w:r>
                </w:p>
              </w:tc>
              <w:tc>
                <w:tcPr>
                  <w:tcW w:w="735" w:type="dxa"/>
                  <w:tcBorders>
                    <w:tl2br w:val="nil"/>
                    <w:tr2bl w:val="nil"/>
                  </w:tcBorders>
                  <w:vAlign w:val="center"/>
                </w:tcPr>
                <w:p w14:paraId="706D34CA">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w:t>
                  </w:r>
                  <w:r>
                    <w:rPr>
                      <w:rFonts w:ascii="Times New Roman" w:hAnsi="Times New Roman" w:cs="Times New Roman"/>
                      <w:bCs/>
                      <w:color w:val="000000" w:themeColor="text1"/>
                      <w:sz w:val="18"/>
                      <w:szCs w:val="18"/>
                      <w14:textFill>
                        <w14:solidFill>
                          <w14:schemeClr w14:val="tx1"/>
                        </w14:solidFill>
                      </w14:textFill>
                    </w:rPr>
                    <w:t>人</w:t>
                  </w:r>
                </w:p>
              </w:tc>
              <w:tc>
                <w:tcPr>
                  <w:tcW w:w="1245" w:type="dxa"/>
                  <w:tcBorders>
                    <w:tl2br w:val="nil"/>
                    <w:tr2bl w:val="nil"/>
                  </w:tcBorders>
                  <w:vAlign w:val="center"/>
                </w:tcPr>
                <w:p w14:paraId="3DF2FB0B">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50L/（人·d）</w:t>
                  </w:r>
                </w:p>
              </w:tc>
              <w:tc>
                <w:tcPr>
                  <w:tcW w:w="870" w:type="dxa"/>
                  <w:tcBorders>
                    <w:tl2br w:val="nil"/>
                    <w:tr2bl w:val="nil"/>
                  </w:tcBorders>
                  <w:vAlign w:val="center"/>
                </w:tcPr>
                <w:p w14:paraId="68029DDE">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p>
              </w:tc>
              <w:tc>
                <w:tcPr>
                  <w:tcW w:w="840" w:type="dxa"/>
                  <w:tcBorders>
                    <w:tl2br w:val="nil"/>
                    <w:tr2bl w:val="nil"/>
                  </w:tcBorders>
                  <w:vAlign w:val="center"/>
                </w:tcPr>
                <w:p w14:paraId="53C08F71">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300</w:t>
                  </w:r>
                </w:p>
              </w:tc>
              <w:tc>
                <w:tcPr>
                  <w:tcW w:w="885" w:type="dxa"/>
                  <w:tcBorders>
                    <w:tl2br w:val="nil"/>
                    <w:tr2bl w:val="nil"/>
                  </w:tcBorders>
                  <w:vAlign w:val="center"/>
                </w:tcPr>
                <w:p w14:paraId="1D9690A5">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0.9</w:t>
                  </w:r>
                </w:p>
              </w:tc>
              <w:tc>
                <w:tcPr>
                  <w:tcW w:w="960" w:type="dxa"/>
                  <w:tcBorders>
                    <w:tl2br w:val="nil"/>
                    <w:tr2bl w:val="nil"/>
                  </w:tcBorders>
                  <w:vAlign w:val="center"/>
                </w:tcPr>
                <w:p w14:paraId="6ADFA3AA">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270</w:t>
                  </w:r>
                </w:p>
              </w:tc>
              <w:tc>
                <w:tcPr>
                  <w:tcW w:w="932" w:type="dxa"/>
                  <w:tcBorders>
                    <w:tl2br w:val="nil"/>
                    <w:tr2bl w:val="nil"/>
                  </w:tcBorders>
                  <w:vAlign w:val="center"/>
                </w:tcPr>
                <w:p w14:paraId="6539C2D5">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生化池</w:t>
                  </w:r>
                </w:p>
              </w:tc>
            </w:tr>
            <w:tr w14:paraId="3A71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gridSpan w:val="2"/>
                  <w:tcBorders>
                    <w:tl2br w:val="nil"/>
                    <w:tr2bl w:val="nil"/>
                  </w:tcBorders>
                  <w:vAlign w:val="center"/>
                </w:tcPr>
                <w:p w14:paraId="1442F8D0">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地面清洁用水</w:t>
                  </w:r>
                </w:p>
              </w:tc>
              <w:tc>
                <w:tcPr>
                  <w:tcW w:w="735" w:type="dxa"/>
                  <w:tcBorders>
                    <w:tl2br w:val="nil"/>
                    <w:tr2bl w:val="nil"/>
                  </w:tcBorders>
                  <w:vAlign w:val="center"/>
                </w:tcPr>
                <w:p w14:paraId="0BAF0FC5">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1000m</w:t>
                  </w:r>
                  <w:r>
                    <w:rPr>
                      <w:rFonts w:hint="eastAsia" w:ascii="Times New Roman" w:hAnsi="Times New Roman" w:cs="Times New Roman"/>
                      <w:bCs/>
                      <w:color w:val="000000" w:themeColor="text1"/>
                      <w:sz w:val="18"/>
                      <w:szCs w:val="18"/>
                      <w:vertAlign w:val="superscript"/>
                      <w14:textFill>
                        <w14:solidFill>
                          <w14:schemeClr w14:val="tx1"/>
                        </w14:solidFill>
                      </w14:textFill>
                    </w:rPr>
                    <w:t>2</w:t>
                  </w:r>
                </w:p>
              </w:tc>
              <w:tc>
                <w:tcPr>
                  <w:tcW w:w="1245" w:type="dxa"/>
                  <w:tcBorders>
                    <w:tl2br w:val="nil"/>
                    <w:tr2bl w:val="nil"/>
                  </w:tcBorders>
                  <w:vAlign w:val="center"/>
                </w:tcPr>
                <w:p w14:paraId="6E73E967">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1L/（m</w:t>
                  </w:r>
                  <w:r>
                    <w:rPr>
                      <w:rFonts w:hint="eastAsia" w:ascii="Times New Roman" w:hAnsi="Times New Roman" w:cs="Times New Roman"/>
                      <w:bCs/>
                      <w:color w:val="000000" w:themeColor="text1"/>
                      <w:sz w:val="18"/>
                      <w:szCs w:val="18"/>
                      <w:vertAlign w:val="superscript"/>
                      <w14:textFill>
                        <w14:solidFill>
                          <w14:schemeClr w14:val="tx1"/>
                        </w14:solidFill>
                      </w14:textFill>
                    </w:rPr>
                    <w:t>2</w:t>
                  </w:r>
                  <w:r>
                    <w:rPr>
                      <w:rFonts w:hint="eastAsia" w:ascii="Times New Roman" w:hAnsi="Times New Roman" w:cs="Times New Roman"/>
                      <w:bCs/>
                      <w:color w:val="000000" w:themeColor="text1"/>
                      <w:sz w:val="18"/>
                      <w:szCs w:val="18"/>
                      <w14:textFill>
                        <w14:solidFill>
                          <w14:schemeClr w14:val="tx1"/>
                        </w14:solidFill>
                      </w14:textFill>
                    </w:rPr>
                    <w:t>·次）</w:t>
                  </w:r>
                </w:p>
              </w:tc>
              <w:tc>
                <w:tcPr>
                  <w:tcW w:w="870" w:type="dxa"/>
                  <w:tcBorders>
                    <w:tl2br w:val="nil"/>
                    <w:tr2bl w:val="nil"/>
                  </w:tcBorders>
                  <w:vAlign w:val="center"/>
                </w:tcPr>
                <w:p w14:paraId="0153BBA3">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w:t>
                  </w:r>
                </w:p>
              </w:tc>
              <w:tc>
                <w:tcPr>
                  <w:tcW w:w="840" w:type="dxa"/>
                  <w:tcBorders>
                    <w:tl2br w:val="nil"/>
                    <w:tr2bl w:val="nil"/>
                  </w:tcBorders>
                  <w:vAlign w:val="center"/>
                </w:tcPr>
                <w:p w14:paraId="7DAFC8FD">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50</w:t>
                  </w:r>
                </w:p>
              </w:tc>
              <w:tc>
                <w:tcPr>
                  <w:tcW w:w="885" w:type="dxa"/>
                  <w:tcBorders>
                    <w:tl2br w:val="nil"/>
                    <w:tr2bl w:val="nil"/>
                  </w:tcBorders>
                  <w:vAlign w:val="center"/>
                </w:tcPr>
                <w:p w14:paraId="76C9DB0F">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0.9</w:t>
                  </w:r>
                </w:p>
              </w:tc>
              <w:tc>
                <w:tcPr>
                  <w:tcW w:w="960" w:type="dxa"/>
                  <w:tcBorders>
                    <w:tl2br w:val="nil"/>
                    <w:tr2bl w:val="nil"/>
                  </w:tcBorders>
                  <w:vAlign w:val="center"/>
                </w:tcPr>
                <w:p w14:paraId="7368F051">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45</w:t>
                  </w:r>
                </w:p>
              </w:tc>
              <w:tc>
                <w:tcPr>
                  <w:tcW w:w="932" w:type="dxa"/>
                  <w:vMerge w:val="restart"/>
                  <w:tcBorders>
                    <w:tl2br w:val="nil"/>
                    <w:tr2bl w:val="nil"/>
                  </w:tcBorders>
                  <w:vAlign w:val="center"/>
                </w:tcPr>
                <w:p w14:paraId="308CB5CC">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一体化废水处理装置</w:t>
                  </w:r>
                </w:p>
              </w:tc>
            </w:tr>
            <w:tr w14:paraId="2601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gridSpan w:val="2"/>
                  <w:tcBorders>
                    <w:tl2br w:val="nil"/>
                    <w:tr2bl w:val="nil"/>
                  </w:tcBorders>
                  <w:vAlign w:val="center"/>
                </w:tcPr>
                <w:p w14:paraId="44653526">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空压机含油废水</w:t>
                  </w:r>
                </w:p>
              </w:tc>
              <w:tc>
                <w:tcPr>
                  <w:tcW w:w="735" w:type="dxa"/>
                  <w:tcBorders>
                    <w:tl2br w:val="nil"/>
                    <w:tr2bl w:val="nil"/>
                  </w:tcBorders>
                  <w:vAlign w:val="center"/>
                </w:tcPr>
                <w:p w14:paraId="75475AEE">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1245" w:type="dxa"/>
                  <w:tcBorders>
                    <w:tl2br w:val="nil"/>
                    <w:tr2bl w:val="nil"/>
                  </w:tcBorders>
                  <w:vAlign w:val="center"/>
                </w:tcPr>
                <w:p w14:paraId="666C1B8F">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870" w:type="dxa"/>
                  <w:tcBorders>
                    <w:tl2br w:val="nil"/>
                    <w:tr2bl w:val="nil"/>
                  </w:tcBorders>
                  <w:vAlign w:val="center"/>
                </w:tcPr>
                <w:p w14:paraId="55268F1B">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840" w:type="dxa"/>
                  <w:tcBorders>
                    <w:tl2br w:val="nil"/>
                    <w:tr2bl w:val="nil"/>
                  </w:tcBorders>
                  <w:vAlign w:val="center"/>
                </w:tcPr>
                <w:p w14:paraId="5A6140B1">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885" w:type="dxa"/>
                  <w:tcBorders>
                    <w:tl2br w:val="nil"/>
                    <w:tr2bl w:val="nil"/>
                  </w:tcBorders>
                  <w:vAlign w:val="center"/>
                </w:tcPr>
                <w:p w14:paraId="53313F26">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0.02</w:t>
                  </w:r>
                </w:p>
              </w:tc>
              <w:tc>
                <w:tcPr>
                  <w:tcW w:w="960" w:type="dxa"/>
                  <w:tcBorders>
                    <w:tl2br w:val="nil"/>
                    <w:tr2bl w:val="nil"/>
                  </w:tcBorders>
                  <w:vAlign w:val="center"/>
                </w:tcPr>
                <w:p w14:paraId="412A10BE">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0.24</w:t>
                  </w:r>
                </w:p>
              </w:tc>
              <w:tc>
                <w:tcPr>
                  <w:tcW w:w="932" w:type="dxa"/>
                  <w:vMerge w:val="continue"/>
                  <w:tcBorders>
                    <w:tl2br w:val="nil"/>
                    <w:tr2bl w:val="nil"/>
                  </w:tcBorders>
                  <w:vAlign w:val="center"/>
                </w:tcPr>
                <w:p w14:paraId="7C025112">
                  <w:pPr>
                    <w:ind w:left="-57" w:right="-57"/>
                    <w:jc w:val="center"/>
                    <w:rPr>
                      <w:rFonts w:ascii="Times New Roman" w:hAnsi="Times New Roman" w:cs="Times New Roman"/>
                      <w:bCs/>
                      <w:color w:val="000000" w:themeColor="text1"/>
                      <w:sz w:val="18"/>
                      <w:szCs w:val="18"/>
                      <w14:textFill>
                        <w14:solidFill>
                          <w14:schemeClr w14:val="tx1"/>
                        </w14:solidFill>
                      </w14:textFill>
                    </w:rPr>
                  </w:pPr>
                </w:p>
              </w:tc>
            </w:tr>
            <w:tr w14:paraId="2B88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Merge w:val="restart"/>
                  <w:tcBorders>
                    <w:tl2br w:val="nil"/>
                    <w:tr2bl w:val="nil"/>
                  </w:tcBorders>
                  <w:vAlign w:val="center"/>
                </w:tcPr>
                <w:p w14:paraId="44E8DB97">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生产用水</w:t>
                  </w:r>
                </w:p>
              </w:tc>
              <w:tc>
                <w:tcPr>
                  <w:tcW w:w="1001" w:type="dxa"/>
                  <w:tcBorders>
                    <w:tl2br w:val="nil"/>
                    <w:tr2bl w:val="nil"/>
                  </w:tcBorders>
                  <w:vAlign w:val="center"/>
                </w:tcPr>
                <w:p w14:paraId="3BED24EC">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打磨用水</w:t>
                  </w:r>
                </w:p>
              </w:tc>
              <w:tc>
                <w:tcPr>
                  <w:tcW w:w="735" w:type="dxa"/>
                  <w:tcBorders>
                    <w:tl2br w:val="nil"/>
                    <w:tr2bl w:val="nil"/>
                  </w:tcBorders>
                  <w:vAlign w:val="center"/>
                </w:tcPr>
                <w:p w14:paraId="5F3F5374">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1245" w:type="dxa"/>
                  <w:tcBorders>
                    <w:tl2br w:val="nil"/>
                    <w:tr2bl w:val="nil"/>
                  </w:tcBorders>
                  <w:vAlign w:val="center"/>
                </w:tcPr>
                <w:p w14:paraId="01849D43">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870" w:type="dxa"/>
                  <w:tcBorders>
                    <w:tl2br w:val="nil"/>
                    <w:tr2bl w:val="nil"/>
                  </w:tcBorders>
                  <w:vAlign w:val="center"/>
                </w:tcPr>
                <w:p w14:paraId="2BD56C27">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0.75</w:t>
                  </w:r>
                </w:p>
              </w:tc>
              <w:tc>
                <w:tcPr>
                  <w:tcW w:w="840" w:type="dxa"/>
                  <w:tcBorders>
                    <w:tl2br w:val="nil"/>
                    <w:tr2bl w:val="nil"/>
                  </w:tcBorders>
                  <w:vAlign w:val="center"/>
                </w:tcPr>
                <w:p w14:paraId="2B016FB9">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95.4</w:t>
                  </w:r>
                </w:p>
              </w:tc>
              <w:tc>
                <w:tcPr>
                  <w:tcW w:w="885" w:type="dxa"/>
                  <w:tcBorders>
                    <w:tl2br w:val="nil"/>
                    <w:tr2bl w:val="nil"/>
                  </w:tcBorders>
                  <w:vAlign w:val="center"/>
                </w:tcPr>
                <w:p w14:paraId="52F5A12D">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0.45</w:t>
                  </w:r>
                </w:p>
              </w:tc>
              <w:tc>
                <w:tcPr>
                  <w:tcW w:w="960" w:type="dxa"/>
                  <w:tcBorders>
                    <w:tl2br w:val="nil"/>
                    <w:tr2bl w:val="nil"/>
                  </w:tcBorders>
                  <w:vAlign w:val="center"/>
                </w:tcPr>
                <w:p w14:paraId="752BA53B">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5.4</w:t>
                  </w:r>
                </w:p>
              </w:tc>
              <w:tc>
                <w:tcPr>
                  <w:tcW w:w="932" w:type="dxa"/>
                  <w:vMerge w:val="continue"/>
                  <w:tcBorders>
                    <w:tl2br w:val="nil"/>
                    <w:tr2bl w:val="nil"/>
                  </w:tcBorders>
                  <w:vAlign w:val="center"/>
                </w:tcPr>
                <w:p w14:paraId="64351660">
                  <w:pPr>
                    <w:ind w:left="-57" w:right="-57"/>
                    <w:jc w:val="center"/>
                    <w:rPr>
                      <w:rFonts w:ascii="Times New Roman" w:hAnsi="Times New Roman" w:cs="Times New Roman"/>
                      <w:bCs/>
                      <w:color w:val="000000" w:themeColor="text1"/>
                      <w:sz w:val="18"/>
                      <w:szCs w:val="18"/>
                      <w14:textFill>
                        <w14:solidFill>
                          <w14:schemeClr w14:val="tx1"/>
                        </w14:solidFill>
                      </w14:textFill>
                    </w:rPr>
                  </w:pPr>
                </w:p>
              </w:tc>
            </w:tr>
            <w:tr w14:paraId="59E0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Merge w:val="continue"/>
                  <w:tcBorders>
                    <w:tl2br w:val="nil"/>
                    <w:tr2bl w:val="nil"/>
                  </w:tcBorders>
                  <w:vAlign w:val="center"/>
                </w:tcPr>
                <w:p w14:paraId="451B12DC">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1001" w:type="dxa"/>
                  <w:tcBorders>
                    <w:tl2br w:val="nil"/>
                    <w:tr2bl w:val="nil"/>
                  </w:tcBorders>
                  <w:vAlign w:val="center"/>
                </w:tcPr>
                <w:p w14:paraId="231331CC">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清洗用水</w:t>
                  </w:r>
                </w:p>
              </w:tc>
              <w:tc>
                <w:tcPr>
                  <w:tcW w:w="735" w:type="dxa"/>
                  <w:tcBorders>
                    <w:tl2br w:val="nil"/>
                    <w:tr2bl w:val="nil"/>
                  </w:tcBorders>
                  <w:shd w:val="clear" w:color="auto" w:fill="auto"/>
                  <w:vAlign w:val="center"/>
                </w:tcPr>
                <w:p w14:paraId="2BDE50A9">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1245" w:type="dxa"/>
                  <w:tcBorders>
                    <w:tl2br w:val="nil"/>
                    <w:tr2bl w:val="nil"/>
                  </w:tcBorders>
                  <w:shd w:val="clear" w:color="auto" w:fill="auto"/>
                  <w:vAlign w:val="center"/>
                </w:tcPr>
                <w:p w14:paraId="2203A6B5">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870" w:type="dxa"/>
                  <w:tcBorders>
                    <w:tl2br w:val="nil"/>
                    <w:tr2bl w:val="nil"/>
                  </w:tcBorders>
                  <w:vAlign w:val="center"/>
                </w:tcPr>
                <w:p w14:paraId="21D5005B">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3.275</w:t>
                  </w:r>
                </w:p>
              </w:tc>
              <w:tc>
                <w:tcPr>
                  <w:tcW w:w="840" w:type="dxa"/>
                  <w:tcBorders>
                    <w:tl2br w:val="nil"/>
                    <w:tr2bl w:val="nil"/>
                  </w:tcBorders>
                  <w:vAlign w:val="center"/>
                </w:tcPr>
                <w:p w14:paraId="7456B54C">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298.8</w:t>
                  </w:r>
                </w:p>
              </w:tc>
              <w:tc>
                <w:tcPr>
                  <w:tcW w:w="885" w:type="dxa"/>
                  <w:tcBorders>
                    <w:tl2br w:val="nil"/>
                    <w:tr2bl w:val="nil"/>
                  </w:tcBorders>
                  <w:vAlign w:val="center"/>
                </w:tcPr>
                <w:p w14:paraId="2D01AEBC">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2.7</w:t>
                  </w:r>
                </w:p>
              </w:tc>
              <w:tc>
                <w:tcPr>
                  <w:tcW w:w="960" w:type="dxa"/>
                  <w:tcBorders>
                    <w:tl2br w:val="nil"/>
                    <w:tr2bl w:val="nil"/>
                  </w:tcBorders>
                  <w:vAlign w:val="center"/>
                </w:tcPr>
                <w:p w14:paraId="424BB94B">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133.2</w:t>
                  </w:r>
                </w:p>
              </w:tc>
              <w:tc>
                <w:tcPr>
                  <w:tcW w:w="932" w:type="dxa"/>
                  <w:vMerge w:val="continue"/>
                  <w:tcBorders>
                    <w:tl2br w:val="nil"/>
                    <w:tr2bl w:val="nil"/>
                  </w:tcBorders>
                  <w:vAlign w:val="center"/>
                </w:tcPr>
                <w:p w14:paraId="38DC855F">
                  <w:pPr>
                    <w:ind w:left="-57" w:right="-57"/>
                    <w:jc w:val="center"/>
                    <w:rPr>
                      <w:rFonts w:ascii="Times New Roman" w:hAnsi="Times New Roman" w:cs="Times New Roman"/>
                      <w:bCs/>
                      <w:color w:val="000000" w:themeColor="text1"/>
                      <w:sz w:val="18"/>
                      <w:szCs w:val="18"/>
                      <w14:textFill>
                        <w14:solidFill>
                          <w14:schemeClr w14:val="tx1"/>
                        </w14:solidFill>
                      </w14:textFill>
                    </w:rPr>
                  </w:pPr>
                </w:p>
              </w:tc>
            </w:tr>
            <w:tr w14:paraId="5927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Merge w:val="continue"/>
                  <w:tcBorders>
                    <w:tl2br w:val="nil"/>
                    <w:tr2bl w:val="nil"/>
                  </w:tcBorders>
                  <w:vAlign w:val="center"/>
                </w:tcPr>
                <w:p w14:paraId="09973942">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1001" w:type="dxa"/>
                  <w:tcBorders>
                    <w:tl2br w:val="nil"/>
                    <w:tr2bl w:val="nil"/>
                  </w:tcBorders>
                  <w:shd w:val="clear" w:color="auto" w:fill="auto"/>
                  <w:vAlign w:val="center"/>
                </w:tcPr>
                <w:p w14:paraId="63C6CE85">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喷涂用水</w:t>
                  </w:r>
                </w:p>
              </w:tc>
              <w:tc>
                <w:tcPr>
                  <w:tcW w:w="735" w:type="dxa"/>
                  <w:tcBorders>
                    <w:tl2br w:val="nil"/>
                    <w:tr2bl w:val="nil"/>
                  </w:tcBorders>
                  <w:shd w:val="clear" w:color="auto" w:fill="auto"/>
                  <w:vAlign w:val="center"/>
                </w:tcPr>
                <w:p w14:paraId="0B8CD62B">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1245" w:type="dxa"/>
                  <w:tcBorders>
                    <w:tl2br w:val="nil"/>
                    <w:tr2bl w:val="nil"/>
                  </w:tcBorders>
                  <w:shd w:val="clear" w:color="auto" w:fill="auto"/>
                  <w:vAlign w:val="center"/>
                </w:tcPr>
                <w:p w14:paraId="598DD373">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870" w:type="dxa"/>
                  <w:tcBorders>
                    <w:tl2br w:val="nil"/>
                    <w:tr2bl w:val="nil"/>
                  </w:tcBorders>
                  <w:shd w:val="clear" w:color="auto" w:fill="auto"/>
                  <w:vAlign w:val="center"/>
                </w:tcPr>
                <w:p w14:paraId="45D300E7">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6.6</w:t>
                  </w:r>
                </w:p>
              </w:tc>
              <w:tc>
                <w:tcPr>
                  <w:tcW w:w="840" w:type="dxa"/>
                  <w:tcBorders>
                    <w:tl2br w:val="nil"/>
                    <w:tr2bl w:val="nil"/>
                  </w:tcBorders>
                  <w:shd w:val="clear" w:color="auto" w:fill="auto"/>
                  <w:vAlign w:val="center"/>
                </w:tcPr>
                <w:p w14:paraId="1B61ED0F">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705.6</w:t>
                  </w:r>
                </w:p>
              </w:tc>
              <w:tc>
                <w:tcPr>
                  <w:tcW w:w="885" w:type="dxa"/>
                  <w:tcBorders>
                    <w:tl2br w:val="nil"/>
                    <w:tr2bl w:val="nil"/>
                  </w:tcBorders>
                  <w:shd w:val="clear" w:color="auto" w:fill="auto"/>
                  <w:vAlign w:val="center"/>
                </w:tcPr>
                <w:p w14:paraId="262EACFF">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4.5</w:t>
                  </w:r>
                </w:p>
              </w:tc>
              <w:tc>
                <w:tcPr>
                  <w:tcW w:w="960" w:type="dxa"/>
                  <w:tcBorders>
                    <w:tl2br w:val="nil"/>
                    <w:tr2bl w:val="nil"/>
                  </w:tcBorders>
                  <w:shd w:val="clear" w:color="auto" w:fill="auto"/>
                  <w:vAlign w:val="center"/>
                </w:tcPr>
                <w:p w14:paraId="53985811">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75.6</w:t>
                  </w:r>
                </w:p>
              </w:tc>
              <w:tc>
                <w:tcPr>
                  <w:tcW w:w="932" w:type="dxa"/>
                  <w:vMerge w:val="continue"/>
                  <w:tcBorders>
                    <w:tl2br w:val="nil"/>
                    <w:tr2bl w:val="nil"/>
                  </w:tcBorders>
                  <w:vAlign w:val="center"/>
                </w:tcPr>
                <w:p w14:paraId="564C06C8">
                  <w:pPr>
                    <w:ind w:left="-57" w:right="-57"/>
                    <w:jc w:val="center"/>
                    <w:rPr>
                      <w:rFonts w:ascii="Times New Roman" w:hAnsi="Times New Roman" w:cs="Times New Roman"/>
                      <w:bCs/>
                      <w:color w:val="000000" w:themeColor="text1"/>
                      <w:sz w:val="18"/>
                      <w:szCs w:val="18"/>
                      <w14:textFill>
                        <w14:solidFill>
                          <w14:schemeClr w14:val="tx1"/>
                        </w14:solidFill>
                      </w14:textFill>
                    </w:rPr>
                  </w:pPr>
                </w:p>
              </w:tc>
            </w:tr>
            <w:tr w14:paraId="6424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Merge w:val="continue"/>
                  <w:tcBorders>
                    <w:tl2br w:val="nil"/>
                    <w:tr2bl w:val="nil"/>
                  </w:tcBorders>
                  <w:vAlign w:val="center"/>
                </w:tcPr>
                <w:p w14:paraId="24585D23">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2981" w:type="dxa"/>
                  <w:gridSpan w:val="3"/>
                  <w:tcBorders>
                    <w:tl2br w:val="nil"/>
                    <w:tr2bl w:val="nil"/>
                  </w:tcBorders>
                  <w:vAlign w:val="center"/>
                </w:tcPr>
                <w:p w14:paraId="0F656D45">
                  <w:pPr>
                    <w:ind w:left="-57" w:right="-57"/>
                    <w:jc w:val="center"/>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小计</w:t>
                  </w:r>
                </w:p>
              </w:tc>
              <w:tc>
                <w:tcPr>
                  <w:tcW w:w="870" w:type="dxa"/>
                  <w:tcBorders>
                    <w:tl2br w:val="nil"/>
                    <w:tr2bl w:val="nil"/>
                  </w:tcBorders>
                  <w:vAlign w:val="center"/>
                </w:tcPr>
                <w:p w14:paraId="34F6D65D">
                  <w:pPr>
                    <w:ind w:left="-57" w:right="-57"/>
                    <w:jc w:val="center"/>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11.625</w:t>
                  </w:r>
                </w:p>
              </w:tc>
              <w:tc>
                <w:tcPr>
                  <w:tcW w:w="840" w:type="dxa"/>
                  <w:tcBorders>
                    <w:tl2br w:val="nil"/>
                    <w:tr2bl w:val="nil"/>
                  </w:tcBorders>
                  <w:vAlign w:val="center"/>
                </w:tcPr>
                <w:p w14:paraId="00EDE248">
                  <w:pPr>
                    <w:ind w:left="-57" w:right="-57"/>
                    <w:jc w:val="center"/>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1149.8</w:t>
                  </w:r>
                </w:p>
              </w:tc>
              <w:tc>
                <w:tcPr>
                  <w:tcW w:w="885" w:type="dxa"/>
                  <w:tcBorders>
                    <w:tl2br w:val="nil"/>
                    <w:tr2bl w:val="nil"/>
                  </w:tcBorders>
                  <w:vAlign w:val="center"/>
                </w:tcPr>
                <w:p w14:paraId="60740D43">
                  <w:pPr>
                    <w:ind w:left="-57" w:right="-57"/>
                    <w:jc w:val="center"/>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8.57</w:t>
                  </w:r>
                </w:p>
              </w:tc>
              <w:tc>
                <w:tcPr>
                  <w:tcW w:w="960" w:type="dxa"/>
                  <w:tcBorders>
                    <w:tl2br w:val="nil"/>
                    <w:tr2bl w:val="nil"/>
                  </w:tcBorders>
                  <w:vAlign w:val="center"/>
                </w:tcPr>
                <w:p w14:paraId="00D32892">
                  <w:pPr>
                    <w:ind w:left="-57" w:right="-57"/>
                    <w:jc w:val="center"/>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259.44</w:t>
                  </w:r>
                </w:p>
              </w:tc>
              <w:tc>
                <w:tcPr>
                  <w:tcW w:w="932" w:type="dxa"/>
                  <w:vMerge w:val="continue"/>
                  <w:tcBorders>
                    <w:tl2br w:val="nil"/>
                    <w:tr2bl w:val="nil"/>
                  </w:tcBorders>
                  <w:vAlign w:val="center"/>
                </w:tcPr>
                <w:p w14:paraId="4DFB1179">
                  <w:pPr>
                    <w:ind w:left="-57" w:right="-57"/>
                    <w:jc w:val="center"/>
                    <w:rPr>
                      <w:rFonts w:ascii="Times New Roman" w:hAnsi="Times New Roman" w:cs="Times New Roman"/>
                      <w:bCs/>
                      <w:color w:val="000000" w:themeColor="text1"/>
                      <w:sz w:val="18"/>
                      <w:szCs w:val="18"/>
                      <w14:textFill>
                        <w14:solidFill>
                          <w14:schemeClr w14:val="tx1"/>
                        </w14:solidFill>
                      </w14:textFill>
                    </w:rPr>
                  </w:pPr>
                </w:p>
              </w:tc>
            </w:tr>
            <w:tr w14:paraId="6512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Merge w:val="continue"/>
                  <w:tcBorders>
                    <w:tl2br w:val="nil"/>
                    <w:tr2bl w:val="nil"/>
                  </w:tcBorders>
                  <w:vAlign w:val="center"/>
                </w:tcPr>
                <w:p w14:paraId="2540732A">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1001" w:type="dxa"/>
                  <w:tcBorders>
                    <w:tl2br w:val="nil"/>
                    <w:tr2bl w:val="nil"/>
                  </w:tcBorders>
                  <w:vAlign w:val="center"/>
                </w:tcPr>
                <w:p w14:paraId="1659604C">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喷枪清洗用水</w:t>
                  </w:r>
                </w:p>
              </w:tc>
              <w:tc>
                <w:tcPr>
                  <w:tcW w:w="735" w:type="dxa"/>
                  <w:tcBorders>
                    <w:tl2br w:val="nil"/>
                    <w:tr2bl w:val="nil"/>
                  </w:tcBorders>
                  <w:shd w:val="clear" w:color="auto" w:fill="auto"/>
                  <w:vAlign w:val="center"/>
                </w:tcPr>
                <w:p w14:paraId="70DAFE9C">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1245" w:type="dxa"/>
                  <w:tcBorders>
                    <w:tl2br w:val="nil"/>
                    <w:tr2bl w:val="nil"/>
                  </w:tcBorders>
                  <w:shd w:val="clear" w:color="auto" w:fill="auto"/>
                  <w:vAlign w:val="center"/>
                </w:tcPr>
                <w:p w14:paraId="0DC10F65">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870" w:type="dxa"/>
                  <w:tcBorders>
                    <w:tl2br w:val="nil"/>
                    <w:tr2bl w:val="nil"/>
                  </w:tcBorders>
                  <w:vAlign w:val="center"/>
                </w:tcPr>
                <w:p w14:paraId="760158A2">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0.001</w:t>
                  </w:r>
                </w:p>
              </w:tc>
              <w:tc>
                <w:tcPr>
                  <w:tcW w:w="840" w:type="dxa"/>
                  <w:tcBorders>
                    <w:tl2br w:val="nil"/>
                    <w:tr2bl w:val="nil"/>
                  </w:tcBorders>
                  <w:vAlign w:val="center"/>
                </w:tcPr>
                <w:p w14:paraId="5CE605DD">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0.3</w:t>
                  </w:r>
                </w:p>
              </w:tc>
              <w:tc>
                <w:tcPr>
                  <w:tcW w:w="1845" w:type="dxa"/>
                  <w:gridSpan w:val="2"/>
                  <w:tcBorders>
                    <w:tl2br w:val="nil"/>
                    <w:tr2bl w:val="nil"/>
                  </w:tcBorders>
                  <w:vAlign w:val="center"/>
                </w:tcPr>
                <w:p w14:paraId="638FF30A">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回用于调漆</w:t>
                  </w:r>
                </w:p>
              </w:tc>
              <w:tc>
                <w:tcPr>
                  <w:tcW w:w="932" w:type="dxa"/>
                  <w:tcBorders>
                    <w:tl2br w:val="nil"/>
                    <w:tr2bl w:val="nil"/>
                  </w:tcBorders>
                  <w:vAlign w:val="center"/>
                </w:tcPr>
                <w:p w14:paraId="42FF31CA">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r>
            <w:tr w14:paraId="2E51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vMerge w:val="continue"/>
                  <w:tcBorders>
                    <w:tl2br w:val="nil"/>
                    <w:tr2bl w:val="nil"/>
                  </w:tcBorders>
                  <w:vAlign w:val="center"/>
                </w:tcPr>
                <w:p w14:paraId="0ED5F0E2">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1001" w:type="dxa"/>
                  <w:tcBorders>
                    <w:tl2br w:val="nil"/>
                    <w:tr2bl w:val="nil"/>
                  </w:tcBorders>
                  <w:vAlign w:val="center"/>
                </w:tcPr>
                <w:p w14:paraId="07B5CCAF">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水性漆料调配用水</w:t>
                  </w:r>
                </w:p>
              </w:tc>
              <w:tc>
                <w:tcPr>
                  <w:tcW w:w="735" w:type="dxa"/>
                  <w:tcBorders>
                    <w:tl2br w:val="nil"/>
                    <w:tr2bl w:val="nil"/>
                  </w:tcBorders>
                  <w:shd w:val="clear" w:color="auto" w:fill="auto"/>
                  <w:vAlign w:val="center"/>
                </w:tcPr>
                <w:p w14:paraId="522B5EE3">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1245" w:type="dxa"/>
                  <w:tcBorders>
                    <w:tl2br w:val="nil"/>
                    <w:tr2bl w:val="nil"/>
                  </w:tcBorders>
                  <w:shd w:val="clear" w:color="auto" w:fill="auto"/>
                  <w:vAlign w:val="center"/>
                </w:tcPr>
                <w:p w14:paraId="6AF715C2">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870" w:type="dxa"/>
                  <w:tcBorders>
                    <w:tl2br w:val="nil"/>
                    <w:tr2bl w:val="nil"/>
                  </w:tcBorders>
                  <w:vAlign w:val="center"/>
                </w:tcPr>
                <w:p w14:paraId="05082AD7">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0.007</w:t>
                  </w:r>
                </w:p>
              </w:tc>
              <w:tc>
                <w:tcPr>
                  <w:tcW w:w="840" w:type="dxa"/>
                  <w:tcBorders>
                    <w:tl2br w:val="nil"/>
                    <w:tr2bl w:val="nil"/>
                  </w:tcBorders>
                  <w:vAlign w:val="center"/>
                </w:tcPr>
                <w:p w14:paraId="497637F6">
                  <w:pPr>
                    <w:ind w:left="-57" w:right="-57"/>
                    <w:jc w:val="center"/>
                    <w:rPr>
                      <w:rFonts w:hint="eastAsia"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2.0</w:t>
                  </w:r>
                  <w:r>
                    <w:rPr>
                      <w:rFonts w:hint="eastAsia" w:ascii="Times New Roman" w:hAnsi="Times New Roman" w:cs="Times New Roman"/>
                      <w:bCs/>
                      <w:color w:val="000000" w:themeColor="text1"/>
                      <w:sz w:val="18"/>
                      <w:szCs w:val="18"/>
                      <w:lang w:val="en-US" w:eastAsia="zh-CN"/>
                      <w14:textFill>
                        <w14:solidFill>
                          <w14:schemeClr w14:val="tx1"/>
                        </w14:solidFill>
                      </w14:textFill>
                    </w:rPr>
                    <w:t>4</w:t>
                  </w:r>
                </w:p>
              </w:tc>
              <w:tc>
                <w:tcPr>
                  <w:tcW w:w="1845" w:type="dxa"/>
                  <w:gridSpan w:val="2"/>
                  <w:tcBorders>
                    <w:tl2br w:val="nil"/>
                    <w:tr2bl w:val="nil"/>
                  </w:tcBorders>
                  <w:vAlign w:val="center"/>
                </w:tcPr>
                <w:p w14:paraId="677D850C">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进入水性漆料</w:t>
                  </w:r>
                </w:p>
              </w:tc>
              <w:tc>
                <w:tcPr>
                  <w:tcW w:w="932" w:type="dxa"/>
                  <w:tcBorders>
                    <w:tl2br w:val="nil"/>
                    <w:tr2bl w:val="nil"/>
                  </w:tcBorders>
                  <w:vAlign w:val="center"/>
                </w:tcPr>
                <w:p w14:paraId="2CC53EFD">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r>
            <w:tr w14:paraId="1ED5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0" w:type="dxa"/>
                  <w:gridSpan w:val="4"/>
                  <w:tcBorders>
                    <w:tl2br w:val="nil"/>
                    <w:tr2bl w:val="nil"/>
                  </w:tcBorders>
                  <w:vAlign w:val="center"/>
                </w:tcPr>
                <w:p w14:paraId="7E7DCEA4">
                  <w:pPr>
                    <w:ind w:left="-57" w:right="-57"/>
                    <w:jc w:val="center"/>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合计</w:t>
                  </w:r>
                </w:p>
              </w:tc>
              <w:tc>
                <w:tcPr>
                  <w:tcW w:w="870" w:type="dxa"/>
                  <w:tcBorders>
                    <w:tl2br w:val="nil"/>
                    <w:tr2bl w:val="nil"/>
                  </w:tcBorders>
                  <w:vAlign w:val="center"/>
                </w:tcPr>
                <w:p w14:paraId="121D4B77">
                  <w:pPr>
                    <w:ind w:left="-57" w:right="-57"/>
                    <w:jc w:val="center"/>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12.633</w:t>
                  </w:r>
                </w:p>
              </w:tc>
              <w:tc>
                <w:tcPr>
                  <w:tcW w:w="840" w:type="dxa"/>
                  <w:tcBorders>
                    <w:tl2br w:val="nil"/>
                    <w:tr2bl w:val="nil"/>
                  </w:tcBorders>
                  <w:vAlign w:val="center"/>
                </w:tcPr>
                <w:p w14:paraId="72C50C3D">
                  <w:pPr>
                    <w:ind w:left="-57" w:right="-57"/>
                    <w:jc w:val="center"/>
                    <w:rPr>
                      <w:rFonts w:hint="eastAsia" w:ascii="Times New Roman" w:hAnsi="Times New Roman" w:eastAsia="宋体" w:cs="Times New Roman"/>
                      <w:b/>
                      <w:color w:val="000000" w:themeColor="text1"/>
                      <w:sz w:val="18"/>
                      <w:szCs w:val="18"/>
                      <w:lang w:val="en-US" w:eastAsia="zh-CN"/>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1452.1</w:t>
                  </w:r>
                  <w:r>
                    <w:rPr>
                      <w:rFonts w:hint="eastAsia" w:ascii="Times New Roman" w:hAnsi="Times New Roman" w:cs="Times New Roman"/>
                      <w:b/>
                      <w:color w:val="000000" w:themeColor="text1"/>
                      <w:sz w:val="18"/>
                      <w:szCs w:val="18"/>
                      <w:lang w:val="en-US" w:eastAsia="zh-CN"/>
                      <w14:textFill>
                        <w14:solidFill>
                          <w14:schemeClr w14:val="tx1"/>
                        </w14:solidFill>
                      </w14:textFill>
                    </w:rPr>
                    <w:t>4</w:t>
                  </w:r>
                </w:p>
              </w:tc>
              <w:tc>
                <w:tcPr>
                  <w:tcW w:w="885" w:type="dxa"/>
                  <w:tcBorders>
                    <w:tl2br w:val="nil"/>
                    <w:tr2bl w:val="nil"/>
                  </w:tcBorders>
                  <w:vAlign w:val="center"/>
                </w:tcPr>
                <w:p w14:paraId="25B7118A">
                  <w:pPr>
                    <w:ind w:left="-57" w:right="-57"/>
                    <w:jc w:val="center"/>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9.47</w:t>
                  </w:r>
                </w:p>
              </w:tc>
              <w:tc>
                <w:tcPr>
                  <w:tcW w:w="960" w:type="dxa"/>
                  <w:tcBorders>
                    <w:tl2br w:val="nil"/>
                    <w:tr2bl w:val="nil"/>
                  </w:tcBorders>
                  <w:vAlign w:val="center"/>
                </w:tcPr>
                <w:p w14:paraId="40ADE79D">
                  <w:pPr>
                    <w:ind w:left="-57" w:right="-57"/>
                    <w:jc w:val="center"/>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529.44</w:t>
                  </w:r>
                </w:p>
              </w:tc>
              <w:tc>
                <w:tcPr>
                  <w:tcW w:w="932" w:type="dxa"/>
                  <w:tcBorders>
                    <w:tl2br w:val="nil"/>
                    <w:tr2bl w:val="nil"/>
                  </w:tcBorders>
                  <w:vAlign w:val="center"/>
                </w:tcPr>
                <w:p w14:paraId="63E1CB46">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r>
          </w:tbl>
          <w:p w14:paraId="449E944D">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5408" behindDoc="1" locked="0" layoutInCell="1" allowOverlap="1">
                  <wp:simplePos x="0" y="0"/>
                  <wp:positionH relativeFrom="column">
                    <wp:posOffset>104775</wp:posOffset>
                  </wp:positionH>
                  <wp:positionV relativeFrom="paragraph">
                    <wp:posOffset>202565</wp:posOffset>
                  </wp:positionV>
                  <wp:extent cx="4882515" cy="4688205"/>
                  <wp:effectExtent l="0" t="0" r="13335" b="17145"/>
                  <wp:wrapNone/>
                  <wp:docPr id="18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2"/>
                          <pic:cNvPicPr>
                            <a:picLocks noChangeAspect="1"/>
                          </pic:cNvPicPr>
                        </pic:nvPicPr>
                        <pic:blipFill>
                          <a:blip r:embed="rId11"/>
                          <a:stretch>
                            <a:fillRect/>
                          </a:stretch>
                        </pic:blipFill>
                        <pic:spPr>
                          <a:xfrm>
                            <a:off x="0" y="0"/>
                            <a:ext cx="4882515" cy="4688205"/>
                          </a:xfrm>
                          <a:prstGeom prst="rect">
                            <a:avLst/>
                          </a:prstGeom>
                          <a:noFill/>
                          <a:ln>
                            <a:noFill/>
                          </a:ln>
                        </pic:spPr>
                      </pic:pic>
                    </a:graphicData>
                  </a:graphic>
                </wp:anchor>
              </w:drawing>
            </w:r>
            <w:r>
              <w:rPr>
                <w:rFonts w:ascii="Times New Roman" w:hAnsi="Times New Roman" w:cs="Times New Roman"/>
                <w:b/>
                <w:color w:val="000000" w:themeColor="text1"/>
                <w:szCs w:val="21"/>
                <w14:textFill>
                  <w14:solidFill>
                    <w14:schemeClr w14:val="tx1"/>
                  </w14:solidFill>
                </w14:textFill>
              </w:rPr>
              <w:t>本项目水平衡图见图4-</w:t>
            </w:r>
            <w:r>
              <w:rPr>
                <w:rFonts w:hint="eastAsia" w:ascii="Times New Roman" w:hAnsi="Times New Roman" w:cs="Times New Roman"/>
                <w:b/>
                <w:color w:val="000000" w:themeColor="text1"/>
                <w:szCs w:val="21"/>
                <w14:textFill>
                  <w14:solidFill>
                    <w14:schemeClr w14:val="tx1"/>
                  </w14:solidFill>
                </w14:textFill>
              </w:rPr>
              <w:t>4</w:t>
            </w:r>
            <w:r>
              <w:rPr>
                <w:rFonts w:ascii="Times New Roman" w:hAnsi="Times New Roman" w:cs="Times New Roman"/>
                <w:b/>
                <w:color w:val="000000" w:themeColor="text1"/>
                <w:szCs w:val="21"/>
                <w14:textFill>
                  <w14:solidFill>
                    <w14:schemeClr w14:val="tx1"/>
                  </w14:solidFill>
                </w14:textFill>
              </w:rPr>
              <w:t>。</w:t>
            </w:r>
          </w:p>
          <w:p w14:paraId="49B7A645">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460E7193">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6C30713D">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6A121046">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08F55973">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724B32F8">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5D1FC98C">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61390273">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2153FE4E">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62E32D90">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58E2447F">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2D427AD5">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2CE32E28">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78D4319C">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2B750915">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3F498726">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73656747">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369247C9">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0D5A6196">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4ABA05A8">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p>
          <w:p w14:paraId="350EFBEA">
            <w:pPr>
              <w:adjustRightInd w:val="0"/>
              <w:snapToGrid w:val="0"/>
              <w:spacing w:line="360" w:lineRule="auto"/>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图4-</w:t>
            </w:r>
            <w:r>
              <w:rPr>
                <w:rFonts w:hint="eastAsia" w:ascii="Times New Roman" w:hAnsi="Times New Roman" w:cs="Times New Roman"/>
                <w:b/>
                <w:color w:val="000000" w:themeColor="text1"/>
                <w:szCs w:val="21"/>
                <w14:textFill>
                  <w14:solidFill>
                    <w14:schemeClr w14:val="tx1"/>
                  </w14:solidFill>
                </w14:textFill>
              </w:rPr>
              <w:t>4</w:t>
            </w:r>
            <w:r>
              <w:rPr>
                <w:rFonts w:ascii="Times New Roman" w:hAnsi="Times New Roman" w:cs="Times New Roman"/>
                <w:b/>
                <w:color w:val="000000" w:themeColor="text1"/>
                <w:szCs w:val="21"/>
                <w14:textFill>
                  <w14:solidFill>
                    <w14:schemeClr w14:val="tx1"/>
                  </w14:solidFill>
                </w14:textFill>
              </w:rPr>
              <w:t xml:space="preserve">   水平衡图（单位：m</w:t>
            </w:r>
            <w:r>
              <w:rPr>
                <w:rFonts w:ascii="Times New Roman" w:hAnsi="Times New Roman" w:cs="Times New Roman"/>
                <w:b/>
                <w:color w:val="000000" w:themeColor="text1"/>
                <w:szCs w:val="21"/>
                <w:vertAlign w:val="superscript"/>
                <w14:textFill>
                  <w14:solidFill>
                    <w14:schemeClr w14:val="tx1"/>
                  </w14:solidFill>
                </w14:textFill>
              </w:rPr>
              <w:t>3</w:t>
            </w:r>
            <w:r>
              <w:rPr>
                <w:rFonts w:ascii="Times New Roman" w:hAnsi="Times New Roman" w:cs="Times New Roman"/>
                <w:b/>
                <w:color w:val="000000" w:themeColor="text1"/>
                <w:szCs w:val="21"/>
                <w14:textFill>
                  <w14:solidFill>
                    <w14:schemeClr w14:val="tx1"/>
                  </w14:solidFill>
                </w14:textFill>
              </w:rPr>
              <w:t>/d）</w:t>
            </w:r>
          </w:p>
          <w:p w14:paraId="3411E746">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本项目废水污染物产排情况见下表。</w:t>
            </w:r>
          </w:p>
          <w:p w14:paraId="69B880D0">
            <w:pPr>
              <w:adjustRightInd w:val="0"/>
              <w:snapToGrid w:val="0"/>
              <w:spacing w:before="120" w:beforeLines="50"/>
              <w:jc w:val="center"/>
              <w:rPr>
                <w:rFonts w:ascii="Times New Roman" w:hAnsi="Times New Roman" w:cs="Times New Roman"/>
                <w:bCs/>
                <w:color w:val="000000" w:themeColor="text1"/>
                <w:spacing w:val="-10"/>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表4-</w:t>
            </w:r>
            <w:r>
              <w:rPr>
                <w:rFonts w:hint="eastAsia" w:ascii="Times New Roman" w:hAnsi="Times New Roman" w:cs="Times New Roman"/>
                <w:b/>
                <w:color w:val="000000" w:themeColor="text1"/>
                <w:szCs w:val="21"/>
                <w14:textFill>
                  <w14:solidFill>
                    <w14:schemeClr w14:val="tx1"/>
                  </w14:solidFill>
                </w14:textFill>
              </w:rPr>
              <w:t>12</w:t>
            </w:r>
            <w:r>
              <w:rPr>
                <w:rFonts w:ascii="Times New Roman" w:hAnsi="Times New Roman" w:cs="Times New Roman"/>
                <w:b/>
                <w:color w:val="000000" w:themeColor="text1"/>
                <w:szCs w:val="21"/>
                <w14:textFill>
                  <w14:solidFill>
                    <w14:schemeClr w14:val="tx1"/>
                  </w14:solidFill>
                </w14:textFill>
              </w:rPr>
              <w:t xml:space="preserve">   本项目废水污染物产排情况</w:t>
            </w:r>
          </w:p>
          <w:tbl>
            <w:tblPr>
              <w:tblStyle w:val="27"/>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0"/>
              <w:gridCol w:w="981"/>
              <w:gridCol w:w="1470"/>
              <w:gridCol w:w="749"/>
              <w:gridCol w:w="1007"/>
              <w:gridCol w:w="748"/>
              <w:gridCol w:w="994"/>
              <w:gridCol w:w="708"/>
              <w:gridCol w:w="824"/>
            </w:tblGrid>
            <w:tr w14:paraId="6E95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06" w:type="pct"/>
                  <w:gridSpan w:val="2"/>
                  <w:vMerge w:val="restart"/>
                  <w:tcBorders>
                    <w:tl2br w:val="nil"/>
                    <w:tr2bl w:val="nil"/>
                  </w:tcBorders>
                  <w:vAlign w:val="center"/>
                </w:tcPr>
                <w:p w14:paraId="7B60C601">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废水量</w:t>
                  </w:r>
                </w:p>
              </w:tc>
              <w:tc>
                <w:tcPr>
                  <w:tcW w:w="924" w:type="pct"/>
                  <w:vMerge w:val="restart"/>
                  <w:tcBorders>
                    <w:tl2br w:val="nil"/>
                    <w:tr2bl w:val="nil"/>
                  </w:tcBorders>
                  <w:vAlign w:val="center"/>
                </w:tcPr>
                <w:p w14:paraId="210C4189">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污染物</w:t>
                  </w:r>
                </w:p>
                <w:p w14:paraId="5DBD1A23">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名称</w:t>
                  </w:r>
                </w:p>
              </w:tc>
              <w:tc>
                <w:tcPr>
                  <w:tcW w:w="1105" w:type="pct"/>
                  <w:gridSpan w:val="2"/>
                  <w:tcBorders>
                    <w:tl2br w:val="nil"/>
                    <w:tr2bl w:val="nil"/>
                  </w:tcBorders>
                  <w:vAlign w:val="center"/>
                </w:tcPr>
                <w:p w14:paraId="043E28B9">
                  <w:pPr>
                    <w:pStyle w:val="35"/>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产生情况</w:t>
                  </w:r>
                </w:p>
              </w:tc>
              <w:tc>
                <w:tcPr>
                  <w:tcW w:w="1097" w:type="pct"/>
                  <w:gridSpan w:val="2"/>
                  <w:tcBorders>
                    <w:tl2br w:val="nil"/>
                    <w:tr2bl w:val="nil"/>
                  </w:tcBorders>
                  <w:vAlign w:val="center"/>
                </w:tcPr>
                <w:p w14:paraId="46B0F4E0">
                  <w:pPr>
                    <w:pStyle w:val="35"/>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污水处理设施处理</w:t>
                  </w:r>
                  <w:r>
                    <w:rPr>
                      <w:rFonts w:hint="eastAsia" w:ascii="Times New Roman" w:hAnsi="Times New Roman" w:cs="Times New Roman"/>
                      <w:bCs/>
                      <w:color w:val="000000" w:themeColor="text1"/>
                      <w:sz w:val="18"/>
                      <w:szCs w:val="18"/>
                      <w:lang w:eastAsia="zh-CN"/>
                      <w14:textFill>
                        <w14:solidFill>
                          <w14:schemeClr w14:val="tx1"/>
                        </w14:solidFill>
                      </w14:textFill>
                    </w:rPr>
                    <w:t>后排入市政管网</w:t>
                  </w:r>
                </w:p>
              </w:tc>
              <w:tc>
                <w:tcPr>
                  <w:tcW w:w="965" w:type="pct"/>
                  <w:gridSpan w:val="2"/>
                  <w:tcBorders>
                    <w:tl2br w:val="nil"/>
                    <w:tr2bl w:val="nil"/>
                  </w:tcBorders>
                  <w:vAlign w:val="center"/>
                </w:tcPr>
                <w:p w14:paraId="42A0E745">
                  <w:pPr>
                    <w:pStyle w:val="35"/>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污水处理厂处理后</w:t>
                  </w:r>
                  <w:r>
                    <w:rPr>
                      <w:rFonts w:hint="eastAsia" w:ascii="Times New Roman" w:hAnsi="Times New Roman" w:cs="Times New Roman"/>
                      <w:bCs/>
                      <w:color w:val="000000" w:themeColor="text1"/>
                      <w:sz w:val="18"/>
                      <w:szCs w:val="18"/>
                      <w:lang w:eastAsia="zh-CN"/>
                      <w14:textFill>
                        <w14:solidFill>
                          <w14:schemeClr w14:val="tx1"/>
                        </w14:solidFill>
                      </w14:textFill>
                    </w:rPr>
                    <w:t>排入环境</w:t>
                  </w:r>
                </w:p>
              </w:tc>
            </w:tr>
            <w:tr w14:paraId="6EED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06" w:type="pct"/>
                  <w:gridSpan w:val="2"/>
                  <w:vMerge w:val="continue"/>
                  <w:tcBorders>
                    <w:tl2br w:val="nil"/>
                    <w:tr2bl w:val="nil"/>
                  </w:tcBorders>
                  <w:vAlign w:val="center"/>
                </w:tcPr>
                <w:p w14:paraId="7C071FDF">
                  <w:pPr>
                    <w:widowControl/>
                    <w:jc w:val="center"/>
                    <w:rPr>
                      <w:rFonts w:ascii="Times New Roman" w:hAnsi="Times New Roman" w:cs="Times New Roman"/>
                      <w:bCs/>
                      <w:color w:val="000000" w:themeColor="text1"/>
                      <w:sz w:val="18"/>
                      <w:szCs w:val="18"/>
                      <w14:textFill>
                        <w14:solidFill>
                          <w14:schemeClr w14:val="tx1"/>
                        </w14:solidFill>
                      </w14:textFill>
                    </w:rPr>
                  </w:pPr>
                </w:p>
              </w:tc>
              <w:tc>
                <w:tcPr>
                  <w:tcW w:w="924" w:type="pct"/>
                  <w:vMerge w:val="continue"/>
                  <w:tcBorders>
                    <w:tl2br w:val="nil"/>
                    <w:tr2bl w:val="nil"/>
                  </w:tcBorders>
                  <w:vAlign w:val="center"/>
                </w:tcPr>
                <w:p w14:paraId="332E631B">
                  <w:pPr>
                    <w:widowControl/>
                    <w:jc w:val="center"/>
                    <w:rPr>
                      <w:rFonts w:ascii="Times New Roman" w:hAnsi="Times New Roman" w:cs="Times New Roman"/>
                      <w:bCs/>
                      <w:color w:val="000000" w:themeColor="text1"/>
                      <w:sz w:val="18"/>
                      <w:szCs w:val="18"/>
                      <w14:textFill>
                        <w14:solidFill>
                          <w14:schemeClr w14:val="tx1"/>
                        </w14:solidFill>
                      </w14:textFill>
                    </w:rPr>
                  </w:pPr>
                </w:p>
              </w:tc>
              <w:tc>
                <w:tcPr>
                  <w:tcW w:w="471" w:type="pct"/>
                  <w:tcBorders>
                    <w:tl2br w:val="nil"/>
                    <w:tr2bl w:val="nil"/>
                  </w:tcBorders>
                  <w:vAlign w:val="center"/>
                </w:tcPr>
                <w:p w14:paraId="46414B3C">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浓度</w:t>
                  </w:r>
                </w:p>
                <w:p w14:paraId="754F6C7E">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mg/L</w:t>
                  </w:r>
                </w:p>
              </w:tc>
              <w:tc>
                <w:tcPr>
                  <w:tcW w:w="633" w:type="pct"/>
                  <w:tcBorders>
                    <w:tl2br w:val="nil"/>
                    <w:tr2bl w:val="nil"/>
                  </w:tcBorders>
                  <w:vAlign w:val="center"/>
                </w:tcPr>
                <w:p w14:paraId="7B89D1E5">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产生量</w:t>
                  </w:r>
                </w:p>
                <w:p w14:paraId="6C9BCDCF">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t/a</w:t>
                  </w:r>
                </w:p>
              </w:tc>
              <w:tc>
                <w:tcPr>
                  <w:tcW w:w="471" w:type="pct"/>
                  <w:tcBorders>
                    <w:tl2br w:val="nil"/>
                    <w:tr2bl w:val="nil"/>
                  </w:tcBorders>
                  <w:vAlign w:val="center"/>
                </w:tcPr>
                <w:p w14:paraId="54556AA0">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浓度</w:t>
                  </w:r>
                </w:p>
                <w:p w14:paraId="6B03DCCB">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mg/L</w:t>
                  </w:r>
                </w:p>
              </w:tc>
              <w:tc>
                <w:tcPr>
                  <w:tcW w:w="626" w:type="pct"/>
                  <w:tcBorders>
                    <w:tl2br w:val="nil"/>
                    <w:tr2bl w:val="nil"/>
                  </w:tcBorders>
                  <w:vAlign w:val="center"/>
                </w:tcPr>
                <w:p w14:paraId="04535405">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排放</w:t>
                  </w:r>
                  <w:r>
                    <w:rPr>
                      <w:rFonts w:ascii="Times New Roman" w:hAnsi="Times New Roman" w:cs="Times New Roman"/>
                      <w:bCs/>
                      <w:color w:val="000000" w:themeColor="text1"/>
                      <w:sz w:val="18"/>
                      <w:szCs w:val="18"/>
                      <w14:textFill>
                        <w14:solidFill>
                          <w14:schemeClr w14:val="tx1"/>
                        </w14:solidFill>
                      </w14:textFill>
                    </w:rPr>
                    <w:t>量</w:t>
                  </w:r>
                </w:p>
                <w:p w14:paraId="2FF14E30">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t/a</w:t>
                  </w:r>
                </w:p>
              </w:tc>
              <w:tc>
                <w:tcPr>
                  <w:tcW w:w="446" w:type="pct"/>
                  <w:tcBorders>
                    <w:tl2br w:val="nil"/>
                    <w:tr2bl w:val="nil"/>
                  </w:tcBorders>
                  <w:vAlign w:val="center"/>
                </w:tcPr>
                <w:p w14:paraId="5A103E47">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浓度</w:t>
                  </w:r>
                </w:p>
                <w:p w14:paraId="2986F195">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mg/L</w:t>
                  </w:r>
                </w:p>
              </w:tc>
              <w:tc>
                <w:tcPr>
                  <w:tcW w:w="519" w:type="pct"/>
                  <w:tcBorders>
                    <w:tl2br w:val="nil"/>
                    <w:tr2bl w:val="nil"/>
                  </w:tcBorders>
                  <w:vAlign w:val="center"/>
                </w:tcPr>
                <w:p w14:paraId="6B8D0D9A">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排放量</w:t>
                  </w:r>
                </w:p>
                <w:p w14:paraId="11DAF91E">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t/a</w:t>
                  </w:r>
                </w:p>
              </w:tc>
            </w:tr>
            <w:tr w14:paraId="3297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06" w:type="pct"/>
                  <w:gridSpan w:val="2"/>
                  <w:vMerge w:val="restart"/>
                  <w:tcBorders>
                    <w:tl2br w:val="nil"/>
                    <w:tr2bl w:val="nil"/>
                  </w:tcBorders>
                  <w:vAlign w:val="center"/>
                </w:tcPr>
                <w:p w14:paraId="79039990">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生活污水</w:t>
                  </w:r>
                </w:p>
                <w:p w14:paraId="67C62427">
                  <w:pPr>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270</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/a）</w:t>
                  </w:r>
                </w:p>
              </w:tc>
              <w:tc>
                <w:tcPr>
                  <w:tcW w:w="924" w:type="pct"/>
                  <w:tcBorders>
                    <w:tl2br w:val="nil"/>
                    <w:tr2bl w:val="nil"/>
                  </w:tcBorders>
                  <w:vAlign w:val="center"/>
                </w:tcPr>
                <w:p w14:paraId="1EF0AD4C">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pH</w:t>
                  </w:r>
                </w:p>
              </w:tc>
              <w:tc>
                <w:tcPr>
                  <w:tcW w:w="471" w:type="pct"/>
                  <w:tcBorders>
                    <w:tl2br w:val="nil"/>
                    <w:tr2bl w:val="nil"/>
                  </w:tcBorders>
                  <w:vAlign w:val="center"/>
                </w:tcPr>
                <w:p w14:paraId="500834E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633" w:type="pct"/>
                  <w:tcBorders>
                    <w:tl2br w:val="nil"/>
                    <w:tr2bl w:val="nil"/>
                  </w:tcBorders>
                  <w:vAlign w:val="center"/>
                </w:tcPr>
                <w:p w14:paraId="7CB6EAF4">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71" w:type="pct"/>
                  <w:tcBorders>
                    <w:tl2br w:val="nil"/>
                    <w:tr2bl w:val="nil"/>
                  </w:tcBorders>
                  <w:vAlign w:val="center"/>
                </w:tcPr>
                <w:p w14:paraId="02F271DE">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541F0BA2">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628A5BFF">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5A93414C">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1DCC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06" w:type="pct"/>
                  <w:gridSpan w:val="2"/>
                  <w:vMerge w:val="continue"/>
                  <w:tcBorders>
                    <w:tl2br w:val="nil"/>
                    <w:tr2bl w:val="nil"/>
                  </w:tcBorders>
                  <w:vAlign w:val="center"/>
                </w:tcPr>
                <w:p w14:paraId="2266201A">
                  <w:pPr>
                    <w:jc w:val="center"/>
                    <w:rPr>
                      <w:rFonts w:ascii="Times New Roman" w:hAnsi="Times New Roman" w:cs="Times New Roman"/>
                      <w:bCs/>
                      <w:color w:val="000000" w:themeColor="text1"/>
                      <w:sz w:val="18"/>
                      <w:szCs w:val="18"/>
                      <w14:textFill>
                        <w14:solidFill>
                          <w14:schemeClr w14:val="tx1"/>
                        </w14:solidFill>
                      </w14:textFill>
                    </w:rPr>
                  </w:pPr>
                </w:p>
              </w:tc>
              <w:tc>
                <w:tcPr>
                  <w:tcW w:w="924" w:type="pct"/>
                  <w:tcBorders>
                    <w:tl2br w:val="nil"/>
                    <w:tr2bl w:val="nil"/>
                  </w:tcBorders>
                  <w:vAlign w:val="center"/>
                </w:tcPr>
                <w:p w14:paraId="1C2E2B05">
                  <w:pPr>
                    <w:pStyle w:val="35"/>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COD</w:t>
                  </w:r>
                </w:p>
              </w:tc>
              <w:tc>
                <w:tcPr>
                  <w:tcW w:w="471" w:type="pct"/>
                  <w:tcBorders>
                    <w:tl2br w:val="nil"/>
                    <w:tr2bl w:val="nil"/>
                  </w:tcBorders>
                  <w:vAlign w:val="center"/>
                </w:tcPr>
                <w:p w14:paraId="3E270A4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55</w:t>
                  </w:r>
                  <w:r>
                    <w:rPr>
                      <w:rFonts w:ascii="Times New Roman" w:hAnsi="Times New Roman" w:cs="Times New Roman"/>
                      <w:color w:val="000000" w:themeColor="text1"/>
                      <w:sz w:val="18"/>
                      <w:szCs w:val="18"/>
                      <w14:textFill>
                        <w14:solidFill>
                          <w14:schemeClr w14:val="tx1"/>
                        </w14:solidFill>
                      </w14:textFill>
                    </w:rPr>
                    <w:t>0</w:t>
                  </w:r>
                </w:p>
              </w:tc>
              <w:tc>
                <w:tcPr>
                  <w:tcW w:w="633" w:type="pct"/>
                  <w:tcBorders>
                    <w:tl2br w:val="nil"/>
                    <w:tr2bl w:val="nil"/>
                  </w:tcBorders>
                  <w:vAlign w:val="center"/>
                </w:tcPr>
                <w:p w14:paraId="0839459E">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0.1485</w:t>
                  </w:r>
                </w:p>
              </w:tc>
              <w:tc>
                <w:tcPr>
                  <w:tcW w:w="471" w:type="pct"/>
                  <w:tcBorders>
                    <w:tl2br w:val="nil"/>
                    <w:tr2bl w:val="nil"/>
                  </w:tcBorders>
                  <w:vAlign w:val="center"/>
                </w:tcPr>
                <w:p w14:paraId="4DADCBC4">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50</w:t>
                  </w:r>
                  <w:r>
                    <w:rPr>
                      <w:rFonts w:ascii="Times New Roman" w:hAnsi="Times New Roman" w:cs="Times New Roman"/>
                      <w:snapToGrid w:val="0"/>
                      <w:color w:val="000000" w:themeColor="text1"/>
                      <w:kern w:val="0"/>
                      <w:sz w:val="18"/>
                      <w:szCs w:val="18"/>
                      <w14:textFill>
                        <w14:solidFill>
                          <w14:schemeClr w14:val="tx1"/>
                        </w14:solidFill>
                      </w14:textFill>
                    </w:rPr>
                    <w:t>0</w:t>
                  </w:r>
                </w:p>
              </w:tc>
              <w:tc>
                <w:tcPr>
                  <w:tcW w:w="626" w:type="pct"/>
                  <w:tcBorders>
                    <w:tl2br w:val="nil"/>
                    <w:tr2bl w:val="nil"/>
                  </w:tcBorders>
                  <w:vAlign w:val="center"/>
                </w:tcPr>
                <w:p w14:paraId="263D3820">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0.135</w:t>
                  </w:r>
                </w:p>
              </w:tc>
              <w:tc>
                <w:tcPr>
                  <w:tcW w:w="446" w:type="pct"/>
                  <w:tcBorders>
                    <w:tl2br w:val="nil"/>
                    <w:tr2bl w:val="nil"/>
                  </w:tcBorders>
                  <w:vAlign w:val="center"/>
                </w:tcPr>
                <w:p w14:paraId="48A57D04">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60</w:t>
                  </w:r>
                </w:p>
              </w:tc>
              <w:tc>
                <w:tcPr>
                  <w:tcW w:w="519" w:type="pct"/>
                  <w:tcBorders>
                    <w:tl2br w:val="nil"/>
                    <w:tr2bl w:val="nil"/>
                  </w:tcBorders>
                  <w:vAlign w:val="center"/>
                </w:tcPr>
                <w:p w14:paraId="366234E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0.0162</w:t>
                  </w:r>
                </w:p>
              </w:tc>
            </w:tr>
            <w:tr w14:paraId="27EE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06" w:type="pct"/>
                  <w:gridSpan w:val="2"/>
                  <w:vMerge w:val="continue"/>
                  <w:tcBorders>
                    <w:tl2br w:val="nil"/>
                    <w:tr2bl w:val="nil"/>
                  </w:tcBorders>
                  <w:vAlign w:val="center"/>
                </w:tcPr>
                <w:p w14:paraId="652783EE">
                  <w:pPr>
                    <w:jc w:val="center"/>
                    <w:rPr>
                      <w:rFonts w:ascii="Times New Roman" w:hAnsi="Times New Roman" w:cs="Times New Roman"/>
                      <w:bCs/>
                      <w:color w:val="000000" w:themeColor="text1"/>
                      <w:sz w:val="18"/>
                      <w:szCs w:val="18"/>
                      <w14:textFill>
                        <w14:solidFill>
                          <w14:schemeClr w14:val="tx1"/>
                        </w14:solidFill>
                      </w14:textFill>
                    </w:rPr>
                  </w:pPr>
                </w:p>
              </w:tc>
              <w:tc>
                <w:tcPr>
                  <w:tcW w:w="924" w:type="pct"/>
                  <w:tcBorders>
                    <w:tl2br w:val="nil"/>
                    <w:tr2bl w:val="nil"/>
                  </w:tcBorders>
                  <w:vAlign w:val="center"/>
                </w:tcPr>
                <w:p w14:paraId="7F1AE85A">
                  <w:pPr>
                    <w:pStyle w:val="35"/>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BOD</w:t>
                  </w:r>
                  <w:r>
                    <w:rPr>
                      <w:rFonts w:ascii="Times New Roman" w:hAnsi="Times New Roman" w:cs="Times New Roman"/>
                      <w:color w:val="000000" w:themeColor="text1"/>
                      <w:sz w:val="18"/>
                      <w:szCs w:val="18"/>
                      <w:vertAlign w:val="subscript"/>
                      <w14:textFill>
                        <w14:solidFill>
                          <w14:schemeClr w14:val="tx1"/>
                        </w14:solidFill>
                      </w14:textFill>
                    </w:rPr>
                    <w:t>5</w:t>
                  </w:r>
                </w:p>
              </w:tc>
              <w:tc>
                <w:tcPr>
                  <w:tcW w:w="471" w:type="pct"/>
                  <w:tcBorders>
                    <w:tl2br w:val="nil"/>
                    <w:tr2bl w:val="nil"/>
                  </w:tcBorders>
                  <w:vAlign w:val="center"/>
                </w:tcPr>
                <w:p w14:paraId="3E8048E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400</w:t>
                  </w:r>
                </w:p>
              </w:tc>
              <w:tc>
                <w:tcPr>
                  <w:tcW w:w="633" w:type="pct"/>
                  <w:tcBorders>
                    <w:tl2br w:val="nil"/>
                    <w:tr2bl w:val="nil"/>
                  </w:tcBorders>
                  <w:vAlign w:val="center"/>
                </w:tcPr>
                <w:p w14:paraId="6A3D2BF9">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0.108</w:t>
                  </w:r>
                </w:p>
              </w:tc>
              <w:tc>
                <w:tcPr>
                  <w:tcW w:w="471" w:type="pct"/>
                  <w:tcBorders>
                    <w:tl2br w:val="nil"/>
                    <w:tr2bl w:val="nil"/>
                  </w:tcBorders>
                  <w:vAlign w:val="center"/>
                </w:tcPr>
                <w:p w14:paraId="6BE95050">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snapToGrid w:val="0"/>
                      <w:color w:val="000000" w:themeColor="text1"/>
                      <w:kern w:val="0"/>
                      <w:sz w:val="18"/>
                      <w:szCs w:val="18"/>
                      <w14:textFill>
                        <w14:solidFill>
                          <w14:schemeClr w14:val="tx1"/>
                        </w14:solidFill>
                      </w14:textFill>
                    </w:rPr>
                    <w:t>300</w:t>
                  </w:r>
                </w:p>
              </w:tc>
              <w:tc>
                <w:tcPr>
                  <w:tcW w:w="626" w:type="pct"/>
                  <w:tcBorders>
                    <w:tl2br w:val="nil"/>
                    <w:tr2bl w:val="nil"/>
                  </w:tcBorders>
                  <w:vAlign w:val="center"/>
                </w:tcPr>
                <w:p w14:paraId="59401E94">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0.081</w:t>
                  </w:r>
                </w:p>
              </w:tc>
              <w:tc>
                <w:tcPr>
                  <w:tcW w:w="446" w:type="pct"/>
                  <w:tcBorders>
                    <w:tl2br w:val="nil"/>
                    <w:tr2bl w:val="nil"/>
                  </w:tcBorders>
                  <w:vAlign w:val="center"/>
                </w:tcPr>
                <w:p w14:paraId="2481F6EE">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20</w:t>
                  </w:r>
                </w:p>
              </w:tc>
              <w:tc>
                <w:tcPr>
                  <w:tcW w:w="519" w:type="pct"/>
                  <w:tcBorders>
                    <w:tl2br w:val="nil"/>
                    <w:tr2bl w:val="nil"/>
                  </w:tcBorders>
                  <w:vAlign w:val="center"/>
                </w:tcPr>
                <w:p w14:paraId="588CF470">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0.0054</w:t>
                  </w:r>
                </w:p>
              </w:tc>
            </w:tr>
            <w:tr w14:paraId="45FF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06" w:type="pct"/>
                  <w:gridSpan w:val="2"/>
                  <w:vMerge w:val="continue"/>
                  <w:tcBorders>
                    <w:tl2br w:val="nil"/>
                    <w:tr2bl w:val="nil"/>
                  </w:tcBorders>
                  <w:vAlign w:val="center"/>
                </w:tcPr>
                <w:p w14:paraId="29A0F7A1">
                  <w:pPr>
                    <w:jc w:val="center"/>
                    <w:rPr>
                      <w:rFonts w:ascii="Times New Roman" w:hAnsi="Times New Roman" w:cs="Times New Roman"/>
                      <w:bCs/>
                      <w:color w:val="000000" w:themeColor="text1"/>
                      <w:sz w:val="18"/>
                      <w:szCs w:val="18"/>
                      <w14:textFill>
                        <w14:solidFill>
                          <w14:schemeClr w14:val="tx1"/>
                        </w14:solidFill>
                      </w14:textFill>
                    </w:rPr>
                  </w:pPr>
                </w:p>
              </w:tc>
              <w:tc>
                <w:tcPr>
                  <w:tcW w:w="924" w:type="pct"/>
                  <w:tcBorders>
                    <w:tl2br w:val="nil"/>
                    <w:tr2bl w:val="nil"/>
                  </w:tcBorders>
                  <w:vAlign w:val="center"/>
                </w:tcPr>
                <w:p w14:paraId="62F749A3">
                  <w:pPr>
                    <w:pStyle w:val="35"/>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SS</w:t>
                  </w:r>
                </w:p>
              </w:tc>
              <w:tc>
                <w:tcPr>
                  <w:tcW w:w="471" w:type="pct"/>
                  <w:tcBorders>
                    <w:tl2br w:val="nil"/>
                    <w:tr2bl w:val="nil"/>
                  </w:tcBorders>
                  <w:vAlign w:val="center"/>
                </w:tcPr>
                <w:p w14:paraId="52C25C8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45</w:t>
                  </w:r>
                  <w:r>
                    <w:rPr>
                      <w:rFonts w:ascii="Times New Roman" w:hAnsi="Times New Roman" w:cs="Times New Roman"/>
                      <w:color w:val="000000" w:themeColor="text1"/>
                      <w:sz w:val="18"/>
                      <w:szCs w:val="18"/>
                      <w14:textFill>
                        <w14:solidFill>
                          <w14:schemeClr w14:val="tx1"/>
                        </w14:solidFill>
                      </w14:textFill>
                    </w:rPr>
                    <w:t>0</w:t>
                  </w:r>
                </w:p>
              </w:tc>
              <w:tc>
                <w:tcPr>
                  <w:tcW w:w="633" w:type="pct"/>
                  <w:tcBorders>
                    <w:tl2br w:val="nil"/>
                    <w:tr2bl w:val="nil"/>
                  </w:tcBorders>
                  <w:vAlign w:val="center"/>
                </w:tcPr>
                <w:p w14:paraId="647D1F83">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0.1215</w:t>
                  </w:r>
                </w:p>
              </w:tc>
              <w:tc>
                <w:tcPr>
                  <w:tcW w:w="471" w:type="pct"/>
                  <w:tcBorders>
                    <w:tl2br w:val="nil"/>
                    <w:tr2bl w:val="nil"/>
                  </w:tcBorders>
                  <w:vAlign w:val="center"/>
                </w:tcPr>
                <w:p w14:paraId="3EC5E2D1">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4</w:t>
                  </w:r>
                  <w:r>
                    <w:rPr>
                      <w:rFonts w:ascii="Times New Roman" w:hAnsi="Times New Roman" w:cs="Times New Roman"/>
                      <w:snapToGrid w:val="0"/>
                      <w:color w:val="000000" w:themeColor="text1"/>
                      <w:kern w:val="0"/>
                      <w:sz w:val="18"/>
                      <w:szCs w:val="18"/>
                      <w14:textFill>
                        <w14:solidFill>
                          <w14:schemeClr w14:val="tx1"/>
                        </w14:solidFill>
                      </w14:textFill>
                    </w:rPr>
                    <w:t>00</w:t>
                  </w:r>
                </w:p>
              </w:tc>
              <w:tc>
                <w:tcPr>
                  <w:tcW w:w="626" w:type="pct"/>
                  <w:tcBorders>
                    <w:tl2br w:val="nil"/>
                    <w:tr2bl w:val="nil"/>
                  </w:tcBorders>
                  <w:vAlign w:val="center"/>
                </w:tcPr>
                <w:p w14:paraId="273BE552">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0.108</w:t>
                  </w:r>
                </w:p>
              </w:tc>
              <w:tc>
                <w:tcPr>
                  <w:tcW w:w="446" w:type="pct"/>
                  <w:tcBorders>
                    <w:tl2br w:val="nil"/>
                    <w:tr2bl w:val="nil"/>
                  </w:tcBorders>
                  <w:vAlign w:val="center"/>
                </w:tcPr>
                <w:p w14:paraId="31B6140E">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20</w:t>
                  </w:r>
                </w:p>
              </w:tc>
              <w:tc>
                <w:tcPr>
                  <w:tcW w:w="519" w:type="pct"/>
                  <w:tcBorders>
                    <w:tl2br w:val="nil"/>
                    <w:tr2bl w:val="nil"/>
                  </w:tcBorders>
                  <w:vAlign w:val="center"/>
                </w:tcPr>
                <w:p w14:paraId="5A5CD19B">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0.0054</w:t>
                  </w:r>
                </w:p>
              </w:tc>
            </w:tr>
            <w:tr w14:paraId="091F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06" w:type="pct"/>
                  <w:gridSpan w:val="2"/>
                  <w:vMerge w:val="continue"/>
                  <w:tcBorders>
                    <w:tl2br w:val="nil"/>
                    <w:tr2bl w:val="nil"/>
                  </w:tcBorders>
                  <w:vAlign w:val="center"/>
                </w:tcPr>
                <w:p w14:paraId="7164C14C">
                  <w:pPr>
                    <w:jc w:val="center"/>
                    <w:rPr>
                      <w:rFonts w:ascii="Times New Roman" w:hAnsi="Times New Roman" w:cs="Times New Roman"/>
                      <w:bCs/>
                      <w:color w:val="000000" w:themeColor="text1"/>
                      <w:sz w:val="18"/>
                      <w:szCs w:val="18"/>
                      <w14:textFill>
                        <w14:solidFill>
                          <w14:schemeClr w14:val="tx1"/>
                        </w14:solidFill>
                      </w14:textFill>
                    </w:rPr>
                  </w:pPr>
                </w:p>
              </w:tc>
              <w:tc>
                <w:tcPr>
                  <w:tcW w:w="924" w:type="pct"/>
                  <w:tcBorders>
                    <w:tl2br w:val="nil"/>
                    <w:tr2bl w:val="nil"/>
                  </w:tcBorders>
                  <w:vAlign w:val="center"/>
                </w:tcPr>
                <w:p w14:paraId="7C012FAC">
                  <w:pPr>
                    <w:pStyle w:val="35"/>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NH</w:t>
                  </w:r>
                  <w:r>
                    <w:rPr>
                      <w:rFonts w:ascii="Times New Roman" w:hAnsi="Times New Roman" w:cs="Times New Roman"/>
                      <w:color w:val="000000" w:themeColor="text1"/>
                      <w:sz w:val="18"/>
                      <w:szCs w:val="18"/>
                      <w:vertAlign w:val="sub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-N</w:t>
                  </w:r>
                </w:p>
              </w:tc>
              <w:tc>
                <w:tcPr>
                  <w:tcW w:w="471" w:type="pct"/>
                  <w:tcBorders>
                    <w:tl2br w:val="nil"/>
                    <w:tr2bl w:val="nil"/>
                  </w:tcBorders>
                  <w:vAlign w:val="center"/>
                </w:tcPr>
                <w:p w14:paraId="3112145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55</w:t>
                  </w:r>
                </w:p>
              </w:tc>
              <w:tc>
                <w:tcPr>
                  <w:tcW w:w="633" w:type="pct"/>
                  <w:tcBorders>
                    <w:tl2br w:val="nil"/>
                    <w:tr2bl w:val="nil"/>
                  </w:tcBorders>
                  <w:vAlign w:val="center"/>
                </w:tcPr>
                <w:p w14:paraId="39C97260">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0.0149</w:t>
                  </w:r>
                </w:p>
              </w:tc>
              <w:tc>
                <w:tcPr>
                  <w:tcW w:w="471" w:type="pct"/>
                  <w:tcBorders>
                    <w:tl2br w:val="nil"/>
                    <w:tr2bl w:val="nil"/>
                  </w:tcBorders>
                  <w:vAlign w:val="center"/>
                </w:tcPr>
                <w:p w14:paraId="4BE38030">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45</w:t>
                  </w:r>
                </w:p>
              </w:tc>
              <w:tc>
                <w:tcPr>
                  <w:tcW w:w="626" w:type="pct"/>
                  <w:tcBorders>
                    <w:tl2br w:val="nil"/>
                    <w:tr2bl w:val="nil"/>
                  </w:tcBorders>
                  <w:vAlign w:val="center"/>
                </w:tcPr>
                <w:p w14:paraId="1AABEEC6">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0.0122</w:t>
                  </w:r>
                </w:p>
              </w:tc>
              <w:tc>
                <w:tcPr>
                  <w:tcW w:w="446" w:type="pct"/>
                  <w:tcBorders>
                    <w:tl2br w:val="nil"/>
                    <w:tr2bl w:val="nil"/>
                  </w:tcBorders>
                  <w:vAlign w:val="center"/>
                </w:tcPr>
                <w:p w14:paraId="2EAFE6B9">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8</w:t>
                  </w:r>
                </w:p>
              </w:tc>
              <w:tc>
                <w:tcPr>
                  <w:tcW w:w="519" w:type="pct"/>
                  <w:tcBorders>
                    <w:tl2br w:val="nil"/>
                    <w:tr2bl w:val="nil"/>
                  </w:tcBorders>
                  <w:vAlign w:val="center"/>
                </w:tcPr>
                <w:p w14:paraId="3259DD5F">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0.0022</w:t>
                  </w:r>
                </w:p>
              </w:tc>
            </w:tr>
            <w:tr w14:paraId="40B1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restart"/>
                  <w:tcBorders>
                    <w:tl2br w:val="nil"/>
                    <w:tr2bl w:val="nil"/>
                  </w:tcBorders>
                  <w:vAlign w:val="center"/>
                </w:tcPr>
                <w:p w14:paraId="79D9BF74">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地面清洁、空压机含</w:t>
                  </w:r>
                  <w:r>
                    <w:rPr>
                      <w:rFonts w:hint="eastAsia" w:ascii="Times New Roman" w:hAnsi="Times New Roman" w:cs="Times New Roman"/>
                      <w:bCs/>
                      <w:color w:val="000000" w:themeColor="text1"/>
                      <w:sz w:val="18"/>
                      <w:szCs w:val="18"/>
                      <w:lang w:eastAsia="zh-CN"/>
                      <w14:textFill>
                        <w14:solidFill>
                          <w14:schemeClr w14:val="tx1"/>
                        </w14:solidFill>
                      </w14:textFill>
                    </w:rPr>
                    <w:t>油</w:t>
                  </w:r>
                  <w:r>
                    <w:rPr>
                      <w:rFonts w:hint="eastAsia" w:ascii="Times New Roman" w:hAnsi="Times New Roman" w:cs="Times New Roman"/>
                      <w:bCs/>
                      <w:color w:val="000000" w:themeColor="text1"/>
                      <w:sz w:val="18"/>
                      <w:szCs w:val="18"/>
                      <w14:textFill>
                        <w14:solidFill>
                          <w14:schemeClr w14:val="tx1"/>
                        </w14:solidFill>
                      </w14:textFill>
                    </w:rPr>
                    <w:t>废水、生产废水</w:t>
                  </w:r>
                </w:p>
              </w:tc>
              <w:tc>
                <w:tcPr>
                  <w:tcW w:w="617" w:type="pct"/>
                  <w:vMerge w:val="restart"/>
                  <w:tcBorders>
                    <w:tl2br w:val="nil"/>
                    <w:tr2bl w:val="nil"/>
                  </w:tcBorders>
                  <w:vAlign w:val="center"/>
                </w:tcPr>
                <w:p w14:paraId="2252D150">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地面清洁废水</w:t>
                  </w:r>
                </w:p>
                <w:p w14:paraId="240522F6">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45</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/a）</w:t>
                  </w:r>
                </w:p>
              </w:tc>
              <w:tc>
                <w:tcPr>
                  <w:tcW w:w="924" w:type="pct"/>
                  <w:tcBorders>
                    <w:tl2br w:val="nil"/>
                    <w:tr2bl w:val="nil"/>
                  </w:tcBorders>
                  <w:vAlign w:val="center"/>
                </w:tcPr>
                <w:p w14:paraId="3F98F89A">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pH</w:t>
                  </w:r>
                </w:p>
              </w:tc>
              <w:tc>
                <w:tcPr>
                  <w:tcW w:w="471" w:type="pct"/>
                  <w:tcBorders>
                    <w:tl2br w:val="nil"/>
                    <w:tr2bl w:val="nil"/>
                  </w:tcBorders>
                  <w:vAlign w:val="center"/>
                </w:tcPr>
                <w:p w14:paraId="3B8ADB3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633" w:type="pct"/>
                  <w:tcBorders>
                    <w:tl2br w:val="nil"/>
                    <w:tr2bl w:val="nil"/>
                  </w:tcBorders>
                  <w:vAlign w:val="center"/>
                </w:tcPr>
                <w:p w14:paraId="73D6CF31">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71" w:type="pct"/>
                  <w:tcBorders>
                    <w:tl2br w:val="nil"/>
                    <w:tr2bl w:val="nil"/>
                  </w:tcBorders>
                  <w:vAlign w:val="center"/>
                </w:tcPr>
                <w:p w14:paraId="7BA9C1AB">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334EB9C1">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56AE4EE0">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04D619C3">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438E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5042CE3F">
                  <w:pPr>
                    <w:jc w:val="center"/>
                    <w:rPr>
                      <w:rFonts w:ascii="Times New Roman" w:hAnsi="Times New Roman" w:cs="Times New Roman"/>
                      <w:bCs/>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7BF2C678">
                  <w:pPr>
                    <w:jc w:val="center"/>
                    <w:rPr>
                      <w:rFonts w:ascii="Times New Roman" w:hAnsi="Times New Roman" w:cs="Times New Roman"/>
                      <w:bCs/>
                      <w:color w:val="000000" w:themeColor="text1"/>
                      <w:sz w:val="18"/>
                      <w:szCs w:val="18"/>
                      <w14:textFill>
                        <w14:solidFill>
                          <w14:schemeClr w14:val="tx1"/>
                        </w14:solidFill>
                      </w14:textFill>
                    </w:rPr>
                  </w:pPr>
                </w:p>
              </w:tc>
              <w:tc>
                <w:tcPr>
                  <w:tcW w:w="924" w:type="pct"/>
                  <w:tcBorders>
                    <w:tl2br w:val="nil"/>
                    <w:tr2bl w:val="nil"/>
                  </w:tcBorders>
                  <w:vAlign w:val="center"/>
                </w:tcPr>
                <w:p w14:paraId="1D59B490">
                  <w:pPr>
                    <w:pStyle w:val="35"/>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COD</w:t>
                  </w:r>
                </w:p>
              </w:tc>
              <w:tc>
                <w:tcPr>
                  <w:tcW w:w="471" w:type="pct"/>
                  <w:tcBorders>
                    <w:tl2br w:val="nil"/>
                    <w:tr2bl w:val="nil"/>
                  </w:tcBorders>
                  <w:vAlign w:val="center"/>
                </w:tcPr>
                <w:p w14:paraId="4E46BC0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50</w:t>
                  </w:r>
                  <w:r>
                    <w:rPr>
                      <w:rFonts w:ascii="Times New Roman" w:hAnsi="Times New Roman" w:cs="Times New Roman"/>
                      <w:color w:val="000000" w:themeColor="text1"/>
                      <w:sz w:val="18"/>
                      <w:szCs w:val="18"/>
                      <w14:textFill>
                        <w14:solidFill>
                          <w14:schemeClr w14:val="tx1"/>
                        </w14:solidFill>
                      </w14:textFill>
                    </w:rPr>
                    <w:t>0</w:t>
                  </w:r>
                </w:p>
              </w:tc>
              <w:tc>
                <w:tcPr>
                  <w:tcW w:w="633" w:type="pct"/>
                  <w:tcBorders>
                    <w:tl2br w:val="nil"/>
                    <w:tr2bl w:val="nil"/>
                  </w:tcBorders>
                  <w:vAlign w:val="center"/>
                </w:tcPr>
                <w:p w14:paraId="4664B92A">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0.0225</w:t>
                  </w:r>
                </w:p>
              </w:tc>
              <w:tc>
                <w:tcPr>
                  <w:tcW w:w="471" w:type="pct"/>
                  <w:tcBorders>
                    <w:tl2br w:val="nil"/>
                    <w:tr2bl w:val="nil"/>
                  </w:tcBorders>
                  <w:vAlign w:val="center"/>
                </w:tcPr>
                <w:p w14:paraId="6215F9C2">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222C6B3F">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7D99E3C9">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6BA43945">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34A0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239FD360">
                  <w:pPr>
                    <w:jc w:val="center"/>
                    <w:rPr>
                      <w:rFonts w:ascii="Times New Roman" w:hAnsi="Times New Roman" w:cs="Times New Roman"/>
                      <w:bCs/>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4D3E1EC0">
                  <w:pPr>
                    <w:jc w:val="center"/>
                    <w:rPr>
                      <w:rFonts w:ascii="Times New Roman" w:hAnsi="Times New Roman" w:cs="Times New Roman"/>
                      <w:bCs/>
                      <w:color w:val="000000" w:themeColor="text1"/>
                      <w:sz w:val="18"/>
                      <w:szCs w:val="18"/>
                      <w14:textFill>
                        <w14:solidFill>
                          <w14:schemeClr w14:val="tx1"/>
                        </w14:solidFill>
                      </w14:textFill>
                    </w:rPr>
                  </w:pPr>
                </w:p>
              </w:tc>
              <w:tc>
                <w:tcPr>
                  <w:tcW w:w="924" w:type="pct"/>
                  <w:tcBorders>
                    <w:tl2br w:val="nil"/>
                    <w:tr2bl w:val="nil"/>
                  </w:tcBorders>
                  <w:vAlign w:val="center"/>
                </w:tcPr>
                <w:p w14:paraId="2E700674">
                  <w:pPr>
                    <w:pStyle w:val="35"/>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SS</w:t>
                  </w:r>
                </w:p>
              </w:tc>
              <w:tc>
                <w:tcPr>
                  <w:tcW w:w="471" w:type="pct"/>
                  <w:tcBorders>
                    <w:tl2br w:val="nil"/>
                    <w:tr2bl w:val="nil"/>
                  </w:tcBorders>
                  <w:vAlign w:val="center"/>
                </w:tcPr>
                <w:p w14:paraId="01295F4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800</w:t>
                  </w:r>
                </w:p>
              </w:tc>
              <w:tc>
                <w:tcPr>
                  <w:tcW w:w="633" w:type="pct"/>
                  <w:tcBorders>
                    <w:tl2br w:val="nil"/>
                    <w:tr2bl w:val="nil"/>
                  </w:tcBorders>
                  <w:vAlign w:val="center"/>
                </w:tcPr>
                <w:p w14:paraId="04E251A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0.036</w:t>
                  </w:r>
                </w:p>
              </w:tc>
              <w:tc>
                <w:tcPr>
                  <w:tcW w:w="471" w:type="pct"/>
                  <w:tcBorders>
                    <w:tl2br w:val="nil"/>
                    <w:tr2bl w:val="nil"/>
                  </w:tcBorders>
                  <w:vAlign w:val="center"/>
                </w:tcPr>
                <w:p w14:paraId="719D5D0A">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016A85E6">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339178C7">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01352E64">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28DD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16C40081">
                  <w:pPr>
                    <w:jc w:val="center"/>
                    <w:rPr>
                      <w:rFonts w:ascii="Times New Roman" w:hAnsi="Times New Roman" w:cs="Times New Roman"/>
                      <w:bCs/>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6145D5CD">
                  <w:pPr>
                    <w:jc w:val="center"/>
                    <w:rPr>
                      <w:rFonts w:ascii="Times New Roman" w:hAnsi="Times New Roman" w:cs="Times New Roman"/>
                      <w:bCs/>
                      <w:color w:val="000000" w:themeColor="text1"/>
                      <w:sz w:val="18"/>
                      <w:szCs w:val="18"/>
                      <w14:textFill>
                        <w14:solidFill>
                          <w14:schemeClr w14:val="tx1"/>
                        </w14:solidFill>
                      </w14:textFill>
                    </w:rPr>
                  </w:pPr>
                </w:p>
              </w:tc>
              <w:tc>
                <w:tcPr>
                  <w:tcW w:w="924" w:type="pct"/>
                  <w:tcBorders>
                    <w:tl2br w:val="nil"/>
                    <w:tr2bl w:val="nil"/>
                  </w:tcBorders>
                  <w:vAlign w:val="center"/>
                </w:tcPr>
                <w:p w14:paraId="7F146831">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NH</w:t>
                  </w:r>
                  <w:r>
                    <w:rPr>
                      <w:rFonts w:ascii="Times New Roman" w:hAnsi="Times New Roman" w:cs="Times New Roman"/>
                      <w:color w:val="000000" w:themeColor="text1"/>
                      <w:sz w:val="18"/>
                      <w:szCs w:val="18"/>
                      <w:vertAlign w:val="sub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-N</w:t>
                  </w:r>
                </w:p>
              </w:tc>
              <w:tc>
                <w:tcPr>
                  <w:tcW w:w="471" w:type="pct"/>
                  <w:tcBorders>
                    <w:tl2br w:val="nil"/>
                    <w:tr2bl w:val="nil"/>
                  </w:tcBorders>
                  <w:vAlign w:val="center"/>
                </w:tcPr>
                <w:p w14:paraId="0BE55FB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50</w:t>
                  </w:r>
                </w:p>
              </w:tc>
              <w:tc>
                <w:tcPr>
                  <w:tcW w:w="633" w:type="pct"/>
                  <w:tcBorders>
                    <w:tl2br w:val="nil"/>
                    <w:tr2bl w:val="nil"/>
                  </w:tcBorders>
                  <w:vAlign w:val="center"/>
                </w:tcPr>
                <w:p w14:paraId="2F1A2DB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0.0023</w:t>
                  </w:r>
                </w:p>
              </w:tc>
              <w:tc>
                <w:tcPr>
                  <w:tcW w:w="471" w:type="pct"/>
                  <w:tcBorders>
                    <w:tl2br w:val="nil"/>
                    <w:tr2bl w:val="nil"/>
                  </w:tcBorders>
                  <w:vAlign w:val="center"/>
                </w:tcPr>
                <w:p w14:paraId="6C544A5C">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7BB5AE72">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17BDA2EA">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725217F5">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24D0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21E5C982">
                  <w:pPr>
                    <w:pStyle w:val="35"/>
                    <w:rPr>
                      <w:rFonts w:ascii="Times New Roman" w:hAnsi="Times New Roman" w:cs="Times New Roman"/>
                      <w:color w:val="000000" w:themeColor="text1"/>
                      <w:sz w:val="18"/>
                      <w:szCs w:val="18"/>
                      <w:lang w:eastAsia="zh-CN"/>
                      <w14:textFill>
                        <w14:solidFill>
                          <w14:schemeClr w14:val="tx1"/>
                        </w14:solidFill>
                      </w14:textFill>
                    </w:rPr>
                  </w:pPr>
                </w:p>
              </w:tc>
              <w:tc>
                <w:tcPr>
                  <w:tcW w:w="617" w:type="pct"/>
                  <w:vMerge w:val="restart"/>
                  <w:tcBorders>
                    <w:tl2br w:val="nil"/>
                    <w:tr2bl w:val="nil"/>
                  </w:tcBorders>
                  <w:vAlign w:val="center"/>
                </w:tcPr>
                <w:p w14:paraId="7AFBBA5A">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空压机含油废水（0.24</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/a</w:t>
                  </w: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924" w:type="pct"/>
                  <w:tcBorders>
                    <w:tl2br w:val="nil"/>
                    <w:tr2bl w:val="nil"/>
                  </w:tcBorders>
                  <w:vAlign w:val="center"/>
                </w:tcPr>
                <w:p w14:paraId="4D1B7CDF">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pH</w:t>
                  </w:r>
                </w:p>
              </w:tc>
              <w:tc>
                <w:tcPr>
                  <w:tcW w:w="471" w:type="pct"/>
                  <w:tcBorders>
                    <w:tl2br w:val="nil"/>
                    <w:tr2bl w:val="nil"/>
                  </w:tcBorders>
                  <w:vAlign w:val="center"/>
                </w:tcPr>
                <w:p w14:paraId="103BB1E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633" w:type="pct"/>
                  <w:tcBorders>
                    <w:tl2br w:val="nil"/>
                    <w:tr2bl w:val="nil"/>
                  </w:tcBorders>
                  <w:vAlign w:val="center"/>
                </w:tcPr>
                <w:p w14:paraId="272A3630">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71" w:type="pct"/>
                  <w:tcBorders>
                    <w:tl2br w:val="nil"/>
                    <w:tr2bl w:val="nil"/>
                  </w:tcBorders>
                  <w:vAlign w:val="center"/>
                </w:tcPr>
                <w:p w14:paraId="1AB3ABB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68139BDE">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4B37D619">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2FD9D50A">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0DF2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3567FC4B">
                  <w:pPr>
                    <w:pStyle w:val="35"/>
                    <w:rPr>
                      <w:rFonts w:ascii="Times New Roman" w:hAnsi="Times New Roman" w:cs="Times New Roman"/>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3D5A78D2">
                  <w:pPr>
                    <w:pStyle w:val="35"/>
                    <w:rPr>
                      <w:rFonts w:ascii="Times New Roman" w:hAnsi="Times New Roman" w:cs="Times New Roman"/>
                      <w:color w:val="000000" w:themeColor="text1"/>
                      <w:sz w:val="18"/>
                      <w:szCs w:val="18"/>
                      <w14:textFill>
                        <w14:solidFill>
                          <w14:schemeClr w14:val="tx1"/>
                        </w14:solidFill>
                      </w14:textFill>
                    </w:rPr>
                  </w:pPr>
                </w:p>
              </w:tc>
              <w:tc>
                <w:tcPr>
                  <w:tcW w:w="924" w:type="pct"/>
                  <w:tcBorders>
                    <w:tl2br w:val="nil"/>
                    <w:tr2bl w:val="nil"/>
                  </w:tcBorders>
                  <w:vAlign w:val="center"/>
                </w:tcPr>
                <w:p w14:paraId="06F54281">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石油类</w:t>
                  </w:r>
                </w:p>
              </w:tc>
              <w:tc>
                <w:tcPr>
                  <w:tcW w:w="471" w:type="pct"/>
                  <w:tcBorders>
                    <w:tl2br w:val="nil"/>
                    <w:tr2bl w:val="nil"/>
                  </w:tcBorders>
                  <w:vAlign w:val="center"/>
                </w:tcPr>
                <w:p w14:paraId="31E9F55F">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1000</w:t>
                  </w:r>
                </w:p>
              </w:tc>
              <w:tc>
                <w:tcPr>
                  <w:tcW w:w="633" w:type="pct"/>
                  <w:tcBorders>
                    <w:tl2br w:val="nil"/>
                    <w:tr2bl w:val="nil"/>
                  </w:tcBorders>
                  <w:vAlign w:val="center"/>
                </w:tcPr>
                <w:p w14:paraId="5B8242F2">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0.0002</w:t>
                  </w:r>
                </w:p>
              </w:tc>
              <w:tc>
                <w:tcPr>
                  <w:tcW w:w="471" w:type="pct"/>
                  <w:tcBorders>
                    <w:tl2br w:val="nil"/>
                    <w:tr2bl w:val="nil"/>
                  </w:tcBorders>
                  <w:vAlign w:val="center"/>
                </w:tcPr>
                <w:p w14:paraId="4A399ABE">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34F48F81">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534168F5">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34721F7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0D64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3FE697FA">
                  <w:pPr>
                    <w:jc w:val="center"/>
                    <w:rPr>
                      <w:rFonts w:ascii="Times New Roman" w:hAnsi="Times New Roman" w:cs="Times New Roman"/>
                      <w:bCs/>
                      <w:color w:val="000000" w:themeColor="text1"/>
                      <w:sz w:val="18"/>
                      <w:szCs w:val="18"/>
                      <w14:textFill>
                        <w14:solidFill>
                          <w14:schemeClr w14:val="tx1"/>
                        </w14:solidFill>
                      </w14:textFill>
                    </w:rPr>
                  </w:pPr>
                </w:p>
              </w:tc>
              <w:tc>
                <w:tcPr>
                  <w:tcW w:w="617" w:type="pct"/>
                  <w:vMerge w:val="restart"/>
                  <w:tcBorders>
                    <w:tl2br w:val="nil"/>
                    <w:tr2bl w:val="nil"/>
                  </w:tcBorders>
                  <w:vAlign w:val="center"/>
                </w:tcPr>
                <w:p w14:paraId="05E34787">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打磨废水</w:t>
                  </w:r>
                </w:p>
                <w:p w14:paraId="6A4FEE1A">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5.4</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/a）</w:t>
                  </w:r>
                </w:p>
              </w:tc>
              <w:tc>
                <w:tcPr>
                  <w:tcW w:w="924" w:type="pct"/>
                  <w:tcBorders>
                    <w:tl2br w:val="nil"/>
                    <w:tr2bl w:val="nil"/>
                  </w:tcBorders>
                  <w:vAlign w:val="center"/>
                </w:tcPr>
                <w:p w14:paraId="35515933">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pH</w:t>
                  </w:r>
                </w:p>
              </w:tc>
              <w:tc>
                <w:tcPr>
                  <w:tcW w:w="471" w:type="pct"/>
                  <w:tcBorders>
                    <w:tl2br w:val="nil"/>
                    <w:tr2bl w:val="nil"/>
                  </w:tcBorders>
                  <w:vAlign w:val="center"/>
                </w:tcPr>
                <w:p w14:paraId="727FD43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633" w:type="pct"/>
                  <w:tcBorders>
                    <w:tl2br w:val="nil"/>
                    <w:tr2bl w:val="nil"/>
                  </w:tcBorders>
                  <w:vAlign w:val="center"/>
                </w:tcPr>
                <w:p w14:paraId="3442D429">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71" w:type="pct"/>
                  <w:tcBorders>
                    <w:tl2br w:val="nil"/>
                    <w:tr2bl w:val="nil"/>
                  </w:tcBorders>
                  <w:vAlign w:val="center"/>
                </w:tcPr>
                <w:p w14:paraId="48AEB0F5">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61EE45D2">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46698BD1">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189E050B">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5CF4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73655473">
                  <w:pPr>
                    <w:jc w:val="center"/>
                    <w:rPr>
                      <w:rFonts w:ascii="Times New Roman" w:hAnsi="Times New Roman" w:cs="Times New Roman"/>
                      <w:bCs/>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50E24D2D">
                  <w:pPr>
                    <w:jc w:val="center"/>
                    <w:rPr>
                      <w:rFonts w:ascii="Times New Roman" w:hAnsi="Times New Roman" w:cs="Times New Roman"/>
                      <w:bCs/>
                      <w:color w:val="000000" w:themeColor="text1"/>
                      <w:sz w:val="18"/>
                      <w:szCs w:val="18"/>
                      <w14:textFill>
                        <w14:solidFill>
                          <w14:schemeClr w14:val="tx1"/>
                        </w14:solidFill>
                      </w14:textFill>
                    </w:rPr>
                  </w:pPr>
                </w:p>
              </w:tc>
              <w:tc>
                <w:tcPr>
                  <w:tcW w:w="924" w:type="pct"/>
                  <w:tcBorders>
                    <w:tl2br w:val="nil"/>
                    <w:tr2bl w:val="nil"/>
                  </w:tcBorders>
                  <w:vAlign w:val="center"/>
                </w:tcPr>
                <w:p w14:paraId="4DCE5FA1">
                  <w:pPr>
                    <w:pStyle w:val="35"/>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COD</w:t>
                  </w:r>
                </w:p>
              </w:tc>
              <w:tc>
                <w:tcPr>
                  <w:tcW w:w="471" w:type="pct"/>
                  <w:tcBorders>
                    <w:tl2br w:val="nil"/>
                    <w:tr2bl w:val="nil"/>
                  </w:tcBorders>
                  <w:vAlign w:val="center"/>
                </w:tcPr>
                <w:p w14:paraId="7E73B11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800</w:t>
                  </w:r>
                </w:p>
              </w:tc>
              <w:tc>
                <w:tcPr>
                  <w:tcW w:w="633" w:type="pct"/>
                  <w:tcBorders>
                    <w:tl2br w:val="nil"/>
                    <w:tr2bl w:val="nil"/>
                  </w:tcBorders>
                  <w:vAlign w:val="center"/>
                </w:tcPr>
                <w:p w14:paraId="639F8FFA">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0.0043</w:t>
                  </w:r>
                </w:p>
              </w:tc>
              <w:tc>
                <w:tcPr>
                  <w:tcW w:w="471" w:type="pct"/>
                  <w:tcBorders>
                    <w:tl2br w:val="nil"/>
                    <w:tr2bl w:val="nil"/>
                  </w:tcBorders>
                  <w:vAlign w:val="center"/>
                </w:tcPr>
                <w:p w14:paraId="6BE81683">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3039F2C3">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5CE0A0CC">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470C03E9">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1629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775DBE47">
                  <w:pPr>
                    <w:jc w:val="center"/>
                    <w:rPr>
                      <w:rFonts w:ascii="Times New Roman" w:hAnsi="Times New Roman" w:cs="Times New Roman"/>
                      <w:bCs/>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76D9FB79">
                  <w:pPr>
                    <w:jc w:val="center"/>
                    <w:rPr>
                      <w:rFonts w:ascii="Times New Roman" w:hAnsi="Times New Roman" w:cs="Times New Roman"/>
                      <w:bCs/>
                      <w:color w:val="000000" w:themeColor="text1"/>
                      <w:sz w:val="18"/>
                      <w:szCs w:val="18"/>
                      <w14:textFill>
                        <w14:solidFill>
                          <w14:schemeClr w14:val="tx1"/>
                        </w14:solidFill>
                      </w14:textFill>
                    </w:rPr>
                  </w:pPr>
                </w:p>
              </w:tc>
              <w:tc>
                <w:tcPr>
                  <w:tcW w:w="924" w:type="pct"/>
                  <w:tcBorders>
                    <w:tl2br w:val="nil"/>
                    <w:tr2bl w:val="nil"/>
                  </w:tcBorders>
                  <w:vAlign w:val="center"/>
                </w:tcPr>
                <w:p w14:paraId="0BD1EE71">
                  <w:pPr>
                    <w:pStyle w:val="35"/>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SS</w:t>
                  </w:r>
                </w:p>
              </w:tc>
              <w:tc>
                <w:tcPr>
                  <w:tcW w:w="471" w:type="pct"/>
                  <w:tcBorders>
                    <w:tl2br w:val="nil"/>
                    <w:tr2bl w:val="nil"/>
                  </w:tcBorders>
                  <w:vAlign w:val="center"/>
                </w:tcPr>
                <w:p w14:paraId="1E0BC77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2000</w:t>
                  </w:r>
                </w:p>
              </w:tc>
              <w:tc>
                <w:tcPr>
                  <w:tcW w:w="633" w:type="pct"/>
                  <w:tcBorders>
                    <w:tl2br w:val="nil"/>
                    <w:tr2bl w:val="nil"/>
                  </w:tcBorders>
                  <w:vAlign w:val="center"/>
                </w:tcPr>
                <w:p w14:paraId="6D00912B">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0.0108</w:t>
                  </w:r>
                </w:p>
              </w:tc>
              <w:tc>
                <w:tcPr>
                  <w:tcW w:w="471" w:type="pct"/>
                  <w:tcBorders>
                    <w:tl2br w:val="nil"/>
                    <w:tr2bl w:val="nil"/>
                  </w:tcBorders>
                  <w:vAlign w:val="center"/>
                </w:tcPr>
                <w:p w14:paraId="68950996">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68E71736">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3C463E5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012D9F6E">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77F9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7C1ED11F">
                  <w:pPr>
                    <w:jc w:val="center"/>
                    <w:rPr>
                      <w:rFonts w:ascii="Times New Roman" w:hAnsi="Times New Roman" w:cs="Times New Roman"/>
                      <w:bCs/>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7BC920D9">
                  <w:pPr>
                    <w:jc w:val="center"/>
                    <w:rPr>
                      <w:rFonts w:ascii="Times New Roman" w:hAnsi="Times New Roman" w:cs="Times New Roman"/>
                      <w:bCs/>
                      <w:color w:val="000000" w:themeColor="text1"/>
                      <w:sz w:val="18"/>
                      <w:szCs w:val="18"/>
                      <w14:textFill>
                        <w14:solidFill>
                          <w14:schemeClr w14:val="tx1"/>
                        </w14:solidFill>
                      </w14:textFill>
                    </w:rPr>
                  </w:pPr>
                </w:p>
              </w:tc>
              <w:tc>
                <w:tcPr>
                  <w:tcW w:w="924" w:type="pct"/>
                  <w:tcBorders>
                    <w:tl2br w:val="nil"/>
                    <w:tr2bl w:val="nil"/>
                  </w:tcBorders>
                  <w:vAlign w:val="center"/>
                </w:tcPr>
                <w:p w14:paraId="7DCC6D39">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NH</w:t>
                  </w:r>
                  <w:r>
                    <w:rPr>
                      <w:rFonts w:ascii="Times New Roman" w:hAnsi="Times New Roman" w:cs="Times New Roman"/>
                      <w:color w:val="000000" w:themeColor="text1"/>
                      <w:sz w:val="18"/>
                      <w:szCs w:val="18"/>
                      <w:vertAlign w:val="sub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-N</w:t>
                  </w:r>
                </w:p>
              </w:tc>
              <w:tc>
                <w:tcPr>
                  <w:tcW w:w="471" w:type="pct"/>
                  <w:tcBorders>
                    <w:tl2br w:val="nil"/>
                    <w:tr2bl w:val="nil"/>
                  </w:tcBorders>
                  <w:vAlign w:val="center"/>
                </w:tcPr>
                <w:p w14:paraId="2979B81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50</w:t>
                  </w:r>
                </w:p>
              </w:tc>
              <w:tc>
                <w:tcPr>
                  <w:tcW w:w="633" w:type="pct"/>
                  <w:tcBorders>
                    <w:tl2br w:val="nil"/>
                    <w:tr2bl w:val="nil"/>
                  </w:tcBorders>
                  <w:vAlign w:val="center"/>
                </w:tcPr>
                <w:p w14:paraId="352575BE">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0.0003</w:t>
                  </w:r>
                </w:p>
              </w:tc>
              <w:tc>
                <w:tcPr>
                  <w:tcW w:w="471" w:type="pct"/>
                  <w:tcBorders>
                    <w:tl2br w:val="nil"/>
                    <w:tr2bl w:val="nil"/>
                  </w:tcBorders>
                  <w:vAlign w:val="center"/>
                </w:tcPr>
                <w:p w14:paraId="71C2EC8B">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27333477">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1AB6B585">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06AE4B78">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01C2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6C4C13A2">
                  <w:pPr>
                    <w:jc w:val="center"/>
                    <w:rPr>
                      <w:rFonts w:ascii="Times New Roman" w:hAnsi="Times New Roman" w:cs="Times New Roman"/>
                      <w:bCs/>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1388E9DE">
                  <w:pPr>
                    <w:jc w:val="center"/>
                    <w:rPr>
                      <w:rFonts w:ascii="Times New Roman" w:hAnsi="Times New Roman" w:cs="Times New Roman"/>
                      <w:bCs/>
                      <w:color w:val="000000" w:themeColor="text1"/>
                      <w:sz w:val="18"/>
                      <w:szCs w:val="18"/>
                      <w14:textFill>
                        <w14:solidFill>
                          <w14:schemeClr w14:val="tx1"/>
                        </w14:solidFill>
                      </w14:textFill>
                    </w:rPr>
                  </w:pPr>
                </w:p>
              </w:tc>
              <w:tc>
                <w:tcPr>
                  <w:tcW w:w="924" w:type="pct"/>
                  <w:tcBorders>
                    <w:tl2br w:val="nil"/>
                    <w:tr2bl w:val="nil"/>
                  </w:tcBorders>
                  <w:vAlign w:val="center"/>
                </w:tcPr>
                <w:p w14:paraId="3E52197B">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石油类</w:t>
                  </w:r>
                </w:p>
              </w:tc>
              <w:tc>
                <w:tcPr>
                  <w:tcW w:w="471" w:type="pct"/>
                  <w:tcBorders>
                    <w:tl2br w:val="nil"/>
                    <w:tr2bl w:val="nil"/>
                  </w:tcBorders>
                  <w:vAlign w:val="center"/>
                </w:tcPr>
                <w:p w14:paraId="62F6E57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100</w:t>
                  </w:r>
                </w:p>
              </w:tc>
              <w:tc>
                <w:tcPr>
                  <w:tcW w:w="633" w:type="pct"/>
                  <w:tcBorders>
                    <w:tl2br w:val="nil"/>
                    <w:tr2bl w:val="nil"/>
                  </w:tcBorders>
                  <w:vAlign w:val="center"/>
                </w:tcPr>
                <w:p w14:paraId="38B3D51C">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0.0005</w:t>
                  </w:r>
                </w:p>
              </w:tc>
              <w:tc>
                <w:tcPr>
                  <w:tcW w:w="471" w:type="pct"/>
                  <w:tcBorders>
                    <w:tl2br w:val="nil"/>
                    <w:tr2bl w:val="nil"/>
                  </w:tcBorders>
                  <w:vAlign w:val="center"/>
                </w:tcPr>
                <w:p w14:paraId="5E881360">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060DA922">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1A1530CE">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0F8BAAB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3446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08465865">
                  <w:pPr>
                    <w:jc w:val="center"/>
                    <w:rPr>
                      <w:rFonts w:ascii="Times New Roman" w:hAnsi="Times New Roman" w:cs="Times New Roman"/>
                      <w:bCs/>
                      <w:color w:val="000000" w:themeColor="text1"/>
                      <w:sz w:val="18"/>
                      <w:szCs w:val="18"/>
                      <w14:textFill>
                        <w14:solidFill>
                          <w14:schemeClr w14:val="tx1"/>
                        </w14:solidFill>
                      </w14:textFill>
                    </w:rPr>
                  </w:pPr>
                </w:p>
              </w:tc>
              <w:tc>
                <w:tcPr>
                  <w:tcW w:w="617" w:type="pct"/>
                  <w:vMerge w:val="restart"/>
                  <w:tcBorders>
                    <w:tl2br w:val="nil"/>
                    <w:tr2bl w:val="nil"/>
                  </w:tcBorders>
                  <w:vAlign w:val="center"/>
                </w:tcPr>
                <w:p w14:paraId="30103F7E">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清洗废水</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133.2</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/a）</w:t>
                  </w:r>
                </w:p>
              </w:tc>
              <w:tc>
                <w:tcPr>
                  <w:tcW w:w="924" w:type="pct"/>
                  <w:tcBorders>
                    <w:tl2br w:val="nil"/>
                    <w:tr2bl w:val="nil"/>
                  </w:tcBorders>
                  <w:vAlign w:val="center"/>
                </w:tcPr>
                <w:p w14:paraId="32F9741A">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pH</w:t>
                  </w:r>
                </w:p>
              </w:tc>
              <w:tc>
                <w:tcPr>
                  <w:tcW w:w="471" w:type="pct"/>
                  <w:tcBorders>
                    <w:tl2br w:val="nil"/>
                    <w:tr2bl w:val="nil"/>
                  </w:tcBorders>
                  <w:vAlign w:val="center"/>
                </w:tcPr>
                <w:p w14:paraId="7402CE8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633" w:type="pct"/>
                  <w:tcBorders>
                    <w:tl2br w:val="nil"/>
                    <w:tr2bl w:val="nil"/>
                  </w:tcBorders>
                  <w:vAlign w:val="center"/>
                </w:tcPr>
                <w:p w14:paraId="4815A9FA">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71" w:type="pct"/>
                  <w:tcBorders>
                    <w:tl2br w:val="nil"/>
                    <w:tr2bl w:val="nil"/>
                  </w:tcBorders>
                  <w:vAlign w:val="center"/>
                </w:tcPr>
                <w:p w14:paraId="5C3E8796">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1F0021D4">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05EB1A0B">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4A7EBECC">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3130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2F7C75C3">
                  <w:pPr>
                    <w:jc w:val="center"/>
                    <w:rPr>
                      <w:rFonts w:ascii="Times New Roman" w:hAnsi="Times New Roman" w:cs="Times New Roman"/>
                      <w:bCs/>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406539F6">
                  <w:pPr>
                    <w:jc w:val="center"/>
                    <w:rPr>
                      <w:rFonts w:ascii="Times New Roman" w:hAnsi="Times New Roman" w:cs="Times New Roman"/>
                      <w:bCs/>
                      <w:color w:val="000000" w:themeColor="text1"/>
                      <w:sz w:val="18"/>
                      <w:szCs w:val="18"/>
                      <w14:textFill>
                        <w14:solidFill>
                          <w14:schemeClr w14:val="tx1"/>
                        </w14:solidFill>
                      </w14:textFill>
                    </w:rPr>
                  </w:pPr>
                </w:p>
              </w:tc>
              <w:tc>
                <w:tcPr>
                  <w:tcW w:w="924" w:type="pct"/>
                  <w:tcBorders>
                    <w:tl2br w:val="nil"/>
                    <w:tr2bl w:val="nil"/>
                  </w:tcBorders>
                  <w:vAlign w:val="center"/>
                </w:tcPr>
                <w:p w14:paraId="41D69640">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COD</w:t>
                  </w:r>
                </w:p>
              </w:tc>
              <w:tc>
                <w:tcPr>
                  <w:tcW w:w="471" w:type="pct"/>
                  <w:tcBorders>
                    <w:tl2br w:val="nil"/>
                    <w:tr2bl w:val="nil"/>
                  </w:tcBorders>
                  <w:vAlign w:val="center"/>
                </w:tcPr>
                <w:p w14:paraId="5B6E4D9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1000</w:t>
                  </w:r>
                </w:p>
              </w:tc>
              <w:tc>
                <w:tcPr>
                  <w:tcW w:w="633" w:type="pct"/>
                  <w:tcBorders>
                    <w:tl2br w:val="nil"/>
                    <w:tr2bl w:val="nil"/>
                  </w:tcBorders>
                  <w:vAlign w:val="center"/>
                </w:tcPr>
                <w:p w14:paraId="0E6FC4E0">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0.1332</w:t>
                  </w:r>
                </w:p>
              </w:tc>
              <w:tc>
                <w:tcPr>
                  <w:tcW w:w="471" w:type="pct"/>
                  <w:tcBorders>
                    <w:tl2br w:val="nil"/>
                    <w:tr2bl w:val="nil"/>
                  </w:tcBorders>
                  <w:vAlign w:val="center"/>
                </w:tcPr>
                <w:p w14:paraId="22974631">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4C4AD03B">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6C887D3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277D2993">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0B19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4C663EAC">
                  <w:pPr>
                    <w:jc w:val="center"/>
                    <w:rPr>
                      <w:rFonts w:ascii="Times New Roman" w:hAnsi="Times New Roman" w:cs="Times New Roman"/>
                      <w:bCs/>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7B388CA1">
                  <w:pPr>
                    <w:jc w:val="center"/>
                    <w:rPr>
                      <w:rFonts w:ascii="Times New Roman" w:hAnsi="Times New Roman" w:cs="Times New Roman"/>
                      <w:bCs/>
                      <w:color w:val="000000" w:themeColor="text1"/>
                      <w:sz w:val="18"/>
                      <w:szCs w:val="18"/>
                      <w14:textFill>
                        <w14:solidFill>
                          <w14:schemeClr w14:val="tx1"/>
                        </w14:solidFill>
                      </w14:textFill>
                    </w:rPr>
                  </w:pPr>
                </w:p>
              </w:tc>
              <w:tc>
                <w:tcPr>
                  <w:tcW w:w="924" w:type="pct"/>
                  <w:tcBorders>
                    <w:tl2br w:val="nil"/>
                    <w:tr2bl w:val="nil"/>
                  </w:tcBorders>
                  <w:vAlign w:val="center"/>
                </w:tcPr>
                <w:p w14:paraId="1DD75B94">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SS</w:t>
                  </w:r>
                </w:p>
              </w:tc>
              <w:tc>
                <w:tcPr>
                  <w:tcW w:w="471" w:type="pct"/>
                  <w:tcBorders>
                    <w:tl2br w:val="nil"/>
                    <w:tr2bl w:val="nil"/>
                  </w:tcBorders>
                  <w:vAlign w:val="center"/>
                </w:tcPr>
                <w:p w14:paraId="63E973C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1000</w:t>
                  </w:r>
                </w:p>
              </w:tc>
              <w:tc>
                <w:tcPr>
                  <w:tcW w:w="633" w:type="pct"/>
                  <w:tcBorders>
                    <w:tl2br w:val="nil"/>
                    <w:tr2bl w:val="nil"/>
                  </w:tcBorders>
                  <w:vAlign w:val="center"/>
                </w:tcPr>
                <w:p w14:paraId="5AF58795">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0.1332</w:t>
                  </w:r>
                </w:p>
              </w:tc>
              <w:tc>
                <w:tcPr>
                  <w:tcW w:w="471" w:type="pct"/>
                  <w:tcBorders>
                    <w:tl2br w:val="nil"/>
                    <w:tr2bl w:val="nil"/>
                  </w:tcBorders>
                  <w:vAlign w:val="center"/>
                </w:tcPr>
                <w:p w14:paraId="7299C2E6">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1EA1EC2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417BBF7A">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33745D7E">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69FA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0762CAC3">
                  <w:pPr>
                    <w:jc w:val="center"/>
                    <w:rPr>
                      <w:rFonts w:ascii="Times New Roman" w:hAnsi="Times New Roman" w:cs="Times New Roman"/>
                      <w:bCs/>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38B4D1B3">
                  <w:pPr>
                    <w:jc w:val="center"/>
                    <w:rPr>
                      <w:rFonts w:ascii="Times New Roman" w:hAnsi="Times New Roman" w:cs="Times New Roman"/>
                      <w:bCs/>
                      <w:color w:val="000000" w:themeColor="text1"/>
                      <w:sz w:val="18"/>
                      <w:szCs w:val="18"/>
                      <w14:textFill>
                        <w14:solidFill>
                          <w14:schemeClr w14:val="tx1"/>
                        </w14:solidFill>
                      </w14:textFill>
                    </w:rPr>
                  </w:pPr>
                </w:p>
              </w:tc>
              <w:tc>
                <w:tcPr>
                  <w:tcW w:w="924" w:type="pct"/>
                  <w:tcBorders>
                    <w:tl2br w:val="nil"/>
                    <w:tr2bl w:val="nil"/>
                  </w:tcBorders>
                  <w:vAlign w:val="center"/>
                </w:tcPr>
                <w:p w14:paraId="0E374FA7">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NH</w:t>
                  </w:r>
                  <w:r>
                    <w:rPr>
                      <w:rFonts w:ascii="Times New Roman" w:hAnsi="Times New Roman" w:cs="Times New Roman"/>
                      <w:color w:val="000000" w:themeColor="text1"/>
                      <w:sz w:val="18"/>
                      <w:szCs w:val="18"/>
                      <w:vertAlign w:val="sub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-N</w:t>
                  </w:r>
                </w:p>
              </w:tc>
              <w:tc>
                <w:tcPr>
                  <w:tcW w:w="471" w:type="pct"/>
                  <w:tcBorders>
                    <w:tl2br w:val="nil"/>
                    <w:tr2bl w:val="nil"/>
                  </w:tcBorders>
                  <w:vAlign w:val="center"/>
                </w:tcPr>
                <w:p w14:paraId="0261755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60</w:t>
                  </w:r>
                </w:p>
              </w:tc>
              <w:tc>
                <w:tcPr>
                  <w:tcW w:w="633" w:type="pct"/>
                  <w:tcBorders>
                    <w:tl2br w:val="nil"/>
                    <w:tr2bl w:val="nil"/>
                  </w:tcBorders>
                  <w:vAlign w:val="center"/>
                </w:tcPr>
                <w:p w14:paraId="18E0000F">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0.008</w:t>
                  </w:r>
                </w:p>
              </w:tc>
              <w:tc>
                <w:tcPr>
                  <w:tcW w:w="471" w:type="pct"/>
                  <w:tcBorders>
                    <w:tl2br w:val="nil"/>
                    <w:tr2bl w:val="nil"/>
                  </w:tcBorders>
                  <w:vAlign w:val="center"/>
                </w:tcPr>
                <w:p w14:paraId="3F76ACE3">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034C3B11">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400D6521">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469B7CF3">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6CFD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24264799">
                  <w:pPr>
                    <w:jc w:val="center"/>
                    <w:rPr>
                      <w:rFonts w:ascii="Times New Roman" w:hAnsi="Times New Roman" w:cs="Times New Roman"/>
                      <w:bCs/>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1D998C5F">
                  <w:pPr>
                    <w:jc w:val="center"/>
                    <w:rPr>
                      <w:rFonts w:ascii="Times New Roman" w:hAnsi="Times New Roman" w:cs="Times New Roman"/>
                      <w:bCs/>
                      <w:color w:val="000000" w:themeColor="text1"/>
                      <w:sz w:val="18"/>
                      <w:szCs w:val="18"/>
                      <w14:textFill>
                        <w14:solidFill>
                          <w14:schemeClr w14:val="tx1"/>
                        </w14:solidFill>
                      </w14:textFill>
                    </w:rPr>
                  </w:pPr>
                </w:p>
              </w:tc>
              <w:tc>
                <w:tcPr>
                  <w:tcW w:w="924" w:type="pct"/>
                  <w:tcBorders>
                    <w:tl2br w:val="nil"/>
                    <w:tr2bl w:val="nil"/>
                  </w:tcBorders>
                  <w:vAlign w:val="center"/>
                </w:tcPr>
                <w:p w14:paraId="28BBF6D0">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石油类</w:t>
                  </w:r>
                </w:p>
              </w:tc>
              <w:tc>
                <w:tcPr>
                  <w:tcW w:w="471" w:type="pct"/>
                  <w:tcBorders>
                    <w:tl2br w:val="nil"/>
                    <w:tr2bl w:val="nil"/>
                  </w:tcBorders>
                  <w:vAlign w:val="center"/>
                </w:tcPr>
                <w:p w14:paraId="18E9C33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200</w:t>
                  </w:r>
                </w:p>
              </w:tc>
              <w:tc>
                <w:tcPr>
                  <w:tcW w:w="633" w:type="pct"/>
                  <w:tcBorders>
                    <w:tl2br w:val="nil"/>
                    <w:tr2bl w:val="nil"/>
                  </w:tcBorders>
                  <w:vAlign w:val="center"/>
                </w:tcPr>
                <w:p w14:paraId="271A9D5E">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0.0266</w:t>
                  </w:r>
                </w:p>
              </w:tc>
              <w:tc>
                <w:tcPr>
                  <w:tcW w:w="471" w:type="pct"/>
                  <w:tcBorders>
                    <w:tl2br w:val="nil"/>
                    <w:tr2bl w:val="nil"/>
                  </w:tcBorders>
                  <w:vAlign w:val="center"/>
                </w:tcPr>
                <w:p w14:paraId="718B1170">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7E150918">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11E25432">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08C7F80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7E27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378D7F41">
                  <w:pPr>
                    <w:jc w:val="center"/>
                    <w:rPr>
                      <w:rFonts w:ascii="Times New Roman" w:hAnsi="Times New Roman" w:cs="Times New Roman"/>
                      <w:bCs/>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72D9130E">
                  <w:pPr>
                    <w:jc w:val="center"/>
                    <w:rPr>
                      <w:rFonts w:ascii="Times New Roman" w:hAnsi="Times New Roman" w:cs="Times New Roman"/>
                      <w:bCs/>
                      <w:color w:val="000000" w:themeColor="text1"/>
                      <w:sz w:val="18"/>
                      <w:szCs w:val="18"/>
                      <w14:textFill>
                        <w14:solidFill>
                          <w14:schemeClr w14:val="tx1"/>
                        </w14:solidFill>
                      </w14:textFill>
                    </w:rPr>
                  </w:pPr>
                </w:p>
              </w:tc>
              <w:tc>
                <w:tcPr>
                  <w:tcW w:w="924" w:type="pct"/>
                  <w:tcBorders>
                    <w:tl2br w:val="nil"/>
                    <w:tr2bl w:val="nil"/>
                  </w:tcBorders>
                  <w:vAlign w:val="center"/>
                </w:tcPr>
                <w:p w14:paraId="6B10788F">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LAS</w:t>
                  </w:r>
                </w:p>
              </w:tc>
              <w:tc>
                <w:tcPr>
                  <w:tcW w:w="471" w:type="pct"/>
                  <w:tcBorders>
                    <w:tl2br w:val="nil"/>
                    <w:tr2bl w:val="nil"/>
                  </w:tcBorders>
                  <w:vAlign w:val="center"/>
                </w:tcPr>
                <w:p w14:paraId="2375A7B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100</w:t>
                  </w:r>
                </w:p>
              </w:tc>
              <w:tc>
                <w:tcPr>
                  <w:tcW w:w="633" w:type="pct"/>
                  <w:tcBorders>
                    <w:tl2br w:val="nil"/>
                    <w:tr2bl w:val="nil"/>
                  </w:tcBorders>
                  <w:vAlign w:val="center"/>
                </w:tcPr>
                <w:p w14:paraId="2020D9C9">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0.0133</w:t>
                  </w:r>
                </w:p>
              </w:tc>
              <w:tc>
                <w:tcPr>
                  <w:tcW w:w="471" w:type="pct"/>
                  <w:tcBorders>
                    <w:tl2br w:val="nil"/>
                    <w:tr2bl w:val="nil"/>
                  </w:tcBorders>
                  <w:vAlign w:val="center"/>
                </w:tcPr>
                <w:p w14:paraId="58E80FD1">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4A0C6A64">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1F8BE5AB">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33AD4589">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4BA5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17EB1073">
                  <w:pPr>
                    <w:jc w:val="center"/>
                    <w:rPr>
                      <w:rFonts w:ascii="Times New Roman" w:hAnsi="Times New Roman" w:cs="Times New Roman"/>
                      <w:bCs/>
                      <w:color w:val="000000" w:themeColor="text1"/>
                      <w:sz w:val="18"/>
                      <w:szCs w:val="18"/>
                      <w14:textFill>
                        <w14:solidFill>
                          <w14:schemeClr w14:val="tx1"/>
                        </w14:solidFill>
                      </w14:textFill>
                    </w:rPr>
                  </w:pPr>
                </w:p>
              </w:tc>
              <w:tc>
                <w:tcPr>
                  <w:tcW w:w="617" w:type="pct"/>
                  <w:vMerge w:val="restart"/>
                  <w:tcBorders>
                    <w:tl2br w:val="nil"/>
                    <w:tr2bl w:val="nil"/>
                  </w:tcBorders>
                  <w:vAlign w:val="center"/>
                </w:tcPr>
                <w:p w14:paraId="7FA7490A">
                  <w:pPr>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喷涂废水</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75.6</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/a）</w:t>
                  </w:r>
                </w:p>
              </w:tc>
              <w:tc>
                <w:tcPr>
                  <w:tcW w:w="924" w:type="pct"/>
                  <w:tcBorders>
                    <w:tl2br w:val="nil"/>
                    <w:tr2bl w:val="nil"/>
                  </w:tcBorders>
                  <w:vAlign w:val="center"/>
                </w:tcPr>
                <w:p w14:paraId="6311B4D4">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pH</w:t>
                  </w:r>
                </w:p>
              </w:tc>
              <w:tc>
                <w:tcPr>
                  <w:tcW w:w="471" w:type="pct"/>
                  <w:tcBorders>
                    <w:tl2br w:val="nil"/>
                    <w:tr2bl w:val="nil"/>
                  </w:tcBorders>
                  <w:vAlign w:val="center"/>
                </w:tcPr>
                <w:p w14:paraId="65D38C5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633" w:type="pct"/>
                  <w:tcBorders>
                    <w:tl2br w:val="nil"/>
                    <w:tr2bl w:val="nil"/>
                  </w:tcBorders>
                  <w:vAlign w:val="center"/>
                </w:tcPr>
                <w:p w14:paraId="206C0FC7">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71" w:type="pct"/>
                  <w:tcBorders>
                    <w:tl2br w:val="nil"/>
                    <w:tr2bl w:val="nil"/>
                  </w:tcBorders>
                  <w:vAlign w:val="center"/>
                </w:tcPr>
                <w:p w14:paraId="07552E67">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37FFD415">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2BFE937F">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6D130B08">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6EC4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348666C5">
                  <w:pPr>
                    <w:jc w:val="center"/>
                    <w:rPr>
                      <w:rFonts w:ascii="Times New Roman" w:hAnsi="Times New Roman" w:cs="Times New Roman"/>
                      <w:bCs/>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516F3250">
                  <w:pPr>
                    <w:jc w:val="center"/>
                    <w:rPr>
                      <w:rFonts w:ascii="Times New Roman" w:hAnsi="Times New Roman" w:cs="Times New Roman"/>
                      <w:bCs/>
                      <w:color w:val="000000" w:themeColor="text1"/>
                      <w:sz w:val="18"/>
                      <w:szCs w:val="18"/>
                      <w14:textFill>
                        <w14:solidFill>
                          <w14:schemeClr w14:val="tx1"/>
                        </w14:solidFill>
                      </w14:textFill>
                    </w:rPr>
                  </w:pPr>
                </w:p>
              </w:tc>
              <w:tc>
                <w:tcPr>
                  <w:tcW w:w="924" w:type="pct"/>
                  <w:tcBorders>
                    <w:tl2br w:val="nil"/>
                    <w:tr2bl w:val="nil"/>
                  </w:tcBorders>
                  <w:vAlign w:val="center"/>
                </w:tcPr>
                <w:p w14:paraId="2EA0D05B">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COD</w:t>
                  </w:r>
                </w:p>
              </w:tc>
              <w:tc>
                <w:tcPr>
                  <w:tcW w:w="471" w:type="pct"/>
                  <w:tcBorders>
                    <w:tl2br w:val="nil"/>
                    <w:tr2bl w:val="nil"/>
                  </w:tcBorders>
                  <w:vAlign w:val="center"/>
                </w:tcPr>
                <w:p w14:paraId="2395706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600</w:t>
                  </w:r>
                </w:p>
              </w:tc>
              <w:tc>
                <w:tcPr>
                  <w:tcW w:w="633" w:type="pct"/>
                  <w:tcBorders>
                    <w:tl2br w:val="nil"/>
                    <w:tr2bl w:val="nil"/>
                  </w:tcBorders>
                  <w:vAlign w:val="center"/>
                </w:tcPr>
                <w:p w14:paraId="4660A477">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0.0454</w:t>
                  </w:r>
                </w:p>
              </w:tc>
              <w:tc>
                <w:tcPr>
                  <w:tcW w:w="471" w:type="pct"/>
                  <w:tcBorders>
                    <w:tl2br w:val="nil"/>
                    <w:tr2bl w:val="nil"/>
                  </w:tcBorders>
                  <w:vAlign w:val="center"/>
                </w:tcPr>
                <w:p w14:paraId="0AD15F44">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1F048CAE">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45D2A77F">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4559956F">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4A09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5A118209">
                  <w:pPr>
                    <w:jc w:val="center"/>
                    <w:rPr>
                      <w:rFonts w:ascii="Times New Roman" w:hAnsi="Times New Roman" w:cs="Times New Roman"/>
                      <w:bCs/>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5896B486">
                  <w:pPr>
                    <w:jc w:val="center"/>
                    <w:rPr>
                      <w:rFonts w:ascii="Times New Roman" w:hAnsi="Times New Roman" w:cs="Times New Roman"/>
                      <w:bCs/>
                      <w:color w:val="000000" w:themeColor="text1"/>
                      <w:sz w:val="18"/>
                      <w:szCs w:val="18"/>
                      <w14:textFill>
                        <w14:solidFill>
                          <w14:schemeClr w14:val="tx1"/>
                        </w14:solidFill>
                      </w14:textFill>
                    </w:rPr>
                  </w:pPr>
                </w:p>
              </w:tc>
              <w:tc>
                <w:tcPr>
                  <w:tcW w:w="924" w:type="pct"/>
                  <w:tcBorders>
                    <w:tl2br w:val="nil"/>
                    <w:tr2bl w:val="nil"/>
                  </w:tcBorders>
                  <w:vAlign w:val="center"/>
                </w:tcPr>
                <w:p w14:paraId="483FFDBA">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SS</w:t>
                  </w:r>
                </w:p>
              </w:tc>
              <w:tc>
                <w:tcPr>
                  <w:tcW w:w="471" w:type="pct"/>
                  <w:tcBorders>
                    <w:tl2br w:val="nil"/>
                    <w:tr2bl w:val="nil"/>
                  </w:tcBorders>
                  <w:vAlign w:val="center"/>
                </w:tcPr>
                <w:p w14:paraId="6F2F89F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1000</w:t>
                  </w:r>
                </w:p>
              </w:tc>
              <w:tc>
                <w:tcPr>
                  <w:tcW w:w="633" w:type="pct"/>
                  <w:tcBorders>
                    <w:tl2br w:val="nil"/>
                    <w:tr2bl w:val="nil"/>
                  </w:tcBorders>
                  <w:vAlign w:val="center"/>
                </w:tcPr>
                <w:p w14:paraId="778D2C5C">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0.0756</w:t>
                  </w:r>
                </w:p>
              </w:tc>
              <w:tc>
                <w:tcPr>
                  <w:tcW w:w="471" w:type="pct"/>
                  <w:tcBorders>
                    <w:tl2br w:val="nil"/>
                    <w:tr2bl w:val="nil"/>
                  </w:tcBorders>
                  <w:vAlign w:val="center"/>
                </w:tcPr>
                <w:p w14:paraId="0DDF359A">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3E8088D5">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66D0DCDA">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32CE4073">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5DDE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05DC09FC">
                  <w:pPr>
                    <w:jc w:val="center"/>
                    <w:rPr>
                      <w:rFonts w:ascii="Times New Roman" w:hAnsi="Times New Roman" w:cs="Times New Roman"/>
                      <w:bCs/>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79FA9839">
                  <w:pPr>
                    <w:jc w:val="center"/>
                    <w:rPr>
                      <w:rFonts w:ascii="Times New Roman" w:hAnsi="Times New Roman" w:cs="Times New Roman"/>
                      <w:bCs/>
                      <w:color w:val="000000" w:themeColor="text1"/>
                      <w:sz w:val="18"/>
                      <w:szCs w:val="18"/>
                      <w14:textFill>
                        <w14:solidFill>
                          <w14:schemeClr w14:val="tx1"/>
                        </w14:solidFill>
                      </w14:textFill>
                    </w:rPr>
                  </w:pPr>
                </w:p>
              </w:tc>
              <w:tc>
                <w:tcPr>
                  <w:tcW w:w="924" w:type="pct"/>
                  <w:tcBorders>
                    <w:tl2br w:val="nil"/>
                    <w:tr2bl w:val="nil"/>
                  </w:tcBorders>
                  <w:vAlign w:val="center"/>
                </w:tcPr>
                <w:p w14:paraId="4ADC5B2E">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NH</w:t>
                  </w:r>
                  <w:r>
                    <w:rPr>
                      <w:rFonts w:ascii="Times New Roman" w:hAnsi="Times New Roman" w:cs="Times New Roman"/>
                      <w:color w:val="000000" w:themeColor="text1"/>
                      <w:sz w:val="18"/>
                      <w:szCs w:val="18"/>
                      <w:vertAlign w:val="sub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-N</w:t>
                  </w:r>
                </w:p>
              </w:tc>
              <w:tc>
                <w:tcPr>
                  <w:tcW w:w="471" w:type="pct"/>
                  <w:tcBorders>
                    <w:tl2br w:val="nil"/>
                    <w:tr2bl w:val="nil"/>
                  </w:tcBorders>
                  <w:vAlign w:val="center"/>
                </w:tcPr>
                <w:p w14:paraId="32B76DE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60</w:t>
                  </w:r>
                </w:p>
              </w:tc>
              <w:tc>
                <w:tcPr>
                  <w:tcW w:w="633" w:type="pct"/>
                  <w:tcBorders>
                    <w:tl2br w:val="nil"/>
                    <w:tr2bl w:val="nil"/>
                  </w:tcBorders>
                  <w:vAlign w:val="center"/>
                </w:tcPr>
                <w:p w14:paraId="5CC7BD0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0.0045</w:t>
                  </w:r>
                </w:p>
              </w:tc>
              <w:tc>
                <w:tcPr>
                  <w:tcW w:w="471" w:type="pct"/>
                  <w:tcBorders>
                    <w:tl2br w:val="nil"/>
                    <w:tr2bl w:val="nil"/>
                  </w:tcBorders>
                  <w:vAlign w:val="center"/>
                </w:tcPr>
                <w:p w14:paraId="189E7A4F">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6D47385E">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1D899E12">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1083B6A7">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75B7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03CF80F8">
                  <w:pPr>
                    <w:pStyle w:val="35"/>
                    <w:rPr>
                      <w:rFonts w:ascii="Times New Roman" w:hAnsi="Times New Roman" w:cs="Times New Roman"/>
                      <w:color w:val="000000" w:themeColor="text1"/>
                      <w:sz w:val="18"/>
                      <w:szCs w:val="18"/>
                      <w:lang w:eastAsia="zh-CN"/>
                      <w14:textFill>
                        <w14:solidFill>
                          <w14:schemeClr w14:val="tx1"/>
                        </w14:solidFill>
                      </w14:textFill>
                    </w:rPr>
                  </w:pPr>
                </w:p>
              </w:tc>
              <w:tc>
                <w:tcPr>
                  <w:tcW w:w="617" w:type="pct"/>
                  <w:vMerge w:val="restart"/>
                  <w:tcBorders>
                    <w:tl2br w:val="nil"/>
                    <w:tr2bl w:val="nil"/>
                  </w:tcBorders>
                  <w:vAlign w:val="center"/>
                </w:tcPr>
                <w:p w14:paraId="5317A088">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小计（259.44</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/a</w:t>
                  </w: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924" w:type="pct"/>
                  <w:tcBorders>
                    <w:tl2br w:val="nil"/>
                    <w:tr2bl w:val="nil"/>
                  </w:tcBorders>
                  <w:vAlign w:val="center"/>
                </w:tcPr>
                <w:p w14:paraId="03419D8A">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pH</w:t>
                  </w:r>
                </w:p>
              </w:tc>
              <w:tc>
                <w:tcPr>
                  <w:tcW w:w="471" w:type="pct"/>
                  <w:tcBorders>
                    <w:tl2br w:val="nil"/>
                    <w:tr2bl w:val="nil"/>
                  </w:tcBorders>
                  <w:vAlign w:val="center"/>
                </w:tcPr>
                <w:p w14:paraId="0FE987A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633" w:type="pct"/>
                  <w:tcBorders>
                    <w:tl2br w:val="nil"/>
                    <w:tr2bl w:val="nil"/>
                  </w:tcBorders>
                  <w:vAlign w:val="center"/>
                </w:tcPr>
                <w:p w14:paraId="4194A7B8">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71" w:type="pct"/>
                  <w:tcBorders>
                    <w:tl2br w:val="nil"/>
                    <w:tr2bl w:val="nil"/>
                  </w:tcBorders>
                  <w:vAlign w:val="center"/>
                </w:tcPr>
                <w:p w14:paraId="5943356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626" w:type="pct"/>
                  <w:tcBorders>
                    <w:tl2br w:val="nil"/>
                    <w:tr2bl w:val="nil"/>
                  </w:tcBorders>
                  <w:vAlign w:val="center"/>
                </w:tcPr>
                <w:p w14:paraId="0D3291DE">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446" w:type="pct"/>
                  <w:tcBorders>
                    <w:tl2br w:val="nil"/>
                    <w:tr2bl w:val="nil"/>
                  </w:tcBorders>
                  <w:vAlign w:val="center"/>
                </w:tcPr>
                <w:p w14:paraId="1C46B04E">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519" w:type="pct"/>
                  <w:tcBorders>
                    <w:tl2br w:val="nil"/>
                    <w:tr2bl w:val="nil"/>
                  </w:tcBorders>
                  <w:vAlign w:val="center"/>
                </w:tcPr>
                <w:p w14:paraId="19228B4B">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138F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7AFC8DA3">
                  <w:pPr>
                    <w:pStyle w:val="35"/>
                    <w:rPr>
                      <w:rFonts w:ascii="Times New Roman" w:hAnsi="Times New Roman" w:cs="Times New Roman"/>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0BD0E33F">
                  <w:pPr>
                    <w:pStyle w:val="35"/>
                    <w:rPr>
                      <w:rFonts w:ascii="Times New Roman" w:hAnsi="Times New Roman" w:cs="Times New Roman"/>
                      <w:color w:val="000000" w:themeColor="text1"/>
                      <w:sz w:val="18"/>
                      <w:szCs w:val="18"/>
                      <w14:textFill>
                        <w14:solidFill>
                          <w14:schemeClr w14:val="tx1"/>
                        </w14:solidFill>
                      </w14:textFill>
                    </w:rPr>
                  </w:pPr>
                </w:p>
              </w:tc>
              <w:tc>
                <w:tcPr>
                  <w:tcW w:w="924" w:type="pct"/>
                  <w:tcBorders>
                    <w:tl2br w:val="nil"/>
                    <w:tr2bl w:val="nil"/>
                  </w:tcBorders>
                  <w:vAlign w:val="center"/>
                </w:tcPr>
                <w:p w14:paraId="10EB726C">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COD</w:t>
                  </w:r>
                </w:p>
              </w:tc>
              <w:tc>
                <w:tcPr>
                  <w:tcW w:w="471" w:type="pct"/>
                  <w:tcBorders>
                    <w:tl2br w:val="nil"/>
                    <w:tr2bl w:val="nil"/>
                  </w:tcBorders>
                  <w:vAlign w:val="center"/>
                </w:tcPr>
                <w:p w14:paraId="75258903">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791.7</w:t>
                  </w:r>
                </w:p>
              </w:tc>
              <w:tc>
                <w:tcPr>
                  <w:tcW w:w="633" w:type="pct"/>
                  <w:tcBorders>
                    <w:tl2br w:val="nil"/>
                    <w:tr2bl w:val="nil"/>
                  </w:tcBorders>
                  <w:vAlign w:val="center"/>
                </w:tcPr>
                <w:p w14:paraId="267260F4">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0.</w:t>
                  </w:r>
                  <w:r>
                    <w:rPr>
                      <w:rFonts w:hint="eastAsia" w:ascii="Times New Roman" w:hAnsi="Times New Roman" w:cs="Times New Roman"/>
                      <w:color w:val="000000" w:themeColor="text1"/>
                      <w:sz w:val="18"/>
                      <w:szCs w:val="18"/>
                      <w:lang w:eastAsia="zh-CN"/>
                      <w14:textFill>
                        <w14:solidFill>
                          <w14:schemeClr w14:val="tx1"/>
                        </w14:solidFill>
                      </w14:textFill>
                    </w:rPr>
                    <w:t>2054</w:t>
                  </w:r>
                </w:p>
              </w:tc>
              <w:tc>
                <w:tcPr>
                  <w:tcW w:w="471" w:type="pct"/>
                  <w:tcBorders>
                    <w:tl2br w:val="nil"/>
                    <w:tr2bl w:val="nil"/>
                  </w:tcBorders>
                  <w:vAlign w:val="center"/>
                </w:tcPr>
                <w:p w14:paraId="375C57B2">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50</w:t>
                  </w:r>
                  <w:r>
                    <w:rPr>
                      <w:rFonts w:ascii="Times New Roman" w:hAnsi="Times New Roman" w:cs="Times New Roman"/>
                      <w:snapToGrid w:val="0"/>
                      <w:color w:val="000000" w:themeColor="text1"/>
                      <w:kern w:val="0"/>
                      <w:sz w:val="18"/>
                      <w:szCs w:val="18"/>
                      <w14:textFill>
                        <w14:solidFill>
                          <w14:schemeClr w14:val="tx1"/>
                        </w14:solidFill>
                      </w14:textFill>
                    </w:rPr>
                    <w:t>0</w:t>
                  </w:r>
                </w:p>
              </w:tc>
              <w:tc>
                <w:tcPr>
                  <w:tcW w:w="626" w:type="pct"/>
                  <w:tcBorders>
                    <w:tl2br w:val="nil"/>
                    <w:tr2bl w:val="nil"/>
                  </w:tcBorders>
                  <w:vAlign w:val="center"/>
                </w:tcPr>
                <w:p w14:paraId="2453C766">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0.1297</w:t>
                  </w:r>
                </w:p>
              </w:tc>
              <w:tc>
                <w:tcPr>
                  <w:tcW w:w="446" w:type="pct"/>
                  <w:tcBorders>
                    <w:tl2br w:val="nil"/>
                    <w:tr2bl w:val="nil"/>
                  </w:tcBorders>
                  <w:vAlign w:val="center"/>
                </w:tcPr>
                <w:p w14:paraId="679688D8">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60</w:t>
                  </w:r>
                </w:p>
              </w:tc>
              <w:tc>
                <w:tcPr>
                  <w:tcW w:w="519" w:type="pct"/>
                  <w:tcBorders>
                    <w:tl2br w:val="nil"/>
                    <w:tr2bl w:val="nil"/>
                  </w:tcBorders>
                  <w:vAlign w:val="center"/>
                </w:tcPr>
                <w:p w14:paraId="25F68C56">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0.0156</w:t>
                  </w:r>
                </w:p>
              </w:tc>
            </w:tr>
            <w:tr w14:paraId="6E77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76F97351">
                  <w:pPr>
                    <w:pStyle w:val="35"/>
                    <w:rPr>
                      <w:rFonts w:ascii="Times New Roman" w:hAnsi="Times New Roman" w:cs="Times New Roman"/>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59A7AAE0">
                  <w:pPr>
                    <w:pStyle w:val="35"/>
                    <w:rPr>
                      <w:rFonts w:ascii="Times New Roman" w:hAnsi="Times New Roman" w:cs="Times New Roman"/>
                      <w:color w:val="000000" w:themeColor="text1"/>
                      <w:sz w:val="18"/>
                      <w:szCs w:val="18"/>
                      <w14:textFill>
                        <w14:solidFill>
                          <w14:schemeClr w14:val="tx1"/>
                        </w14:solidFill>
                      </w14:textFill>
                    </w:rPr>
                  </w:pPr>
                </w:p>
              </w:tc>
              <w:tc>
                <w:tcPr>
                  <w:tcW w:w="924" w:type="pct"/>
                  <w:tcBorders>
                    <w:tl2br w:val="nil"/>
                    <w:tr2bl w:val="nil"/>
                  </w:tcBorders>
                  <w:vAlign w:val="center"/>
                </w:tcPr>
                <w:p w14:paraId="4E2A0183">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SS</w:t>
                  </w:r>
                </w:p>
              </w:tc>
              <w:tc>
                <w:tcPr>
                  <w:tcW w:w="471" w:type="pct"/>
                  <w:tcBorders>
                    <w:tl2br w:val="nil"/>
                    <w:tr2bl w:val="nil"/>
                  </w:tcBorders>
                  <w:vAlign w:val="center"/>
                </w:tcPr>
                <w:p w14:paraId="63099478">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985.2</w:t>
                  </w:r>
                </w:p>
              </w:tc>
              <w:tc>
                <w:tcPr>
                  <w:tcW w:w="633" w:type="pct"/>
                  <w:tcBorders>
                    <w:tl2br w:val="nil"/>
                    <w:tr2bl w:val="nil"/>
                  </w:tcBorders>
                  <w:vAlign w:val="center"/>
                </w:tcPr>
                <w:p w14:paraId="2CD8873E">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0.</w:t>
                  </w:r>
                  <w:r>
                    <w:rPr>
                      <w:rFonts w:hint="eastAsia" w:ascii="Times New Roman" w:hAnsi="Times New Roman" w:cs="Times New Roman"/>
                      <w:color w:val="000000" w:themeColor="text1"/>
                      <w:sz w:val="18"/>
                      <w:szCs w:val="18"/>
                      <w:lang w:eastAsia="zh-CN"/>
                      <w14:textFill>
                        <w14:solidFill>
                          <w14:schemeClr w14:val="tx1"/>
                        </w14:solidFill>
                      </w14:textFill>
                    </w:rPr>
                    <w:t>2556</w:t>
                  </w:r>
                </w:p>
              </w:tc>
              <w:tc>
                <w:tcPr>
                  <w:tcW w:w="471" w:type="pct"/>
                  <w:tcBorders>
                    <w:tl2br w:val="nil"/>
                    <w:tr2bl w:val="nil"/>
                  </w:tcBorders>
                  <w:vAlign w:val="center"/>
                </w:tcPr>
                <w:p w14:paraId="61FC3778">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4</w:t>
                  </w:r>
                  <w:r>
                    <w:rPr>
                      <w:rFonts w:ascii="Times New Roman" w:hAnsi="Times New Roman" w:cs="Times New Roman"/>
                      <w:snapToGrid w:val="0"/>
                      <w:color w:val="000000" w:themeColor="text1"/>
                      <w:kern w:val="0"/>
                      <w:sz w:val="18"/>
                      <w:szCs w:val="18"/>
                      <w14:textFill>
                        <w14:solidFill>
                          <w14:schemeClr w14:val="tx1"/>
                        </w14:solidFill>
                      </w14:textFill>
                    </w:rPr>
                    <w:t>00</w:t>
                  </w:r>
                </w:p>
              </w:tc>
              <w:tc>
                <w:tcPr>
                  <w:tcW w:w="626" w:type="pct"/>
                  <w:tcBorders>
                    <w:tl2br w:val="nil"/>
                    <w:tr2bl w:val="nil"/>
                  </w:tcBorders>
                  <w:vAlign w:val="center"/>
                </w:tcPr>
                <w:p w14:paraId="7D83ECB5">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0.1038</w:t>
                  </w:r>
                </w:p>
              </w:tc>
              <w:tc>
                <w:tcPr>
                  <w:tcW w:w="446" w:type="pct"/>
                  <w:tcBorders>
                    <w:tl2br w:val="nil"/>
                    <w:tr2bl w:val="nil"/>
                  </w:tcBorders>
                  <w:vAlign w:val="center"/>
                </w:tcPr>
                <w:p w14:paraId="3CA88ED9">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w:t>
                  </w:r>
                </w:p>
              </w:tc>
              <w:tc>
                <w:tcPr>
                  <w:tcW w:w="519" w:type="pct"/>
                  <w:tcBorders>
                    <w:tl2br w:val="nil"/>
                    <w:tr2bl w:val="nil"/>
                  </w:tcBorders>
                  <w:vAlign w:val="center"/>
                </w:tcPr>
                <w:p w14:paraId="6AE4A717">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0.0052</w:t>
                  </w:r>
                </w:p>
              </w:tc>
            </w:tr>
            <w:tr w14:paraId="593B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21042999">
                  <w:pPr>
                    <w:pStyle w:val="35"/>
                    <w:rPr>
                      <w:rFonts w:ascii="Times New Roman" w:hAnsi="Times New Roman" w:cs="Times New Roman"/>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5B0E6E10">
                  <w:pPr>
                    <w:pStyle w:val="35"/>
                    <w:rPr>
                      <w:rFonts w:ascii="Times New Roman" w:hAnsi="Times New Roman" w:cs="Times New Roman"/>
                      <w:color w:val="000000" w:themeColor="text1"/>
                      <w:sz w:val="18"/>
                      <w:szCs w:val="18"/>
                      <w14:textFill>
                        <w14:solidFill>
                          <w14:schemeClr w14:val="tx1"/>
                        </w14:solidFill>
                      </w14:textFill>
                    </w:rPr>
                  </w:pPr>
                </w:p>
              </w:tc>
              <w:tc>
                <w:tcPr>
                  <w:tcW w:w="924" w:type="pct"/>
                  <w:tcBorders>
                    <w:tl2br w:val="nil"/>
                    <w:tr2bl w:val="nil"/>
                  </w:tcBorders>
                  <w:vAlign w:val="center"/>
                </w:tcPr>
                <w:p w14:paraId="71B59744">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NH</w:t>
                  </w:r>
                  <w:r>
                    <w:rPr>
                      <w:rFonts w:ascii="Times New Roman" w:hAnsi="Times New Roman" w:cs="Times New Roman"/>
                      <w:color w:val="000000" w:themeColor="text1"/>
                      <w:sz w:val="18"/>
                      <w:szCs w:val="18"/>
                      <w:vertAlign w:val="sub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-N</w:t>
                  </w:r>
                </w:p>
              </w:tc>
              <w:tc>
                <w:tcPr>
                  <w:tcW w:w="471" w:type="pct"/>
                  <w:tcBorders>
                    <w:tl2br w:val="nil"/>
                    <w:tr2bl w:val="nil"/>
                  </w:tcBorders>
                  <w:vAlign w:val="center"/>
                </w:tcPr>
                <w:p w14:paraId="4A32E957">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58.2</w:t>
                  </w:r>
                </w:p>
              </w:tc>
              <w:tc>
                <w:tcPr>
                  <w:tcW w:w="633" w:type="pct"/>
                  <w:tcBorders>
                    <w:tl2br w:val="nil"/>
                    <w:tr2bl w:val="nil"/>
                  </w:tcBorders>
                  <w:vAlign w:val="center"/>
                </w:tcPr>
                <w:p w14:paraId="27F0C146">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0.</w:t>
                  </w:r>
                  <w:r>
                    <w:rPr>
                      <w:rFonts w:hint="eastAsia" w:ascii="Times New Roman" w:hAnsi="Times New Roman" w:cs="Times New Roman"/>
                      <w:color w:val="000000" w:themeColor="text1"/>
                      <w:sz w:val="18"/>
                      <w:szCs w:val="18"/>
                      <w:lang w:eastAsia="zh-CN"/>
                      <w14:textFill>
                        <w14:solidFill>
                          <w14:schemeClr w14:val="tx1"/>
                        </w14:solidFill>
                      </w14:textFill>
                    </w:rPr>
                    <w:t>0151</w:t>
                  </w:r>
                </w:p>
              </w:tc>
              <w:tc>
                <w:tcPr>
                  <w:tcW w:w="471" w:type="pct"/>
                  <w:tcBorders>
                    <w:tl2br w:val="nil"/>
                    <w:tr2bl w:val="nil"/>
                  </w:tcBorders>
                  <w:vAlign w:val="center"/>
                </w:tcPr>
                <w:p w14:paraId="299DBA9F">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45</w:t>
                  </w:r>
                </w:p>
              </w:tc>
              <w:tc>
                <w:tcPr>
                  <w:tcW w:w="626" w:type="pct"/>
                  <w:tcBorders>
                    <w:tl2br w:val="nil"/>
                    <w:tr2bl w:val="nil"/>
                  </w:tcBorders>
                  <w:vAlign w:val="center"/>
                </w:tcPr>
                <w:p w14:paraId="4C5941B0">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0.0117</w:t>
                  </w:r>
                </w:p>
              </w:tc>
              <w:tc>
                <w:tcPr>
                  <w:tcW w:w="446" w:type="pct"/>
                  <w:tcBorders>
                    <w:tl2br w:val="nil"/>
                    <w:tr2bl w:val="nil"/>
                  </w:tcBorders>
                  <w:vAlign w:val="center"/>
                </w:tcPr>
                <w:p w14:paraId="41451ABD">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8</w:t>
                  </w:r>
                </w:p>
              </w:tc>
              <w:tc>
                <w:tcPr>
                  <w:tcW w:w="519" w:type="pct"/>
                  <w:tcBorders>
                    <w:tl2br w:val="nil"/>
                    <w:tr2bl w:val="nil"/>
                  </w:tcBorders>
                  <w:vAlign w:val="center"/>
                </w:tcPr>
                <w:p w14:paraId="4832A554">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0.0021</w:t>
                  </w:r>
                </w:p>
              </w:tc>
            </w:tr>
            <w:tr w14:paraId="26E2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60A47F2F">
                  <w:pPr>
                    <w:pStyle w:val="35"/>
                    <w:rPr>
                      <w:rFonts w:ascii="Times New Roman" w:hAnsi="Times New Roman" w:cs="Times New Roman"/>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6E99F6C5">
                  <w:pPr>
                    <w:pStyle w:val="35"/>
                    <w:rPr>
                      <w:rFonts w:ascii="Times New Roman" w:hAnsi="Times New Roman" w:cs="Times New Roman"/>
                      <w:color w:val="000000" w:themeColor="text1"/>
                      <w:sz w:val="18"/>
                      <w:szCs w:val="18"/>
                      <w14:textFill>
                        <w14:solidFill>
                          <w14:schemeClr w14:val="tx1"/>
                        </w14:solidFill>
                      </w14:textFill>
                    </w:rPr>
                  </w:pPr>
                </w:p>
              </w:tc>
              <w:tc>
                <w:tcPr>
                  <w:tcW w:w="924" w:type="pct"/>
                  <w:tcBorders>
                    <w:tl2br w:val="nil"/>
                    <w:tr2bl w:val="nil"/>
                  </w:tcBorders>
                  <w:vAlign w:val="center"/>
                </w:tcPr>
                <w:p w14:paraId="746EB722">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石油类</w:t>
                  </w:r>
                </w:p>
              </w:tc>
              <w:tc>
                <w:tcPr>
                  <w:tcW w:w="471" w:type="pct"/>
                  <w:tcBorders>
                    <w:tl2br w:val="nil"/>
                    <w:tr2bl w:val="nil"/>
                  </w:tcBorders>
                  <w:vAlign w:val="center"/>
                </w:tcPr>
                <w:p w14:paraId="3EF5CB13">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105.2</w:t>
                  </w:r>
                </w:p>
              </w:tc>
              <w:tc>
                <w:tcPr>
                  <w:tcW w:w="633" w:type="pct"/>
                  <w:tcBorders>
                    <w:tl2br w:val="nil"/>
                    <w:tr2bl w:val="nil"/>
                  </w:tcBorders>
                  <w:vAlign w:val="center"/>
                </w:tcPr>
                <w:p w14:paraId="5AD57D96">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0.0</w:t>
                  </w:r>
                  <w:r>
                    <w:rPr>
                      <w:rFonts w:hint="eastAsia" w:ascii="Times New Roman" w:hAnsi="Times New Roman" w:cs="Times New Roman"/>
                      <w:color w:val="000000" w:themeColor="text1"/>
                      <w:sz w:val="18"/>
                      <w:szCs w:val="18"/>
                      <w:lang w:eastAsia="zh-CN"/>
                      <w14:textFill>
                        <w14:solidFill>
                          <w14:schemeClr w14:val="tx1"/>
                        </w14:solidFill>
                      </w14:textFill>
                    </w:rPr>
                    <w:t>273</w:t>
                  </w:r>
                </w:p>
              </w:tc>
              <w:tc>
                <w:tcPr>
                  <w:tcW w:w="471" w:type="pct"/>
                  <w:tcBorders>
                    <w:tl2br w:val="nil"/>
                    <w:tr2bl w:val="nil"/>
                  </w:tcBorders>
                  <w:vAlign w:val="center"/>
                </w:tcPr>
                <w:p w14:paraId="09B95796">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20</w:t>
                  </w:r>
                </w:p>
              </w:tc>
              <w:tc>
                <w:tcPr>
                  <w:tcW w:w="626" w:type="pct"/>
                  <w:tcBorders>
                    <w:tl2br w:val="nil"/>
                    <w:tr2bl w:val="nil"/>
                  </w:tcBorders>
                  <w:vAlign w:val="center"/>
                </w:tcPr>
                <w:p w14:paraId="39816F49">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0.0052</w:t>
                  </w:r>
                </w:p>
              </w:tc>
              <w:tc>
                <w:tcPr>
                  <w:tcW w:w="446" w:type="pct"/>
                  <w:tcBorders>
                    <w:tl2br w:val="nil"/>
                    <w:tr2bl w:val="nil"/>
                  </w:tcBorders>
                  <w:vAlign w:val="center"/>
                </w:tcPr>
                <w:p w14:paraId="59780047">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519" w:type="pct"/>
                  <w:tcBorders>
                    <w:tl2br w:val="nil"/>
                    <w:tr2bl w:val="nil"/>
                  </w:tcBorders>
                  <w:vAlign w:val="center"/>
                </w:tcPr>
                <w:p w14:paraId="33812463">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0.0008</w:t>
                  </w:r>
                </w:p>
              </w:tc>
            </w:tr>
            <w:tr w14:paraId="481E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9" w:type="pct"/>
                  <w:vMerge w:val="continue"/>
                  <w:tcBorders>
                    <w:tl2br w:val="nil"/>
                    <w:tr2bl w:val="nil"/>
                  </w:tcBorders>
                  <w:vAlign w:val="center"/>
                </w:tcPr>
                <w:p w14:paraId="0C7A85D9">
                  <w:pPr>
                    <w:pStyle w:val="35"/>
                    <w:rPr>
                      <w:rFonts w:ascii="Times New Roman" w:hAnsi="Times New Roman" w:cs="Times New Roman"/>
                      <w:color w:val="000000" w:themeColor="text1"/>
                      <w:sz w:val="18"/>
                      <w:szCs w:val="18"/>
                      <w14:textFill>
                        <w14:solidFill>
                          <w14:schemeClr w14:val="tx1"/>
                        </w14:solidFill>
                      </w14:textFill>
                    </w:rPr>
                  </w:pPr>
                </w:p>
              </w:tc>
              <w:tc>
                <w:tcPr>
                  <w:tcW w:w="617" w:type="pct"/>
                  <w:vMerge w:val="continue"/>
                  <w:tcBorders>
                    <w:tl2br w:val="nil"/>
                    <w:tr2bl w:val="nil"/>
                  </w:tcBorders>
                  <w:vAlign w:val="center"/>
                </w:tcPr>
                <w:p w14:paraId="6F48D9C5">
                  <w:pPr>
                    <w:pStyle w:val="35"/>
                    <w:rPr>
                      <w:rFonts w:ascii="Times New Roman" w:hAnsi="Times New Roman" w:cs="Times New Roman"/>
                      <w:color w:val="000000" w:themeColor="text1"/>
                      <w:sz w:val="18"/>
                      <w:szCs w:val="18"/>
                      <w14:textFill>
                        <w14:solidFill>
                          <w14:schemeClr w14:val="tx1"/>
                        </w14:solidFill>
                      </w14:textFill>
                    </w:rPr>
                  </w:pPr>
                </w:p>
              </w:tc>
              <w:tc>
                <w:tcPr>
                  <w:tcW w:w="924" w:type="pct"/>
                  <w:tcBorders>
                    <w:tl2br w:val="nil"/>
                    <w:tr2bl w:val="nil"/>
                  </w:tcBorders>
                  <w:vAlign w:val="center"/>
                </w:tcPr>
                <w:p w14:paraId="4F5DF0E8">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LAS</w:t>
                  </w:r>
                </w:p>
              </w:tc>
              <w:tc>
                <w:tcPr>
                  <w:tcW w:w="471" w:type="pct"/>
                  <w:tcBorders>
                    <w:tl2br w:val="nil"/>
                    <w:tr2bl w:val="nil"/>
                  </w:tcBorders>
                  <w:vAlign w:val="center"/>
                </w:tcPr>
                <w:p w14:paraId="035272EA">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51.3</w:t>
                  </w:r>
                </w:p>
              </w:tc>
              <w:tc>
                <w:tcPr>
                  <w:tcW w:w="633" w:type="pct"/>
                  <w:tcBorders>
                    <w:tl2br w:val="nil"/>
                    <w:tr2bl w:val="nil"/>
                  </w:tcBorders>
                  <w:vAlign w:val="center"/>
                </w:tcPr>
                <w:p w14:paraId="7B87F2BD">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0.0</w:t>
                  </w:r>
                  <w:r>
                    <w:rPr>
                      <w:rFonts w:hint="eastAsia" w:ascii="Times New Roman" w:hAnsi="Times New Roman" w:cs="Times New Roman"/>
                      <w:color w:val="000000" w:themeColor="text1"/>
                      <w:sz w:val="18"/>
                      <w:szCs w:val="18"/>
                      <w:lang w:eastAsia="zh-CN"/>
                      <w14:textFill>
                        <w14:solidFill>
                          <w14:schemeClr w14:val="tx1"/>
                        </w14:solidFill>
                      </w14:textFill>
                    </w:rPr>
                    <w:t>133</w:t>
                  </w:r>
                </w:p>
              </w:tc>
              <w:tc>
                <w:tcPr>
                  <w:tcW w:w="471" w:type="pct"/>
                  <w:tcBorders>
                    <w:tl2br w:val="nil"/>
                    <w:tr2bl w:val="nil"/>
                  </w:tcBorders>
                  <w:vAlign w:val="center"/>
                </w:tcPr>
                <w:p w14:paraId="58CB5440">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20</w:t>
                  </w:r>
                </w:p>
              </w:tc>
              <w:tc>
                <w:tcPr>
                  <w:tcW w:w="626" w:type="pct"/>
                  <w:tcBorders>
                    <w:tl2br w:val="nil"/>
                    <w:tr2bl w:val="nil"/>
                  </w:tcBorders>
                  <w:vAlign w:val="center"/>
                </w:tcPr>
                <w:p w14:paraId="10C4CABF">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0.0052</w:t>
                  </w:r>
                </w:p>
              </w:tc>
              <w:tc>
                <w:tcPr>
                  <w:tcW w:w="446" w:type="pct"/>
                  <w:tcBorders>
                    <w:tl2br w:val="nil"/>
                    <w:tr2bl w:val="nil"/>
                  </w:tcBorders>
                  <w:vAlign w:val="center"/>
                </w:tcPr>
                <w:p w14:paraId="75A14274">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p>
              </w:tc>
              <w:tc>
                <w:tcPr>
                  <w:tcW w:w="519" w:type="pct"/>
                  <w:tcBorders>
                    <w:tl2br w:val="nil"/>
                    <w:tr2bl w:val="nil"/>
                  </w:tcBorders>
                  <w:vAlign w:val="center"/>
                </w:tcPr>
                <w:p w14:paraId="2E09D0FF">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0.0003</w:t>
                  </w:r>
                </w:p>
              </w:tc>
            </w:tr>
          </w:tbl>
          <w:p w14:paraId="4AA9C60E">
            <w:pPr>
              <w:adjustRightInd w:val="0"/>
              <w:snapToGrid w:val="0"/>
              <w:spacing w:line="360" w:lineRule="auto"/>
              <w:ind w:firstLine="420" w:firstLineChars="200"/>
              <w:rPr>
                <w:rFonts w:ascii="Times New Roman" w:hAnsi="Times New Roman" w:cs="Times New Roman"/>
                <w:bCs/>
                <w:color w:val="000000" w:themeColor="text1"/>
                <w:spacing w:val="-10"/>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本项目废水污染源源强核算结果及相关参数一览见下表。</w:t>
            </w:r>
          </w:p>
        </w:tc>
      </w:tr>
    </w:tbl>
    <w:p w14:paraId="6DCB727C">
      <w:pPr>
        <w:adjustRightInd w:val="0"/>
        <w:snapToGrid w:val="0"/>
        <w:spacing w:line="360" w:lineRule="auto"/>
        <w:rPr>
          <w:rFonts w:ascii="Times New Roman" w:hAnsi="Times New Roman" w:cs="Times New Roman"/>
          <w:b/>
          <w:color w:val="000000" w:themeColor="text1"/>
          <w:kern w:val="0"/>
          <w:sz w:val="28"/>
          <w:szCs w:val="28"/>
          <w14:textFill>
            <w14:solidFill>
              <w14:schemeClr w14:val="tx1"/>
            </w14:solidFill>
          </w14:textFill>
        </w:rPr>
        <w:sectPr>
          <w:pgSz w:w="11907" w:h="16840"/>
          <w:pgMar w:top="1701" w:right="1531" w:bottom="2127" w:left="1531" w:header="851" w:footer="851" w:gutter="0"/>
          <w:cols w:space="720" w:num="1"/>
          <w:docGrid w:linePitch="312" w:charSpace="0"/>
        </w:sectPr>
      </w:pPr>
    </w:p>
    <w:p w14:paraId="6CE7CF8A">
      <w:pPr>
        <w:pStyle w:val="24"/>
        <w:adjustRightInd w:val="0"/>
        <w:snapToGrid w:val="0"/>
        <w:spacing w:before="0" w:beforeAutospacing="0" w:after="0" w:afterAutospacing="0"/>
        <w:jc w:val="center"/>
        <w:outlineLvl w:val="0"/>
        <w:rPr>
          <w:rFonts w:ascii="Times New Roman" w:hAnsi="Times New Roman" w:cs="Times New Roman"/>
          <w:b/>
          <w:snapToGrid w:val="0"/>
          <w:color w:val="000000" w:themeColor="text1"/>
          <w:sz w:val="21"/>
          <w:szCs w:val="21"/>
          <w14:textFill>
            <w14:solidFill>
              <w14:schemeClr w14:val="tx1"/>
            </w14:solidFill>
          </w14:textFill>
        </w:rPr>
      </w:pPr>
      <w:r>
        <w:rPr>
          <w:rFonts w:ascii="Times New Roman" w:hAnsi="Times New Roman" w:cs="Times New Roman"/>
          <w:b/>
          <w:snapToGrid w:val="0"/>
          <w:color w:val="000000" w:themeColor="text1"/>
          <w:sz w:val="21"/>
          <w:szCs w:val="21"/>
          <w14:textFill>
            <w14:solidFill>
              <w14:schemeClr w14:val="tx1"/>
            </w14:solidFill>
          </w14:textFill>
        </w:rPr>
        <w:t>表4</w:t>
      </w:r>
      <w:r>
        <w:rPr>
          <w:rFonts w:hint="eastAsia" w:ascii="Times New Roman" w:hAnsi="Times New Roman" w:cs="Times New Roman"/>
          <w:b/>
          <w:snapToGrid w:val="0"/>
          <w:color w:val="000000" w:themeColor="text1"/>
          <w:sz w:val="21"/>
          <w:szCs w:val="21"/>
          <w14:textFill>
            <w14:solidFill>
              <w14:schemeClr w14:val="tx1"/>
            </w14:solidFill>
          </w14:textFill>
        </w:rPr>
        <w:t>-13</w:t>
      </w:r>
      <w:r>
        <w:rPr>
          <w:rFonts w:ascii="Times New Roman" w:hAnsi="Times New Roman" w:cs="Times New Roman"/>
          <w:b/>
          <w:snapToGrid w:val="0"/>
          <w:color w:val="000000" w:themeColor="text1"/>
          <w:sz w:val="21"/>
          <w:szCs w:val="21"/>
          <w14:textFill>
            <w14:solidFill>
              <w14:schemeClr w14:val="tx1"/>
            </w14:solidFill>
          </w14:textFill>
        </w:rPr>
        <w:t xml:space="preserve">   废水污染源源强核算结果及相关参数一览表</w:t>
      </w:r>
    </w:p>
    <w:tbl>
      <w:tblPr>
        <w:tblStyle w:val="2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0"/>
        <w:gridCol w:w="927"/>
        <w:gridCol w:w="1129"/>
        <w:gridCol w:w="1090"/>
        <w:gridCol w:w="1109"/>
        <w:gridCol w:w="1036"/>
        <w:gridCol w:w="1566"/>
        <w:gridCol w:w="795"/>
        <w:gridCol w:w="1010"/>
        <w:gridCol w:w="846"/>
        <w:gridCol w:w="979"/>
        <w:gridCol w:w="1050"/>
        <w:gridCol w:w="1626"/>
      </w:tblGrid>
      <w:tr w14:paraId="045B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10" w:type="dxa"/>
            <w:vMerge w:val="restart"/>
            <w:tcBorders>
              <w:tl2br w:val="nil"/>
              <w:tr2bl w:val="nil"/>
            </w:tcBorders>
            <w:vAlign w:val="center"/>
          </w:tcPr>
          <w:p w14:paraId="25F03F28">
            <w:pPr>
              <w:pStyle w:val="35"/>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产污环节</w:t>
            </w:r>
          </w:p>
        </w:tc>
        <w:tc>
          <w:tcPr>
            <w:tcW w:w="927" w:type="dxa"/>
            <w:vMerge w:val="restart"/>
            <w:tcBorders>
              <w:tl2br w:val="nil"/>
              <w:tr2bl w:val="nil"/>
            </w:tcBorders>
            <w:vAlign w:val="center"/>
          </w:tcPr>
          <w:p w14:paraId="4C8B12CE">
            <w:pPr>
              <w:pStyle w:val="35"/>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废水类别</w:t>
            </w:r>
          </w:p>
        </w:tc>
        <w:tc>
          <w:tcPr>
            <w:tcW w:w="1129" w:type="dxa"/>
            <w:vMerge w:val="restart"/>
            <w:tcBorders>
              <w:tl2br w:val="nil"/>
              <w:tr2bl w:val="nil"/>
            </w:tcBorders>
            <w:vAlign w:val="center"/>
          </w:tcPr>
          <w:p w14:paraId="486C3F3B">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污染物种类</w:t>
            </w:r>
          </w:p>
        </w:tc>
        <w:tc>
          <w:tcPr>
            <w:tcW w:w="3235" w:type="dxa"/>
            <w:gridSpan w:val="3"/>
            <w:tcBorders>
              <w:tl2br w:val="nil"/>
              <w:tr2bl w:val="nil"/>
            </w:tcBorders>
            <w:vAlign w:val="center"/>
          </w:tcPr>
          <w:p w14:paraId="5B7549EE">
            <w:pPr>
              <w:pStyle w:val="35"/>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产生情况</w:t>
            </w:r>
          </w:p>
        </w:tc>
        <w:tc>
          <w:tcPr>
            <w:tcW w:w="2361" w:type="dxa"/>
            <w:gridSpan w:val="2"/>
            <w:tcBorders>
              <w:tl2br w:val="nil"/>
              <w:tr2bl w:val="nil"/>
            </w:tcBorders>
            <w:vAlign w:val="center"/>
          </w:tcPr>
          <w:p w14:paraId="75987FEB">
            <w:pPr>
              <w:pStyle w:val="35"/>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治理设施</w:t>
            </w:r>
          </w:p>
        </w:tc>
        <w:tc>
          <w:tcPr>
            <w:tcW w:w="2835" w:type="dxa"/>
            <w:gridSpan w:val="3"/>
            <w:tcBorders>
              <w:tl2br w:val="nil"/>
              <w:tr2bl w:val="nil"/>
            </w:tcBorders>
            <w:vAlign w:val="center"/>
          </w:tcPr>
          <w:p w14:paraId="73AE36CC">
            <w:pPr>
              <w:pStyle w:val="35"/>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排放情况</w:t>
            </w:r>
          </w:p>
        </w:tc>
        <w:tc>
          <w:tcPr>
            <w:tcW w:w="2676" w:type="dxa"/>
            <w:gridSpan w:val="2"/>
            <w:tcBorders>
              <w:tl2br w:val="nil"/>
              <w:tr2bl w:val="nil"/>
            </w:tcBorders>
            <w:vAlign w:val="center"/>
          </w:tcPr>
          <w:p w14:paraId="669978E5">
            <w:pPr>
              <w:pStyle w:val="35"/>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园区污水处理厂处理后排放情况</w:t>
            </w:r>
          </w:p>
        </w:tc>
      </w:tr>
      <w:tr w14:paraId="2D42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10" w:type="dxa"/>
            <w:vMerge w:val="continue"/>
            <w:tcBorders>
              <w:tl2br w:val="nil"/>
              <w:tr2bl w:val="nil"/>
            </w:tcBorders>
            <w:vAlign w:val="center"/>
          </w:tcPr>
          <w:p w14:paraId="61DF8345">
            <w:pPr>
              <w:widowControl/>
              <w:jc w:val="center"/>
              <w:rPr>
                <w:rFonts w:ascii="Times New Roman" w:hAnsi="Times New Roman" w:cs="Times New Roman"/>
                <w:bCs/>
                <w:color w:val="000000" w:themeColor="text1"/>
                <w:sz w:val="18"/>
                <w:szCs w:val="18"/>
                <w14:textFill>
                  <w14:solidFill>
                    <w14:schemeClr w14:val="tx1"/>
                  </w14:solidFill>
                </w14:textFill>
              </w:rPr>
            </w:pPr>
          </w:p>
        </w:tc>
        <w:tc>
          <w:tcPr>
            <w:tcW w:w="927" w:type="dxa"/>
            <w:vMerge w:val="continue"/>
            <w:tcBorders>
              <w:tl2br w:val="nil"/>
              <w:tr2bl w:val="nil"/>
            </w:tcBorders>
            <w:vAlign w:val="center"/>
          </w:tcPr>
          <w:p w14:paraId="3A43B85A">
            <w:pPr>
              <w:widowControl/>
              <w:jc w:val="center"/>
              <w:rPr>
                <w:rFonts w:ascii="Times New Roman" w:hAnsi="Times New Roman" w:cs="Times New Roman"/>
                <w:bCs/>
                <w:color w:val="000000" w:themeColor="text1"/>
                <w:sz w:val="18"/>
                <w:szCs w:val="18"/>
                <w14:textFill>
                  <w14:solidFill>
                    <w14:schemeClr w14:val="tx1"/>
                  </w14:solidFill>
                </w14:textFill>
              </w:rPr>
            </w:pPr>
          </w:p>
        </w:tc>
        <w:tc>
          <w:tcPr>
            <w:tcW w:w="1129" w:type="dxa"/>
            <w:vMerge w:val="continue"/>
            <w:tcBorders>
              <w:tl2br w:val="nil"/>
              <w:tr2bl w:val="nil"/>
            </w:tcBorders>
            <w:vAlign w:val="center"/>
          </w:tcPr>
          <w:p w14:paraId="1DA3F4B4">
            <w:pPr>
              <w:widowControl/>
              <w:jc w:val="center"/>
              <w:rPr>
                <w:rFonts w:ascii="Times New Roman" w:hAnsi="Times New Roman" w:cs="Times New Roman"/>
                <w:bCs/>
                <w:color w:val="000000" w:themeColor="text1"/>
                <w:sz w:val="18"/>
                <w:szCs w:val="18"/>
                <w14:textFill>
                  <w14:solidFill>
                    <w14:schemeClr w14:val="tx1"/>
                  </w14:solidFill>
                </w14:textFill>
              </w:rPr>
            </w:pPr>
          </w:p>
        </w:tc>
        <w:tc>
          <w:tcPr>
            <w:tcW w:w="1090" w:type="dxa"/>
            <w:tcBorders>
              <w:tl2br w:val="nil"/>
              <w:tr2bl w:val="nil"/>
            </w:tcBorders>
            <w:vAlign w:val="center"/>
          </w:tcPr>
          <w:p w14:paraId="122970BA">
            <w:pPr>
              <w:pStyle w:val="35"/>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废水量</w:t>
            </w:r>
          </w:p>
        </w:tc>
        <w:tc>
          <w:tcPr>
            <w:tcW w:w="1109" w:type="dxa"/>
            <w:tcBorders>
              <w:tl2br w:val="nil"/>
              <w:tr2bl w:val="nil"/>
            </w:tcBorders>
            <w:vAlign w:val="center"/>
          </w:tcPr>
          <w:p w14:paraId="646B14D3">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浓度mg/L</w:t>
            </w:r>
          </w:p>
        </w:tc>
        <w:tc>
          <w:tcPr>
            <w:tcW w:w="1036" w:type="dxa"/>
            <w:tcBorders>
              <w:tl2br w:val="nil"/>
              <w:tr2bl w:val="nil"/>
            </w:tcBorders>
            <w:vAlign w:val="center"/>
          </w:tcPr>
          <w:p w14:paraId="05D52D31">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产生量t/a</w:t>
            </w:r>
          </w:p>
        </w:tc>
        <w:tc>
          <w:tcPr>
            <w:tcW w:w="1566" w:type="dxa"/>
            <w:tcBorders>
              <w:tl2br w:val="nil"/>
              <w:tr2bl w:val="nil"/>
            </w:tcBorders>
            <w:vAlign w:val="center"/>
          </w:tcPr>
          <w:p w14:paraId="3C291F56">
            <w:pPr>
              <w:pStyle w:val="35"/>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工艺</w:t>
            </w:r>
          </w:p>
        </w:tc>
        <w:tc>
          <w:tcPr>
            <w:tcW w:w="795" w:type="dxa"/>
            <w:tcBorders>
              <w:tl2br w:val="nil"/>
              <w:tr2bl w:val="nil"/>
            </w:tcBorders>
            <w:vAlign w:val="center"/>
          </w:tcPr>
          <w:p w14:paraId="46828E38">
            <w:pPr>
              <w:pStyle w:val="35"/>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效率</w:t>
            </w:r>
          </w:p>
        </w:tc>
        <w:tc>
          <w:tcPr>
            <w:tcW w:w="1010" w:type="dxa"/>
            <w:tcBorders>
              <w:tl2br w:val="nil"/>
              <w:tr2bl w:val="nil"/>
            </w:tcBorders>
            <w:vAlign w:val="center"/>
          </w:tcPr>
          <w:p w14:paraId="43D5CA90">
            <w:pPr>
              <w:pStyle w:val="35"/>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废水量</w:t>
            </w:r>
          </w:p>
        </w:tc>
        <w:tc>
          <w:tcPr>
            <w:tcW w:w="846" w:type="dxa"/>
            <w:tcBorders>
              <w:tl2br w:val="nil"/>
              <w:tr2bl w:val="nil"/>
            </w:tcBorders>
            <w:vAlign w:val="center"/>
          </w:tcPr>
          <w:p w14:paraId="56512EEC">
            <w:pPr>
              <w:pStyle w:val="35"/>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浓度mg/L</w:t>
            </w:r>
          </w:p>
        </w:tc>
        <w:tc>
          <w:tcPr>
            <w:tcW w:w="979" w:type="dxa"/>
            <w:tcBorders>
              <w:tl2br w:val="nil"/>
              <w:tr2bl w:val="nil"/>
            </w:tcBorders>
            <w:vAlign w:val="center"/>
          </w:tcPr>
          <w:p w14:paraId="6512BD14">
            <w:pPr>
              <w:pStyle w:val="35"/>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排放</w:t>
            </w:r>
            <w:r>
              <w:rPr>
                <w:rFonts w:ascii="Times New Roman" w:hAnsi="Times New Roman" w:cs="Times New Roman"/>
                <w:bCs/>
                <w:color w:val="000000" w:themeColor="text1"/>
                <w:sz w:val="18"/>
                <w:szCs w:val="18"/>
                <w14:textFill>
                  <w14:solidFill>
                    <w14:schemeClr w14:val="tx1"/>
                  </w14:solidFill>
                </w14:textFill>
              </w:rPr>
              <w:t>量t/a</w:t>
            </w:r>
          </w:p>
        </w:tc>
        <w:tc>
          <w:tcPr>
            <w:tcW w:w="1050" w:type="dxa"/>
            <w:tcBorders>
              <w:tl2br w:val="nil"/>
              <w:tr2bl w:val="nil"/>
            </w:tcBorders>
            <w:vAlign w:val="center"/>
          </w:tcPr>
          <w:p w14:paraId="1C2E9B56">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浓度mg/L</w:t>
            </w:r>
          </w:p>
        </w:tc>
        <w:tc>
          <w:tcPr>
            <w:tcW w:w="1626" w:type="dxa"/>
            <w:tcBorders>
              <w:tl2br w:val="nil"/>
              <w:tr2bl w:val="nil"/>
            </w:tcBorders>
            <w:vAlign w:val="center"/>
          </w:tcPr>
          <w:p w14:paraId="67AD9C43">
            <w:pPr>
              <w:pStyle w:val="35"/>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排放量t/a</w:t>
            </w:r>
          </w:p>
        </w:tc>
      </w:tr>
      <w:tr w14:paraId="74B2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10" w:type="dxa"/>
            <w:vMerge w:val="restart"/>
            <w:tcBorders>
              <w:tl2br w:val="nil"/>
              <w:tr2bl w:val="nil"/>
            </w:tcBorders>
            <w:vAlign w:val="center"/>
          </w:tcPr>
          <w:p w14:paraId="2A99339F">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员工生活</w:t>
            </w:r>
          </w:p>
        </w:tc>
        <w:tc>
          <w:tcPr>
            <w:tcW w:w="927" w:type="dxa"/>
            <w:vMerge w:val="restart"/>
            <w:tcBorders>
              <w:tl2br w:val="nil"/>
              <w:tr2bl w:val="nil"/>
            </w:tcBorders>
            <w:vAlign w:val="center"/>
          </w:tcPr>
          <w:p w14:paraId="401D1DF1">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生活污水</w:t>
            </w:r>
          </w:p>
        </w:tc>
        <w:tc>
          <w:tcPr>
            <w:tcW w:w="1129" w:type="dxa"/>
            <w:tcBorders>
              <w:tl2br w:val="nil"/>
              <w:tr2bl w:val="nil"/>
            </w:tcBorders>
            <w:vAlign w:val="center"/>
          </w:tcPr>
          <w:p w14:paraId="4D67779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pH</w:t>
            </w:r>
          </w:p>
        </w:tc>
        <w:tc>
          <w:tcPr>
            <w:tcW w:w="1090" w:type="dxa"/>
            <w:vMerge w:val="restart"/>
            <w:tcBorders>
              <w:tl2br w:val="nil"/>
              <w:tr2bl w:val="nil"/>
            </w:tcBorders>
            <w:vAlign w:val="center"/>
          </w:tcPr>
          <w:p w14:paraId="28E3A33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270</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/a</w:t>
            </w:r>
          </w:p>
        </w:tc>
        <w:tc>
          <w:tcPr>
            <w:tcW w:w="1109" w:type="dxa"/>
            <w:tcBorders>
              <w:tl2br w:val="nil"/>
              <w:tr2bl w:val="nil"/>
            </w:tcBorders>
            <w:vAlign w:val="center"/>
          </w:tcPr>
          <w:p w14:paraId="54C6A39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036" w:type="dxa"/>
            <w:tcBorders>
              <w:tl2br w:val="nil"/>
              <w:tr2bl w:val="nil"/>
            </w:tcBorders>
            <w:vAlign w:val="center"/>
          </w:tcPr>
          <w:p w14:paraId="2117275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566" w:type="dxa"/>
            <w:vMerge w:val="restart"/>
            <w:tcBorders>
              <w:tl2br w:val="nil"/>
              <w:tr2bl w:val="nil"/>
            </w:tcBorders>
            <w:vAlign w:val="center"/>
          </w:tcPr>
          <w:p w14:paraId="523ADC0C">
            <w:pPr>
              <w:pStyle w:val="35"/>
              <w:rPr>
                <w:rFonts w:ascii="Times New Roman" w:hAnsi="Times New Roman" w:cs="Times New Roman"/>
                <w:color w:val="000000" w:themeColor="text1"/>
                <w:kern w:val="2"/>
                <w:sz w:val="18"/>
                <w:szCs w:val="18"/>
                <w:lang w:eastAsia="zh-CN"/>
                <w14:textFill>
                  <w14:solidFill>
                    <w14:schemeClr w14:val="tx1"/>
                  </w14:solidFill>
                </w14:textFill>
              </w:rPr>
            </w:pPr>
            <w:r>
              <w:rPr>
                <w:rFonts w:ascii="Times New Roman" w:hAnsi="Times New Roman" w:cs="Times New Roman"/>
                <w:color w:val="000000" w:themeColor="text1"/>
                <w:kern w:val="2"/>
                <w:sz w:val="18"/>
                <w:szCs w:val="18"/>
                <w:lang w:eastAsia="zh-CN"/>
                <w14:textFill>
                  <w14:solidFill>
                    <w14:schemeClr w14:val="tx1"/>
                  </w14:solidFill>
                </w14:textFill>
              </w:rPr>
              <w:t>生化池</w:t>
            </w:r>
          </w:p>
        </w:tc>
        <w:tc>
          <w:tcPr>
            <w:tcW w:w="795" w:type="dxa"/>
            <w:tcBorders>
              <w:tl2br w:val="nil"/>
              <w:tr2bl w:val="nil"/>
            </w:tcBorders>
            <w:vAlign w:val="center"/>
          </w:tcPr>
          <w:p w14:paraId="01B5AA8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010" w:type="dxa"/>
            <w:vMerge w:val="restart"/>
            <w:tcBorders>
              <w:tl2br w:val="nil"/>
              <w:tr2bl w:val="nil"/>
            </w:tcBorders>
            <w:vAlign w:val="center"/>
          </w:tcPr>
          <w:p w14:paraId="137B95F5">
            <w:pPr>
              <w:pStyle w:val="35"/>
              <w:rPr>
                <w:rFonts w:ascii="Times New Roman" w:hAnsi="Times New Roman" w:cs="Times New Roman"/>
                <w:color w:val="000000" w:themeColor="text1"/>
                <w:kern w:val="2"/>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270</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/a</w:t>
            </w:r>
          </w:p>
        </w:tc>
        <w:tc>
          <w:tcPr>
            <w:tcW w:w="846" w:type="dxa"/>
            <w:tcBorders>
              <w:tl2br w:val="nil"/>
              <w:tr2bl w:val="nil"/>
            </w:tcBorders>
            <w:vAlign w:val="center"/>
          </w:tcPr>
          <w:p w14:paraId="15A968FE">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w:t>
            </w:r>
          </w:p>
        </w:tc>
        <w:tc>
          <w:tcPr>
            <w:tcW w:w="979" w:type="dxa"/>
            <w:tcBorders>
              <w:tl2br w:val="nil"/>
              <w:tr2bl w:val="nil"/>
            </w:tcBorders>
            <w:vAlign w:val="center"/>
          </w:tcPr>
          <w:p w14:paraId="20DEC111">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1050" w:type="dxa"/>
            <w:tcBorders>
              <w:tl2br w:val="nil"/>
              <w:tr2bl w:val="nil"/>
            </w:tcBorders>
            <w:vAlign w:val="center"/>
          </w:tcPr>
          <w:p w14:paraId="3A4E0813">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626" w:type="dxa"/>
            <w:tcBorders>
              <w:tl2br w:val="nil"/>
              <w:tr2bl w:val="nil"/>
            </w:tcBorders>
            <w:vAlign w:val="center"/>
          </w:tcPr>
          <w:p w14:paraId="15E5335A">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3637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10" w:type="dxa"/>
            <w:vMerge w:val="continue"/>
            <w:tcBorders>
              <w:tl2br w:val="nil"/>
              <w:tr2bl w:val="nil"/>
            </w:tcBorders>
            <w:vAlign w:val="center"/>
          </w:tcPr>
          <w:p w14:paraId="363E1FEE">
            <w:pPr>
              <w:widowControl/>
              <w:jc w:val="center"/>
              <w:rPr>
                <w:rFonts w:ascii="Times New Roman" w:hAnsi="Times New Roman" w:cs="Times New Roman"/>
                <w:color w:val="000000" w:themeColor="text1"/>
                <w:sz w:val="18"/>
                <w:szCs w:val="18"/>
                <w14:textFill>
                  <w14:solidFill>
                    <w14:schemeClr w14:val="tx1"/>
                  </w14:solidFill>
                </w14:textFill>
              </w:rPr>
            </w:pPr>
          </w:p>
        </w:tc>
        <w:tc>
          <w:tcPr>
            <w:tcW w:w="927" w:type="dxa"/>
            <w:vMerge w:val="continue"/>
            <w:tcBorders>
              <w:tl2br w:val="nil"/>
              <w:tr2bl w:val="nil"/>
            </w:tcBorders>
            <w:vAlign w:val="center"/>
          </w:tcPr>
          <w:p w14:paraId="7A2D050A">
            <w:pPr>
              <w:widowControl/>
              <w:jc w:val="center"/>
              <w:rPr>
                <w:rFonts w:ascii="Times New Roman" w:hAnsi="Times New Roman" w:cs="Times New Roman"/>
                <w:color w:val="000000" w:themeColor="text1"/>
                <w:sz w:val="18"/>
                <w:szCs w:val="18"/>
                <w14:textFill>
                  <w14:solidFill>
                    <w14:schemeClr w14:val="tx1"/>
                  </w14:solidFill>
                </w14:textFill>
              </w:rPr>
            </w:pPr>
          </w:p>
        </w:tc>
        <w:tc>
          <w:tcPr>
            <w:tcW w:w="1129" w:type="dxa"/>
            <w:tcBorders>
              <w:tl2br w:val="nil"/>
              <w:tr2bl w:val="nil"/>
            </w:tcBorders>
            <w:vAlign w:val="center"/>
          </w:tcPr>
          <w:p w14:paraId="1F16AD63">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COD</w:t>
            </w:r>
          </w:p>
        </w:tc>
        <w:tc>
          <w:tcPr>
            <w:tcW w:w="1090" w:type="dxa"/>
            <w:vMerge w:val="continue"/>
            <w:tcBorders>
              <w:tl2br w:val="nil"/>
              <w:tr2bl w:val="nil"/>
            </w:tcBorders>
            <w:vAlign w:val="center"/>
          </w:tcPr>
          <w:p w14:paraId="04F7C7D9">
            <w:pPr>
              <w:jc w:val="center"/>
              <w:rPr>
                <w:rFonts w:ascii="Times New Roman" w:hAnsi="Times New Roman" w:cs="Times New Roman"/>
                <w:color w:val="000000" w:themeColor="text1"/>
                <w:sz w:val="18"/>
                <w:szCs w:val="18"/>
                <w14:textFill>
                  <w14:solidFill>
                    <w14:schemeClr w14:val="tx1"/>
                  </w14:solidFill>
                </w14:textFill>
              </w:rPr>
            </w:pPr>
          </w:p>
        </w:tc>
        <w:tc>
          <w:tcPr>
            <w:tcW w:w="1109" w:type="dxa"/>
            <w:tcBorders>
              <w:tl2br w:val="nil"/>
              <w:tr2bl w:val="nil"/>
            </w:tcBorders>
            <w:shd w:val="clear" w:color="auto" w:fill="auto"/>
            <w:vAlign w:val="center"/>
          </w:tcPr>
          <w:p w14:paraId="6BD0945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55</w:t>
            </w:r>
            <w:r>
              <w:rPr>
                <w:rFonts w:ascii="Times New Roman" w:hAnsi="Times New Roman" w:cs="Times New Roman"/>
                <w:color w:val="000000" w:themeColor="text1"/>
                <w:sz w:val="18"/>
                <w:szCs w:val="18"/>
                <w14:textFill>
                  <w14:solidFill>
                    <w14:schemeClr w14:val="tx1"/>
                  </w14:solidFill>
                </w14:textFill>
              </w:rPr>
              <w:t>0</w:t>
            </w:r>
          </w:p>
        </w:tc>
        <w:tc>
          <w:tcPr>
            <w:tcW w:w="1036" w:type="dxa"/>
            <w:tcBorders>
              <w:tl2br w:val="nil"/>
              <w:tr2bl w:val="nil"/>
            </w:tcBorders>
            <w:shd w:val="clear" w:color="auto" w:fill="auto"/>
            <w:vAlign w:val="center"/>
          </w:tcPr>
          <w:p w14:paraId="77F96C9F">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0.1485</w:t>
            </w:r>
          </w:p>
        </w:tc>
        <w:tc>
          <w:tcPr>
            <w:tcW w:w="1566" w:type="dxa"/>
            <w:vMerge w:val="continue"/>
            <w:tcBorders>
              <w:tl2br w:val="nil"/>
              <w:tr2bl w:val="nil"/>
            </w:tcBorders>
            <w:vAlign w:val="center"/>
          </w:tcPr>
          <w:p w14:paraId="0898379E">
            <w:pPr>
              <w:pStyle w:val="35"/>
              <w:rPr>
                <w:rFonts w:ascii="Times New Roman" w:hAnsi="Times New Roman" w:cs="Times New Roman"/>
                <w:color w:val="000000" w:themeColor="text1"/>
                <w:kern w:val="2"/>
                <w:sz w:val="18"/>
                <w:szCs w:val="18"/>
                <w14:textFill>
                  <w14:solidFill>
                    <w14:schemeClr w14:val="tx1"/>
                  </w14:solidFill>
                </w14:textFill>
              </w:rPr>
            </w:pPr>
          </w:p>
        </w:tc>
        <w:tc>
          <w:tcPr>
            <w:tcW w:w="795" w:type="dxa"/>
            <w:tcBorders>
              <w:tl2br w:val="nil"/>
              <w:tr2bl w:val="nil"/>
            </w:tcBorders>
            <w:vAlign w:val="center"/>
          </w:tcPr>
          <w:p w14:paraId="14E9534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9.1</w:t>
            </w:r>
          </w:p>
        </w:tc>
        <w:tc>
          <w:tcPr>
            <w:tcW w:w="1010" w:type="dxa"/>
            <w:vMerge w:val="continue"/>
            <w:tcBorders>
              <w:tl2br w:val="nil"/>
              <w:tr2bl w:val="nil"/>
            </w:tcBorders>
            <w:vAlign w:val="center"/>
          </w:tcPr>
          <w:p w14:paraId="1457D63A">
            <w:pPr>
              <w:pStyle w:val="35"/>
              <w:rPr>
                <w:rFonts w:ascii="Times New Roman" w:hAnsi="Times New Roman" w:cs="Times New Roman"/>
                <w:color w:val="000000" w:themeColor="text1"/>
                <w:kern w:val="2"/>
                <w:sz w:val="18"/>
                <w:szCs w:val="18"/>
                <w:lang w:eastAsia="zh-CN"/>
                <w14:textFill>
                  <w14:solidFill>
                    <w14:schemeClr w14:val="tx1"/>
                  </w14:solidFill>
                </w14:textFill>
              </w:rPr>
            </w:pPr>
          </w:p>
        </w:tc>
        <w:tc>
          <w:tcPr>
            <w:tcW w:w="846" w:type="dxa"/>
            <w:tcBorders>
              <w:tl2br w:val="nil"/>
              <w:tr2bl w:val="nil"/>
            </w:tcBorders>
            <w:shd w:val="clear" w:color="auto" w:fill="auto"/>
            <w:vAlign w:val="center"/>
          </w:tcPr>
          <w:p w14:paraId="67F9F7B4">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50</w:t>
            </w:r>
            <w:r>
              <w:rPr>
                <w:rFonts w:ascii="Times New Roman" w:hAnsi="Times New Roman" w:cs="Times New Roman"/>
                <w:snapToGrid w:val="0"/>
                <w:color w:val="000000" w:themeColor="text1"/>
                <w:kern w:val="0"/>
                <w:sz w:val="18"/>
                <w:szCs w:val="18"/>
                <w14:textFill>
                  <w14:solidFill>
                    <w14:schemeClr w14:val="tx1"/>
                  </w14:solidFill>
                </w14:textFill>
              </w:rPr>
              <w:t>0</w:t>
            </w:r>
          </w:p>
        </w:tc>
        <w:tc>
          <w:tcPr>
            <w:tcW w:w="979" w:type="dxa"/>
            <w:tcBorders>
              <w:tl2br w:val="nil"/>
              <w:tr2bl w:val="nil"/>
            </w:tcBorders>
            <w:shd w:val="clear" w:color="auto" w:fill="auto"/>
            <w:vAlign w:val="center"/>
          </w:tcPr>
          <w:p w14:paraId="267D120C">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0.135</w:t>
            </w:r>
          </w:p>
        </w:tc>
        <w:tc>
          <w:tcPr>
            <w:tcW w:w="1050" w:type="dxa"/>
            <w:tcBorders>
              <w:tl2br w:val="nil"/>
              <w:tr2bl w:val="nil"/>
            </w:tcBorders>
            <w:shd w:val="clear" w:color="auto" w:fill="auto"/>
            <w:vAlign w:val="center"/>
          </w:tcPr>
          <w:p w14:paraId="5AFB62E3">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60</w:t>
            </w:r>
          </w:p>
        </w:tc>
        <w:tc>
          <w:tcPr>
            <w:tcW w:w="1626" w:type="dxa"/>
            <w:tcBorders>
              <w:tl2br w:val="nil"/>
              <w:tr2bl w:val="nil"/>
            </w:tcBorders>
            <w:shd w:val="clear" w:color="auto" w:fill="auto"/>
            <w:vAlign w:val="center"/>
          </w:tcPr>
          <w:p w14:paraId="6529568A">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0.0162</w:t>
            </w:r>
          </w:p>
        </w:tc>
      </w:tr>
      <w:tr w14:paraId="5926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10" w:type="dxa"/>
            <w:vMerge w:val="continue"/>
            <w:tcBorders>
              <w:tl2br w:val="nil"/>
              <w:tr2bl w:val="nil"/>
            </w:tcBorders>
            <w:vAlign w:val="center"/>
          </w:tcPr>
          <w:p w14:paraId="350BC19D">
            <w:pPr>
              <w:widowControl/>
              <w:jc w:val="center"/>
              <w:rPr>
                <w:rFonts w:ascii="Times New Roman" w:hAnsi="Times New Roman" w:cs="Times New Roman"/>
                <w:color w:val="000000" w:themeColor="text1"/>
                <w:sz w:val="18"/>
                <w:szCs w:val="18"/>
                <w14:textFill>
                  <w14:solidFill>
                    <w14:schemeClr w14:val="tx1"/>
                  </w14:solidFill>
                </w14:textFill>
              </w:rPr>
            </w:pPr>
          </w:p>
        </w:tc>
        <w:tc>
          <w:tcPr>
            <w:tcW w:w="927" w:type="dxa"/>
            <w:vMerge w:val="continue"/>
            <w:tcBorders>
              <w:tl2br w:val="nil"/>
              <w:tr2bl w:val="nil"/>
            </w:tcBorders>
            <w:vAlign w:val="center"/>
          </w:tcPr>
          <w:p w14:paraId="28B95D70">
            <w:pPr>
              <w:widowControl/>
              <w:jc w:val="center"/>
              <w:rPr>
                <w:rFonts w:ascii="Times New Roman" w:hAnsi="Times New Roman" w:cs="Times New Roman"/>
                <w:color w:val="000000" w:themeColor="text1"/>
                <w:sz w:val="18"/>
                <w:szCs w:val="18"/>
                <w14:textFill>
                  <w14:solidFill>
                    <w14:schemeClr w14:val="tx1"/>
                  </w14:solidFill>
                </w14:textFill>
              </w:rPr>
            </w:pPr>
          </w:p>
        </w:tc>
        <w:tc>
          <w:tcPr>
            <w:tcW w:w="1129" w:type="dxa"/>
            <w:tcBorders>
              <w:tl2br w:val="nil"/>
              <w:tr2bl w:val="nil"/>
            </w:tcBorders>
            <w:vAlign w:val="center"/>
          </w:tcPr>
          <w:p w14:paraId="23BDED91">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BOD</w:t>
            </w:r>
            <w:r>
              <w:rPr>
                <w:rFonts w:ascii="Times New Roman" w:hAnsi="Times New Roman" w:cs="Times New Roman"/>
                <w:color w:val="000000" w:themeColor="text1"/>
                <w:sz w:val="18"/>
                <w:szCs w:val="18"/>
                <w:vertAlign w:val="subscript"/>
                <w14:textFill>
                  <w14:solidFill>
                    <w14:schemeClr w14:val="tx1"/>
                  </w14:solidFill>
                </w14:textFill>
              </w:rPr>
              <w:t>5</w:t>
            </w:r>
          </w:p>
        </w:tc>
        <w:tc>
          <w:tcPr>
            <w:tcW w:w="1090" w:type="dxa"/>
            <w:vMerge w:val="continue"/>
            <w:tcBorders>
              <w:tl2br w:val="nil"/>
              <w:tr2bl w:val="nil"/>
            </w:tcBorders>
            <w:vAlign w:val="center"/>
          </w:tcPr>
          <w:p w14:paraId="183BB87A">
            <w:pPr>
              <w:jc w:val="center"/>
              <w:rPr>
                <w:rFonts w:ascii="Times New Roman" w:hAnsi="Times New Roman" w:cs="Times New Roman"/>
                <w:color w:val="000000" w:themeColor="text1"/>
                <w:sz w:val="18"/>
                <w:szCs w:val="18"/>
                <w14:textFill>
                  <w14:solidFill>
                    <w14:schemeClr w14:val="tx1"/>
                  </w14:solidFill>
                </w14:textFill>
              </w:rPr>
            </w:pPr>
          </w:p>
        </w:tc>
        <w:tc>
          <w:tcPr>
            <w:tcW w:w="1109" w:type="dxa"/>
            <w:tcBorders>
              <w:tl2br w:val="nil"/>
              <w:tr2bl w:val="nil"/>
            </w:tcBorders>
            <w:shd w:val="clear" w:color="auto" w:fill="auto"/>
            <w:vAlign w:val="center"/>
          </w:tcPr>
          <w:p w14:paraId="7D33001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400</w:t>
            </w:r>
          </w:p>
        </w:tc>
        <w:tc>
          <w:tcPr>
            <w:tcW w:w="1036" w:type="dxa"/>
            <w:tcBorders>
              <w:tl2br w:val="nil"/>
              <w:tr2bl w:val="nil"/>
            </w:tcBorders>
            <w:shd w:val="clear" w:color="auto" w:fill="auto"/>
            <w:vAlign w:val="center"/>
          </w:tcPr>
          <w:p w14:paraId="1CB5BF9E">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0.108</w:t>
            </w:r>
          </w:p>
        </w:tc>
        <w:tc>
          <w:tcPr>
            <w:tcW w:w="1566" w:type="dxa"/>
            <w:vMerge w:val="continue"/>
            <w:tcBorders>
              <w:tl2br w:val="nil"/>
              <w:tr2bl w:val="nil"/>
            </w:tcBorders>
            <w:vAlign w:val="center"/>
          </w:tcPr>
          <w:p w14:paraId="29FF00E4">
            <w:pPr>
              <w:pStyle w:val="35"/>
              <w:rPr>
                <w:rFonts w:ascii="Times New Roman" w:hAnsi="Times New Roman" w:cs="Times New Roman"/>
                <w:color w:val="000000" w:themeColor="text1"/>
                <w:kern w:val="2"/>
                <w:sz w:val="18"/>
                <w:szCs w:val="18"/>
                <w14:textFill>
                  <w14:solidFill>
                    <w14:schemeClr w14:val="tx1"/>
                  </w14:solidFill>
                </w14:textFill>
              </w:rPr>
            </w:pPr>
          </w:p>
        </w:tc>
        <w:tc>
          <w:tcPr>
            <w:tcW w:w="795" w:type="dxa"/>
            <w:tcBorders>
              <w:tl2br w:val="nil"/>
              <w:tr2bl w:val="nil"/>
            </w:tcBorders>
            <w:vAlign w:val="center"/>
          </w:tcPr>
          <w:p w14:paraId="56A13C7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25</w:t>
            </w:r>
          </w:p>
        </w:tc>
        <w:tc>
          <w:tcPr>
            <w:tcW w:w="1010" w:type="dxa"/>
            <w:vMerge w:val="continue"/>
            <w:tcBorders>
              <w:tl2br w:val="nil"/>
              <w:tr2bl w:val="nil"/>
            </w:tcBorders>
            <w:vAlign w:val="center"/>
          </w:tcPr>
          <w:p w14:paraId="4CCA5478">
            <w:pPr>
              <w:pStyle w:val="35"/>
              <w:rPr>
                <w:rFonts w:ascii="Times New Roman" w:hAnsi="Times New Roman" w:cs="Times New Roman"/>
                <w:color w:val="000000" w:themeColor="text1"/>
                <w:kern w:val="2"/>
                <w:sz w:val="18"/>
                <w:szCs w:val="18"/>
                <w:lang w:eastAsia="zh-CN"/>
                <w14:textFill>
                  <w14:solidFill>
                    <w14:schemeClr w14:val="tx1"/>
                  </w14:solidFill>
                </w14:textFill>
              </w:rPr>
            </w:pPr>
          </w:p>
        </w:tc>
        <w:tc>
          <w:tcPr>
            <w:tcW w:w="846" w:type="dxa"/>
            <w:tcBorders>
              <w:tl2br w:val="nil"/>
              <w:tr2bl w:val="nil"/>
            </w:tcBorders>
            <w:shd w:val="clear" w:color="auto" w:fill="auto"/>
            <w:vAlign w:val="center"/>
          </w:tcPr>
          <w:p w14:paraId="01D8AE57">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snapToGrid w:val="0"/>
                <w:color w:val="000000" w:themeColor="text1"/>
                <w:kern w:val="0"/>
                <w:sz w:val="18"/>
                <w:szCs w:val="18"/>
                <w14:textFill>
                  <w14:solidFill>
                    <w14:schemeClr w14:val="tx1"/>
                  </w14:solidFill>
                </w14:textFill>
              </w:rPr>
              <w:t>300</w:t>
            </w:r>
          </w:p>
        </w:tc>
        <w:tc>
          <w:tcPr>
            <w:tcW w:w="979" w:type="dxa"/>
            <w:tcBorders>
              <w:tl2br w:val="nil"/>
              <w:tr2bl w:val="nil"/>
            </w:tcBorders>
            <w:shd w:val="clear" w:color="auto" w:fill="auto"/>
            <w:vAlign w:val="center"/>
          </w:tcPr>
          <w:p w14:paraId="0642556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0.081</w:t>
            </w:r>
          </w:p>
        </w:tc>
        <w:tc>
          <w:tcPr>
            <w:tcW w:w="1050" w:type="dxa"/>
            <w:tcBorders>
              <w:tl2br w:val="nil"/>
              <w:tr2bl w:val="nil"/>
            </w:tcBorders>
            <w:shd w:val="clear" w:color="auto" w:fill="auto"/>
            <w:vAlign w:val="center"/>
          </w:tcPr>
          <w:p w14:paraId="30FEA8E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20</w:t>
            </w:r>
          </w:p>
        </w:tc>
        <w:tc>
          <w:tcPr>
            <w:tcW w:w="1626" w:type="dxa"/>
            <w:tcBorders>
              <w:tl2br w:val="nil"/>
              <w:tr2bl w:val="nil"/>
            </w:tcBorders>
            <w:shd w:val="clear" w:color="auto" w:fill="auto"/>
            <w:vAlign w:val="center"/>
          </w:tcPr>
          <w:p w14:paraId="2B83FFDC">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0.0054</w:t>
            </w:r>
          </w:p>
        </w:tc>
      </w:tr>
      <w:tr w14:paraId="766E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10" w:type="dxa"/>
            <w:vMerge w:val="continue"/>
            <w:tcBorders>
              <w:tl2br w:val="nil"/>
              <w:tr2bl w:val="nil"/>
            </w:tcBorders>
            <w:vAlign w:val="center"/>
          </w:tcPr>
          <w:p w14:paraId="42D869D7">
            <w:pPr>
              <w:widowControl/>
              <w:jc w:val="center"/>
              <w:rPr>
                <w:rFonts w:ascii="Times New Roman" w:hAnsi="Times New Roman" w:cs="Times New Roman"/>
                <w:color w:val="000000" w:themeColor="text1"/>
                <w:sz w:val="18"/>
                <w:szCs w:val="18"/>
                <w14:textFill>
                  <w14:solidFill>
                    <w14:schemeClr w14:val="tx1"/>
                  </w14:solidFill>
                </w14:textFill>
              </w:rPr>
            </w:pPr>
          </w:p>
        </w:tc>
        <w:tc>
          <w:tcPr>
            <w:tcW w:w="927" w:type="dxa"/>
            <w:vMerge w:val="continue"/>
            <w:tcBorders>
              <w:tl2br w:val="nil"/>
              <w:tr2bl w:val="nil"/>
            </w:tcBorders>
            <w:vAlign w:val="center"/>
          </w:tcPr>
          <w:p w14:paraId="63ECF7E4">
            <w:pPr>
              <w:widowControl/>
              <w:jc w:val="center"/>
              <w:rPr>
                <w:rFonts w:ascii="Times New Roman" w:hAnsi="Times New Roman" w:cs="Times New Roman"/>
                <w:color w:val="000000" w:themeColor="text1"/>
                <w:sz w:val="18"/>
                <w:szCs w:val="18"/>
                <w14:textFill>
                  <w14:solidFill>
                    <w14:schemeClr w14:val="tx1"/>
                  </w14:solidFill>
                </w14:textFill>
              </w:rPr>
            </w:pPr>
          </w:p>
        </w:tc>
        <w:tc>
          <w:tcPr>
            <w:tcW w:w="1129" w:type="dxa"/>
            <w:tcBorders>
              <w:tl2br w:val="nil"/>
              <w:tr2bl w:val="nil"/>
            </w:tcBorders>
            <w:vAlign w:val="center"/>
          </w:tcPr>
          <w:p w14:paraId="77555A4E">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SS</w:t>
            </w:r>
          </w:p>
        </w:tc>
        <w:tc>
          <w:tcPr>
            <w:tcW w:w="1090" w:type="dxa"/>
            <w:vMerge w:val="continue"/>
            <w:tcBorders>
              <w:tl2br w:val="nil"/>
              <w:tr2bl w:val="nil"/>
            </w:tcBorders>
            <w:vAlign w:val="center"/>
          </w:tcPr>
          <w:p w14:paraId="397E54CD">
            <w:pPr>
              <w:jc w:val="center"/>
              <w:rPr>
                <w:rFonts w:ascii="Times New Roman" w:hAnsi="Times New Roman" w:cs="Times New Roman"/>
                <w:color w:val="000000" w:themeColor="text1"/>
                <w:sz w:val="18"/>
                <w:szCs w:val="18"/>
                <w14:textFill>
                  <w14:solidFill>
                    <w14:schemeClr w14:val="tx1"/>
                  </w14:solidFill>
                </w14:textFill>
              </w:rPr>
            </w:pPr>
          </w:p>
        </w:tc>
        <w:tc>
          <w:tcPr>
            <w:tcW w:w="1109" w:type="dxa"/>
            <w:tcBorders>
              <w:tl2br w:val="nil"/>
              <w:tr2bl w:val="nil"/>
            </w:tcBorders>
            <w:shd w:val="clear" w:color="auto" w:fill="auto"/>
            <w:vAlign w:val="center"/>
          </w:tcPr>
          <w:p w14:paraId="1836255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45</w:t>
            </w:r>
            <w:r>
              <w:rPr>
                <w:rFonts w:ascii="Times New Roman" w:hAnsi="Times New Roman" w:cs="Times New Roman"/>
                <w:color w:val="000000" w:themeColor="text1"/>
                <w:sz w:val="18"/>
                <w:szCs w:val="18"/>
                <w14:textFill>
                  <w14:solidFill>
                    <w14:schemeClr w14:val="tx1"/>
                  </w14:solidFill>
                </w14:textFill>
              </w:rPr>
              <w:t>0</w:t>
            </w:r>
          </w:p>
        </w:tc>
        <w:tc>
          <w:tcPr>
            <w:tcW w:w="1036" w:type="dxa"/>
            <w:tcBorders>
              <w:tl2br w:val="nil"/>
              <w:tr2bl w:val="nil"/>
            </w:tcBorders>
            <w:shd w:val="clear" w:color="auto" w:fill="auto"/>
            <w:vAlign w:val="center"/>
          </w:tcPr>
          <w:p w14:paraId="0E0A1756">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0.1215</w:t>
            </w:r>
          </w:p>
        </w:tc>
        <w:tc>
          <w:tcPr>
            <w:tcW w:w="1566" w:type="dxa"/>
            <w:vMerge w:val="continue"/>
            <w:tcBorders>
              <w:tl2br w:val="nil"/>
              <w:tr2bl w:val="nil"/>
            </w:tcBorders>
            <w:vAlign w:val="center"/>
          </w:tcPr>
          <w:p w14:paraId="524A9F25">
            <w:pPr>
              <w:pStyle w:val="35"/>
              <w:rPr>
                <w:rFonts w:ascii="Times New Roman" w:hAnsi="Times New Roman" w:cs="Times New Roman"/>
                <w:color w:val="000000" w:themeColor="text1"/>
                <w:kern w:val="2"/>
                <w:sz w:val="18"/>
                <w:szCs w:val="18"/>
                <w14:textFill>
                  <w14:solidFill>
                    <w14:schemeClr w14:val="tx1"/>
                  </w14:solidFill>
                </w14:textFill>
              </w:rPr>
            </w:pPr>
          </w:p>
        </w:tc>
        <w:tc>
          <w:tcPr>
            <w:tcW w:w="795" w:type="dxa"/>
            <w:tcBorders>
              <w:tl2br w:val="nil"/>
              <w:tr2bl w:val="nil"/>
            </w:tcBorders>
            <w:vAlign w:val="center"/>
          </w:tcPr>
          <w:p w14:paraId="3B5342E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11.1</w:t>
            </w:r>
          </w:p>
        </w:tc>
        <w:tc>
          <w:tcPr>
            <w:tcW w:w="1010" w:type="dxa"/>
            <w:vMerge w:val="continue"/>
            <w:tcBorders>
              <w:tl2br w:val="nil"/>
              <w:tr2bl w:val="nil"/>
            </w:tcBorders>
            <w:vAlign w:val="center"/>
          </w:tcPr>
          <w:p w14:paraId="691F0095">
            <w:pPr>
              <w:pStyle w:val="35"/>
              <w:rPr>
                <w:rFonts w:ascii="Times New Roman" w:hAnsi="Times New Roman" w:cs="Times New Roman"/>
                <w:color w:val="000000" w:themeColor="text1"/>
                <w:kern w:val="2"/>
                <w:sz w:val="18"/>
                <w:szCs w:val="18"/>
                <w:lang w:eastAsia="zh-CN"/>
                <w14:textFill>
                  <w14:solidFill>
                    <w14:schemeClr w14:val="tx1"/>
                  </w14:solidFill>
                </w14:textFill>
              </w:rPr>
            </w:pPr>
          </w:p>
        </w:tc>
        <w:tc>
          <w:tcPr>
            <w:tcW w:w="846" w:type="dxa"/>
            <w:tcBorders>
              <w:tl2br w:val="nil"/>
              <w:tr2bl w:val="nil"/>
            </w:tcBorders>
            <w:shd w:val="clear" w:color="auto" w:fill="auto"/>
            <w:vAlign w:val="center"/>
          </w:tcPr>
          <w:p w14:paraId="27CD46B9">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4</w:t>
            </w:r>
            <w:r>
              <w:rPr>
                <w:rFonts w:ascii="Times New Roman" w:hAnsi="Times New Roman" w:cs="Times New Roman"/>
                <w:snapToGrid w:val="0"/>
                <w:color w:val="000000" w:themeColor="text1"/>
                <w:kern w:val="0"/>
                <w:sz w:val="18"/>
                <w:szCs w:val="18"/>
                <w14:textFill>
                  <w14:solidFill>
                    <w14:schemeClr w14:val="tx1"/>
                  </w14:solidFill>
                </w14:textFill>
              </w:rPr>
              <w:t>00</w:t>
            </w:r>
          </w:p>
        </w:tc>
        <w:tc>
          <w:tcPr>
            <w:tcW w:w="979" w:type="dxa"/>
            <w:tcBorders>
              <w:tl2br w:val="nil"/>
              <w:tr2bl w:val="nil"/>
            </w:tcBorders>
            <w:shd w:val="clear" w:color="auto" w:fill="auto"/>
            <w:vAlign w:val="center"/>
          </w:tcPr>
          <w:p w14:paraId="61C690C8">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0.108</w:t>
            </w:r>
          </w:p>
        </w:tc>
        <w:tc>
          <w:tcPr>
            <w:tcW w:w="1050" w:type="dxa"/>
            <w:tcBorders>
              <w:tl2br w:val="nil"/>
              <w:tr2bl w:val="nil"/>
            </w:tcBorders>
            <w:shd w:val="clear" w:color="auto" w:fill="auto"/>
            <w:vAlign w:val="center"/>
          </w:tcPr>
          <w:p w14:paraId="3F2CBD99">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20</w:t>
            </w:r>
          </w:p>
        </w:tc>
        <w:tc>
          <w:tcPr>
            <w:tcW w:w="1626" w:type="dxa"/>
            <w:tcBorders>
              <w:tl2br w:val="nil"/>
              <w:tr2bl w:val="nil"/>
            </w:tcBorders>
            <w:shd w:val="clear" w:color="auto" w:fill="auto"/>
            <w:vAlign w:val="center"/>
          </w:tcPr>
          <w:p w14:paraId="3F315178">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0.0054</w:t>
            </w:r>
          </w:p>
        </w:tc>
      </w:tr>
      <w:tr w14:paraId="1C3A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10" w:type="dxa"/>
            <w:vMerge w:val="continue"/>
            <w:tcBorders>
              <w:tl2br w:val="nil"/>
              <w:tr2bl w:val="nil"/>
            </w:tcBorders>
            <w:vAlign w:val="center"/>
          </w:tcPr>
          <w:p w14:paraId="73AD9639">
            <w:pPr>
              <w:widowControl/>
              <w:jc w:val="center"/>
              <w:rPr>
                <w:rFonts w:ascii="Times New Roman" w:hAnsi="Times New Roman" w:cs="Times New Roman"/>
                <w:color w:val="000000" w:themeColor="text1"/>
                <w:sz w:val="18"/>
                <w:szCs w:val="18"/>
                <w14:textFill>
                  <w14:solidFill>
                    <w14:schemeClr w14:val="tx1"/>
                  </w14:solidFill>
                </w14:textFill>
              </w:rPr>
            </w:pPr>
          </w:p>
        </w:tc>
        <w:tc>
          <w:tcPr>
            <w:tcW w:w="927" w:type="dxa"/>
            <w:vMerge w:val="continue"/>
            <w:tcBorders>
              <w:tl2br w:val="nil"/>
              <w:tr2bl w:val="nil"/>
            </w:tcBorders>
            <w:vAlign w:val="center"/>
          </w:tcPr>
          <w:p w14:paraId="63773605">
            <w:pPr>
              <w:widowControl/>
              <w:jc w:val="center"/>
              <w:rPr>
                <w:rFonts w:ascii="Times New Roman" w:hAnsi="Times New Roman" w:cs="Times New Roman"/>
                <w:color w:val="000000" w:themeColor="text1"/>
                <w:sz w:val="18"/>
                <w:szCs w:val="18"/>
                <w14:textFill>
                  <w14:solidFill>
                    <w14:schemeClr w14:val="tx1"/>
                  </w14:solidFill>
                </w14:textFill>
              </w:rPr>
            </w:pPr>
          </w:p>
        </w:tc>
        <w:tc>
          <w:tcPr>
            <w:tcW w:w="1129" w:type="dxa"/>
            <w:tcBorders>
              <w:tl2br w:val="nil"/>
              <w:tr2bl w:val="nil"/>
            </w:tcBorders>
            <w:vAlign w:val="center"/>
          </w:tcPr>
          <w:p w14:paraId="5ADBA251">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NH</w:t>
            </w:r>
            <w:r>
              <w:rPr>
                <w:rFonts w:ascii="Times New Roman" w:hAnsi="Times New Roman" w:cs="Times New Roman"/>
                <w:color w:val="000000" w:themeColor="text1"/>
                <w:sz w:val="18"/>
                <w:szCs w:val="18"/>
                <w:vertAlign w:val="sub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-N</w:t>
            </w:r>
          </w:p>
        </w:tc>
        <w:tc>
          <w:tcPr>
            <w:tcW w:w="1090" w:type="dxa"/>
            <w:vMerge w:val="continue"/>
            <w:tcBorders>
              <w:tl2br w:val="nil"/>
              <w:tr2bl w:val="nil"/>
            </w:tcBorders>
            <w:vAlign w:val="center"/>
          </w:tcPr>
          <w:p w14:paraId="1754C876">
            <w:pPr>
              <w:jc w:val="center"/>
              <w:rPr>
                <w:rFonts w:ascii="Times New Roman" w:hAnsi="Times New Roman" w:cs="Times New Roman"/>
                <w:color w:val="000000" w:themeColor="text1"/>
                <w:sz w:val="18"/>
                <w:szCs w:val="18"/>
                <w14:textFill>
                  <w14:solidFill>
                    <w14:schemeClr w14:val="tx1"/>
                  </w14:solidFill>
                </w14:textFill>
              </w:rPr>
            </w:pPr>
          </w:p>
        </w:tc>
        <w:tc>
          <w:tcPr>
            <w:tcW w:w="1109" w:type="dxa"/>
            <w:tcBorders>
              <w:tl2br w:val="nil"/>
              <w:tr2bl w:val="nil"/>
            </w:tcBorders>
            <w:shd w:val="clear" w:color="auto" w:fill="auto"/>
            <w:vAlign w:val="center"/>
          </w:tcPr>
          <w:p w14:paraId="753B253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55</w:t>
            </w:r>
          </w:p>
        </w:tc>
        <w:tc>
          <w:tcPr>
            <w:tcW w:w="1036" w:type="dxa"/>
            <w:tcBorders>
              <w:tl2br w:val="nil"/>
              <w:tr2bl w:val="nil"/>
            </w:tcBorders>
            <w:shd w:val="clear" w:color="auto" w:fill="auto"/>
            <w:vAlign w:val="center"/>
          </w:tcPr>
          <w:p w14:paraId="56DD5F30">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0.0149</w:t>
            </w:r>
          </w:p>
        </w:tc>
        <w:tc>
          <w:tcPr>
            <w:tcW w:w="1566" w:type="dxa"/>
            <w:vMerge w:val="continue"/>
            <w:tcBorders>
              <w:tl2br w:val="nil"/>
              <w:tr2bl w:val="nil"/>
            </w:tcBorders>
            <w:vAlign w:val="center"/>
          </w:tcPr>
          <w:p w14:paraId="0020BC5B">
            <w:pPr>
              <w:pStyle w:val="35"/>
              <w:rPr>
                <w:rFonts w:ascii="Times New Roman" w:hAnsi="Times New Roman" w:cs="Times New Roman"/>
                <w:color w:val="000000" w:themeColor="text1"/>
                <w:kern w:val="2"/>
                <w:sz w:val="18"/>
                <w:szCs w:val="18"/>
                <w14:textFill>
                  <w14:solidFill>
                    <w14:schemeClr w14:val="tx1"/>
                  </w14:solidFill>
                </w14:textFill>
              </w:rPr>
            </w:pPr>
          </w:p>
        </w:tc>
        <w:tc>
          <w:tcPr>
            <w:tcW w:w="795" w:type="dxa"/>
            <w:tcBorders>
              <w:tl2br w:val="nil"/>
              <w:tr2bl w:val="nil"/>
            </w:tcBorders>
            <w:vAlign w:val="center"/>
          </w:tcPr>
          <w:p w14:paraId="4FEA308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18.2</w:t>
            </w:r>
          </w:p>
        </w:tc>
        <w:tc>
          <w:tcPr>
            <w:tcW w:w="1010" w:type="dxa"/>
            <w:vMerge w:val="continue"/>
            <w:tcBorders>
              <w:tl2br w:val="nil"/>
              <w:tr2bl w:val="nil"/>
            </w:tcBorders>
            <w:vAlign w:val="center"/>
          </w:tcPr>
          <w:p w14:paraId="0C9FC0C0">
            <w:pPr>
              <w:pStyle w:val="35"/>
              <w:rPr>
                <w:rFonts w:ascii="Times New Roman" w:hAnsi="Times New Roman" w:cs="Times New Roman"/>
                <w:color w:val="000000" w:themeColor="text1"/>
                <w:kern w:val="2"/>
                <w:sz w:val="18"/>
                <w:szCs w:val="18"/>
                <w:lang w:eastAsia="zh-CN"/>
                <w14:textFill>
                  <w14:solidFill>
                    <w14:schemeClr w14:val="tx1"/>
                  </w14:solidFill>
                </w14:textFill>
              </w:rPr>
            </w:pPr>
          </w:p>
        </w:tc>
        <w:tc>
          <w:tcPr>
            <w:tcW w:w="846" w:type="dxa"/>
            <w:tcBorders>
              <w:tl2br w:val="nil"/>
              <w:tr2bl w:val="nil"/>
            </w:tcBorders>
            <w:shd w:val="clear" w:color="auto" w:fill="auto"/>
            <w:vAlign w:val="center"/>
          </w:tcPr>
          <w:p w14:paraId="42888F51">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45</w:t>
            </w:r>
          </w:p>
        </w:tc>
        <w:tc>
          <w:tcPr>
            <w:tcW w:w="979" w:type="dxa"/>
            <w:tcBorders>
              <w:tl2br w:val="nil"/>
              <w:tr2bl w:val="nil"/>
            </w:tcBorders>
            <w:shd w:val="clear" w:color="auto" w:fill="auto"/>
            <w:vAlign w:val="center"/>
          </w:tcPr>
          <w:p w14:paraId="57AE30BF">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0.0122</w:t>
            </w:r>
          </w:p>
        </w:tc>
        <w:tc>
          <w:tcPr>
            <w:tcW w:w="1050" w:type="dxa"/>
            <w:tcBorders>
              <w:tl2br w:val="nil"/>
              <w:tr2bl w:val="nil"/>
            </w:tcBorders>
            <w:shd w:val="clear" w:color="auto" w:fill="auto"/>
            <w:vAlign w:val="center"/>
          </w:tcPr>
          <w:p w14:paraId="518BDF87">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8</w:t>
            </w:r>
          </w:p>
        </w:tc>
        <w:tc>
          <w:tcPr>
            <w:tcW w:w="1626" w:type="dxa"/>
            <w:tcBorders>
              <w:tl2br w:val="nil"/>
              <w:tr2bl w:val="nil"/>
            </w:tcBorders>
            <w:shd w:val="clear" w:color="auto" w:fill="auto"/>
            <w:vAlign w:val="center"/>
          </w:tcPr>
          <w:p w14:paraId="4E42138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0.0022</w:t>
            </w:r>
          </w:p>
        </w:tc>
      </w:tr>
      <w:tr w14:paraId="3BCF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10" w:type="dxa"/>
            <w:vMerge w:val="restart"/>
            <w:tcBorders>
              <w:tl2br w:val="nil"/>
              <w:tr2bl w:val="nil"/>
            </w:tcBorders>
            <w:vAlign w:val="center"/>
          </w:tcPr>
          <w:p w14:paraId="74DC5A91">
            <w:pPr>
              <w:widowControl/>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地面清洁、空压机运行、打磨、清洗、喷涂</w:t>
            </w:r>
          </w:p>
        </w:tc>
        <w:tc>
          <w:tcPr>
            <w:tcW w:w="927" w:type="dxa"/>
            <w:vMerge w:val="restart"/>
            <w:tcBorders>
              <w:tl2br w:val="nil"/>
              <w:tr2bl w:val="nil"/>
            </w:tcBorders>
            <w:vAlign w:val="center"/>
          </w:tcPr>
          <w:p w14:paraId="1AA5A5CB">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地面清洁废水、空压机含油废水、打磨废水、清洗废水、喷涂废水</w:t>
            </w:r>
          </w:p>
        </w:tc>
        <w:tc>
          <w:tcPr>
            <w:tcW w:w="1129" w:type="dxa"/>
            <w:tcBorders>
              <w:tl2br w:val="nil"/>
              <w:tr2bl w:val="nil"/>
            </w:tcBorders>
            <w:vAlign w:val="center"/>
          </w:tcPr>
          <w:p w14:paraId="4EFEB4EF">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pH</w:t>
            </w:r>
          </w:p>
        </w:tc>
        <w:tc>
          <w:tcPr>
            <w:tcW w:w="1090" w:type="dxa"/>
            <w:vMerge w:val="restart"/>
            <w:tcBorders>
              <w:tl2br w:val="nil"/>
              <w:tr2bl w:val="nil"/>
            </w:tcBorders>
            <w:vAlign w:val="center"/>
          </w:tcPr>
          <w:p w14:paraId="5414546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259.44</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/a</w:t>
            </w:r>
          </w:p>
        </w:tc>
        <w:tc>
          <w:tcPr>
            <w:tcW w:w="1109" w:type="dxa"/>
            <w:tcBorders>
              <w:tl2br w:val="nil"/>
              <w:tr2bl w:val="nil"/>
            </w:tcBorders>
            <w:shd w:val="clear" w:color="auto" w:fill="auto"/>
            <w:vAlign w:val="center"/>
          </w:tcPr>
          <w:p w14:paraId="31D3C8F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036" w:type="dxa"/>
            <w:tcBorders>
              <w:tl2br w:val="nil"/>
              <w:tr2bl w:val="nil"/>
            </w:tcBorders>
            <w:shd w:val="clear" w:color="auto" w:fill="auto"/>
            <w:vAlign w:val="center"/>
          </w:tcPr>
          <w:p w14:paraId="4245DC90">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1566" w:type="dxa"/>
            <w:vMerge w:val="restart"/>
            <w:tcBorders>
              <w:tl2br w:val="nil"/>
              <w:tr2bl w:val="nil"/>
            </w:tcBorders>
            <w:vAlign w:val="center"/>
          </w:tcPr>
          <w:p w14:paraId="27270E97">
            <w:pPr>
              <w:pStyle w:val="35"/>
              <w:rPr>
                <w:rFonts w:ascii="Times New Roman" w:hAnsi="Times New Roman" w:cs="Times New Roman"/>
                <w:color w:val="000000" w:themeColor="text1"/>
                <w:kern w:val="2"/>
                <w:sz w:val="18"/>
                <w:szCs w:val="18"/>
                <w:lang w:eastAsia="zh-CN"/>
                <w14:textFill>
                  <w14:solidFill>
                    <w14:schemeClr w14:val="tx1"/>
                  </w14:solidFill>
                </w14:textFill>
              </w:rPr>
            </w:pPr>
            <w:r>
              <w:rPr>
                <w:rFonts w:hint="eastAsia" w:ascii="Times New Roman" w:hAnsi="Times New Roman" w:cs="Times New Roman"/>
                <w:color w:val="000000" w:themeColor="text1"/>
                <w:kern w:val="2"/>
                <w:sz w:val="18"/>
                <w:szCs w:val="18"/>
                <w:lang w:eastAsia="zh-CN"/>
                <w14:textFill>
                  <w14:solidFill>
                    <w14:schemeClr w14:val="tx1"/>
                  </w14:solidFill>
                </w14:textFill>
              </w:rPr>
              <w:t>调节+絮凝+气浮+沉淀+接触氧化</w:t>
            </w:r>
          </w:p>
        </w:tc>
        <w:tc>
          <w:tcPr>
            <w:tcW w:w="795" w:type="dxa"/>
            <w:tcBorders>
              <w:tl2br w:val="nil"/>
              <w:tr2bl w:val="nil"/>
            </w:tcBorders>
            <w:vAlign w:val="center"/>
          </w:tcPr>
          <w:p w14:paraId="2D78926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010" w:type="dxa"/>
            <w:vMerge w:val="restart"/>
            <w:tcBorders>
              <w:tl2br w:val="nil"/>
              <w:tr2bl w:val="nil"/>
            </w:tcBorders>
            <w:vAlign w:val="center"/>
          </w:tcPr>
          <w:p w14:paraId="6F2E14A2">
            <w:pPr>
              <w:pStyle w:val="35"/>
              <w:rPr>
                <w:rFonts w:ascii="Times New Roman" w:hAnsi="Times New Roman" w:cs="Times New Roman"/>
                <w:color w:val="000000" w:themeColor="text1"/>
                <w:kern w:val="2"/>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259.44</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/a</w:t>
            </w:r>
          </w:p>
        </w:tc>
        <w:tc>
          <w:tcPr>
            <w:tcW w:w="846" w:type="dxa"/>
            <w:tcBorders>
              <w:tl2br w:val="nil"/>
              <w:tr2bl w:val="nil"/>
            </w:tcBorders>
            <w:shd w:val="clear" w:color="auto" w:fill="auto"/>
            <w:vAlign w:val="center"/>
          </w:tcPr>
          <w:p w14:paraId="0A7449A2">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979" w:type="dxa"/>
            <w:tcBorders>
              <w:tl2br w:val="nil"/>
              <w:tr2bl w:val="nil"/>
            </w:tcBorders>
            <w:shd w:val="clear" w:color="auto" w:fill="auto"/>
            <w:vAlign w:val="center"/>
          </w:tcPr>
          <w:p w14:paraId="6F3E6B8E">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1050" w:type="dxa"/>
            <w:tcBorders>
              <w:tl2br w:val="nil"/>
              <w:tr2bl w:val="nil"/>
            </w:tcBorders>
            <w:shd w:val="clear" w:color="auto" w:fill="auto"/>
            <w:vAlign w:val="center"/>
          </w:tcPr>
          <w:p w14:paraId="13CFB4A5">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c>
          <w:tcPr>
            <w:tcW w:w="1626" w:type="dxa"/>
            <w:tcBorders>
              <w:tl2br w:val="nil"/>
              <w:tr2bl w:val="nil"/>
            </w:tcBorders>
            <w:shd w:val="clear" w:color="auto" w:fill="auto"/>
            <w:vAlign w:val="center"/>
          </w:tcPr>
          <w:p w14:paraId="7BFDD87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w:t>
            </w:r>
          </w:p>
        </w:tc>
      </w:tr>
      <w:tr w14:paraId="6D75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10" w:type="dxa"/>
            <w:vMerge w:val="continue"/>
            <w:tcBorders>
              <w:tl2br w:val="nil"/>
              <w:tr2bl w:val="nil"/>
            </w:tcBorders>
            <w:vAlign w:val="center"/>
          </w:tcPr>
          <w:p w14:paraId="3E32F2E1">
            <w:pPr>
              <w:widowControl/>
              <w:jc w:val="center"/>
              <w:rPr>
                <w:rFonts w:ascii="Times New Roman" w:hAnsi="Times New Roman" w:cs="Times New Roman"/>
                <w:color w:val="000000" w:themeColor="text1"/>
                <w:sz w:val="18"/>
                <w:szCs w:val="18"/>
                <w14:textFill>
                  <w14:solidFill>
                    <w14:schemeClr w14:val="tx1"/>
                  </w14:solidFill>
                </w14:textFill>
              </w:rPr>
            </w:pPr>
          </w:p>
        </w:tc>
        <w:tc>
          <w:tcPr>
            <w:tcW w:w="927" w:type="dxa"/>
            <w:vMerge w:val="continue"/>
            <w:tcBorders>
              <w:tl2br w:val="nil"/>
              <w:tr2bl w:val="nil"/>
            </w:tcBorders>
            <w:vAlign w:val="center"/>
          </w:tcPr>
          <w:p w14:paraId="1C2B272F">
            <w:pPr>
              <w:widowControl/>
              <w:jc w:val="center"/>
              <w:rPr>
                <w:rFonts w:ascii="Times New Roman" w:hAnsi="Times New Roman" w:cs="Times New Roman"/>
                <w:color w:val="000000" w:themeColor="text1"/>
                <w:sz w:val="18"/>
                <w:szCs w:val="18"/>
                <w14:textFill>
                  <w14:solidFill>
                    <w14:schemeClr w14:val="tx1"/>
                  </w14:solidFill>
                </w14:textFill>
              </w:rPr>
            </w:pPr>
          </w:p>
        </w:tc>
        <w:tc>
          <w:tcPr>
            <w:tcW w:w="1129" w:type="dxa"/>
            <w:tcBorders>
              <w:tl2br w:val="nil"/>
              <w:tr2bl w:val="nil"/>
            </w:tcBorders>
            <w:vAlign w:val="center"/>
          </w:tcPr>
          <w:p w14:paraId="52971DA9">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COD</w:t>
            </w:r>
          </w:p>
        </w:tc>
        <w:tc>
          <w:tcPr>
            <w:tcW w:w="1090" w:type="dxa"/>
            <w:vMerge w:val="continue"/>
            <w:tcBorders>
              <w:tl2br w:val="nil"/>
              <w:tr2bl w:val="nil"/>
            </w:tcBorders>
            <w:vAlign w:val="center"/>
          </w:tcPr>
          <w:p w14:paraId="7C6A00DA">
            <w:pPr>
              <w:jc w:val="center"/>
              <w:rPr>
                <w:rFonts w:ascii="Times New Roman" w:hAnsi="Times New Roman" w:cs="Times New Roman"/>
                <w:color w:val="000000" w:themeColor="text1"/>
                <w:sz w:val="18"/>
                <w:szCs w:val="18"/>
                <w14:textFill>
                  <w14:solidFill>
                    <w14:schemeClr w14:val="tx1"/>
                  </w14:solidFill>
                </w14:textFill>
              </w:rPr>
            </w:pPr>
          </w:p>
        </w:tc>
        <w:tc>
          <w:tcPr>
            <w:tcW w:w="1109" w:type="dxa"/>
            <w:tcBorders>
              <w:tl2br w:val="nil"/>
              <w:tr2bl w:val="nil"/>
            </w:tcBorders>
            <w:shd w:val="clear" w:color="auto" w:fill="auto"/>
            <w:vAlign w:val="center"/>
          </w:tcPr>
          <w:p w14:paraId="5479DAA8">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791.7</w:t>
            </w:r>
          </w:p>
        </w:tc>
        <w:tc>
          <w:tcPr>
            <w:tcW w:w="1036" w:type="dxa"/>
            <w:tcBorders>
              <w:tl2br w:val="nil"/>
              <w:tr2bl w:val="nil"/>
            </w:tcBorders>
            <w:shd w:val="clear" w:color="auto" w:fill="auto"/>
            <w:vAlign w:val="center"/>
          </w:tcPr>
          <w:p w14:paraId="5387ACC4">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0.</w:t>
            </w:r>
            <w:r>
              <w:rPr>
                <w:rFonts w:hint="eastAsia" w:ascii="Times New Roman" w:hAnsi="Times New Roman" w:cs="Times New Roman"/>
                <w:color w:val="000000" w:themeColor="text1"/>
                <w:sz w:val="18"/>
                <w:szCs w:val="18"/>
                <w:lang w:eastAsia="zh-CN"/>
                <w14:textFill>
                  <w14:solidFill>
                    <w14:schemeClr w14:val="tx1"/>
                  </w14:solidFill>
                </w14:textFill>
              </w:rPr>
              <w:t>2054</w:t>
            </w:r>
          </w:p>
        </w:tc>
        <w:tc>
          <w:tcPr>
            <w:tcW w:w="1566" w:type="dxa"/>
            <w:vMerge w:val="continue"/>
            <w:tcBorders>
              <w:tl2br w:val="nil"/>
              <w:tr2bl w:val="nil"/>
            </w:tcBorders>
            <w:vAlign w:val="center"/>
          </w:tcPr>
          <w:p w14:paraId="2A9504C7">
            <w:pPr>
              <w:pStyle w:val="35"/>
              <w:rPr>
                <w:rFonts w:ascii="Times New Roman" w:hAnsi="Times New Roman" w:cs="Times New Roman"/>
                <w:color w:val="000000" w:themeColor="text1"/>
                <w:kern w:val="2"/>
                <w:sz w:val="18"/>
                <w:szCs w:val="18"/>
                <w14:textFill>
                  <w14:solidFill>
                    <w14:schemeClr w14:val="tx1"/>
                  </w14:solidFill>
                </w14:textFill>
              </w:rPr>
            </w:pPr>
          </w:p>
        </w:tc>
        <w:tc>
          <w:tcPr>
            <w:tcW w:w="795" w:type="dxa"/>
            <w:tcBorders>
              <w:tl2br w:val="nil"/>
              <w:tr2bl w:val="nil"/>
            </w:tcBorders>
            <w:vAlign w:val="center"/>
          </w:tcPr>
          <w:p w14:paraId="2E3E7E0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36.8</w:t>
            </w:r>
          </w:p>
        </w:tc>
        <w:tc>
          <w:tcPr>
            <w:tcW w:w="1010" w:type="dxa"/>
            <w:vMerge w:val="continue"/>
            <w:tcBorders>
              <w:tl2br w:val="nil"/>
              <w:tr2bl w:val="nil"/>
            </w:tcBorders>
            <w:vAlign w:val="center"/>
          </w:tcPr>
          <w:p w14:paraId="52E2967F">
            <w:pPr>
              <w:pStyle w:val="35"/>
              <w:rPr>
                <w:rFonts w:ascii="Times New Roman" w:hAnsi="Times New Roman" w:cs="Times New Roman"/>
                <w:color w:val="000000" w:themeColor="text1"/>
                <w:kern w:val="2"/>
                <w:sz w:val="18"/>
                <w:szCs w:val="18"/>
                <w:lang w:eastAsia="zh-CN"/>
                <w14:textFill>
                  <w14:solidFill>
                    <w14:schemeClr w14:val="tx1"/>
                  </w14:solidFill>
                </w14:textFill>
              </w:rPr>
            </w:pPr>
          </w:p>
        </w:tc>
        <w:tc>
          <w:tcPr>
            <w:tcW w:w="846" w:type="dxa"/>
            <w:tcBorders>
              <w:tl2br w:val="nil"/>
              <w:tr2bl w:val="nil"/>
            </w:tcBorders>
            <w:shd w:val="clear" w:color="auto" w:fill="auto"/>
            <w:vAlign w:val="center"/>
          </w:tcPr>
          <w:p w14:paraId="00F09707">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50</w:t>
            </w:r>
            <w:r>
              <w:rPr>
                <w:rFonts w:ascii="Times New Roman" w:hAnsi="Times New Roman" w:cs="Times New Roman"/>
                <w:snapToGrid w:val="0"/>
                <w:color w:val="000000" w:themeColor="text1"/>
                <w:kern w:val="0"/>
                <w:sz w:val="18"/>
                <w:szCs w:val="18"/>
                <w14:textFill>
                  <w14:solidFill>
                    <w14:schemeClr w14:val="tx1"/>
                  </w14:solidFill>
                </w14:textFill>
              </w:rPr>
              <w:t>0</w:t>
            </w:r>
          </w:p>
        </w:tc>
        <w:tc>
          <w:tcPr>
            <w:tcW w:w="979" w:type="dxa"/>
            <w:tcBorders>
              <w:tl2br w:val="nil"/>
              <w:tr2bl w:val="nil"/>
            </w:tcBorders>
            <w:shd w:val="clear" w:color="auto" w:fill="auto"/>
            <w:vAlign w:val="center"/>
          </w:tcPr>
          <w:p w14:paraId="62D9272F">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0.1297</w:t>
            </w:r>
          </w:p>
        </w:tc>
        <w:tc>
          <w:tcPr>
            <w:tcW w:w="1050" w:type="dxa"/>
            <w:tcBorders>
              <w:tl2br w:val="nil"/>
              <w:tr2bl w:val="nil"/>
            </w:tcBorders>
            <w:shd w:val="clear" w:color="auto" w:fill="auto"/>
            <w:vAlign w:val="center"/>
          </w:tcPr>
          <w:p w14:paraId="1E667098">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60</w:t>
            </w:r>
          </w:p>
        </w:tc>
        <w:tc>
          <w:tcPr>
            <w:tcW w:w="1626" w:type="dxa"/>
            <w:tcBorders>
              <w:tl2br w:val="nil"/>
              <w:tr2bl w:val="nil"/>
            </w:tcBorders>
            <w:shd w:val="clear" w:color="auto" w:fill="auto"/>
            <w:vAlign w:val="center"/>
          </w:tcPr>
          <w:p w14:paraId="7D0254BE">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0.0156</w:t>
            </w:r>
          </w:p>
        </w:tc>
      </w:tr>
      <w:tr w14:paraId="67DF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10" w:type="dxa"/>
            <w:vMerge w:val="continue"/>
            <w:tcBorders>
              <w:tl2br w:val="nil"/>
              <w:tr2bl w:val="nil"/>
            </w:tcBorders>
            <w:vAlign w:val="center"/>
          </w:tcPr>
          <w:p w14:paraId="25B13F5A">
            <w:pPr>
              <w:widowControl/>
              <w:jc w:val="center"/>
              <w:rPr>
                <w:rFonts w:ascii="Times New Roman" w:hAnsi="Times New Roman" w:cs="Times New Roman"/>
                <w:color w:val="000000" w:themeColor="text1"/>
                <w:sz w:val="18"/>
                <w:szCs w:val="18"/>
                <w14:textFill>
                  <w14:solidFill>
                    <w14:schemeClr w14:val="tx1"/>
                  </w14:solidFill>
                </w14:textFill>
              </w:rPr>
            </w:pPr>
          </w:p>
        </w:tc>
        <w:tc>
          <w:tcPr>
            <w:tcW w:w="927" w:type="dxa"/>
            <w:vMerge w:val="continue"/>
            <w:tcBorders>
              <w:tl2br w:val="nil"/>
              <w:tr2bl w:val="nil"/>
            </w:tcBorders>
            <w:vAlign w:val="center"/>
          </w:tcPr>
          <w:p w14:paraId="3F39DF04">
            <w:pPr>
              <w:widowControl/>
              <w:jc w:val="center"/>
              <w:rPr>
                <w:rFonts w:ascii="Times New Roman" w:hAnsi="Times New Roman" w:cs="Times New Roman"/>
                <w:color w:val="000000" w:themeColor="text1"/>
                <w:sz w:val="18"/>
                <w:szCs w:val="18"/>
                <w14:textFill>
                  <w14:solidFill>
                    <w14:schemeClr w14:val="tx1"/>
                  </w14:solidFill>
                </w14:textFill>
              </w:rPr>
            </w:pPr>
          </w:p>
        </w:tc>
        <w:tc>
          <w:tcPr>
            <w:tcW w:w="1129" w:type="dxa"/>
            <w:tcBorders>
              <w:tl2br w:val="nil"/>
              <w:tr2bl w:val="nil"/>
            </w:tcBorders>
            <w:vAlign w:val="center"/>
          </w:tcPr>
          <w:p w14:paraId="7D4E0793">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SS</w:t>
            </w:r>
          </w:p>
        </w:tc>
        <w:tc>
          <w:tcPr>
            <w:tcW w:w="1090" w:type="dxa"/>
            <w:vMerge w:val="continue"/>
            <w:tcBorders>
              <w:tl2br w:val="nil"/>
              <w:tr2bl w:val="nil"/>
            </w:tcBorders>
            <w:vAlign w:val="center"/>
          </w:tcPr>
          <w:p w14:paraId="4A7F1A2B">
            <w:pPr>
              <w:jc w:val="center"/>
              <w:rPr>
                <w:rFonts w:ascii="Times New Roman" w:hAnsi="Times New Roman" w:cs="Times New Roman"/>
                <w:color w:val="000000" w:themeColor="text1"/>
                <w:sz w:val="18"/>
                <w:szCs w:val="18"/>
                <w14:textFill>
                  <w14:solidFill>
                    <w14:schemeClr w14:val="tx1"/>
                  </w14:solidFill>
                </w14:textFill>
              </w:rPr>
            </w:pPr>
          </w:p>
        </w:tc>
        <w:tc>
          <w:tcPr>
            <w:tcW w:w="1109" w:type="dxa"/>
            <w:tcBorders>
              <w:tl2br w:val="nil"/>
              <w:tr2bl w:val="nil"/>
            </w:tcBorders>
            <w:shd w:val="clear" w:color="auto" w:fill="auto"/>
            <w:vAlign w:val="center"/>
          </w:tcPr>
          <w:p w14:paraId="62BB507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985.2</w:t>
            </w:r>
          </w:p>
        </w:tc>
        <w:tc>
          <w:tcPr>
            <w:tcW w:w="1036" w:type="dxa"/>
            <w:tcBorders>
              <w:tl2br w:val="nil"/>
              <w:tr2bl w:val="nil"/>
            </w:tcBorders>
            <w:shd w:val="clear" w:color="auto" w:fill="auto"/>
            <w:vAlign w:val="center"/>
          </w:tcPr>
          <w:p w14:paraId="0CCF2C0C">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0.</w:t>
            </w:r>
            <w:r>
              <w:rPr>
                <w:rFonts w:hint="eastAsia" w:ascii="Times New Roman" w:hAnsi="Times New Roman" w:cs="Times New Roman"/>
                <w:color w:val="000000" w:themeColor="text1"/>
                <w:sz w:val="18"/>
                <w:szCs w:val="18"/>
                <w:lang w:eastAsia="zh-CN"/>
                <w14:textFill>
                  <w14:solidFill>
                    <w14:schemeClr w14:val="tx1"/>
                  </w14:solidFill>
                </w14:textFill>
              </w:rPr>
              <w:t>2556</w:t>
            </w:r>
          </w:p>
        </w:tc>
        <w:tc>
          <w:tcPr>
            <w:tcW w:w="1566" w:type="dxa"/>
            <w:vMerge w:val="continue"/>
            <w:tcBorders>
              <w:tl2br w:val="nil"/>
              <w:tr2bl w:val="nil"/>
            </w:tcBorders>
            <w:vAlign w:val="center"/>
          </w:tcPr>
          <w:p w14:paraId="01B6B37F">
            <w:pPr>
              <w:pStyle w:val="35"/>
              <w:rPr>
                <w:rFonts w:ascii="Times New Roman" w:hAnsi="Times New Roman" w:cs="Times New Roman"/>
                <w:color w:val="000000" w:themeColor="text1"/>
                <w:kern w:val="2"/>
                <w:sz w:val="18"/>
                <w:szCs w:val="18"/>
                <w14:textFill>
                  <w14:solidFill>
                    <w14:schemeClr w14:val="tx1"/>
                  </w14:solidFill>
                </w14:textFill>
              </w:rPr>
            </w:pPr>
          </w:p>
        </w:tc>
        <w:tc>
          <w:tcPr>
            <w:tcW w:w="795" w:type="dxa"/>
            <w:tcBorders>
              <w:tl2br w:val="nil"/>
              <w:tr2bl w:val="nil"/>
            </w:tcBorders>
            <w:vAlign w:val="center"/>
          </w:tcPr>
          <w:p w14:paraId="7225A73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59.4</w:t>
            </w:r>
          </w:p>
        </w:tc>
        <w:tc>
          <w:tcPr>
            <w:tcW w:w="1010" w:type="dxa"/>
            <w:vMerge w:val="continue"/>
            <w:tcBorders>
              <w:tl2br w:val="nil"/>
              <w:tr2bl w:val="nil"/>
            </w:tcBorders>
            <w:vAlign w:val="center"/>
          </w:tcPr>
          <w:p w14:paraId="64A32812">
            <w:pPr>
              <w:pStyle w:val="35"/>
              <w:rPr>
                <w:rFonts w:ascii="Times New Roman" w:hAnsi="Times New Roman" w:cs="Times New Roman"/>
                <w:color w:val="000000" w:themeColor="text1"/>
                <w:kern w:val="2"/>
                <w:sz w:val="18"/>
                <w:szCs w:val="18"/>
                <w:lang w:eastAsia="zh-CN"/>
                <w14:textFill>
                  <w14:solidFill>
                    <w14:schemeClr w14:val="tx1"/>
                  </w14:solidFill>
                </w14:textFill>
              </w:rPr>
            </w:pPr>
          </w:p>
        </w:tc>
        <w:tc>
          <w:tcPr>
            <w:tcW w:w="846" w:type="dxa"/>
            <w:tcBorders>
              <w:tl2br w:val="nil"/>
              <w:tr2bl w:val="nil"/>
            </w:tcBorders>
            <w:shd w:val="clear" w:color="auto" w:fill="auto"/>
            <w:vAlign w:val="center"/>
          </w:tcPr>
          <w:p w14:paraId="5BE5AC42">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4</w:t>
            </w:r>
            <w:r>
              <w:rPr>
                <w:rFonts w:ascii="Times New Roman" w:hAnsi="Times New Roman" w:cs="Times New Roman"/>
                <w:snapToGrid w:val="0"/>
                <w:color w:val="000000" w:themeColor="text1"/>
                <w:kern w:val="0"/>
                <w:sz w:val="18"/>
                <w:szCs w:val="18"/>
                <w14:textFill>
                  <w14:solidFill>
                    <w14:schemeClr w14:val="tx1"/>
                  </w14:solidFill>
                </w14:textFill>
              </w:rPr>
              <w:t>00</w:t>
            </w:r>
          </w:p>
        </w:tc>
        <w:tc>
          <w:tcPr>
            <w:tcW w:w="979" w:type="dxa"/>
            <w:tcBorders>
              <w:tl2br w:val="nil"/>
              <w:tr2bl w:val="nil"/>
            </w:tcBorders>
            <w:shd w:val="clear" w:color="auto" w:fill="auto"/>
            <w:vAlign w:val="center"/>
          </w:tcPr>
          <w:p w14:paraId="1D93350C">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0.1038</w:t>
            </w:r>
          </w:p>
        </w:tc>
        <w:tc>
          <w:tcPr>
            <w:tcW w:w="1050" w:type="dxa"/>
            <w:tcBorders>
              <w:tl2br w:val="nil"/>
              <w:tr2bl w:val="nil"/>
            </w:tcBorders>
            <w:shd w:val="clear" w:color="auto" w:fill="auto"/>
            <w:vAlign w:val="center"/>
          </w:tcPr>
          <w:p w14:paraId="5DFA1898">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w:t>
            </w:r>
          </w:p>
        </w:tc>
        <w:tc>
          <w:tcPr>
            <w:tcW w:w="1626" w:type="dxa"/>
            <w:tcBorders>
              <w:tl2br w:val="nil"/>
              <w:tr2bl w:val="nil"/>
            </w:tcBorders>
            <w:shd w:val="clear" w:color="auto" w:fill="auto"/>
            <w:vAlign w:val="center"/>
          </w:tcPr>
          <w:p w14:paraId="254BE636">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0.0052</w:t>
            </w:r>
          </w:p>
        </w:tc>
      </w:tr>
      <w:tr w14:paraId="5709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10" w:type="dxa"/>
            <w:vMerge w:val="continue"/>
            <w:tcBorders>
              <w:tl2br w:val="nil"/>
              <w:tr2bl w:val="nil"/>
            </w:tcBorders>
            <w:vAlign w:val="center"/>
          </w:tcPr>
          <w:p w14:paraId="70BA225F">
            <w:pPr>
              <w:widowControl/>
              <w:jc w:val="center"/>
              <w:rPr>
                <w:rFonts w:ascii="Times New Roman" w:hAnsi="Times New Roman" w:cs="Times New Roman"/>
                <w:color w:val="000000" w:themeColor="text1"/>
                <w:sz w:val="18"/>
                <w:szCs w:val="18"/>
                <w14:textFill>
                  <w14:solidFill>
                    <w14:schemeClr w14:val="tx1"/>
                  </w14:solidFill>
                </w14:textFill>
              </w:rPr>
            </w:pPr>
          </w:p>
        </w:tc>
        <w:tc>
          <w:tcPr>
            <w:tcW w:w="927" w:type="dxa"/>
            <w:vMerge w:val="continue"/>
            <w:tcBorders>
              <w:tl2br w:val="nil"/>
              <w:tr2bl w:val="nil"/>
            </w:tcBorders>
            <w:vAlign w:val="center"/>
          </w:tcPr>
          <w:p w14:paraId="4A96A536">
            <w:pPr>
              <w:widowControl/>
              <w:jc w:val="center"/>
              <w:rPr>
                <w:rFonts w:ascii="Times New Roman" w:hAnsi="Times New Roman" w:cs="Times New Roman"/>
                <w:color w:val="000000" w:themeColor="text1"/>
                <w:sz w:val="18"/>
                <w:szCs w:val="18"/>
                <w14:textFill>
                  <w14:solidFill>
                    <w14:schemeClr w14:val="tx1"/>
                  </w14:solidFill>
                </w14:textFill>
              </w:rPr>
            </w:pPr>
          </w:p>
        </w:tc>
        <w:tc>
          <w:tcPr>
            <w:tcW w:w="1129" w:type="dxa"/>
            <w:tcBorders>
              <w:tl2br w:val="nil"/>
              <w:tr2bl w:val="nil"/>
            </w:tcBorders>
            <w:vAlign w:val="center"/>
          </w:tcPr>
          <w:p w14:paraId="2D6BA0B3">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NH</w:t>
            </w:r>
            <w:r>
              <w:rPr>
                <w:rFonts w:ascii="Times New Roman" w:hAnsi="Times New Roman" w:cs="Times New Roman"/>
                <w:color w:val="000000" w:themeColor="text1"/>
                <w:sz w:val="18"/>
                <w:szCs w:val="18"/>
                <w:vertAlign w:val="sub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-N</w:t>
            </w:r>
          </w:p>
        </w:tc>
        <w:tc>
          <w:tcPr>
            <w:tcW w:w="1090" w:type="dxa"/>
            <w:vMerge w:val="continue"/>
            <w:tcBorders>
              <w:tl2br w:val="nil"/>
              <w:tr2bl w:val="nil"/>
            </w:tcBorders>
            <w:vAlign w:val="center"/>
          </w:tcPr>
          <w:p w14:paraId="3C208FD6">
            <w:pPr>
              <w:jc w:val="center"/>
              <w:rPr>
                <w:rFonts w:ascii="Times New Roman" w:hAnsi="Times New Roman" w:cs="Times New Roman"/>
                <w:color w:val="000000" w:themeColor="text1"/>
                <w:sz w:val="18"/>
                <w:szCs w:val="18"/>
                <w14:textFill>
                  <w14:solidFill>
                    <w14:schemeClr w14:val="tx1"/>
                  </w14:solidFill>
                </w14:textFill>
              </w:rPr>
            </w:pPr>
          </w:p>
        </w:tc>
        <w:tc>
          <w:tcPr>
            <w:tcW w:w="1109" w:type="dxa"/>
            <w:tcBorders>
              <w:tl2br w:val="nil"/>
              <w:tr2bl w:val="nil"/>
            </w:tcBorders>
            <w:shd w:val="clear" w:color="auto" w:fill="auto"/>
            <w:vAlign w:val="center"/>
          </w:tcPr>
          <w:p w14:paraId="3A8EFFCB">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58.2</w:t>
            </w:r>
          </w:p>
        </w:tc>
        <w:tc>
          <w:tcPr>
            <w:tcW w:w="1036" w:type="dxa"/>
            <w:tcBorders>
              <w:tl2br w:val="nil"/>
              <w:tr2bl w:val="nil"/>
            </w:tcBorders>
            <w:shd w:val="clear" w:color="auto" w:fill="auto"/>
            <w:vAlign w:val="center"/>
          </w:tcPr>
          <w:p w14:paraId="3AB115A2">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0.</w:t>
            </w:r>
            <w:r>
              <w:rPr>
                <w:rFonts w:hint="eastAsia" w:ascii="Times New Roman" w:hAnsi="Times New Roman" w:cs="Times New Roman"/>
                <w:color w:val="000000" w:themeColor="text1"/>
                <w:sz w:val="18"/>
                <w:szCs w:val="18"/>
                <w:lang w:eastAsia="zh-CN"/>
                <w14:textFill>
                  <w14:solidFill>
                    <w14:schemeClr w14:val="tx1"/>
                  </w14:solidFill>
                </w14:textFill>
              </w:rPr>
              <w:t>0151</w:t>
            </w:r>
          </w:p>
        </w:tc>
        <w:tc>
          <w:tcPr>
            <w:tcW w:w="1566" w:type="dxa"/>
            <w:vMerge w:val="continue"/>
            <w:tcBorders>
              <w:tl2br w:val="nil"/>
              <w:tr2bl w:val="nil"/>
            </w:tcBorders>
            <w:vAlign w:val="center"/>
          </w:tcPr>
          <w:p w14:paraId="0751919A">
            <w:pPr>
              <w:pStyle w:val="35"/>
              <w:rPr>
                <w:rFonts w:ascii="Times New Roman" w:hAnsi="Times New Roman" w:cs="Times New Roman"/>
                <w:color w:val="000000" w:themeColor="text1"/>
                <w:kern w:val="2"/>
                <w:sz w:val="18"/>
                <w:szCs w:val="18"/>
                <w14:textFill>
                  <w14:solidFill>
                    <w14:schemeClr w14:val="tx1"/>
                  </w14:solidFill>
                </w14:textFill>
              </w:rPr>
            </w:pPr>
          </w:p>
        </w:tc>
        <w:tc>
          <w:tcPr>
            <w:tcW w:w="795" w:type="dxa"/>
            <w:tcBorders>
              <w:tl2br w:val="nil"/>
              <w:tr2bl w:val="nil"/>
            </w:tcBorders>
            <w:vAlign w:val="center"/>
          </w:tcPr>
          <w:p w14:paraId="79BDA68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22.7</w:t>
            </w:r>
          </w:p>
        </w:tc>
        <w:tc>
          <w:tcPr>
            <w:tcW w:w="1010" w:type="dxa"/>
            <w:vMerge w:val="continue"/>
            <w:tcBorders>
              <w:tl2br w:val="nil"/>
              <w:tr2bl w:val="nil"/>
            </w:tcBorders>
            <w:vAlign w:val="center"/>
          </w:tcPr>
          <w:p w14:paraId="791FB30A">
            <w:pPr>
              <w:pStyle w:val="35"/>
              <w:rPr>
                <w:rFonts w:ascii="Times New Roman" w:hAnsi="Times New Roman" w:cs="Times New Roman"/>
                <w:color w:val="000000" w:themeColor="text1"/>
                <w:kern w:val="2"/>
                <w:sz w:val="18"/>
                <w:szCs w:val="18"/>
                <w:lang w:eastAsia="zh-CN"/>
                <w14:textFill>
                  <w14:solidFill>
                    <w14:schemeClr w14:val="tx1"/>
                  </w14:solidFill>
                </w14:textFill>
              </w:rPr>
            </w:pPr>
          </w:p>
        </w:tc>
        <w:tc>
          <w:tcPr>
            <w:tcW w:w="846" w:type="dxa"/>
            <w:tcBorders>
              <w:tl2br w:val="nil"/>
              <w:tr2bl w:val="nil"/>
            </w:tcBorders>
            <w:shd w:val="clear" w:color="auto" w:fill="auto"/>
            <w:vAlign w:val="center"/>
          </w:tcPr>
          <w:p w14:paraId="6DA05B54">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45</w:t>
            </w:r>
          </w:p>
        </w:tc>
        <w:tc>
          <w:tcPr>
            <w:tcW w:w="979" w:type="dxa"/>
            <w:tcBorders>
              <w:tl2br w:val="nil"/>
              <w:tr2bl w:val="nil"/>
            </w:tcBorders>
            <w:shd w:val="clear" w:color="auto" w:fill="auto"/>
            <w:vAlign w:val="center"/>
          </w:tcPr>
          <w:p w14:paraId="4AD77286">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0.0117</w:t>
            </w:r>
          </w:p>
        </w:tc>
        <w:tc>
          <w:tcPr>
            <w:tcW w:w="1050" w:type="dxa"/>
            <w:tcBorders>
              <w:tl2br w:val="nil"/>
              <w:tr2bl w:val="nil"/>
            </w:tcBorders>
            <w:shd w:val="clear" w:color="auto" w:fill="auto"/>
            <w:vAlign w:val="center"/>
          </w:tcPr>
          <w:p w14:paraId="0DC926FA">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8</w:t>
            </w:r>
          </w:p>
        </w:tc>
        <w:tc>
          <w:tcPr>
            <w:tcW w:w="1626" w:type="dxa"/>
            <w:tcBorders>
              <w:tl2br w:val="nil"/>
              <w:tr2bl w:val="nil"/>
            </w:tcBorders>
            <w:shd w:val="clear" w:color="auto" w:fill="auto"/>
            <w:vAlign w:val="center"/>
          </w:tcPr>
          <w:p w14:paraId="19B18D46">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0.0021</w:t>
            </w:r>
          </w:p>
        </w:tc>
      </w:tr>
      <w:tr w14:paraId="3417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10" w:type="dxa"/>
            <w:vMerge w:val="continue"/>
            <w:tcBorders>
              <w:tl2br w:val="nil"/>
              <w:tr2bl w:val="nil"/>
            </w:tcBorders>
            <w:vAlign w:val="center"/>
          </w:tcPr>
          <w:p w14:paraId="4D555FE0">
            <w:pPr>
              <w:widowControl/>
              <w:jc w:val="center"/>
              <w:rPr>
                <w:rFonts w:ascii="Times New Roman" w:hAnsi="Times New Roman" w:cs="Times New Roman"/>
                <w:color w:val="000000" w:themeColor="text1"/>
                <w:sz w:val="18"/>
                <w:szCs w:val="18"/>
                <w14:textFill>
                  <w14:solidFill>
                    <w14:schemeClr w14:val="tx1"/>
                  </w14:solidFill>
                </w14:textFill>
              </w:rPr>
            </w:pPr>
          </w:p>
        </w:tc>
        <w:tc>
          <w:tcPr>
            <w:tcW w:w="927" w:type="dxa"/>
            <w:vMerge w:val="continue"/>
            <w:tcBorders>
              <w:tl2br w:val="nil"/>
              <w:tr2bl w:val="nil"/>
            </w:tcBorders>
            <w:vAlign w:val="center"/>
          </w:tcPr>
          <w:p w14:paraId="33BEE21B">
            <w:pPr>
              <w:widowControl/>
              <w:jc w:val="center"/>
              <w:rPr>
                <w:rFonts w:ascii="Times New Roman" w:hAnsi="Times New Roman" w:cs="Times New Roman"/>
                <w:color w:val="000000" w:themeColor="text1"/>
                <w:sz w:val="18"/>
                <w:szCs w:val="18"/>
                <w14:textFill>
                  <w14:solidFill>
                    <w14:schemeClr w14:val="tx1"/>
                  </w14:solidFill>
                </w14:textFill>
              </w:rPr>
            </w:pPr>
          </w:p>
        </w:tc>
        <w:tc>
          <w:tcPr>
            <w:tcW w:w="1129" w:type="dxa"/>
            <w:tcBorders>
              <w:tl2br w:val="nil"/>
              <w:tr2bl w:val="nil"/>
            </w:tcBorders>
            <w:vAlign w:val="center"/>
          </w:tcPr>
          <w:p w14:paraId="0EFA68D5">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石油类</w:t>
            </w:r>
          </w:p>
        </w:tc>
        <w:tc>
          <w:tcPr>
            <w:tcW w:w="1090" w:type="dxa"/>
            <w:vMerge w:val="continue"/>
            <w:tcBorders>
              <w:tl2br w:val="nil"/>
              <w:tr2bl w:val="nil"/>
            </w:tcBorders>
            <w:vAlign w:val="center"/>
          </w:tcPr>
          <w:p w14:paraId="5CCE8E36">
            <w:pPr>
              <w:jc w:val="center"/>
              <w:rPr>
                <w:rFonts w:ascii="Times New Roman" w:hAnsi="Times New Roman" w:cs="Times New Roman"/>
                <w:color w:val="000000" w:themeColor="text1"/>
                <w:sz w:val="18"/>
                <w:szCs w:val="18"/>
                <w14:textFill>
                  <w14:solidFill>
                    <w14:schemeClr w14:val="tx1"/>
                  </w14:solidFill>
                </w14:textFill>
              </w:rPr>
            </w:pPr>
          </w:p>
        </w:tc>
        <w:tc>
          <w:tcPr>
            <w:tcW w:w="1109" w:type="dxa"/>
            <w:tcBorders>
              <w:tl2br w:val="nil"/>
              <w:tr2bl w:val="nil"/>
            </w:tcBorders>
            <w:shd w:val="clear" w:color="auto" w:fill="auto"/>
            <w:vAlign w:val="center"/>
          </w:tcPr>
          <w:p w14:paraId="221DAD7B">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105.2</w:t>
            </w:r>
          </w:p>
        </w:tc>
        <w:tc>
          <w:tcPr>
            <w:tcW w:w="1036" w:type="dxa"/>
            <w:tcBorders>
              <w:tl2br w:val="nil"/>
              <w:tr2bl w:val="nil"/>
            </w:tcBorders>
            <w:shd w:val="clear" w:color="auto" w:fill="auto"/>
            <w:vAlign w:val="center"/>
          </w:tcPr>
          <w:p w14:paraId="7A6EE3EE">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0.0</w:t>
            </w:r>
            <w:r>
              <w:rPr>
                <w:rFonts w:hint="eastAsia" w:ascii="Times New Roman" w:hAnsi="Times New Roman" w:cs="Times New Roman"/>
                <w:color w:val="000000" w:themeColor="text1"/>
                <w:sz w:val="18"/>
                <w:szCs w:val="18"/>
                <w:lang w:eastAsia="zh-CN"/>
                <w14:textFill>
                  <w14:solidFill>
                    <w14:schemeClr w14:val="tx1"/>
                  </w14:solidFill>
                </w14:textFill>
              </w:rPr>
              <w:t>273</w:t>
            </w:r>
          </w:p>
        </w:tc>
        <w:tc>
          <w:tcPr>
            <w:tcW w:w="1566" w:type="dxa"/>
            <w:vMerge w:val="continue"/>
            <w:tcBorders>
              <w:tl2br w:val="nil"/>
              <w:tr2bl w:val="nil"/>
            </w:tcBorders>
            <w:vAlign w:val="center"/>
          </w:tcPr>
          <w:p w14:paraId="3069C782">
            <w:pPr>
              <w:pStyle w:val="35"/>
              <w:rPr>
                <w:rFonts w:ascii="Times New Roman" w:hAnsi="Times New Roman" w:cs="Times New Roman"/>
                <w:color w:val="000000" w:themeColor="text1"/>
                <w:kern w:val="2"/>
                <w:sz w:val="18"/>
                <w:szCs w:val="18"/>
                <w14:textFill>
                  <w14:solidFill>
                    <w14:schemeClr w14:val="tx1"/>
                  </w14:solidFill>
                </w14:textFill>
              </w:rPr>
            </w:pPr>
          </w:p>
        </w:tc>
        <w:tc>
          <w:tcPr>
            <w:tcW w:w="795" w:type="dxa"/>
            <w:tcBorders>
              <w:tl2br w:val="nil"/>
              <w:tr2bl w:val="nil"/>
            </w:tcBorders>
            <w:vAlign w:val="center"/>
          </w:tcPr>
          <w:p w14:paraId="642F134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81</w:t>
            </w:r>
          </w:p>
        </w:tc>
        <w:tc>
          <w:tcPr>
            <w:tcW w:w="1010" w:type="dxa"/>
            <w:vMerge w:val="continue"/>
            <w:tcBorders>
              <w:tl2br w:val="nil"/>
              <w:tr2bl w:val="nil"/>
            </w:tcBorders>
            <w:vAlign w:val="center"/>
          </w:tcPr>
          <w:p w14:paraId="5ED7D673">
            <w:pPr>
              <w:pStyle w:val="35"/>
              <w:rPr>
                <w:rFonts w:ascii="Times New Roman" w:hAnsi="Times New Roman" w:cs="Times New Roman"/>
                <w:color w:val="000000" w:themeColor="text1"/>
                <w:kern w:val="2"/>
                <w:sz w:val="18"/>
                <w:szCs w:val="18"/>
                <w:lang w:eastAsia="zh-CN"/>
                <w14:textFill>
                  <w14:solidFill>
                    <w14:schemeClr w14:val="tx1"/>
                  </w14:solidFill>
                </w14:textFill>
              </w:rPr>
            </w:pPr>
          </w:p>
        </w:tc>
        <w:tc>
          <w:tcPr>
            <w:tcW w:w="846" w:type="dxa"/>
            <w:tcBorders>
              <w:tl2br w:val="nil"/>
              <w:tr2bl w:val="nil"/>
            </w:tcBorders>
            <w:shd w:val="clear" w:color="auto" w:fill="auto"/>
            <w:vAlign w:val="center"/>
          </w:tcPr>
          <w:p w14:paraId="5FA6060F">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20</w:t>
            </w:r>
          </w:p>
        </w:tc>
        <w:tc>
          <w:tcPr>
            <w:tcW w:w="979" w:type="dxa"/>
            <w:tcBorders>
              <w:tl2br w:val="nil"/>
              <w:tr2bl w:val="nil"/>
            </w:tcBorders>
            <w:shd w:val="clear" w:color="auto" w:fill="auto"/>
            <w:vAlign w:val="center"/>
          </w:tcPr>
          <w:p w14:paraId="222BE740">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0.0052</w:t>
            </w:r>
          </w:p>
        </w:tc>
        <w:tc>
          <w:tcPr>
            <w:tcW w:w="1050" w:type="dxa"/>
            <w:tcBorders>
              <w:tl2br w:val="nil"/>
              <w:tr2bl w:val="nil"/>
            </w:tcBorders>
            <w:shd w:val="clear" w:color="auto" w:fill="auto"/>
            <w:vAlign w:val="center"/>
          </w:tcPr>
          <w:p w14:paraId="4D7F0673">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1626" w:type="dxa"/>
            <w:tcBorders>
              <w:tl2br w:val="nil"/>
              <w:tr2bl w:val="nil"/>
            </w:tcBorders>
            <w:shd w:val="clear" w:color="auto" w:fill="auto"/>
            <w:vAlign w:val="center"/>
          </w:tcPr>
          <w:p w14:paraId="61E53EA8">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0.0008</w:t>
            </w:r>
          </w:p>
        </w:tc>
      </w:tr>
      <w:tr w14:paraId="4F5F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10" w:type="dxa"/>
            <w:vMerge w:val="continue"/>
            <w:tcBorders>
              <w:tl2br w:val="nil"/>
              <w:tr2bl w:val="nil"/>
            </w:tcBorders>
            <w:vAlign w:val="center"/>
          </w:tcPr>
          <w:p w14:paraId="17FC5D3D">
            <w:pPr>
              <w:widowControl/>
              <w:jc w:val="center"/>
              <w:rPr>
                <w:rFonts w:ascii="Times New Roman" w:hAnsi="Times New Roman" w:cs="Times New Roman"/>
                <w:color w:val="000000" w:themeColor="text1"/>
                <w:sz w:val="18"/>
                <w:szCs w:val="18"/>
                <w14:textFill>
                  <w14:solidFill>
                    <w14:schemeClr w14:val="tx1"/>
                  </w14:solidFill>
                </w14:textFill>
              </w:rPr>
            </w:pPr>
          </w:p>
        </w:tc>
        <w:tc>
          <w:tcPr>
            <w:tcW w:w="927" w:type="dxa"/>
            <w:vMerge w:val="continue"/>
            <w:tcBorders>
              <w:tl2br w:val="nil"/>
              <w:tr2bl w:val="nil"/>
            </w:tcBorders>
            <w:vAlign w:val="center"/>
          </w:tcPr>
          <w:p w14:paraId="35B3F5EB">
            <w:pPr>
              <w:widowControl/>
              <w:jc w:val="center"/>
              <w:rPr>
                <w:rFonts w:ascii="Times New Roman" w:hAnsi="Times New Roman" w:cs="Times New Roman"/>
                <w:color w:val="000000" w:themeColor="text1"/>
                <w:sz w:val="18"/>
                <w:szCs w:val="18"/>
                <w14:textFill>
                  <w14:solidFill>
                    <w14:schemeClr w14:val="tx1"/>
                  </w14:solidFill>
                </w14:textFill>
              </w:rPr>
            </w:pPr>
          </w:p>
        </w:tc>
        <w:tc>
          <w:tcPr>
            <w:tcW w:w="1129" w:type="dxa"/>
            <w:tcBorders>
              <w:tl2br w:val="nil"/>
              <w:tr2bl w:val="nil"/>
            </w:tcBorders>
            <w:vAlign w:val="center"/>
          </w:tcPr>
          <w:p w14:paraId="4C28B115">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LAS</w:t>
            </w:r>
          </w:p>
        </w:tc>
        <w:tc>
          <w:tcPr>
            <w:tcW w:w="1090" w:type="dxa"/>
            <w:vMerge w:val="continue"/>
            <w:tcBorders>
              <w:tl2br w:val="nil"/>
              <w:tr2bl w:val="nil"/>
            </w:tcBorders>
            <w:vAlign w:val="center"/>
          </w:tcPr>
          <w:p w14:paraId="4DA35AC5">
            <w:pPr>
              <w:jc w:val="center"/>
              <w:rPr>
                <w:rFonts w:ascii="Times New Roman" w:hAnsi="Times New Roman" w:cs="Times New Roman"/>
                <w:color w:val="000000" w:themeColor="text1"/>
                <w:sz w:val="18"/>
                <w:szCs w:val="18"/>
                <w14:textFill>
                  <w14:solidFill>
                    <w14:schemeClr w14:val="tx1"/>
                  </w14:solidFill>
                </w14:textFill>
              </w:rPr>
            </w:pPr>
          </w:p>
        </w:tc>
        <w:tc>
          <w:tcPr>
            <w:tcW w:w="1109" w:type="dxa"/>
            <w:tcBorders>
              <w:tl2br w:val="nil"/>
              <w:tr2bl w:val="nil"/>
            </w:tcBorders>
            <w:shd w:val="clear" w:color="auto" w:fill="auto"/>
            <w:vAlign w:val="center"/>
          </w:tcPr>
          <w:p w14:paraId="3204921C">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51.3</w:t>
            </w:r>
          </w:p>
        </w:tc>
        <w:tc>
          <w:tcPr>
            <w:tcW w:w="1036" w:type="dxa"/>
            <w:tcBorders>
              <w:tl2br w:val="nil"/>
              <w:tr2bl w:val="nil"/>
            </w:tcBorders>
            <w:shd w:val="clear" w:color="auto" w:fill="auto"/>
            <w:vAlign w:val="center"/>
          </w:tcPr>
          <w:p w14:paraId="6AEB8092">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0.0</w:t>
            </w:r>
            <w:r>
              <w:rPr>
                <w:rFonts w:hint="eastAsia" w:ascii="Times New Roman" w:hAnsi="Times New Roman" w:cs="Times New Roman"/>
                <w:color w:val="000000" w:themeColor="text1"/>
                <w:sz w:val="18"/>
                <w:szCs w:val="18"/>
                <w:lang w:eastAsia="zh-CN"/>
                <w14:textFill>
                  <w14:solidFill>
                    <w14:schemeClr w14:val="tx1"/>
                  </w14:solidFill>
                </w14:textFill>
              </w:rPr>
              <w:t>133</w:t>
            </w:r>
          </w:p>
        </w:tc>
        <w:tc>
          <w:tcPr>
            <w:tcW w:w="1566" w:type="dxa"/>
            <w:vMerge w:val="continue"/>
            <w:tcBorders>
              <w:tl2br w:val="nil"/>
              <w:tr2bl w:val="nil"/>
            </w:tcBorders>
            <w:vAlign w:val="center"/>
          </w:tcPr>
          <w:p w14:paraId="133AEE6A">
            <w:pPr>
              <w:pStyle w:val="35"/>
              <w:rPr>
                <w:rFonts w:ascii="Times New Roman" w:hAnsi="Times New Roman" w:cs="Times New Roman"/>
                <w:color w:val="000000" w:themeColor="text1"/>
                <w:kern w:val="2"/>
                <w:sz w:val="18"/>
                <w:szCs w:val="18"/>
                <w14:textFill>
                  <w14:solidFill>
                    <w14:schemeClr w14:val="tx1"/>
                  </w14:solidFill>
                </w14:textFill>
              </w:rPr>
            </w:pPr>
          </w:p>
        </w:tc>
        <w:tc>
          <w:tcPr>
            <w:tcW w:w="795" w:type="dxa"/>
            <w:tcBorders>
              <w:tl2br w:val="nil"/>
              <w:tr2bl w:val="nil"/>
            </w:tcBorders>
            <w:vAlign w:val="center"/>
          </w:tcPr>
          <w:p w14:paraId="61D856E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61</w:t>
            </w:r>
          </w:p>
        </w:tc>
        <w:tc>
          <w:tcPr>
            <w:tcW w:w="1010" w:type="dxa"/>
            <w:vMerge w:val="continue"/>
            <w:tcBorders>
              <w:tl2br w:val="nil"/>
              <w:tr2bl w:val="nil"/>
            </w:tcBorders>
            <w:vAlign w:val="center"/>
          </w:tcPr>
          <w:p w14:paraId="254427AB">
            <w:pPr>
              <w:pStyle w:val="35"/>
              <w:rPr>
                <w:rFonts w:ascii="Times New Roman" w:hAnsi="Times New Roman" w:cs="Times New Roman"/>
                <w:color w:val="000000" w:themeColor="text1"/>
                <w:kern w:val="2"/>
                <w:sz w:val="18"/>
                <w:szCs w:val="18"/>
                <w:lang w:eastAsia="zh-CN"/>
                <w14:textFill>
                  <w14:solidFill>
                    <w14:schemeClr w14:val="tx1"/>
                  </w14:solidFill>
                </w14:textFill>
              </w:rPr>
            </w:pPr>
          </w:p>
        </w:tc>
        <w:tc>
          <w:tcPr>
            <w:tcW w:w="846" w:type="dxa"/>
            <w:tcBorders>
              <w:tl2br w:val="nil"/>
              <w:tr2bl w:val="nil"/>
            </w:tcBorders>
            <w:shd w:val="clear" w:color="auto" w:fill="auto"/>
            <w:vAlign w:val="center"/>
          </w:tcPr>
          <w:p w14:paraId="7D682813">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20</w:t>
            </w:r>
          </w:p>
        </w:tc>
        <w:tc>
          <w:tcPr>
            <w:tcW w:w="979" w:type="dxa"/>
            <w:tcBorders>
              <w:tl2br w:val="nil"/>
              <w:tr2bl w:val="nil"/>
            </w:tcBorders>
            <w:shd w:val="clear" w:color="auto" w:fill="auto"/>
            <w:vAlign w:val="center"/>
          </w:tcPr>
          <w:p w14:paraId="6F0FFC28">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0.0052</w:t>
            </w:r>
          </w:p>
        </w:tc>
        <w:tc>
          <w:tcPr>
            <w:tcW w:w="1050" w:type="dxa"/>
            <w:tcBorders>
              <w:tl2br w:val="nil"/>
              <w:tr2bl w:val="nil"/>
            </w:tcBorders>
            <w:shd w:val="clear" w:color="auto" w:fill="auto"/>
            <w:vAlign w:val="center"/>
          </w:tcPr>
          <w:p w14:paraId="488CE612">
            <w:pPr>
              <w:pStyle w:val="38"/>
              <w:spacing w:before="24" w:after="24"/>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p>
        </w:tc>
        <w:tc>
          <w:tcPr>
            <w:tcW w:w="1626" w:type="dxa"/>
            <w:tcBorders>
              <w:tl2br w:val="nil"/>
              <w:tr2bl w:val="nil"/>
            </w:tcBorders>
            <w:shd w:val="clear" w:color="auto" w:fill="auto"/>
            <w:vAlign w:val="center"/>
          </w:tcPr>
          <w:p w14:paraId="5D575CDF">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0.0003</w:t>
            </w:r>
          </w:p>
        </w:tc>
      </w:tr>
    </w:tbl>
    <w:p w14:paraId="304B65B0">
      <w:pPr>
        <w:pStyle w:val="57"/>
        <w:adjustRightInd w:val="0"/>
        <w:spacing w:before="0" w:after="60" w:line="240" w:lineRule="auto"/>
        <w:rPr>
          <w:rFonts w:ascii="Times New Roman" w:hAnsi="Times New Roman" w:cs="Times New Roman"/>
          <w:b/>
          <w:snapToGrid w:val="0"/>
          <w:color w:val="000000" w:themeColor="text1"/>
          <w:sz w:val="21"/>
          <w:szCs w:val="24"/>
          <w14:textFill>
            <w14:solidFill>
              <w14:schemeClr w14:val="tx1"/>
            </w14:solidFill>
          </w14:textFill>
        </w:rPr>
      </w:pPr>
    </w:p>
    <w:p w14:paraId="6EF1CCD3">
      <w:pPr>
        <w:pStyle w:val="57"/>
        <w:adjustRightInd w:val="0"/>
        <w:spacing w:before="0" w:after="60" w:line="240" w:lineRule="auto"/>
        <w:rPr>
          <w:rFonts w:ascii="Times New Roman" w:hAnsi="Times New Roman" w:cs="Times New Roman"/>
          <w:b/>
          <w:snapToGrid w:val="0"/>
          <w:color w:val="000000" w:themeColor="text1"/>
          <w:sz w:val="21"/>
          <w:szCs w:val="24"/>
          <w14:textFill>
            <w14:solidFill>
              <w14:schemeClr w14:val="tx1"/>
            </w14:solidFill>
          </w14:textFill>
        </w:rPr>
      </w:pPr>
      <w:r>
        <w:rPr>
          <w:rFonts w:ascii="Times New Roman" w:hAnsi="Times New Roman" w:cs="Times New Roman"/>
          <w:b/>
          <w:snapToGrid w:val="0"/>
          <w:color w:val="000000" w:themeColor="text1"/>
          <w:sz w:val="21"/>
          <w:szCs w:val="24"/>
          <w14:textFill>
            <w14:solidFill>
              <w14:schemeClr w14:val="tx1"/>
            </w14:solidFill>
          </w14:textFill>
        </w:rPr>
        <w:t>表4-</w:t>
      </w:r>
      <w:r>
        <w:rPr>
          <w:rFonts w:hint="eastAsia" w:ascii="Times New Roman" w:hAnsi="Times New Roman" w:cs="Times New Roman"/>
          <w:b/>
          <w:snapToGrid w:val="0"/>
          <w:color w:val="000000" w:themeColor="text1"/>
          <w:sz w:val="21"/>
          <w:szCs w:val="24"/>
          <w14:textFill>
            <w14:solidFill>
              <w14:schemeClr w14:val="tx1"/>
            </w14:solidFill>
          </w14:textFill>
        </w:rPr>
        <w:t>14</w:t>
      </w:r>
      <w:r>
        <w:rPr>
          <w:rFonts w:ascii="Times New Roman" w:hAnsi="Times New Roman" w:cs="Times New Roman"/>
          <w:b/>
          <w:snapToGrid w:val="0"/>
          <w:color w:val="000000" w:themeColor="text1"/>
          <w:sz w:val="21"/>
          <w:szCs w:val="24"/>
          <w14:textFill>
            <w14:solidFill>
              <w14:schemeClr w14:val="tx1"/>
            </w14:solidFill>
          </w14:textFill>
        </w:rPr>
        <w:t xml:space="preserve">   污染治理设施</w:t>
      </w:r>
      <w:r>
        <w:rPr>
          <w:rFonts w:hint="eastAsia" w:ascii="Times New Roman" w:hAnsi="Times New Roman" w:cs="Times New Roman"/>
          <w:b/>
          <w:snapToGrid w:val="0"/>
          <w:color w:val="000000" w:themeColor="text1"/>
          <w:sz w:val="21"/>
          <w:szCs w:val="24"/>
          <w14:textFill>
            <w14:solidFill>
              <w14:schemeClr w14:val="tx1"/>
            </w14:solidFill>
          </w14:textFill>
        </w:rPr>
        <w:t>及排放口</w:t>
      </w:r>
      <w:r>
        <w:rPr>
          <w:rFonts w:ascii="Times New Roman" w:hAnsi="Times New Roman" w:cs="Times New Roman"/>
          <w:b/>
          <w:snapToGrid w:val="0"/>
          <w:color w:val="000000" w:themeColor="text1"/>
          <w:sz w:val="21"/>
          <w:szCs w:val="24"/>
          <w14:textFill>
            <w14:solidFill>
              <w14:schemeClr w14:val="tx1"/>
            </w14:solidFill>
          </w14:textFill>
        </w:rPr>
        <w:t>信息表</w:t>
      </w:r>
    </w:p>
    <w:tbl>
      <w:tblPr>
        <w:tblStyle w:val="27"/>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1189"/>
        <w:gridCol w:w="780"/>
        <w:gridCol w:w="720"/>
        <w:gridCol w:w="805"/>
        <w:gridCol w:w="1410"/>
        <w:gridCol w:w="825"/>
        <w:gridCol w:w="885"/>
        <w:gridCol w:w="795"/>
        <w:gridCol w:w="975"/>
        <w:gridCol w:w="960"/>
        <w:gridCol w:w="1511"/>
        <w:gridCol w:w="1020"/>
        <w:gridCol w:w="1592"/>
      </w:tblGrid>
      <w:tr w14:paraId="7D26D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 w:hRule="atLeast"/>
          <w:jc w:val="center"/>
        </w:trPr>
        <w:tc>
          <w:tcPr>
            <w:tcW w:w="706" w:type="dxa"/>
            <w:vMerge w:val="restart"/>
            <w:tcBorders>
              <w:tl2br w:val="nil"/>
              <w:tr2bl w:val="nil"/>
            </w:tcBorders>
            <w:vAlign w:val="center"/>
          </w:tcPr>
          <w:p w14:paraId="3D9EFA12">
            <w:pPr>
              <w:pStyle w:val="38"/>
              <w:spacing w:before="24" w:after="24" w:line="260" w:lineRule="auto"/>
              <w:ind w:left="-57" w:right="-57"/>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污染治理设施名称</w:t>
            </w:r>
          </w:p>
        </w:tc>
        <w:tc>
          <w:tcPr>
            <w:tcW w:w="1189" w:type="dxa"/>
            <w:vMerge w:val="restart"/>
            <w:tcBorders>
              <w:tl2br w:val="nil"/>
              <w:tr2bl w:val="nil"/>
            </w:tcBorders>
            <w:vAlign w:val="center"/>
          </w:tcPr>
          <w:p w14:paraId="0977F72B">
            <w:pPr>
              <w:pStyle w:val="38"/>
              <w:spacing w:before="24" w:after="24" w:line="260" w:lineRule="auto"/>
              <w:ind w:left="-57" w:right="-57"/>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污染治理设施工艺</w:t>
            </w:r>
          </w:p>
        </w:tc>
        <w:tc>
          <w:tcPr>
            <w:tcW w:w="780" w:type="dxa"/>
            <w:vMerge w:val="restart"/>
            <w:tcBorders>
              <w:tl2br w:val="nil"/>
              <w:tr2bl w:val="nil"/>
            </w:tcBorders>
            <w:vAlign w:val="center"/>
          </w:tcPr>
          <w:p w14:paraId="2869C96C">
            <w:pPr>
              <w:pStyle w:val="38"/>
              <w:spacing w:before="24" w:after="24" w:line="260" w:lineRule="auto"/>
              <w:ind w:left="-57" w:right="-57"/>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是否为可行技术</w:t>
            </w:r>
          </w:p>
        </w:tc>
        <w:tc>
          <w:tcPr>
            <w:tcW w:w="720" w:type="dxa"/>
            <w:vMerge w:val="restart"/>
            <w:tcBorders>
              <w:tl2br w:val="nil"/>
              <w:tr2bl w:val="nil"/>
            </w:tcBorders>
            <w:vAlign w:val="center"/>
          </w:tcPr>
          <w:p w14:paraId="33A7B20E">
            <w:pPr>
              <w:pStyle w:val="38"/>
              <w:spacing w:before="24" w:after="24" w:line="260" w:lineRule="auto"/>
              <w:ind w:left="-57" w:right="-57"/>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处理能力</w:t>
            </w:r>
          </w:p>
        </w:tc>
        <w:tc>
          <w:tcPr>
            <w:tcW w:w="805" w:type="dxa"/>
            <w:vMerge w:val="restart"/>
            <w:tcBorders>
              <w:tl2br w:val="nil"/>
              <w:tr2bl w:val="nil"/>
            </w:tcBorders>
            <w:vAlign w:val="center"/>
          </w:tcPr>
          <w:p w14:paraId="60908B20">
            <w:pPr>
              <w:pStyle w:val="38"/>
              <w:spacing w:before="24" w:after="24" w:line="260" w:lineRule="auto"/>
              <w:ind w:left="-57" w:right="-57"/>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排放去向</w:t>
            </w:r>
          </w:p>
        </w:tc>
        <w:tc>
          <w:tcPr>
            <w:tcW w:w="1410" w:type="dxa"/>
            <w:vMerge w:val="restart"/>
            <w:tcBorders>
              <w:tl2br w:val="nil"/>
              <w:tr2bl w:val="nil"/>
            </w:tcBorders>
            <w:vAlign w:val="center"/>
          </w:tcPr>
          <w:p w14:paraId="05758E7B">
            <w:pPr>
              <w:pStyle w:val="38"/>
              <w:spacing w:before="24" w:after="24" w:line="260" w:lineRule="auto"/>
              <w:ind w:left="-57" w:right="-57"/>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排放规律</w:t>
            </w:r>
          </w:p>
        </w:tc>
        <w:tc>
          <w:tcPr>
            <w:tcW w:w="825" w:type="dxa"/>
            <w:vMerge w:val="restart"/>
            <w:tcBorders>
              <w:tl2br w:val="nil"/>
              <w:tr2bl w:val="nil"/>
            </w:tcBorders>
            <w:vAlign w:val="center"/>
          </w:tcPr>
          <w:p w14:paraId="527725A8">
            <w:pPr>
              <w:pStyle w:val="38"/>
              <w:spacing w:before="24" w:after="24" w:line="260" w:lineRule="auto"/>
              <w:ind w:left="-57" w:right="-57"/>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排放口名称</w:t>
            </w:r>
          </w:p>
        </w:tc>
        <w:tc>
          <w:tcPr>
            <w:tcW w:w="885" w:type="dxa"/>
            <w:vMerge w:val="restart"/>
            <w:tcBorders>
              <w:tl2br w:val="nil"/>
              <w:tr2bl w:val="nil"/>
            </w:tcBorders>
            <w:vAlign w:val="center"/>
          </w:tcPr>
          <w:p w14:paraId="062157FA">
            <w:pPr>
              <w:pStyle w:val="38"/>
              <w:spacing w:before="24" w:after="24" w:line="260" w:lineRule="auto"/>
              <w:ind w:left="-57" w:right="-57"/>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排放口编号</w:t>
            </w:r>
          </w:p>
        </w:tc>
        <w:tc>
          <w:tcPr>
            <w:tcW w:w="795" w:type="dxa"/>
            <w:vMerge w:val="restart"/>
            <w:tcBorders>
              <w:tl2br w:val="nil"/>
              <w:tr2bl w:val="nil"/>
            </w:tcBorders>
            <w:vAlign w:val="center"/>
          </w:tcPr>
          <w:p w14:paraId="493241BE">
            <w:pPr>
              <w:pStyle w:val="38"/>
              <w:spacing w:before="24" w:after="24" w:line="260" w:lineRule="auto"/>
              <w:ind w:left="-57" w:right="-57"/>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排放口类型</w:t>
            </w:r>
          </w:p>
        </w:tc>
        <w:tc>
          <w:tcPr>
            <w:tcW w:w="1935" w:type="dxa"/>
            <w:gridSpan w:val="2"/>
            <w:tcBorders>
              <w:tl2br w:val="nil"/>
              <w:tr2bl w:val="nil"/>
            </w:tcBorders>
            <w:vAlign w:val="center"/>
          </w:tcPr>
          <w:p w14:paraId="1A980DEB">
            <w:pPr>
              <w:pStyle w:val="38"/>
              <w:spacing w:before="24" w:after="24" w:line="260" w:lineRule="auto"/>
              <w:ind w:left="-57" w:right="-57"/>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排放口坐标</w:t>
            </w:r>
          </w:p>
        </w:tc>
        <w:tc>
          <w:tcPr>
            <w:tcW w:w="1511" w:type="dxa"/>
            <w:vMerge w:val="restart"/>
            <w:tcBorders>
              <w:tl2br w:val="nil"/>
              <w:tr2bl w:val="nil"/>
            </w:tcBorders>
            <w:vAlign w:val="center"/>
          </w:tcPr>
          <w:p w14:paraId="53BC4A17">
            <w:pPr>
              <w:pStyle w:val="38"/>
              <w:spacing w:before="24" w:after="24" w:line="260" w:lineRule="auto"/>
              <w:ind w:left="-57" w:right="-57"/>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排放标准</w:t>
            </w:r>
          </w:p>
        </w:tc>
        <w:tc>
          <w:tcPr>
            <w:tcW w:w="2612" w:type="dxa"/>
            <w:gridSpan w:val="2"/>
            <w:tcBorders>
              <w:tl2br w:val="nil"/>
              <w:tr2bl w:val="nil"/>
            </w:tcBorders>
            <w:vAlign w:val="center"/>
          </w:tcPr>
          <w:p w14:paraId="02D2147C">
            <w:pPr>
              <w:pStyle w:val="38"/>
              <w:spacing w:before="24" w:after="24" w:line="260" w:lineRule="auto"/>
              <w:ind w:left="-57" w:right="-57"/>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受纳污水处理厂信息</w:t>
            </w:r>
          </w:p>
        </w:tc>
      </w:tr>
      <w:tr w14:paraId="5BE40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706" w:type="dxa"/>
            <w:vMerge w:val="continue"/>
            <w:tcBorders>
              <w:tl2br w:val="nil"/>
              <w:tr2bl w:val="nil"/>
            </w:tcBorders>
            <w:vAlign w:val="center"/>
          </w:tcPr>
          <w:p w14:paraId="6AF3CDBF">
            <w:pPr>
              <w:pStyle w:val="38"/>
              <w:spacing w:before="24" w:after="24" w:line="260" w:lineRule="auto"/>
              <w:ind w:left="-57" w:right="-57" w:hanging="460"/>
              <w:textAlignment w:val="baseline"/>
              <w:rPr>
                <w:rFonts w:ascii="Times New Roman" w:hAnsi="Times New Roman" w:cs="Times New Roman"/>
                <w:color w:val="000000" w:themeColor="text1"/>
                <w:sz w:val="18"/>
                <w:szCs w:val="18"/>
                <w14:textFill>
                  <w14:solidFill>
                    <w14:schemeClr w14:val="tx1"/>
                  </w14:solidFill>
                </w14:textFill>
              </w:rPr>
            </w:pPr>
          </w:p>
        </w:tc>
        <w:tc>
          <w:tcPr>
            <w:tcW w:w="1189" w:type="dxa"/>
            <w:vMerge w:val="continue"/>
            <w:tcBorders>
              <w:tl2br w:val="nil"/>
              <w:tr2bl w:val="nil"/>
            </w:tcBorders>
            <w:vAlign w:val="center"/>
          </w:tcPr>
          <w:p w14:paraId="19442C3C">
            <w:pPr>
              <w:pStyle w:val="38"/>
              <w:spacing w:before="24" w:after="24" w:line="260" w:lineRule="auto"/>
              <w:ind w:left="-57" w:right="-57" w:hanging="460"/>
              <w:textAlignment w:val="baseline"/>
              <w:rPr>
                <w:rFonts w:ascii="Times New Roman" w:hAnsi="Times New Roman" w:cs="Times New Roman"/>
                <w:color w:val="000000" w:themeColor="text1"/>
                <w:sz w:val="18"/>
                <w:szCs w:val="18"/>
                <w14:textFill>
                  <w14:solidFill>
                    <w14:schemeClr w14:val="tx1"/>
                  </w14:solidFill>
                </w14:textFill>
              </w:rPr>
            </w:pPr>
          </w:p>
        </w:tc>
        <w:tc>
          <w:tcPr>
            <w:tcW w:w="780" w:type="dxa"/>
            <w:vMerge w:val="continue"/>
            <w:tcBorders>
              <w:tl2br w:val="nil"/>
              <w:tr2bl w:val="nil"/>
            </w:tcBorders>
            <w:vAlign w:val="center"/>
          </w:tcPr>
          <w:p w14:paraId="7E908ADA">
            <w:pPr>
              <w:pStyle w:val="38"/>
              <w:spacing w:before="24" w:after="24" w:line="260" w:lineRule="auto"/>
              <w:ind w:left="-57" w:right="-57" w:hanging="460"/>
              <w:textAlignment w:val="baseline"/>
              <w:rPr>
                <w:rFonts w:ascii="Times New Roman" w:hAnsi="Times New Roman" w:cs="Times New Roman"/>
                <w:color w:val="000000" w:themeColor="text1"/>
                <w:sz w:val="18"/>
                <w:szCs w:val="18"/>
                <w14:textFill>
                  <w14:solidFill>
                    <w14:schemeClr w14:val="tx1"/>
                  </w14:solidFill>
                </w14:textFill>
              </w:rPr>
            </w:pPr>
          </w:p>
        </w:tc>
        <w:tc>
          <w:tcPr>
            <w:tcW w:w="720" w:type="dxa"/>
            <w:vMerge w:val="continue"/>
            <w:tcBorders>
              <w:tl2br w:val="nil"/>
              <w:tr2bl w:val="nil"/>
            </w:tcBorders>
            <w:vAlign w:val="center"/>
          </w:tcPr>
          <w:p w14:paraId="44C5826B">
            <w:pPr>
              <w:pStyle w:val="38"/>
              <w:spacing w:before="24" w:after="24" w:line="260" w:lineRule="auto"/>
              <w:ind w:left="-57" w:right="-57" w:hanging="460"/>
              <w:textAlignment w:val="baseline"/>
              <w:rPr>
                <w:rFonts w:ascii="Times New Roman" w:hAnsi="Times New Roman" w:cs="Times New Roman"/>
                <w:color w:val="000000" w:themeColor="text1"/>
                <w:sz w:val="18"/>
                <w:szCs w:val="18"/>
                <w14:textFill>
                  <w14:solidFill>
                    <w14:schemeClr w14:val="tx1"/>
                  </w14:solidFill>
                </w14:textFill>
              </w:rPr>
            </w:pPr>
          </w:p>
        </w:tc>
        <w:tc>
          <w:tcPr>
            <w:tcW w:w="805" w:type="dxa"/>
            <w:vMerge w:val="continue"/>
            <w:tcBorders>
              <w:tl2br w:val="nil"/>
              <w:tr2bl w:val="nil"/>
            </w:tcBorders>
            <w:vAlign w:val="center"/>
          </w:tcPr>
          <w:p w14:paraId="65ECD06F">
            <w:pPr>
              <w:pStyle w:val="38"/>
              <w:spacing w:before="24" w:after="24" w:line="260" w:lineRule="auto"/>
              <w:ind w:left="-57" w:right="-57" w:hanging="460"/>
              <w:textAlignment w:val="baseline"/>
              <w:rPr>
                <w:rFonts w:ascii="Times New Roman" w:hAnsi="Times New Roman" w:cs="Times New Roman"/>
                <w:color w:val="000000" w:themeColor="text1"/>
                <w:sz w:val="18"/>
                <w:szCs w:val="18"/>
                <w14:textFill>
                  <w14:solidFill>
                    <w14:schemeClr w14:val="tx1"/>
                  </w14:solidFill>
                </w14:textFill>
              </w:rPr>
            </w:pPr>
          </w:p>
        </w:tc>
        <w:tc>
          <w:tcPr>
            <w:tcW w:w="1410" w:type="dxa"/>
            <w:vMerge w:val="continue"/>
            <w:tcBorders>
              <w:tl2br w:val="nil"/>
              <w:tr2bl w:val="nil"/>
            </w:tcBorders>
            <w:vAlign w:val="center"/>
          </w:tcPr>
          <w:p w14:paraId="2853B719">
            <w:pPr>
              <w:pStyle w:val="38"/>
              <w:spacing w:before="24" w:after="24" w:line="260" w:lineRule="auto"/>
              <w:ind w:left="-57" w:right="-57"/>
              <w:textAlignment w:val="baseline"/>
              <w:rPr>
                <w:rFonts w:ascii="Times New Roman" w:hAnsi="Times New Roman" w:cs="Times New Roman"/>
                <w:color w:val="000000" w:themeColor="text1"/>
                <w:sz w:val="18"/>
                <w:szCs w:val="18"/>
                <w14:textFill>
                  <w14:solidFill>
                    <w14:schemeClr w14:val="tx1"/>
                  </w14:solidFill>
                </w14:textFill>
              </w:rPr>
            </w:pPr>
          </w:p>
        </w:tc>
        <w:tc>
          <w:tcPr>
            <w:tcW w:w="825" w:type="dxa"/>
            <w:vMerge w:val="continue"/>
            <w:tcBorders>
              <w:tl2br w:val="nil"/>
              <w:tr2bl w:val="nil"/>
            </w:tcBorders>
            <w:vAlign w:val="center"/>
          </w:tcPr>
          <w:p w14:paraId="13834B27">
            <w:pPr>
              <w:pStyle w:val="38"/>
              <w:spacing w:before="24" w:after="24" w:line="260" w:lineRule="auto"/>
              <w:ind w:left="-57" w:right="-57" w:hanging="460"/>
              <w:textAlignment w:val="baseline"/>
              <w:rPr>
                <w:rFonts w:ascii="Times New Roman" w:hAnsi="Times New Roman" w:cs="Times New Roman"/>
                <w:color w:val="000000" w:themeColor="text1"/>
                <w:sz w:val="18"/>
                <w:szCs w:val="18"/>
                <w14:textFill>
                  <w14:solidFill>
                    <w14:schemeClr w14:val="tx1"/>
                  </w14:solidFill>
                </w14:textFill>
              </w:rPr>
            </w:pPr>
          </w:p>
        </w:tc>
        <w:tc>
          <w:tcPr>
            <w:tcW w:w="885" w:type="dxa"/>
            <w:vMerge w:val="continue"/>
            <w:tcBorders>
              <w:tl2br w:val="nil"/>
              <w:tr2bl w:val="nil"/>
            </w:tcBorders>
            <w:vAlign w:val="center"/>
          </w:tcPr>
          <w:p w14:paraId="51D87A8F">
            <w:pPr>
              <w:pStyle w:val="38"/>
              <w:spacing w:before="24" w:after="24" w:line="260" w:lineRule="auto"/>
              <w:ind w:left="-57" w:right="-57" w:hanging="460"/>
              <w:textAlignment w:val="baseline"/>
              <w:rPr>
                <w:rFonts w:ascii="Times New Roman" w:hAnsi="Times New Roman" w:cs="Times New Roman"/>
                <w:color w:val="000000" w:themeColor="text1"/>
                <w:sz w:val="18"/>
                <w:szCs w:val="18"/>
                <w14:textFill>
                  <w14:solidFill>
                    <w14:schemeClr w14:val="tx1"/>
                  </w14:solidFill>
                </w14:textFill>
              </w:rPr>
            </w:pPr>
          </w:p>
        </w:tc>
        <w:tc>
          <w:tcPr>
            <w:tcW w:w="795" w:type="dxa"/>
            <w:vMerge w:val="continue"/>
            <w:tcBorders>
              <w:tl2br w:val="nil"/>
              <w:tr2bl w:val="nil"/>
            </w:tcBorders>
            <w:vAlign w:val="center"/>
          </w:tcPr>
          <w:p w14:paraId="26829044">
            <w:pPr>
              <w:pStyle w:val="38"/>
              <w:spacing w:before="24" w:after="24" w:line="260" w:lineRule="auto"/>
              <w:ind w:left="-57" w:right="-57" w:hanging="460"/>
              <w:textAlignment w:val="baseline"/>
              <w:rPr>
                <w:rFonts w:ascii="Times New Roman" w:hAnsi="Times New Roman" w:cs="Times New Roman"/>
                <w:color w:val="000000" w:themeColor="text1"/>
                <w:sz w:val="18"/>
                <w:szCs w:val="18"/>
                <w14:textFill>
                  <w14:solidFill>
                    <w14:schemeClr w14:val="tx1"/>
                  </w14:solidFill>
                </w14:textFill>
              </w:rPr>
            </w:pPr>
          </w:p>
        </w:tc>
        <w:tc>
          <w:tcPr>
            <w:tcW w:w="975" w:type="dxa"/>
            <w:tcBorders>
              <w:tl2br w:val="nil"/>
              <w:tr2bl w:val="nil"/>
            </w:tcBorders>
            <w:vAlign w:val="center"/>
          </w:tcPr>
          <w:p w14:paraId="42696459">
            <w:pPr>
              <w:pStyle w:val="38"/>
              <w:spacing w:before="24" w:after="24" w:line="260" w:lineRule="auto"/>
              <w:ind w:left="-57" w:right="-57"/>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经度</w:t>
            </w:r>
          </w:p>
        </w:tc>
        <w:tc>
          <w:tcPr>
            <w:tcW w:w="960" w:type="dxa"/>
            <w:tcBorders>
              <w:tl2br w:val="nil"/>
              <w:tr2bl w:val="nil"/>
            </w:tcBorders>
            <w:vAlign w:val="center"/>
          </w:tcPr>
          <w:p w14:paraId="45D3C51A">
            <w:pPr>
              <w:pStyle w:val="38"/>
              <w:spacing w:before="24" w:after="24" w:line="260" w:lineRule="auto"/>
              <w:ind w:left="-57" w:right="-57"/>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纬度</w:t>
            </w:r>
          </w:p>
        </w:tc>
        <w:tc>
          <w:tcPr>
            <w:tcW w:w="1511" w:type="dxa"/>
            <w:vMerge w:val="continue"/>
            <w:tcBorders>
              <w:tl2br w:val="nil"/>
              <w:tr2bl w:val="nil"/>
            </w:tcBorders>
            <w:vAlign w:val="center"/>
          </w:tcPr>
          <w:p w14:paraId="0041B25A">
            <w:pPr>
              <w:pStyle w:val="38"/>
              <w:spacing w:before="24" w:after="24" w:line="260" w:lineRule="auto"/>
              <w:ind w:left="-57" w:right="-57" w:hanging="460"/>
              <w:textAlignment w:val="baseline"/>
              <w:rPr>
                <w:rFonts w:ascii="Times New Roman" w:hAnsi="Times New Roman" w:cs="Times New Roman"/>
                <w:color w:val="000000" w:themeColor="text1"/>
                <w:sz w:val="18"/>
                <w:szCs w:val="18"/>
                <w14:textFill>
                  <w14:solidFill>
                    <w14:schemeClr w14:val="tx1"/>
                  </w14:solidFill>
                </w14:textFill>
              </w:rPr>
            </w:pPr>
          </w:p>
        </w:tc>
        <w:tc>
          <w:tcPr>
            <w:tcW w:w="1020" w:type="dxa"/>
            <w:tcBorders>
              <w:tl2br w:val="nil"/>
              <w:tr2bl w:val="nil"/>
            </w:tcBorders>
            <w:vAlign w:val="center"/>
          </w:tcPr>
          <w:p w14:paraId="38952E66">
            <w:pPr>
              <w:pStyle w:val="38"/>
              <w:spacing w:before="24" w:after="24" w:line="260" w:lineRule="auto"/>
              <w:ind w:left="-57" w:right="-57"/>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名称</w:t>
            </w:r>
          </w:p>
        </w:tc>
        <w:tc>
          <w:tcPr>
            <w:tcW w:w="1592" w:type="dxa"/>
            <w:tcBorders>
              <w:tl2br w:val="nil"/>
              <w:tr2bl w:val="nil"/>
            </w:tcBorders>
            <w:vAlign w:val="center"/>
          </w:tcPr>
          <w:p w14:paraId="151E2DA3">
            <w:pPr>
              <w:pStyle w:val="38"/>
              <w:spacing w:before="24" w:after="24" w:line="260" w:lineRule="auto"/>
              <w:ind w:left="-57" w:right="-57"/>
              <w:textAlignment w:val="baseline"/>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排放标准</w:t>
            </w:r>
          </w:p>
        </w:tc>
      </w:tr>
      <w:tr w14:paraId="40BA8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jc w:val="center"/>
        </w:trPr>
        <w:tc>
          <w:tcPr>
            <w:tcW w:w="706" w:type="dxa"/>
            <w:tcBorders>
              <w:tl2br w:val="nil"/>
              <w:tr2bl w:val="nil"/>
            </w:tcBorders>
            <w:shd w:val="clear" w:color="auto" w:fill="auto"/>
            <w:vAlign w:val="center"/>
          </w:tcPr>
          <w:p w14:paraId="0F7662E8">
            <w:pPr>
              <w:pStyle w:val="38"/>
              <w:spacing w:before="24" w:after="24" w:line="260" w:lineRule="auto"/>
              <w:ind w:left="-57" w:leftChars="0" w:right="-57" w:rightChars="0"/>
              <w:textAlignment w:val="baseline"/>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一体化废水处理设施</w:t>
            </w:r>
          </w:p>
        </w:tc>
        <w:tc>
          <w:tcPr>
            <w:tcW w:w="1189" w:type="dxa"/>
            <w:tcBorders>
              <w:tl2br w:val="nil"/>
              <w:tr2bl w:val="nil"/>
            </w:tcBorders>
            <w:shd w:val="clear" w:color="auto" w:fill="auto"/>
            <w:vAlign w:val="center"/>
          </w:tcPr>
          <w:p w14:paraId="51FAD2A4">
            <w:pPr>
              <w:pStyle w:val="38"/>
              <w:spacing w:before="24" w:after="24" w:line="260" w:lineRule="auto"/>
              <w:ind w:left="-57" w:leftChars="0" w:right="-57" w:rightChars="0"/>
              <w:textAlignment w:val="baseline"/>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eastAsia="zh-CN"/>
                <w14:textFill>
                  <w14:solidFill>
                    <w14:schemeClr w14:val="tx1"/>
                  </w14:solidFill>
                </w14:textFill>
              </w:rPr>
              <w:t>调节+絮凝+气浮+沉淀+接触氧化</w:t>
            </w:r>
          </w:p>
        </w:tc>
        <w:tc>
          <w:tcPr>
            <w:tcW w:w="780" w:type="dxa"/>
            <w:tcBorders>
              <w:tl2br w:val="nil"/>
              <w:tr2bl w:val="nil"/>
            </w:tcBorders>
            <w:shd w:val="clear" w:color="auto" w:fill="auto"/>
            <w:vAlign w:val="center"/>
          </w:tcPr>
          <w:p w14:paraId="37648791">
            <w:pPr>
              <w:pStyle w:val="38"/>
              <w:spacing w:before="24" w:after="24" w:line="260" w:lineRule="auto"/>
              <w:ind w:left="-57" w:leftChars="0" w:right="-57" w:rightChars="0"/>
              <w:textAlignment w:val="baseline"/>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是</w:t>
            </w:r>
          </w:p>
        </w:tc>
        <w:tc>
          <w:tcPr>
            <w:tcW w:w="720" w:type="dxa"/>
            <w:tcBorders>
              <w:tl2br w:val="nil"/>
              <w:tr2bl w:val="nil"/>
            </w:tcBorders>
            <w:shd w:val="clear" w:color="auto" w:fill="auto"/>
            <w:vAlign w:val="center"/>
          </w:tcPr>
          <w:p w14:paraId="4063FF73">
            <w:pPr>
              <w:pStyle w:val="38"/>
              <w:spacing w:before="24" w:after="24" w:line="260" w:lineRule="auto"/>
              <w:ind w:left="-57" w:leftChars="0" w:right="-57" w:rightChars="0"/>
              <w:textAlignment w:val="baseline"/>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/d</w:t>
            </w:r>
          </w:p>
        </w:tc>
        <w:tc>
          <w:tcPr>
            <w:tcW w:w="805" w:type="dxa"/>
            <w:tcBorders>
              <w:tl2br w:val="nil"/>
              <w:tr2bl w:val="nil"/>
            </w:tcBorders>
            <w:shd w:val="clear" w:color="auto" w:fill="auto"/>
            <w:vAlign w:val="center"/>
          </w:tcPr>
          <w:p w14:paraId="2EFCB18F">
            <w:pPr>
              <w:pStyle w:val="38"/>
              <w:spacing w:before="24" w:after="24" w:line="260" w:lineRule="auto"/>
              <w:ind w:left="-57" w:leftChars="0" w:right="-57" w:rightChars="0"/>
              <w:textAlignment w:val="baseline"/>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厂区生化池</w:t>
            </w:r>
          </w:p>
        </w:tc>
        <w:tc>
          <w:tcPr>
            <w:tcW w:w="1410" w:type="dxa"/>
            <w:tcBorders>
              <w:tl2br w:val="nil"/>
              <w:tr2bl w:val="nil"/>
            </w:tcBorders>
            <w:shd w:val="clear" w:color="auto" w:fill="auto"/>
            <w:vAlign w:val="center"/>
          </w:tcPr>
          <w:p w14:paraId="5DFBCDE8">
            <w:pPr>
              <w:pStyle w:val="38"/>
              <w:spacing w:before="24" w:after="24" w:line="260" w:lineRule="auto"/>
              <w:ind w:left="-57" w:leftChars="0" w:right="-57" w:rightChars="0"/>
              <w:textAlignment w:val="baseline"/>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间断排放，排放期间流量不稳定且无规律，但不属于冲击型排放</w:t>
            </w:r>
          </w:p>
        </w:tc>
        <w:tc>
          <w:tcPr>
            <w:tcW w:w="825" w:type="dxa"/>
            <w:tcBorders>
              <w:tl2br w:val="nil"/>
              <w:tr2bl w:val="nil"/>
            </w:tcBorders>
            <w:shd w:val="clear" w:color="auto" w:fill="auto"/>
            <w:vAlign w:val="center"/>
          </w:tcPr>
          <w:p w14:paraId="39FB489D">
            <w:pPr>
              <w:pStyle w:val="38"/>
              <w:spacing w:before="24" w:after="24" w:line="260" w:lineRule="auto"/>
              <w:ind w:left="-57" w:leftChars="0" w:right="-57" w:rightChars="0"/>
              <w:textAlignment w:val="baseline"/>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车间废水</w:t>
            </w:r>
            <w:r>
              <w:rPr>
                <w:rFonts w:ascii="Times New Roman" w:hAnsi="Times New Roman" w:cs="Times New Roman"/>
                <w:color w:val="000000" w:themeColor="text1"/>
                <w:sz w:val="18"/>
                <w:szCs w:val="18"/>
                <w14:textFill>
                  <w14:solidFill>
                    <w14:schemeClr w14:val="tx1"/>
                  </w14:solidFill>
                </w14:textFill>
              </w:rPr>
              <w:t>排放口</w:t>
            </w:r>
          </w:p>
        </w:tc>
        <w:tc>
          <w:tcPr>
            <w:tcW w:w="885" w:type="dxa"/>
            <w:tcBorders>
              <w:tl2br w:val="nil"/>
              <w:tr2bl w:val="nil"/>
            </w:tcBorders>
            <w:shd w:val="clear" w:color="auto" w:fill="auto"/>
            <w:vAlign w:val="center"/>
          </w:tcPr>
          <w:p w14:paraId="7EC1554D">
            <w:pPr>
              <w:pStyle w:val="38"/>
              <w:spacing w:before="24" w:after="24" w:line="260" w:lineRule="auto"/>
              <w:ind w:left="-57" w:leftChars="0" w:right="-57" w:rightChars="0"/>
              <w:textAlignment w:val="baseline"/>
              <w:rPr>
                <w:rFonts w:ascii="Times New Roman" w:hAnsi="Times New Roman" w:eastAsia="宋体" w:cs="Times New Roman"/>
                <w:color w:val="000000" w:themeColor="text1"/>
                <w:kern w:val="0"/>
                <w:sz w:val="18"/>
                <w:szCs w:val="18"/>
                <w:vertAlign w:val="superscript"/>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DW00</w:t>
            </w:r>
            <w:r>
              <w:rPr>
                <w:rFonts w:hint="eastAsia" w:ascii="Times New Roman" w:hAnsi="Times New Roman" w:cs="Times New Roman"/>
                <w:color w:val="000000" w:themeColor="text1"/>
                <w:sz w:val="18"/>
                <w:szCs w:val="18"/>
                <w14:textFill>
                  <w14:solidFill>
                    <w14:schemeClr w14:val="tx1"/>
                  </w14:solidFill>
                </w14:textFill>
              </w:rPr>
              <w:t>1</w:t>
            </w:r>
          </w:p>
        </w:tc>
        <w:tc>
          <w:tcPr>
            <w:tcW w:w="795" w:type="dxa"/>
            <w:tcBorders>
              <w:tl2br w:val="nil"/>
              <w:tr2bl w:val="nil"/>
            </w:tcBorders>
            <w:shd w:val="clear" w:color="auto" w:fill="auto"/>
            <w:vAlign w:val="center"/>
          </w:tcPr>
          <w:p w14:paraId="29B86350">
            <w:pPr>
              <w:pStyle w:val="38"/>
              <w:spacing w:before="24" w:after="24" w:line="260" w:lineRule="auto"/>
              <w:ind w:left="-57" w:leftChars="0" w:right="-57" w:rightChars="0"/>
              <w:textAlignment w:val="baseline"/>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t>/</w:t>
            </w:r>
          </w:p>
        </w:tc>
        <w:tc>
          <w:tcPr>
            <w:tcW w:w="975" w:type="dxa"/>
            <w:tcBorders>
              <w:tl2br w:val="nil"/>
              <w:tr2bl w:val="nil"/>
            </w:tcBorders>
            <w:shd w:val="clear" w:color="auto" w:fill="auto"/>
            <w:vAlign w:val="center"/>
          </w:tcPr>
          <w:p w14:paraId="224C1689">
            <w:pPr>
              <w:pStyle w:val="38"/>
              <w:spacing w:before="24" w:after="24" w:line="260" w:lineRule="auto"/>
              <w:ind w:left="-57" w:leftChars="0" w:right="-57" w:rightChars="0"/>
              <w:textAlignment w:val="baseline"/>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r>
              <w:rPr>
                <w:rFonts w:hint="eastAsia" w:ascii="Times New Roman" w:hAnsi="Times New Roman" w:cs="Times New Roman"/>
                <w:color w:val="000000" w:themeColor="text1"/>
                <w:sz w:val="18"/>
                <w:szCs w:val="18"/>
                <w14:textFill>
                  <w14:solidFill>
                    <w14:schemeClr w14:val="tx1"/>
                  </w14:solidFill>
                </w14:textFill>
              </w:rPr>
              <w:t>6</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40</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25</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6</w:t>
            </w:r>
            <w:r>
              <w:rPr>
                <w:rFonts w:hint="eastAsia" w:ascii="Times New Roman" w:hAnsi="Times New Roman" w:cs="Times New Roman"/>
                <w:color w:val="000000" w:themeColor="text1"/>
                <w:sz w:val="18"/>
                <w:szCs w:val="18"/>
                <w:lang w:val="en-US" w:eastAsia="zh-CN"/>
                <w14:textFill>
                  <w14:solidFill>
                    <w14:schemeClr w14:val="tx1"/>
                  </w14:solidFill>
                </w14:textFill>
              </w:rPr>
              <w:t>29</w:t>
            </w:r>
            <w:r>
              <w:rPr>
                <w:rFonts w:ascii="Times New Roman" w:hAnsi="Times New Roman" w:cs="Times New Roman"/>
                <w:color w:val="000000" w:themeColor="text1"/>
                <w:sz w:val="18"/>
                <w:szCs w:val="18"/>
                <w14:textFill>
                  <w14:solidFill>
                    <w14:schemeClr w14:val="tx1"/>
                  </w14:solidFill>
                </w14:textFill>
              </w:rPr>
              <w:t>"</w:t>
            </w:r>
          </w:p>
        </w:tc>
        <w:tc>
          <w:tcPr>
            <w:tcW w:w="960" w:type="dxa"/>
            <w:tcBorders>
              <w:tl2br w:val="nil"/>
              <w:tr2bl w:val="nil"/>
            </w:tcBorders>
            <w:shd w:val="clear" w:color="auto" w:fill="auto"/>
            <w:vAlign w:val="center"/>
          </w:tcPr>
          <w:p w14:paraId="165633D0">
            <w:pPr>
              <w:pStyle w:val="38"/>
              <w:spacing w:before="24" w:after="24" w:line="260" w:lineRule="auto"/>
              <w:ind w:left="-57" w:leftChars="0" w:right="-57" w:rightChars="0"/>
              <w:textAlignment w:val="baseline"/>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29°</w:t>
            </w:r>
            <w:r>
              <w:rPr>
                <w:rFonts w:hint="eastAsia" w:ascii="Times New Roman" w:hAnsi="Times New Roman" w:cs="Times New Roman"/>
                <w:color w:val="000000" w:themeColor="text1"/>
                <w:sz w:val="18"/>
                <w:szCs w:val="18"/>
                <w14:textFill>
                  <w14:solidFill>
                    <w14:schemeClr w14:val="tx1"/>
                  </w14:solidFill>
                </w14:textFill>
              </w:rPr>
              <w:t>57</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37</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598</w:t>
            </w:r>
            <w:r>
              <w:rPr>
                <w:rFonts w:ascii="Times New Roman" w:hAnsi="Times New Roman" w:cs="Times New Roman"/>
                <w:color w:val="000000" w:themeColor="text1"/>
                <w:sz w:val="18"/>
                <w:szCs w:val="18"/>
                <w14:textFill>
                  <w14:solidFill>
                    <w14:schemeClr w14:val="tx1"/>
                  </w14:solidFill>
                </w14:textFill>
              </w:rPr>
              <w:t>"</w:t>
            </w:r>
          </w:p>
        </w:tc>
        <w:tc>
          <w:tcPr>
            <w:tcW w:w="1511" w:type="dxa"/>
            <w:tcBorders>
              <w:tl2br w:val="nil"/>
              <w:tr2bl w:val="nil"/>
            </w:tcBorders>
            <w:shd w:val="clear" w:color="auto" w:fill="auto"/>
            <w:vAlign w:val="center"/>
          </w:tcPr>
          <w:p w14:paraId="3AC3622F">
            <w:pPr>
              <w:adjustRightInd w:val="0"/>
              <w:snapToGrid w:val="0"/>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《污水综合排放标准》（GB</w:t>
            </w:r>
            <w:r>
              <w:rPr>
                <w:rFonts w:hint="eastAsia" w:ascii="Times New Roman" w:hAnsi="Times New Roman" w:cs="Times New Roman"/>
                <w:bCs/>
                <w:color w:val="000000" w:themeColor="text1"/>
                <w:sz w:val="18"/>
                <w:szCs w:val="18"/>
                <w14:textFill>
                  <w14:solidFill>
                    <w14:schemeClr w14:val="tx1"/>
                  </w14:solidFill>
                </w14:textFill>
              </w:rPr>
              <w:t xml:space="preserve"> </w:t>
            </w:r>
            <w:r>
              <w:rPr>
                <w:rFonts w:ascii="Times New Roman" w:hAnsi="Times New Roman" w:cs="Times New Roman"/>
                <w:bCs/>
                <w:color w:val="000000" w:themeColor="text1"/>
                <w:sz w:val="18"/>
                <w:szCs w:val="18"/>
                <w14:textFill>
                  <w14:solidFill>
                    <w14:schemeClr w14:val="tx1"/>
                  </w14:solidFill>
                </w14:textFill>
              </w:rPr>
              <w:t>8978-1996）三级标准</w:t>
            </w:r>
          </w:p>
        </w:tc>
        <w:tc>
          <w:tcPr>
            <w:tcW w:w="1020" w:type="dxa"/>
            <w:tcBorders>
              <w:tl2br w:val="nil"/>
              <w:tr2bl w:val="nil"/>
            </w:tcBorders>
            <w:shd w:val="clear" w:color="auto" w:fill="auto"/>
            <w:vAlign w:val="center"/>
          </w:tcPr>
          <w:p w14:paraId="682B1CB8">
            <w:pPr>
              <w:pStyle w:val="38"/>
              <w:spacing w:before="24" w:after="24" w:line="260" w:lineRule="auto"/>
              <w:ind w:left="-57" w:leftChars="0" w:right="-57" w:rightChars="0"/>
              <w:textAlignment w:val="baseline"/>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t>/</w:t>
            </w:r>
          </w:p>
        </w:tc>
        <w:tc>
          <w:tcPr>
            <w:tcW w:w="1592" w:type="dxa"/>
            <w:tcBorders>
              <w:tl2br w:val="nil"/>
              <w:tr2bl w:val="nil"/>
            </w:tcBorders>
            <w:shd w:val="clear" w:color="auto" w:fill="auto"/>
            <w:vAlign w:val="center"/>
          </w:tcPr>
          <w:p w14:paraId="24EA7DED">
            <w:pPr>
              <w:pStyle w:val="38"/>
              <w:spacing w:before="24" w:after="24" w:line="260" w:lineRule="auto"/>
              <w:ind w:left="-57" w:leftChars="0" w:right="-57" w:rightChars="0"/>
              <w:textAlignment w:val="baseline"/>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t>/</w:t>
            </w:r>
          </w:p>
        </w:tc>
      </w:tr>
      <w:tr w14:paraId="27D53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jc w:val="center"/>
        </w:trPr>
        <w:tc>
          <w:tcPr>
            <w:tcW w:w="706" w:type="dxa"/>
            <w:tcBorders>
              <w:tl2br w:val="nil"/>
              <w:tr2bl w:val="nil"/>
            </w:tcBorders>
            <w:shd w:val="clear" w:color="auto" w:fill="auto"/>
            <w:vAlign w:val="center"/>
          </w:tcPr>
          <w:p w14:paraId="33DD8C15">
            <w:pPr>
              <w:pStyle w:val="38"/>
              <w:spacing w:before="24" w:after="24" w:line="260" w:lineRule="auto"/>
              <w:ind w:left="-57" w:leftChars="0" w:right="-57" w:rightChars="0"/>
              <w:textAlignment w:val="baseline"/>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生化池</w:t>
            </w:r>
          </w:p>
        </w:tc>
        <w:tc>
          <w:tcPr>
            <w:tcW w:w="1189" w:type="dxa"/>
            <w:tcBorders>
              <w:tl2br w:val="nil"/>
              <w:tr2bl w:val="nil"/>
            </w:tcBorders>
            <w:shd w:val="clear" w:color="auto" w:fill="auto"/>
            <w:vAlign w:val="center"/>
          </w:tcPr>
          <w:p w14:paraId="0B424B9D">
            <w:pPr>
              <w:pStyle w:val="38"/>
              <w:spacing w:before="24" w:after="24" w:line="260" w:lineRule="auto"/>
              <w:ind w:left="-57" w:leftChars="0" w:right="-57" w:rightChars="0"/>
              <w:textAlignment w:val="baseline"/>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生化池</w:t>
            </w:r>
          </w:p>
        </w:tc>
        <w:tc>
          <w:tcPr>
            <w:tcW w:w="780" w:type="dxa"/>
            <w:tcBorders>
              <w:tl2br w:val="nil"/>
              <w:tr2bl w:val="nil"/>
            </w:tcBorders>
            <w:shd w:val="clear" w:color="auto" w:fill="auto"/>
            <w:vAlign w:val="center"/>
          </w:tcPr>
          <w:p w14:paraId="152EA9DD">
            <w:pPr>
              <w:pStyle w:val="38"/>
              <w:spacing w:before="24" w:after="24" w:line="260" w:lineRule="auto"/>
              <w:ind w:left="-57" w:leftChars="0" w:right="-57" w:rightChars="0"/>
              <w:textAlignment w:val="baseline"/>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是</w:t>
            </w:r>
          </w:p>
        </w:tc>
        <w:tc>
          <w:tcPr>
            <w:tcW w:w="720" w:type="dxa"/>
            <w:tcBorders>
              <w:tl2br w:val="nil"/>
              <w:tr2bl w:val="nil"/>
            </w:tcBorders>
            <w:shd w:val="clear" w:color="auto" w:fill="auto"/>
            <w:vAlign w:val="center"/>
          </w:tcPr>
          <w:p w14:paraId="37F381D2">
            <w:pPr>
              <w:pStyle w:val="38"/>
              <w:spacing w:before="24" w:after="24" w:line="260" w:lineRule="auto"/>
              <w:ind w:left="-57" w:leftChars="0" w:right="-57" w:rightChars="0"/>
              <w:textAlignment w:val="baseline"/>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200</w:t>
            </w:r>
            <w:r>
              <w:rPr>
                <w:rFonts w:ascii="Times New Roman" w:hAnsi="Times New Roman" w:cs="Times New Roman"/>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vertAlign w:val="super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/d</w:t>
            </w:r>
          </w:p>
        </w:tc>
        <w:tc>
          <w:tcPr>
            <w:tcW w:w="805" w:type="dxa"/>
            <w:tcBorders>
              <w:tl2br w:val="nil"/>
              <w:tr2bl w:val="nil"/>
            </w:tcBorders>
            <w:shd w:val="clear" w:color="auto" w:fill="auto"/>
            <w:vAlign w:val="center"/>
          </w:tcPr>
          <w:p w14:paraId="3AAF3FEF">
            <w:pPr>
              <w:pStyle w:val="38"/>
              <w:spacing w:before="24" w:after="24" w:line="260" w:lineRule="auto"/>
              <w:ind w:left="-57" w:leftChars="0" w:right="-57" w:rightChars="0"/>
              <w:textAlignment w:val="baseline"/>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綦江工业园区污水处理厂</w:t>
            </w:r>
          </w:p>
        </w:tc>
        <w:tc>
          <w:tcPr>
            <w:tcW w:w="1410" w:type="dxa"/>
            <w:tcBorders>
              <w:tl2br w:val="nil"/>
              <w:tr2bl w:val="nil"/>
            </w:tcBorders>
            <w:shd w:val="clear" w:color="auto" w:fill="auto"/>
            <w:vAlign w:val="center"/>
          </w:tcPr>
          <w:p w14:paraId="772F16C4">
            <w:pPr>
              <w:pStyle w:val="38"/>
              <w:spacing w:before="24" w:after="24" w:line="260" w:lineRule="auto"/>
              <w:ind w:left="-57" w:leftChars="0" w:right="-57" w:rightChars="0"/>
              <w:textAlignment w:val="baseline"/>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间断排放，排放期间流量不稳定且无规律，但不属于冲击型排放</w:t>
            </w:r>
          </w:p>
        </w:tc>
        <w:tc>
          <w:tcPr>
            <w:tcW w:w="825" w:type="dxa"/>
            <w:tcBorders>
              <w:tl2br w:val="nil"/>
              <w:tr2bl w:val="nil"/>
            </w:tcBorders>
            <w:shd w:val="clear" w:color="auto" w:fill="auto"/>
            <w:vAlign w:val="center"/>
          </w:tcPr>
          <w:p w14:paraId="297327D3">
            <w:pPr>
              <w:pStyle w:val="38"/>
              <w:spacing w:before="24" w:after="24" w:line="260" w:lineRule="auto"/>
              <w:ind w:left="-57" w:leftChars="0" w:right="-57" w:rightChars="0"/>
              <w:textAlignment w:val="baseline"/>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废水总</w:t>
            </w:r>
            <w:r>
              <w:rPr>
                <w:rFonts w:ascii="Times New Roman" w:hAnsi="Times New Roman" w:cs="Times New Roman"/>
                <w:color w:val="000000" w:themeColor="text1"/>
                <w:sz w:val="18"/>
                <w:szCs w:val="18"/>
                <w14:textFill>
                  <w14:solidFill>
                    <w14:schemeClr w14:val="tx1"/>
                  </w14:solidFill>
                </w14:textFill>
              </w:rPr>
              <w:t>排放口</w:t>
            </w:r>
          </w:p>
        </w:tc>
        <w:tc>
          <w:tcPr>
            <w:tcW w:w="885" w:type="dxa"/>
            <w:tcBorders>
              <w:tl2br w:val="nil"/>
              <w:tr2bl w:val="nil"/>
            </w:tcBorders>
            <w:shd w:val="clear" w:color="auto" w:fill="auto"/>
            <w:vAlign w:val="center"/>
          </w:tcPr>
          <w:p w14:paraId="55AAAA86">
            <w:pPr>
              <w:pStyle w:val="38"/>
              <w:spacing w:before="24" w:after="24" w:line="260" w:lineRule="auto"/>
              <w:ind w:left="-57" w:leftChars="0" w:right="-57" w:rightChars="0"/>
              <w:textAlignment w:val="baseline"/>
              <w:rPr>
                <w:rFonts w:hint="eastAsia" w:ascii="Times New Roman" w:hAnsi="Times New Roman" w:eastAsia="宋体" w:cs="Times New Roman"/>
                <w:color w:val="000000" w:themeColor="text1"/>
                <w:kern w:val="0"/>
                <w:sz w:val="18"/>
                <w:szCs w:val="18"/>
                <w:vertAlign w:val="superscript"/>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DW00</w:t>
            </w:r>
            <w:r>
              <w:rPr>
                <w:rFonts w:hint="eastAsia" w:ascii="Times New Roman" w:hAnsi="Times New Roman" w:cs="Times New Roman"/>
                <w:color w:val="000000" w:themeColor="text1"/>
                <w:sz w:val="18"/>
                <w:szCs w:val="18"/>
                <w:lang w:val="en-US" w:eastAsia="zh-CN"/>
                <w14:textFill>
                  <w14:solidFill>
                    <w14:schemeClr w14:val="tx1"/>
                  </w14:solidFill>
                </w14:textFill>
              </w:rPr>
              <w:t>2</w:t>
            </w:r>
          </w:p>
        </w:tc>
        <w:tc>
          <w:tcPr>
            <w:tcW w:w="795" w:type="dxa"/>
            <w:tcBorders>
              <w:tl2br w:val="nil"/>
              <w:tr2bl w:val="nil"/>
            </w:tcBorders>
            <w:shd w:val="clear" w:color="auto" w:fill="auto"/>
            <w:vAlign w:val="center"/>
          </w:tcPr>
          <w:p w14:paraId="520696DD">
            <w:pPr>
              <w:pStyle w:val="38"/>
              <w:spacing w:before="24" w:after="24" w:line="260" w:lineRule="auto"/>
              <w:ind w:left="-57" w:leftChars="0" w:right="-57" w:rightChars="0"/>
              <w:textAlignment w:val="baseline"/>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一般排放口</w:t>
            </w:r>
          </w:p>
        </w:tc>
        <w:tc>
          <w:tcPr>
            <w:tcW w:w="975" w:type="dxa"/>
            <w:tcBorders>
              <w:tl2br w:val="nil"/>
              <w:tr2bl w:val="nil"/>
            </w:tcBorders>
            <w:shd w:val="clear" w:color="auto" w:fill="auto"/>
            <w:vAlign w:val="center"/>
          </w:tcPr>
          <w:p w14:paraId="4159945B">
            <w:pPr>
              <w:pStyle w:val="38"/>
              <w:spacing w:before="24" w:after="24" w:line="260" w:lineRule="auto"/>
              <w:ind w:left="-57" w:leftChars="0" w:right="-57" w:rightChars="0"/>
              <w:textAlignment w:val="baseline"/>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10</w:t>
            </w:r>
            <w:r>
              <w:rPr>
                <w:rFonts w:hint="eastAsia" w:ascii="Times New Roman" w:hAnsi="Times New Roman" w:cs="Times New Roman"/>
                <w:color w:val="000000" w:themeColor="text1"/>
                <w:sz w:val="18"/>
                <w:szCs w:val="18"/>
                <w14:textFill>
                  <w14:solidFill>
                    <w14:schemeClr w14:val="tx1"/>
                  </w14:solidFill>
                </w14:textFill>
              </w:rPr>
              <w:t>6</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40</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30</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638</w:t>
            </w:r>
            <w:r>
              <w:rPr>
                <w:rFonts w:ascii="Times New Roman" w:hAnsi="Times New Roman" w:cs="Times New Roman"/>
                <w:color w:val="000000" w:themeColor="text1"/>
                <w:sz w:val="18"/>
                <w:szCs w:val="18"/>
                <w14:textFill>
                  <w14:solidFill>
                    <w14:schemeClr w14:val="tx1"/>
                  </w14:solidFill>
                </w14:textFill>
              </w:rPr>
              <w:t>"</w:t>
            </w:r>
          </w:p>
        </w:tc>
        <w:tc>
          <w:tcPr>
            <w:tcW w:w="960" w:type="dxa"/>
            <w:tcBorders>
              <w:tl2br w:val="nil"/>
              <w:tr2bl w:val="nil"/>
            </w:tcBorders>
            <w:shd w:val="clear" w:color="auto" w:fill="auto"/>
            <w:vAlign w:val="center"/>
          </w:tcPr>
          <w:p w14:paraId="13425AD2">
            <w:pPr>
              <w:pStyle w:val="38"/>
              <w:spacing w:before="24" w:after="24" w:line="260" w:lineRule="auto"/>
              <w:ind w:left="-57" w:leftChars="0" w:right="-57" w:rightChars="0"/>
              <w:textAlignment w:val="baseline"/>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29°</w:t>
            </w:r>
            <w:r>
              <w:rPr>
                <w:rFonts w:hint="eastAsia" w:ascii="Times New Roman" w:hAnsi="Times New Roman" w:cs="Times New Roman"/>
                <w:color w:val="000000" w:themeColor="text1"/>
                <w:sz w:val="18"/>
                <w:szCs w:val="18"/>
                <w14:textFill>
                  <w14:solidFill>
                    <w14:schemeClr w14:val="tx1"/>
                  </w14:solidFill>
                </w14:textFill>
              </w:rPr>
              <w:t>57</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42</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025</w:t>
            </w:r>
            <w:r>
              <w:rPr>
                <w:rFonts w:ascii="Times New Roman" w:hAnsi="Times New Roman" w:cs="Times New Roman"/>
                <w:color w:val="000000" w:themeColor="text1"/>
                <w:sz w:val="18"/>
                <w:szCs w:val="18"/>
                <w14:textFill>
                  <w14:solidFill>
                    <w14:schemeClr w14:val="tx1"/>
                  </w14:solidFill>
                </w14:textFill>
              </w:rPr>
              <w:t>"</w:t>
            </w:r>
          </w:p>
        </w:tc>
        <w:tc>
          <w:tcPr>
            <w:tcW w:w="1511" w:type="dxa"/>
            <w:tcBorders>
              <w:tl2br w:val="nil"/>
              <w:tr2bl w:val="nil"/>
            </w:tcBorders>
            <w:shd w:val="clear" w:color="auto" w:fill="auto"/>
            <w:vAlign w:val="center"/>
          </w:tcPr>
          <w:p w14:paraId="276ECDB1">
            <w:pPr>
              <w:adjustRightInd w:val="0"/>
              <w:snapToGrid w:val="0"/>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《污水综合排放标准》（GB</w:t>
            </w:r>
            <w:r>
              <w:rPr>
                <w:rFonts w:hint="eastAsia" w:ascii="Times New Roman" w:hAnsi="Times New Roman" w:cs="Times New Roman"/>
                <w:bCs/>
                <w:color w:val="000000" w:themeColor="text1"/>
                <w:sz w:val="18"/>
                <w:szCs w:val="18"/>
                <w14:textFill>
                  <w14:solidFill>
                    <w14:schemeClr w14:val="tx1"/>
                  </w14:solidFill>
                </w14:textFill>
              </w:rPr>
              <w:t xml:space="preserve"> </w:t>
            </w:r>
            <w:r>
              <w:rPr>
                <w:rFonts w:ascii="Times New Roman" w:hAnsi="Times New Roman" w:cs="Times New Roman"/>
                <w:bCs/>
                <w:color w:val="000000" w:themeColor="text1"/>
                <w:sz w:val="18"/>
                <w:szCs w:val="18"/>
                <w14:textFill>
                  <w14:solidFill>
                    <w14:schemeClr w14:val="tx1"/>
                  </w14:solidFill>
                </w14:textFill>
              </w:rPr>
              <w:t>8978-1996）三级标准</w:t>
            </w:r>
          </w:p>
        </w:tc>
        <w:tc>
          <w:tcPr>
            <w:tcW w:w="1020" w:type="dxa"/>
            <w:tcBorders>
              <w:tl2br w:val="nil"/>
              <w:tr2bl w:val="nil"/>
            </w:tcBorders>
            <w:shd w:val="clear" w:color="auto" w:fill="auto"/>
            <w:vAlign w:val="center"/>
          </w:tcPr>
          <w:p w14:paraId="4082B098">
            <w:pPr>
              <w:pStyle w:val="38"/>
              <w:spacing w:before="24" w:after="24" w:line="260" w:lineRule="auto"/>
              <w:ind w:left="-57" w:leftChars="0" w:right="-57" w:rightChars="0"/>
              <w:textAlignment w:val="baseline"/>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綦江工业园区污水处理厂</w:t>
            </w:r>
          </w:p>
        </w:tc>
        <w:tc>
          <w:tcPr>
            <w:tcW w:w="1592" w:type="dxa"/>
            <w:tcBorders>
              <w:tl2br w:val="nil"/>
              <w:tr2bl w:val="nil"/>
            </w:tcBorders>
            <w:shd w:val="clear" w:color="auto" w:fill="auto"/>
            <w:vAlign w:val="center"/>
          </w:tcPr>
          <w:p w14:paraId="7AF9C604">
            <w:pPr>
              <w:pStyle w:val="38"/>
              <w:spacing w:before="24" w:after="24" w:line="260" w:lineRule="auto"/>
              <w:ind w:left="-57" w:leftChars="0" w:right="-57" w:rightChars="0"/>
              <w:textAlignment w:val="baseline"/>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《城镇污水处理厂污染物排放标准》（GB 18918-2002）一</w:t>
            </w:r>
            <w:r>
              <w:rPr>
                <w:rFonts w:ascii="Times New Roman" w:hAnsi="Times New Roman" w:cs="Times New Roman"/>
                <w:color w:val="000000" w:themeColor="text1"/>
                <w:sz w:val="18"/>
                <w:szCs w:val="18"/>
                <w14:textFill>
                  <w14:solidFill>
                    <w14:schemeClr w14:val="tx1"/>
                  </w14:solidFill>
                </w14:textFill>
              </w:rPr>
              <w:t>级</w:t>
            </w:r>
            <w:r>
              <w:rPr>
                <w:rFonts w:hint="eastAsia" w:ascii="Times New Roman" w:hAnsi="Times New Roman" w:cs="Times New Roman"/>
                <w:color w:val="000000" w:themeColor="text1"/>
                <w:sz w:val="18"/>
                <w:szCs w:val="18"/>
                <w14:textFill>
                  <w14:solidFill>
                    <w14:schemeClr w14:val="tx1"/>
                  </w14:solidFill>
                </w14:textFill>
              </w:rPr>
              <w:t>B</w:t>
            </w:r>
            <w:r>
              <w:rPr>
                <w:rFonts w:ascii="Times New Roman" w:hAnsi="Times New Roman" w:cs="Times New Roman"/>
                <w:color w:val="000000" w:themeColor="text1"/>
                <w:sz w:val="18"/>
                <w:szCs w:val="18"/>
                <w14:textFill>
                  <w14:solidFill>
                    <w14:schemeClr w14:val="tx1"/>
                  </w14:solidFill>
                </w14:textFill>
              </w:rPr>
              <w:t>标准</w:t>
            </w:r>
          </w:p>
        </w:tc>
      </w:tr>
    </w:tbl>
    <w:p w14:paraId="73615E6D">
      <w:pPr>
        <w:pStyle w:val="24"/>
        <w:jc w:val="center"/>
        <w:outlineLvl w:val="0"/>
        <w:rPr>
          <w:rFonts w:ascii="Times New Roman" w:hAnsi="Times New Roman" w:eastAsia="黑体" w:cs="Times New Roman"/>
          <w:snapToGrid w:val="0"/>
          <w:color w:val="000000" w:themeColor="text1"/>
          <w:sz w:val="30"/>
          <w:szCs w:val="30"/>
          <w14:textFill>
            <w14:solidFill>
              <w14:schemeClr w14:val="tx1"/>
            </w14:solidFill>
          </w14:textFill>
        </w:rPr>
        <w:sectPr>
          <w:pgSz w:w="16838" w:h="11906" w:orient="landscape"/>
          <w:pgMar w:top="1531" w:right="1701" w:bottom="1531" w:left="1701" w:header="851" w:footer="851" w:gutter="0"/>
          <w:cols w:space="720" w:num="1"/>
          <w:docGrid w:linePitch="312" w:charSpace="0"/>
        </w:sectPr>
      </w:pPr>
    </w:p>
    <w:tbl>
      <w:tblPr>
        <w:tblStyle w:val="27"/>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07416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746" w:type="dxa"/>
            <w:tcMar>
              <w:left w:w="28" w:type="dxa"/>
              <w:right w:w="28" w:type="dxa"/>
            </w:tcMar>
            <w:vAlign w:val="center"/>
          </w:tcPr>
          <w:p w14:paraId="5D8F77A2">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运营</w:t>
            </w:r>
          </w:p>
          <w:p w14:paraId="564E61AF">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期环</w:t>
            </w:r>
          </w:p>
          <w:p w14:paraId="3681DD1D">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境影</w:t>
            </w:r>
          </w:p>
          <w:p w14:paraId="5143002E">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响和</w:t>
            </w:r>
          </w:p>
          <w:p w14:paraId="15B44D53">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保护</w:t>
            </w:r>
          </w:p>
          <w:p w14:paraId="24151E9B">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措施</w:t>
            </w:r>
          </w:p>
        </w:tc>
        <w:tc>
          <w:tcPr>
            <w:tcW w:w="8162" w:type="dxa"/>
            <w:vAlign w:val="center"/>
          </w:tcPr>
          <w:p w14:paraId="10C4F80A">
            <w:pPr>
              <w:adjustRightInd w:val="0"/>
              <w:snapToGrid w:val="0"/>
              <w:spacing w:line="360" w:lineRule="auto"/>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4.3.3废水达标情况分析</w:t>
            </w:r>
          </w:p>
          <w:p w14:paraId="4486FB75">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表4-15   废水排放口达标排放分析表</w:t>
            </w:r>
          </w:p>
          <w:tbl>
            <w:tblPr>
              <w:tblStyle w:val="27"/>
              <w:tblW w:w="7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780"/>
              <w:gridCol w:w="855"/>
              <w:gridCol w:w="855"/>
              <w:gridCol w:w="735"/>
              <w:gridCol w:w="1142"/>
              <w:gridCol w:w="975"/>
              <w:gridCol w:w="1202"/>
              <w:gridCol w:w="669"/>
            </w:tblGrid>
            <w:tr w14:paraId="234E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6" w:type="dxa"/>
                  <w:vMerge w:val="restart"/>
                  <w:vAlign w:val="center"/>
                </w:tcPr>
                <w:p w14:paraId="75D0F022">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废气排放口编号</w:t>
                  </w:r>
                </w:p>
              </w:tc>
              <w:tc>
                <w:tcPr>
                  <w:tcW w:w="780" w:type="dxa"/>
                  <w:vMerge w:val="restart"/>
                  <w:vAlign w:val="center"/>
                </w:tcPr>
                <w:p w14:paraId="6D3EC1B7">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排放废水量（m</w:t>
                  </w:r>
                  <w:r>
                    <w:rPr>
                      <w:rFonts w:ascii="Times New Roman" w:hAnsi="Times New Roman" w:cs="Times New Roman"/>
                      <w:bCs/>
                      <w:color w:val="000000" w:themeColor="text1"/>
                      <w:sz w:val="18"/>
                      <w:szCs w:val="18"/>
                      <w:vertAlign w:val="superscript"/>
                      <w14:textFill>
                        <w14:solidFill>
                          <w14:schemeClr w14:val="tx1"/>
                        </w14:solidFill>
                      </w14:textFill>
                    </w:rPr>
                    <w:t>3</w:t>
                  </w:r>
                  <w:r>
                    <w:rPr>
                      <w:rFonts w:ascii="Times New Roman" w:hAnsi="Times New Roman" w:cs="Times New Roman"/>
                      <w:bCs/>
                      <w:color w:val="000000" w:themeColor="text1"/>
                      <w:sz w:val="18"/>
                      <w:szCs w:val="18"/>
                      <w14:textFill>
                        <w14:solidFill>
                          <w14:schemeClr w14:val="tx1"/>
                        </w14:solidFill>
                      </w14:textFill>
                    </w:rPr>
                    <w:t>/a）</w:t>
                  </w:r>
                </w:p>
              </w:tc>
              <w:tc>
                <w:tcPr>
                  <w:tcW w:w="2445" w:type="dxa"/>
                  <w:gridSpan w:val="3"/>
                  <w:vAlign w:val="center"/>
                </w:tcPr>
                <w:p w14:paraId="42B8CC4A">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排放量</w:t>
                  </w:r>
                </w:p>
              </w:tc>
              <w:tc>
                <w:tcPr>
                  <w:tcW w:w="1142" w:type="dxa"/>
                  <w:vMerge w:val="restart"/>
                  <w:vAlign w:val="center"/>
                </w:tcPr>
                <w:p w14:paraId="2D902049">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治理措施</w:t>
                  </w:r>
                </w:p>
              </w:tc>
              <w:tc>
                <w:tcPr>
                  <w:tcW w:w="2177" w:type="dxa"/>
                  <w:gridSpan w:val="2"/>
                  <w:vAlign w:val="center"/>
                </w:tcPr>
                <w:p w14:paraId="645C7837">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排放标准</w:t>
                  </w:r>
                </w:p>
              </w:tc>
              <w:tc>
                <w:tcPr>
                  <w:tcW w:w="669" w:type="dxa"/>
                  <w:vMerge w:val="restart"/>
                  <w:vAlign w:val="center"/>
                </w:tcPr>
                <w:p w14:paraId="5D24DE14">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达标情况</w:t>
                  </w:r>
                </w:p>
              </w:tc>
            </w:tr>
            <w:tr w14:paraId="4BA1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6" w:type="dxa"/>
                  <w:vMerge w:val="continue"/>
                  <w:vAlign w:val="center"/>
                </w:tcPr>
                <w:p w14:paraId="23D46564">
                  <w:pPr>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780" w:type="dxa"/>
                  <w:vMerge w:val="continue"/>
                  <w:vAlign w:val="center"/>
                </w:tcPr>
                <w:p w14:paraId="1D4BB08E">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855" w:type="dxa"/>
                  <w:vAlign w:val="center"/>
                </w:tcPr>
                <w:p w14:paraId="58C8FA5B">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污染</w:t>
                  </w:r>
                </w:p>
                <w:p w14:paraId="08E90898">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因子</w:t>
                  </w:r>
                </w:p>
              </w:tc>
              <w:tc>
                <w:tcPr>
                  <w:tcW w:w="855" w:type="dxa"/>
                  <w:vAlign w:val="center"/>
                </w:tcPr>
                <w:p w14:paraId="4B2F7519">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排放浓度mg/m</w:t>
                  </w:r>
                  <w:r>
                    <w:rPr>
                      <w:rFonts w:ascii="Times New Roman" w:hAnsi="Times New Roman" w:cs="Times New Roman"/>
                      <w:bCs/>
                      <w:color w:val="000000" w:themeColor="text1"/>
                      <w:sz w:val="18"/>
                      <w:szCs w:val="18"/>
                      <w:vertAlign w:val="superscript"/>
                      <w14:textFill>
                        <w14:solidFill>
                          <w14:schemeClr w14:val="tx1"/>
                        </w14:solidFill>
                      </w14:textFill>
                    </w:rPr>
                    <w:t>3</w:t>
                  </w:r>
                </w:p>
              </w:tc>
              <w:tc>
                <w:tcPr>
                  <w:tcW w:w="735" w:type="dxa"/>
                  <w:vAlign w:val="center"/>
                </w:tcPr>
                <w:p w14:paraId="0443D3CB">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排放量t/a</w:t>
                  </w:r>
                </w:p>
              </w:tc>
              <w:tc>
                <w:tcPr>
                  <w:tcW w:w="1142" w:type="dxa"/>
                  <w:vMerge w:val="continue"/>
                  <w:vAlign w:val="center"/>
                </w:tcPr>
                <w:p w14:paraId="442D0AAB">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75" w:type="dxa"/>
                  <w:vAlign w:val="center"/>
                </w:tcPr>
                <w:p w14:paraId="797525F1">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标准限值mg/m</w:t>
                  </w:r>
                  <w:r>
                    <w:rPr>
                      <w:rFonts w:ascii="Times New Roman" w:hAnsi="Times New Roman" w:cs="Times New Roman"/>
                      <w:bCs/>
                      <w:color w:val="000000" w:themeColor="text1"/>
                      <w:sz w:val="18"/>
                      <w:szCs w:val="18"/>
                      <w:vertAlign w:val="superscript"/>
                      <w14:textFill>
                        <w14:solidFill>
                          <w14:schemeClr w14:val="tx1"/>
                        </w14:solidFill>
                      </w14:textFill>
                    </w:rPr>
                    <w:t>3</w:t>
                  </w:r>
                </w:p>
              </w:tc>
              <w:tc>
                <w:tcPr>
                  <w:tcW w:w="1202" w:type="dxa"/>
                  <w:vAlign w:val="center"/>
                </w:tcPr>
                <w:p w14:paraId="68FF6EC5">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标准文号</w:t>
                  </w:r>
                </w:p>
              </w:tc>
              <w:tc>
                <w:tcPr>
                  <w:tcW w:w="669" w:type="dxa"/>
                  <w:vMerge w:val="continue"/>
                  <w:vAlign w:val="center"/>
                </w:tcPr>
                <w:p w14:paraId="0FFC975E">
                  <w:pPr>
                    <w:ind w:left="-57" w:right="-57"/>
                    <w:jc w:val="center"/>
                    <w:rPr>
                      <w:rFonts w:ascii="Times New Roman" w:hAnsi="Times New Roman" w:cs="Times New Roman"/>
                      <w:bCs/>
                      <w:color w:val="000000" w:themeColor="text1"/>
                      <w:sz w:val="18"/>
                      <w:szCs w:val="18"/>
                      <w14:textFill>
                        <w14:solidFill>
                          <w14:schemeClr w14:val="tx1"/>
                        </w14:solidFill>
                      </w14:textFill>
                    </w:rPr>
                  </w:pPr>
                </w:p>
              </w:tc>
            </w:tr>
            <w:tr w14:paraId="59DE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6" w:type="dxa"/>
                  <w:vMerge w:val="restart"/>
                  <w:vAlign w:val="center"/>
                </w:tcPr>
                <w:p w14:paraId="40705106">
                  <w:pPr>
                    <w:ind w:left="-57" w:right="-57"/>
                    <w:jc w:val="center"/>
                    <w:rPr>
                      <w:rFonts w:hint="eastAsia" w:ascii="Times New Roman" w:hAnsi="Times New Roman" w:eastAsia="宋体" w:cs="Times New Roman"/>
                      <w:bCs/>
                      <w:color w:val="000000" w:themeColor="text1"/>
                      <w:sz w:val="18"/>
                      <w:szCs w:val="18"/>
                      <w:lang w:val="en-US"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DW00</w:t>
                  </w:r>
                  <w:r>
                    <w:rPr>
                      <w:rFonts w:hint="eastAsia" w:ascii="Times New Roman" w:hAnsi="Times New Roman" w:cs="Times New Roman"/>
                      <w:color w:val="000000" w:themeColor="text1"/>
                      <w:sz w:val="18"/>
                      <w:szCs w:val="18"/>
                      <w:lang w:val="en-US" w:eastAsia="zh-CN"/>
                      <w14:textFill>
                        <w14:solidFill>
                          <w14:schemeClr w14:val="tx1"/>
                        </w14:solidFill>
                      </w14:textFill>
                    </w:rPr>
                    <w:t>1</w:t>
                  </w:r>
                </w:p>
              </w:tc>
              <w:tc>
                <w:tcPr>
                  <w:tcW w:w="780" w:type="dxa"/>
                  <w:vMerge w:val="restart"/>
                  <w:vAlign w:val="center"/>
                </w:tcPr>
                <w:p w14:paraId="191ED55B">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259.44</w:t>
                  </w:r>
                </w:p>
              </w:tc>
              <w:tc>
                <w:tcPr>
                  <w:tcW w:w="855" w:type="dxa"/>
                  <w:shd w:val="clear" w:color="auto" w:fill="auto"/>
                  <w:vAlign w:val="center"/>
                </w:tcPr>
                <w:p w14:paraId="706EC5B5">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pH</w:t>
                  </w:r>
                </w:p>
              </w:tc>
              <w:tc>
                <w:tcPr>
                  <w:tcW w:w="855" w:type="dxa"/>
                  <w:shd w:val="clear" w:color="auto" w:fill="auto"/>
                  <w:vAlign w:val="center"/>
                </w:tcPr>
                <w:p w14:paraId="7C883CAA">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6-9</w:t>
                  </w:r>
                </w:p>
              </w:tc>
              <w:tc>
                <w:tcPr>
                  <w:tcW w:w="735" w:type="dxa"/>
                  <w:shd w:val="clear" w:color="auto" w:fill="auto"/>
                  <w:vAlign w:val="center"/>
                </w:tcPr>
                <w:p w14:paraId="5DD42B72">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1142" w:type="dxa"/>
                  <w:vMerge w:val="restart"/>
                  <w:vAlign w:val="center"/>
                </w:tcPr>
                <w:p w14:paraId="735F1AB1">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经一体化废水处理设施处理后排入</w:t>
                  </w:r>
                  <w:r>
                    <w:rPr>
                      <w:rFonts w:hint="eastAsia" w:ascii="Times New Roman" w:hAnsi="Times New Roman" w:cs="Times New Roman"/>
                      <w:bCs/>
                      <w:color w:val="000000" w:themeColor="text1"/>
                      <w:sz w:val="18"/>
                      <w:szCs w:val="18"/>
                      <w14:textFill>
                        <w14:solidFill>
                          <w14:schemeClr w14:val="tx1"/>
                        </w14:solidFill>
                      </w14:textFill>
                    </w:rPr>
                    <w:t>重庆市旺利原农业发展有限公司</w:t>
                  </w:r>
                  <w:r>
                    <w:rPr>
                      <w:rFonts w:hint="eastAsia" w:ascii="Times New Roman" w:hAnsi="Times New Roman" w:cs="Times New Roman"/>
                      <w:color w:val="000000" w:themeColor="text1"/>
                      <w:sz w:val="18"/>
                      <w:szCs w:val="18"/>
                      <w14:textFill>
                        <w14:solidFill>
                          <w14:schemeClr w14:val="tx1"/>
                        </w14:solidFill>
                      </w14:textFill>
                    </w:rPr>
                    <w:t>厂区生化池</w:t>
                  </w:r>
                </w:p>
              </w:tc>
              <w:tc>
                <w:tcPr>
                  <w:tcW w:w="975" w:type="dxa"/>
                  <w:shd w:val="clear" w:color="auto" w:fill="auto"/>
                  <w:vAlign w:val="center"/>
                </w:tcPr>
                <w:p w14:paraId="42CFB5AE">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6-9</w:t>
                  </w:r>
                </w:p>
              </w:tc>
              <w:tc>
                <w:tcPr>
                  <w:tcW w:w="1202" w:type="dxa"/>
                  <w:vMerge w:val="restart"/>
                  <w:vAlign w:val="center"/>
                </w:tcPr>
                <w:p w14:paraId="7A75BCD2">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GB</w:t>
                  </w:r>
                  <w:r>
                    <w:rPr>
                      <w:rFonts w:hint="eastAsia" w:ascii="Times New Roman" w:hAnsi="Times New Roman" w:cs="Times New Roman"/>
                      <w:bCs/>
                      <w:color w:val="000000" w:themeColor="text1"/>
                      <w:sz w:val="18"/>
                      <w:szCs w:val="18"/>
                      <w14:textFill>
                        <w14:solidFill>
                          <w14:schemeClr w14:val="tx1"/>
                        </w14:solidFill>
                      </w14:textFill>
                    </w:rPr>
                    <w:t xml:space="preserve"> </w:t>
                  </w:r>
                  <w:r>
                    <w:rPr>
                      <w:rFonts w:ascii="Times New Roman" w:hAnsi="Times New Roman" w:cs="Times New Roman"/>
                      <w:bCs/>
                      <w:color w:val="000000" w:themeColor="text1"/>
                      <w:sz w:val="18"/>
                      <w:szCs w:val="18"/>
                      <w14:textFill>
                        <w14:solidFill>
                          <w14:schemeClr w14:val="tx1"/>
                        </w14:solidFill>
                      </w14:textFill>
                    </w:rPr>
                    <w:t>8978-1996</w:t>
                  </w:r>
                </w:p>
              </w:tc>
              <w:tc>
                <w:tcPr>
                  <w:tcW w:w="669" w:type="dxa"/>
                  <w:shd w:val="clear" w:color="auto" w:fill="auto"/>
                  <w:vAlign w:val="center"/>
                </w:tcPr>
                <w:p w14:paraId="624C6488">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达标</w:t>
                  </w:r>
                </w:p>
              </w:tc>
            </w:tr>
            <w:tr w14:paraId="773C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6" w:type="dxa"/>
                  <w:vMerge w:val="continue"/>
                  <w:vAlign w:val="center"/>
                </w:tcPr>
                <w:p w14:paraId="1AA69A66">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780" w:type="dxa"/>
                  <w:vMerge w:val="continue"/>
                  <w:vAlign w:val="center"/>
                </w:tcPr>
                <w:p w14:paraId="26862F85">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855" w:type="dxa"/>
                  <w:shd w:val="clear" w:color="auto" w:fill="auto"/>
                  <w:vAlign w:val="center"/>
                </w:tcPr>
                <w:p w14:paraId="5B5D85A7">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COD</w:t>
                  </w:r>
                </w:p>
              </w:tc>
              <w:tc>
                <w:tcPr>
                  <w:tcW w:w="855" w:type="dxa"/>
                  <w:shd w:val="clear" w:color="auto" w:fill="auto"/>
                  <w:vAlign w:val="center"/>
                </w:tcPr>
                <w:p w14:paraId="6969D507">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50</w:t>
                  </w:r>
                  <w:r>
                    <w:rPr>
                      <w:rFonts w:ascii="Times New Roman" w:hAnsi="Times New Roman" w:cs="Times New Roman"/>
                      <w:snapToGrid w:val="0"/>
                      <w:color w:val="000000" w:themeColor="text1"/>
                      <w:kern w:val="0"/>
                      <w:sz w:val="18"/>
                      <w:szCs w:val="18"/>
                      <w14:textFill>
                        <w14:solidFill>
                          <w14:schemeClr w14:val="tx1"/>
                        </w14:solidFill>
                      </w14:textFill>
                    </w:rPr>
                    <w:t>0</w:t>
                  </w:r>
                </w:p>
              </w:tc>
              <w:tc>
                <w:tcPr>
                  <w:tcW w:w="735" w:type="dxa"/>
                  <w:shd w:val="clear" w:color="auto" w:fill="auto"/>
                  <w:vAlign w:val="center"/>
                </w:tcPr>
                <w:p w14:paraId="5F96B4F5">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0.1297</w:t>
                  </w:r>
                </w:p>
              </w:tc>
              <w:tc>
                <w:tcPr>
                  <w:tcW w:w="1142" w:type="dxa"/>
                  <w:vMerge w:val="continue"/>
                  <w:vAlign w:val="center"/>
                </w:tcPr>
                <w:p w14:paraId="1E7D9BCF">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75" w:type="dxa"/>
                  <w:shd w:val="clear" w:color="auto" w:fill="auto"/>
                  <w:vAlign w:val="center"/>
                </w:tcPr>
                <w:p w14:paraId="764492E6">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50</w:t>
                  </w:r>
                  <w:r>
                    <w:rPr>
                      <w:rFonts w:ascii="Times New Roman" w:hAnsi="Times New Roman" w:cs="Times New Roman"/>
                      <w:snapToGrid w:val="0"/>
                      <w:color w:val="000000" w:themeColor="text1"/>
                      <w:kern w:val="0"/>
                      <w:sz w:val="18"/>
                      <w:szCs w:val="18"/>
                      <w14:textFill>
                        <w14:solidFill>
                          <w14:schemeClr w14:val="tx1"/>
                        </w14:solidFill>
                      </w14:textFill>
                    </w:rPr>
                    <w:t>0</w:t>
                  </w:r>
                </w:p>
              </w:tc>
              <w:tc>
                <w:tcPr>
                  <w:tcW w:w="1202" w:type="dxa"/>
                  <w:vMerge w:val="continue"/>
                  <w:vAlign w:val="center"/>
                </w:tcPr>
                <w:p w14:paraId="673C86F7">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69" w:type="dxa"/>
                  <w:shd w:val="clear" w:color="auto" w:fill="auto"/>
                  <w:vAlign w:val="center"/>
                </w:tcPr>
                <w:p w14:paraId="4D30DA74">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达标</w:t>
                  </w:r>
                </w:p>
              </w:tc>
            </w:tr>
            <w:tr w14:paraId="3355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6" w:type="dxa"/>
                  <w:vMerge w:val="continue"/>
                  <w:vAlign w:val="center"/>
                </w:tcPr>
                <w:p w14:paraId="582A213F">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780" w:type="dxa"/>
                  <w:vMerge w:val="continue"/>
                  <w:vAlign w:val="center"/>
                </w:tcPr>
                <w:p w14:paraId="49BDC096">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855" w:type="dxa"/>
                  <w:shd w:val="clear" w:color="auto" w:fill="auto"/>
                  <w:vAlign w:val="center"/>
                </w:tcPr>
                <w:p w14:paraId="5BE541B6">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SS</w:t>
                  </w:r>
                </w:p>
              </w:tc>
              <w:tc>
                <w:tcPr>
                  <w:tcW w:w="855" w:type="dxa"/>
                  <w:shd w:val="clear" w:color="auto" w:fill="auto"/>
                  <w:vAlign w:val="center"/>
                </w:tcPr>
                <w:p w14:paraId="33639EF1">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4</w:t>
                  </w:r>
                  <w:r>
                    <w:rPr>
                      <w:rFonts w:ascii="Times New Roman" w:hAnsi="Times New Roman" w:cs="Times New Roman"/>
                      <w:snapToGrid w:val="0"/>
                      <w:color w:val="000000" w:themeColor="text1"/>
                      <w:kern w:val="0"/>
                      <w:sz w:val="18"/>
                      <w:szCs w:val="18"/>
                      <w14:textFill>
                        <w14:solidFill>
                          <w14:schemeClr w14:val="tx1"/>
                        </w14:solidFill>
                      </w14:textFill>
                    </w:rPr>
                    <w:t>00</w:t>
                  </w:r>
                </w:p>
              </w:tc>
              <w:tc>
                <w:tcPr>
                  <w:tcW w:w="735" w:type="dxa"/>
                  <w:shd w:val="clear" w:color="auto" w:fill="auto"/>
                  <w:vAlign w:val="center"/>
                </w:tcPr>
                <w:p w14:paraId="1BB52B33">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0.1038</w:t>
                  </w:r>
                </w:p>
              </w:tc>
              <w:tc>
                <w:tcPr>
                  <w:tcW w:w="1142" w:type="dxa"/>
                  <w:vMerge w:val="continue"/>
                  <w:vAlign w:val="center"/>
                </w:tcPr>
                <w:p w14:paraId="0F751A3C">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75" w:type="dxa"/>
                  <w:shd w:val="clear" w:color="auto" w:fill="auto"/>
                  <w:vAlign w:val="center"/>
                </w:tcPr>
                <w:p w14:paraId="58F1549D">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4</w:t>
                  </w:r>
                  <w:r>
                    <w:rPr>
                      <w:rFonts w:ascii="Times New Roman" w:hAnsi="Times New Roman" w:cs="Times New Roman"/>
                      <w:snapToGrid w:val="0"/>
                      <w:color w:val="000000" w:themeColor="text1"/>
                      <w:kern w:val="0"/>
                      <w:sz w:val="18"/>
                      <w:szCs w:val="18"/>
                      <w14:textFill>
                        <w14:solidFill>
                          <w14:schemeClr w14:val="tx1"/>
                        </w14:solidFill>
                      </w14:textFill>
                    </w:rPr>
                    <w:t>00</w:t>
                  </w:r>
                </w:p>
              </w:tc>
              <w:tc>
                <w:tcPr>
                  <w:tcW w:w="1202" w:type="dxa"/>
                  <w:vMerge w:val="continue"/>
                  <w:vAlign w:val="center"/>
                </w:tcPr>
                <w:p w14:paraId="0E0F29D5">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69" w:type="dxa"/>
                  <w:shd w:val="clear" w:color="auto" w:fill="auto"/>
                  <w:vAlign w:val="center"/>
                </w:tcPr>
                <w:p w14:paraId="1D0B331F">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达标</w:t>
                  </w:r>
                </w:p>
              </w:tc>
            </w:tr>
            <w:tr w14:paraId="5C4A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6" w:type="dxa"/>
                  <w:vMerge w:val="continue"/>
                  <w:vAlign w:val="center"/>
                </w:tcPr>
                <w:p w14:paraId="7D2FE693">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780" w:type="dxa"/>
                  <w:vMerge w:val="continue"/>
                  <w:vAlign w:val="center"/>
                </w:tcPr>
                <w:p w14:paraId="5F2F6EA8">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855" w:type="dxa"/>
                  <w:shd w:val="clear" w:color="auto" w:fill="auto"/>
                  <w:vAlign w:val="center"/>
                </w:tcPr>
                <w:p w14:paraId="64DA8125">
                  <w:pPr>
                    <w:pStyle w:val="35"/>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NH</w:t>
                  </w:r>
                  <w:r>
                    <w:rPr>
                      <w:rFonts w:ascii="Times New Roman" w:hAnsi="Times New Roman" w:cs="Times New Roman"/>
                      <w:color w:val="000000" w:themeColor="text1"/>
                      <w:sz w:val="18"/>
                      <w:szCs w:val="18"/>
                      <w:vertAlign w:val="sub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-N</w:t>
                  </w:r>
                </w:p>
              </w:tc>
              <w:tc>
                <w:tcPr>
                  <w:tcW w:w="855" w:type="dxa"/>
                  <w:shd w:val="clear" w:color="auto" w:fill="auto"/>
                  <w:vAlign w:val="center"/>
                </w:tcPr>
                <w:p w14:paraId="058998EA">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45</w:t>
                  </w:r>
                </w:p>
              </w:tc>
              <w:tc>
                <w:tcPr>
                  <w:tcW w:w="735" w:type="dxa"/>
                  <w:shd w:val="clear" w:color="auto" w:fill="auto"/>
                  <w:vAlign w:val="center"/>
                </w:tcPr>
                <w:p w14:paraId="16AFC08E">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0.0117</w:t>
                  </w:r>
                </w:p>
              </w:tc>
              <w:tc>
                <w:tcPr>
                  <w:tcW w:w="1142" w:type="dxa"/>
                  <w:vMerge w:val="continue"/>
                  <w:vAlign w:val="center"/>
                </w:tcPr>
                <w:p w14:paraId="71138253">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75" w:type="dxa"/>
                  <w:shd w:val="clear" w:color="auto" w:fill="auto"/>
                  <w:vAlign w:val="center"/>
                </w:tcPr>
                <w:p w14:paraId="7E15B739">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45</w:t>
                  </w:r>
                </w:p>
              </w:tc>
              <w:tc>
                <w:tcPr>
                  <w:tcW w:w="1202" w:type="dxa"/>
                  <w:vMerge w:val="continue"/>
                  <w:vAlign w:val="center"/>
                </w:tcPr>
                <w:p w14:paraId="41061E54">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69" w:type="dxa"/>
                  <w:shd w:val="clear" w:color="auto" w:fill="auto"/>
                  <w:vAlign w:val="center"/>
                </w:tcPr>
                <w:p w14:paraId="105CE257">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达标</w:t>
                  </w:r>
                </w:p>
              </w:tc>
            </w:tr>
            <w:tr w14:paraId="08D9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6" w:type="dxa"/>
                  <w:vMerge w:val="continue"/>
                  <w:vAlign w:val="center"/>
                </w:tcPr>
                <w:p w14:paraId="33E1EAB3">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780" w:type="dxa"/>
                  <w:vMerge w:val="continue"/>
                  <w:vAlign w:val="center"/>
                </w:tcPr>
                <w:p w14:paraId="5FC9C858">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855" w:type="dxa"/>
                  <w:shd w:val="clear" w:color="auto" w:fill="auto"/>
                  <w:vAlign w:val="center"/>
                </w:tcPr>
                <w:p w14:paraId="21CB4749">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石油类</w:t>
                  </w:r>
                </w:p>
              </w:tc>
              <w:tc>
                <w:tcPr>
                  <w:tcW w:w="855" w:type="dxa"/>
                  <w:shd w:val="clear" w:color="auto" w:fill="auto"/>
                  <w:vAlign w:val="center"/>
                </w:tcPr>
                <w:p w14:paraId="4330D719">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20</w:t>
                  </w:r>
                </w:p>
              </w:tc>
              <w:tc>
                <w:tcPr>
                  <w:tcW w:w="735" w:type="dxa"/>
                  <w:shd w:val="clear" w:color="auto" w:fill="auto"/>
                  <w:vAlign w:val="center"/>
                </w:tcPr>
                <w:p w14:paraId="58BFEC88">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0.0052</w:t>
                  </w:r>
                </w:p>
              </w:tc>
              <w:tc>
                <w:tcPr>
                  <w:tcW w:w="1142" w:type="dxa"/>
                  <w:vMerge w:val="continue"/>
                  <w:vAlign w:val="center"/>
                </w:tcPr>
                <w:p w14:paraId="5B688B29">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75" w:type="dxa"/>
                  <w:shd w:val="clear" w:color="auto" w:fill="auto"/>
                  <w:vAlign w:val="center"/>
                </w:tcPr>
                <w:p w14:paraId="49E2F0C4">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20</w:t>
                  </w:r>
                </w:p>
              </w:tc>
              <w:tc>
                <w:tcPr>
                  <w:tcW w:w="1202" w:type="dxa"/>
                  <w:vMerge w:val="continue"/>
                  <w:vAlign w:val="center"/>
                </w:tcPr>
                <w:p w14:paraId="0B4E312B">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69" w:type="dxa"/>
                  <w:shd w:val="clear" w:color="auto" w:fill="auto"/>
                  <w:vAlign w:val="center"/>
                </w:tcPr>
                <w:p w14:paraId="57C06BA9">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达标</w:t>
                  </w:r>
                </w:p>
              </w:tc>
            </w:tr>
            <w:tr w14:paraId="3E3F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6" w:type="dxa"/>
                  <w:vMerge w:val="continue"/>
                  <w:vAlign w:val="center"/>
                </w:tcPr>
                <w:p w14:paraId="04B70A0F">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780" w:type="dxa"/>
                  <w:vMerge w:val="continue"/>
                  <w:vAlign w:val="center"/>
                </w:tcPr>
                <w:p w14:paraId="250FF8A1">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855" w:type="dxa"/>
                  <w:shd w:val="clear" w:color="auto" w:fill="auto"/>
                  <w:vAlign w:val="center"/>
                </w:tcPr>
                <w:p w14:paraId="55F9D416">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LAS</w:t>
                  </w:r>
                </w:p>
              </w:tc>
              <w:tc>
                <w:tcPr>
                  <w:tcW w:w="855" w:type="dxa"/>
                  <w:shd w:val="clear" w:color="auto" w:fill="auto"/>
                  <w:vAlign w:val="center"/>
                </w:tcPr>
                <w:p w14:paraId="6809FD60">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20</w:t>
                  </w:r>
                </w:p>
              </w:tc>
              <w:tc>
                <w:tcPr>
                  <w:tcW w:w="735" w:type="dxa"/>
                  <w:shd w:val="clear" w:color="auto" w:fill="auto"/>
                  <w:vAlign w:val="center"/>
                </w:tcPr>
                <w:p w14:paraId="39B4B045">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0.0052</w:t>
                  </w:r>
                </w:p>
              </w:tc>
              <w:tc>
                <w:tcPr>
                  <w:tcW w:w="1142" w:type="dxa"/>
                  <w:vMerge w:val="continue"/>
                  <w:vAlign w:val="center"/>
                </w:tcPr>
                <w:p w14:paraId="2F384251">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75" w:type="dxa"/>
                  <w:shd w:val="clear" w:color="auto" w:fill="auto"/>
                  <w:vAlign w:val="center"/>
                </w:tcPr>
                <w:p w14:paraId="12B5542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20</w:t>
                  </w:r>
                </w:p>
              </w:tc>
              <w:tc>
                <w:tcPr>
                  <w:tcW w:w="1202" w:type="dxa"/>
                  <w:vMerge w:val="continue"/>
                  <w:shd w:val="clear" w:color="auto" w:fill="auto"/>
                  <w:vAlign w:val="center"/>
                </w:tcPr>
                <w:p w14:paraId="705A3DB1">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69" w:type="dxa"/>
                  <w:shd w:val="clear" w:color="auto" w:fill="auto"/>
                  <w:vAlign w:val="center"/>
                </w:tcPr>
                <w:p w14:paraId="6E99CEFE">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达标</w:t>
                  </w:r>
                </w:p>
              </w:tc>
            </w:tr>
            <w:tr w14:paraId="2EFB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56" w:type="dxa"/>
                  <w:vMerge w:val="restart"/>
                  <w:vAlign w:val="center"/>
                </w:tcPr>
                <w:p w14:paraId="3C6843F1">
                  <w:pPr>
                    <w:ind w:left="-57" w:right="-57"/>
                    <w:jc w:val="center"/>
                    <w:rPr>
                      <w:rFonts w:hint="eastAsia" w:ascii="Times New Roman" w:hAnsi="Times New Roman" w:eastAsia="宋体" w:cs="Times New Roman"/>
                      <w:bCs/>
                      <w:color w:val="000000" w:themeColor="text1"/>
                      <w:sz w:val="18"/>
                      <w:szCs w:val="18"/>
                      <w:lang w:val="en-US" w:eastAsia="zh-CN"/>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DW00</w:t>
                  </w:r>
                  <w:r>
                    <w:rPr>
                      <w:rFonts w:hint="eastAsia" w:ascii="Times New Roman" w:hAnsi="Times New Roman" w:cs="Times New Roman"/>
                      <w:bCs/>
                      <w:color w:val="000000" w:themeColor="text1"/>
                      <w:sz w:val="18"/>
                      <w:szCs w:val="18"/>
                      <w:lang w:val="en-US" w:eastAsia="zh-CN"/>
                      <w14:textFill>
                        <w14:solidFill>
                          <w14:schemeClr w14:val="tx1"/>
                        </w14:solidFill>
                      </w14:textFill>
                    </w:rPr>
                    <w:t>2</w:t>
                  </w:r>
                </w:p>
              </w:tc>
              <w:tc>
                <w:tcPr>
                  <w:tcW w:w="780" w:type="dxa"/>
                  <w:vMerge w:val="restart"/>
                  <w:vAlign w:val="center"/>
                </w:tcPr>
                <w:p w14:paraId="5D801D8E">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270</w:t>
                  </w:r>
                </w:p>
              </w:tc>
              <w:tc>
                <w:tcPr>
                  <w:tcW w:w="855" w:type="dxa"/>
                  <w:vAlign w:val="center"/>
                </w:tcPr>
                <w:p w14:paraId="70212E3F">
                  <w:pPr>
                    <w:pStyle w:val="35"/>
                    <w:ind w:left="-57" w:right="-57"/>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pH</w:t>
                  </w:r>
                </w:p>
              </w:tc>
              <w:tc>
                <w:tcPr>
                  <w:tcW w:w="855" w:type="dxa"/>
                  <w:vAlign w:val="center"/>
                </w:tcPr>
                <w:p w14:paraId="6CEB86B7">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6-9</w:t>
                  </w:r>
                </w:p>
              </w:tc>
              <w:tc>
                <w:tcPr>
                  <w:tcW w:w="735" w:type="dxa"/>
                  <w:vAlign w:val="center"/>
                </w:tcPr>
                <w:p w14:paraId="0E692277">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w:t>
                  </w:r>
                </w:p>
              </w:tc>
              <w:tc>
                <w:tcPr>
                  <w:tcW w:w="1142" w:type="dxa"/>
                  <w:vMerge w:val="restart"/>
                  <w:vAlign w:val="center"/>
                </w:tcPr>
                <w:p w14:paraId="0E554E0B">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依托重庆市旺利原农业发展有限公司厂区生化池</w:t>
                  </w:r>
                </w:p>
              </w:tc>
              <w:tc>
                <w:tcPr>
                  <w:tcW w:w="975" w:type="dxa"/>
                  <w:vAlign w:val="center"/>
                </w:tcPr>
                <w:p w14:paraId="71802E54">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6-9</w:t>
                  </w:r>
                </w:p>
              </w:tc>
              <w:tc>
                <w:tcPr>
                  <w:tcW w:w="1202" w:type="dxa"/>
                  <w:vMerge w:val="restart"/>
                  <w:vAlign w:val="center"/>
                </w:tcPr>
                <w:p w14:paraId="58E1DBD7">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GB</w:t>
                  </w:r>
                  <w:r>
                    <w:rPr>
                      <w:rFonts w:hint="eastAsia" w:ascii="Times New Roman" w:hAnsi="Times New Roman" w:cs="Times New Roman"/>
                      <w:bCs/>
                      <w:color w:val="000000" w:themeColor="text1"/>
                      <w:sz w:val="18"/>
                      <w:szCs w:val="18"/>
                      <w14:textFill>
                        <w14:solidFill>
                          <w14:schemeClr w14:val="tx1"/>
                        </w14:solidFill>
                      </w14:textFill>
                    </w:rPr>
                    <w:t xml:space="preserve"> </w:t>
                  </w:r>
                  <w:r>
                    <w:rPr>
                      <w:rFonts w:ascii="Times New Roman" w:hAnsi="Times New Roman" w:cs="Times New Roman"/>
                      <w:bCs/>
                      <w:color w:val="000000" w:themeColor="text1"/>
                      <w:sz w:val="18"/>
                      <w:szCs w:val="18"/>
                      <w14:textFill>
                        <w14:solidFill>
                          <w14:schemeClr w14:val="tx1"/>
                        </w14:solidFill>
                      </w14:textFill>
                    </w:rPr>
                    <w:t>8978-1996</w:t>
                  </w:r>
                </w:p>
              </w:tc>
              <w:tc>
                <w:tcPr>
                  <w:tcW w:w="669" w:type="dxa"/>
                  <w:vAlign w:val="center"/>
                </w:tcPr>
                <w:p w14:paraId="517D8E7D">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达标</w:t>
                  </w:r>
                </w:p>
              </w:tc>
            </w:tr>
            <w:tr w14:paraId="12DF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6" w:type="dxa"/>
                  <w:vMerge w:val="continue"/>
                  <w:vAlign w:val="center"/>
                </w:tcPr>
                <w:p w14:paraId="4949907F">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780" w:type="dxa"/>
                  <w:vMerge w:val="continue"/>
                  <w:vAlign w:val="center"/>
                </w:tcPr>
                <w:p w14:paraId="39F4E4AC">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855" w:type="dxa"/>
                  <w:vAlign w:val="center"/>
                </w:tcPr>
                <w:p w14:paraId="37FA8046">
                  <w:pPr>
                    <w:pStyle w:val="35"/>
                    <w:ind w:left="-57" w:right="-57"/>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COD</w:t>
                  </w:r>
                </w:p>
              </w:tc>
              <w:tc>
                <w:tcPr>
                  <w:tcW w:w="855" w:type="dxa"/>
                  <w:shd w:val="clear" w:color="auto" w:fill="auto"/>
                  <w:vAlign w:val="center"/>
                </w:tcPr>
                <w:p w14:paraId="4B4B968C">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50</w:t>
                  </w:r>
                  <w:r>
                    <w:rPr>
                      <w:rFonts w:ascii="Times New Roman" w:hAnsi="Times New Roman" w:cs="Times New Roman"/>
                      <w:snapToGrid w:val="0"/>
                      <w:color w:val="000000" w:themeColor="text1"/>
                      <w:kern w:val="0"/>
                      <w:sz w:val="18"/>
                      <w:szCs w:val="18"/>
                      <w14:textFill>
                        <w14:solidFill>
                          <w14:schemeClr w14:val="tx1"/>
                        </w14:solidFill>
                      </w14:textFill>
                    </w:rPr>
                    <w:t>0</w:t>
                  </w:r>
                </w:p>
              </w:tc>
              <w:tc>
                <w:tcPr>
                  <w:tcW w:w="735" w:type="dxa"/>
                  <w:shd w:val="clear" w:color="auto" w:fill="auto"/>
                  <w:vAlign w:val="center"/>
                </w:tcPr>
                <w:p w14:paraId="2DC386A8">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0.135</w:t>
                  </w:r>
                </w:p>
              </w:tc>
              <w:tc>
                <w:tcPr>
                  <w:tcW w:w="1142" w:type="dxa"/>
                  <w:vMerge w:val="continue"/>
                  <w:vAlign w:val="center"/>
                </w:tcPr>
                <w:p w14:paraId="65B2536E">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75" w:type="dxa"/>
                  <w:vAlign w:val="center"/>
                </w:tcPr>
                <w:p w14:paraId="52EFE77A">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500</w:t>
                  </w:r>
                </w:p>
              </w:tc>
              <w:tc>
                <w:tcPr>
                  <w:tcW w:w="1202" w:type="dxa"/>
                  <w:vMerge w:val="continue"/>
                  <w:vAlign w:val="center"/>
                </w:tcPr>
                <w:p w14:paraId="1ABD38BA">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69" w:type="dxa"/>
                  <w:vAlign w:val="center"/>
                </w:tcPr>
                <w:p w14:paraId="315A7626">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达标</w:t>
                  </w:r>
                </w:p>
              </w:tc>
            </w:tr>
            <w:tr w14:paraId="5951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6" w:type="dxa"/>
                  <w:vMerge w:val="continue"/>
                  <w:vAlign w:val="center"/>
                </w:tcPr>
                <w:p w14:paraId="3E7BAA31">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780" w:type="dxa"/>
                  <w:vMerge w:val="continue"/>
                  <w:vAlign w:val="center"/>
                </w:tcPr>
                <w:p w14:paraId="00F133B6">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855" w:type="dxa"/>
                  <w:vAlign w:val="center"/>
                </w:tcPr>
                <w:p w14:paraId="4560AB59">
                  <w:pPr>
                    <w:pStyle w:val="35"/>
                    <w:ind w:left="-57" w:right="-57"/>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BOD</w:t>
                  </w:r>
                  <w:r>
                    <w:rPr>
                      <w:rFonts w:ascii="Times New Roman" w:hAnsi="Times New Roman" w:cs="Times New Roman"/>
                      <w:color w:val="000000" w:themeColor="text1"/>
                      <w:sz w:val="18"/>
                      <w:szCs w:val="18"/>
                      <w:vertAlign w:val="subscript"/>
                      <w14:textFill>
                        <w14:solidFill>
                          <w14:schemeClr w14:val="tx1"/>
                        </w14:solidFill>
                      </w14:textFill>
                    </w:rPr>
                    <w:t>5</w:t>
                  </w:r>
                </w:p>
              </w:tc>
              <w:tc>
                <w:tcPr>
                  <w:tcW w:w="855" w:type="dxa"/>
                  <w:shd w:val="clear" w:color="auto" w:fill="auto"/>
                  <w:vAlign w:val="center"/>
                </w:tcPr>
                <w:p w14:paraId="322BEEFB">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snapToGrid w:val="0"/>
                      <w:color w:val="000000" w:themeColor="text1"/>
                      <w:kern w:val="0"/>
                      <w:sz w:val="18"/>
                      <w:szCs w:val="18"/>
                      <w14:textFill>
                        <w14:solidFill>
                          <w14:schemeClr w14:val="tx1"/>
                        </w14:solidFill>
                      </w14:textFill>
                    </w:rPr>
                    <w:t>300</w:t>
                  </w:r>
                </w:p>
              </w:tc>
              <w:tc>
                <w:tcPr>
                  <w:tcW w:w="735" w:type="dxa"/>
                  <w:shd w:val="clear" w:color="auto" w:fill="auto"/>
                  <w:vAlign w:val="center"/>
                </w:tcPr>
                <w:p w14:paraId="5E427940">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0.081</w:t>
                  </w:r>
                </w:p>
              </w:tc>
              <w:tc>
                <w:tcPr>
                  <w:tcW w:w="1142" w:type="dxa"/>
                  <w:vMerge w:val="continue"/>
                  <w:vAlign w:val="center"/>
                </w:tcPr>
                <w:p w14:paraId="11CD4C20">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75" w:type="dxa"/>
                  <w:vAlign w:val="center"/>
                </w:tcPr>
                <w:p w14:paraId="43361C64">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300</w:t>
                  </w:r>
                </w:p>
              </w:tc>
              <w:tc>
                <w:tcPr>
                  <w:tcW w:w="1202" w:type="dxa"/>
                  <w:vMerge w:val="continue"/>
                  <w:vAlign w:val="center"/>
                </w:tcPr>
                <w:p w14:paraId="31F8F43F">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69" w:type="dxa"/>
                  <w:vAlign w:val="center"/>
                </w:tcPr>
                <w:p w14:paraId="2DCF01A8">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达标</w:t>
                  </w:r>
                </w:p>
              </w:tc>
            </w:tr>
            <w:tr w14:paraId="01FE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6" w:type="dxa"/>
                  <w:vMerge w:val="continue"/>
                  <w:vAlign w:val="center"/>
                </w:tcPr>
                <w:p w14:paraId="7CF69579">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780" w:type="dxa"/>
                  <w:vMerge w:val="continue"/>
                  <w:vAlign w:val="center"/>
                </w:tcPr>
                <w:p w14:paraId="112D46AA">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855" w:type="dxa"/>
                  <w:vAlign w:val="center"/>
                </w:tcPr>
                <w:p w14:paraId="07DEF186">
                  <w:pPr>
                    <w:pStyle w:val="35"/>
                    <w:ind w:left="-57" w:right="-57"/>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SS</w:t>
                  </w:r>
                </w:p>
              </w:tc>
              <w:tc>
                <w:tcPr>
                  <w:tcW w:w="855" w:type="dxa"/>
                  <w:shd w:val="clear" w:color="auto" w:fill="auto"/>
                  <w:vAlign w:val="center"/>
                </w:tcPr>
                <w:p w14:paraId="6BDD1834">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4</w:t>
                  </w:r>
                  <w:r>
                    <w:rPr>
                      <w:rFonts w:ascii="Times New Roman" w:hAnsi="Times New Roman" w:cs="Times New Roman"/>
                      <w:snapToGrid w:val="0"/>
                      <w:color w:val="000000" w:themeColor="text1"/>
                      <w:kern w:val="0"/>
                      <w:sz w:val="18"/>
                      <w:szCs w:val="18"/>
                      <w14:textFill>
                        <w14:solidFill>
                          <w14:schemeClr w14:val="tx1"/>
                        </w14:solidFill>
                      </w14:textFill>
                    </w:rPr>
                    <w:t>00</w:t>
                  </w:r>
                </w:p>
              </w:tc>
              <w:tc>
                <w:tcPr>
                  <w:tcW w:w="735" w:type="dxa"/>
                  <w:shd w:val="clear" w:color="auto" w:fill="auto"/>
                  <w:vAlign w:val="center"/>
                </w:tcPr>
                <w:p w14:paraId="08F7702D">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0.108</w:t>
                  </w:r>
                </w:p>
              </w:tc>
              <w:tc>
                <w:tcPr>
                  <w:tcW w:w="1142" w:type="dxa"/>
                  <w:vMerge w:val="continue"/>
                  <w:vAlign w:val="center"/>
                </w:tcPr>
                <w:p w14:paraId="658B1448">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75" w:type="dxa"/>
                  <w:vAlign w:val="center"/>
                </w:tcPr>
                <w:p w14:paraId="188B489B">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400</w:t>
                  </w:r>
                </w:p>
              </w:tc>
              <w:tc>
                <w:tcPr>
                  <w:tcW w:w="1202" w:type="dxa"/>
                  <w:vMerge w:val="continue"/>
                  <w:vAlign w:val="center"/>
                </w:tcPr>
                <w:p w14:paraId="50F879AA">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69" w:type="dxa"/>
                  <w:vAlign w:val="center"/>
                </w:tcPr>
                <w:p w14:paraId="1C3CCF54">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达标</w:t>
                  </w:r>
                </w:p>
              </w:tc>
            </w:tr>
            <w:tr w14:paraId="5BE0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6" w:type="dxa"/>
                  <w:vMerge w:val="continue"/>
                  <w:vAlign w:val="center"/>
                </w:tcPr>
                <w:p w14:paraId="226FF75C">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780" w:type="dxa"/>
                  <w:vMerge w:val="continue"/>
                  <w:vAlign w:val="center"/>
                </w:tcPr>
                <w:p w14:paraId="474C55D6">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855" w:type="dxa"/>
                  <w:vAlign w:val="center"/>
                </w:tcPr>
                <w:p w14:paraId="461A5F6B">
                  <w:pPr>
                    <w:pStyle w:val="35"/>
                    <w:ind w:left="-57" w:right="-57"/>
                    <w:rPr>
                      <w:rFonts w:ascii="Times New Roman" w:hAnsi="Times New Roman"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NH</w:t>
                  </w:r>
                  <w:r>
                    <w:rPr>
                      <w:rFonts w:ascii="Times New Roman" w:hAnsi="Times New Roman" w:cs="Times New Roman"/>
                      <w:color w:val="000000" w:themeColor="text1"/>
                      <w:sz w:val="18"/>
                      <w:szCs w:val="18"/>
                      <w:vertAlign w:val="sub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-N</w:t>
                  </w:r>
                </w:p>
              </w:tc>
              <w:tc>
                <w:tcPr>
                  <w:tcW w:w="855" w:type="dxa"/>
                  <w:shd w:val="clear" w:color="auto" w:fill="auto"/>
                  <w:vAlign w:val="center"/>
                </w:tcPr>
                <w:p w14:paraId="3760145B">
                  <w:pPr>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45</w:t>
                  </w:r>
                </w:p>
              </w:tc>
              <w:tc>
                <w:tcPr>
                  <w:tcW w:w="735" w:type="dxa"/>
                  <w:shd w:val="clear" w:color="auto" w:fill="auto"/>
                  <w:vAlign w:val="center"/>
                </w:tcPr>
                <w:p w14:paraId="788C6867">
                  <w:pPr>
                    <w:pStyle w:val="35"/>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0.0122</w:t>
                  </w:r>
                </w:p>
              </w:tc>
              <w:tc>
                <w:tcPr>
                  <w:tcW w:w="1142" w:type="dxa"/>
                  <w:vMerge w:val="continue"/>
                  <w:vAlign w:val="center"/>
                </w:tcPr>
                <w:p w14:paraId="7939721B">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975" w:type="dxa"/>
                  <w:vAlign w:val="center"/>
                </w:tcPr>
                <w:p w14:paraId="3D32F3DD">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45</w:t>
                  </w:r>
                </w:p>
              </w:tc>
              <w:tc>
                <w:tcPr>
                  <w:tcW w:w="1202" w:type="dxa"/>
                  <w:vMerge w:val="continue"/>
                  <w:vAlign w:val="center"/>
                </w:tcPr>
                <w:p w14:paraId="5D3AD4CD">
                  <w:pPr>
                    <w:ind w:left="-57" w:right="-57"/>
                    <w:jc w:val="center"/>
                    <w:rPr>
                      <w:rFonts w:ascii="Times New Roman" w:hAnsi="Times New Roman" w:cs="Times New Roman"/>
                      <w:bCs/>
                      <w:color w:val="000000" w:themeColor="text1"/>
                      <w:sz w:val="18"/>
                      <w:szCs w:val="18"/>
                      <w14:textFill>
                        <w14:solidFill>
                          <w14:schemeClr w14:val="tx1"/>
                        </w14:solidFill>
                      </w14:textFill>
                    </w:rPr>
                  </w:pPr>
                </w:p>
              </w:tc>
              <w:tc>
                <w:tcPr>
                  <w:tcW w:w="669" w:type="dxa"/>
                  <w:vAlign w:val="center"/>
                </w:tcPr>
                <w:p w14:paraId="6DB7D08B">
                  <w:pPr>
                    <w:ind w:left="-57" w:right="-57"/>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达标</w:t>
                  </w:r>
                </w:p>
              </w:tc>
            </w:tr>
            <w:tr w14:paraId="5B5A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69" w:type="dxa"/>
                  <w:gridSpan w:val="9"/>
                  <w:vAlign w:val="center"/>
                </w:tcPr>
                <w:p w14:paraId="0E993550">
                  <w:pPr>
                    <w:adjustRightInd w:val="0"/>
                    <w:snapToGrid w:val="0"/>
                    <w:jc w:val="left"/>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注：*</w:t>
                  </w:r>
                  <w:r>
                    <w:rPr>
                      <w:rFonts w:ascii="Times New Roman" w:hAnsi="Times New Roman" w:cs="Times New Roman"/>
                      <w:color w:val="000000" w:themeColor="text1"/>
                      <w:sz w:val="18"/>
                      <w:szCs w:val="18"/>
                      <w14:textFill>
                        <w14:solidFill>
                          <w14:schemeClr w14:val="tx1"/>
                        </w14:solidFill>
                      </w14:textFill>
                    </w:rPr>
                    <w:t>NH</w:t>
                  </w:r>
                  <w:r>
                    <w:rPr>
                      <w:rFonts w:ascii="Times New Roman" w:hAnsi="Times New Roman" w:cs="Times New Roman"/>
                      <w:color w:val="000000" w:themeColor="text1"/>
                      <w:sz w:val="18"/>
                      <w:szCs w:val="18"/>
                      <w:vertAlign w:val="subscript"/>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-N</w:t>
                  </w:r>
                  <w:r>
                    <w:rPr>
                      <w:rFonts w:hint="eastAsia" w:ascii="Times New Roman" w:hAnsi="Times New Roman" w:cs="Times New Roman"/>
                      <w:color w:val="000000" w:themeColor="text1"/>
                      <w:kern w:val="0"/>
                      <w:sz w:val="18"/>
                      <w:szCs w:val="18"/>
                      <w14:textFill>
                        <w14:solidFill>
                          <w14:schemeClr w14:val="tx1"/>
                        </w14:solidFill>
                      </w14:textFill>
                    </w:rPr>
                    <w:t>执行《污水排入城镇下水道水质标准》（GB/T 31962-2015）</w:t>
                  </w:r>
                </w:p>
              </w:tc>
            </w:tr>
          </w:tbl>
          <w:p w14:paraId="218BD8EB">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根据上表可知，项目废水各污染物排放浓度均可达标排放。</w:t>
            </w:r>
          </w:p>
          <w:p w14:paraId="23EA18DB">
            <w:pPr>
              <w:adjustRightInd w:val="0"/>
              <w:snapToGrid w:val="0"/>
              <w:spacing w:line="360" w:lineRule="auto"/>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4.3.4</w:t>
            </w:r>
            <w:r>
              <w:rPr>
                <w:rFonts w:ascii="Times New Roman" w:hAnsi="Times New Roman" w:cs="Times New Roman"/>
                <w:b/>
                <w:color w:val="000000" w:themeColor="text1"/>
                <w:szCs w:val="21"/>
                <w14:textFill>
                  <w14:solidFill>
                    <w14:schemeClr w14:val="tx1"/>
                  </w14:solidFill>
                </w14:textFill>
              </w:rPr>
              <w:t>监测要求</w:t>
            </w:r>
          </w:p>
          <w:p w14:paraId="16E2FDD5">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根据</w:t>
            </w:r>
            <w:r>
              <w:rPr>
                <w:rFonts w:ascii="Times New Roman" w:hAnsi="Times New Roman" w:cs="Times New Roman"/>
                <w:color w:val="000000" w:themeColor="text1"/>
                <w:szCs w:val="21"/>
                <w14:textFill>
                  <w14:solidFill>
                    <w14:schemeClr w14:val="tx1"/>
                  </w14:solidFill>
                </w14:textFill>
              </w:rPr>
              <w:t>《排污单位自行监测技术指南 总则》（HJ 819</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2017）</w:t>
            </w:r>
            <w:r>
              <w:rPr>
                <w:rFonts w:hint="eastAsia" w:ascii="Times New Roman" w:hAnsi="Times New Roman" w:cs="Times New Roman"/>
                <w:color w:val="000000" w:themeColor="text1"/>
                <w:szCs w:val="21"/>
                <w14:textFill>
                  <w14:solidFill>
                    <w14:schemeClr w14:val="tx1"/>
                  </w14:solidFill>
                </w14:textFill>
              </w:rPr>
              <w:t>、《排污单位自行监测技术指南 涂装》（HJ 1086-2020）和《排污许可证申请与核发技术规范 铁路、船舶、航空航天和其他运输设备制造业》（HJ 1124-2020）等规范要求，</w:t>
            </w:r>
            <w:r>
              <w:rPr>
                <w:rFonts w:ascii="Times New Roman" w:hAnsi="Times New Roman" w:cs="Times New Roman"/>
                <w:bCs/>
                <w:color w:val="000000" w:themeColor="text1"/>
                <w:szCs w:val="21"/>
                <w14:textFill>
                  <w14:solidFill>
                    <w14:schemeClr w14:val="tx1"/>
                  </w14:solidFill>
                </w14:textFill>
              </w:rPr>
              <w:t>本项目废水</w:t>
            </w:r>
            <w:r>
              <w:rPr>
                <w:rFonts w:hint="eastAsia" w:ascii="Times New Roman" w:hAnsi="Times New Roman" w:cs="Times New Roman"/>
                <w:bCs/>
                <w:color w:val="000000" w:themeColor="text1"/>
                <w:szCs w:val="21"/>
                <w14:textFill>
                  <w14:solidFill>
                    <w14:schemeClr w14:val="tx1"/>
                  </w14:solidFill>
                </w14:textFill>
              </w:rPr>
              <w:t>自行</w:t>
            </w:r>
            <w:r>
              <w:rPr>
                <w:rFonts w:ascii="Times New Roman" w:hAnsi="Times New Roman" w:cs="Times New Roman"/>
                <w:bCs/>
                <w:color w:val="000000" w:themeColor="text1"/>
                <w:szCs w:val="21"/>
                <w14:textFill>
                  <w14:solidFill>
                    <w14:schemeClr w14:val="tx1"/>
                  </w14:solidFill>
                </w14:textFill>
              </w:rPr>
              <w:t>监测</w:t>
            </w:r>
            <w:r>
              <w:rPr>
                <w:rFonts w:hint="eastAsia" w:ascii="Times New Roman" w:hAnsi="Times New Roman" w:cs="Times New Roman"/>
                <w:bCs/>
                <w:color w:val="000000" w:themeColor="text1"/>
                <w:szCs w:val="21"/>
                <w14:textFill>
                  <w14:solidFill>
                    <w14:schemeClr w14:val="tx1"/>
                  </w14:solidFill>
                </w14:textFill>
              </w:rPr>
              <w:t>计划</w:t>
            </w:r>
            <w:r>
              <w:rPr>
                <w:rFonts w:ascii="Times New Roman" w:hAnsi="Times New Roman" w:cs="Times New Roman"/>
                <w:bCs/>
                <w:color w:val="000000" w:themeColor="text1"/>
                <w:szCs w:val="21"/>
                <w14:textFill>
                  <w14:solidFill>
                    <w14:schemeClr w14:val="tx1"/>
                  </w14:solidFill>
                </w14:textFill>
              </w:rPr>
              <w:t>见下表。</w:t>
            </w:r>
          </w:p>
          <w:p w14:paraId="16815A5C">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表4-</w:t>
            </w:r>
            <w:r>
              <w:rPr>
                <w:rFonts w:hint="eastAsia" w:ascii="Times New Roman" w:hAnsi="Times New Roman" w:cs="Times New Roman"/>
                <w:b/>
                <w:color w:val="000000" w:themeColor="text1"/>
                <w:szCs w:val="21"/>
                <w14:textFill>
                  <w14:solidFill>
                    <w14:schemeClr w14:val="tx1"/>
                  </w14:solidFill>
                </w14:textFill>
              </w:rPr>
              <w:t xml:space="preserve">16 </w:t>
            </w:r>
            <w:r>
              <w:rPr>
                <w:rFonts w:ascii="Times New Roman" w:hAnsi="Times New Roman" w:cs="Times New Roman"/>
                <w:b/>
                <w:color w:val="000000" w:themeColor="text1"/>
                <w:szCs w:val="21"/>
                <w14:textFill>
                  <w14:solidFill>
                    <w14:schemeClr w14:val="tx1"/>
                  </w14:solidFill>
                </w14:textFill>
              </w:rPr>
              <w:t xml:space="preserve">  本项目污水排放口自行监测</w:t>
            </w:r>
            <w:r>
              <w:rPr>
                <w:rFonts w:hint="eastAsia" w:ascii="Times New Roman" w:hAnsi="Times New Roman" w:cs="Times New Roman"/>
                <w:b/>
                <w:color w:val="000000" w:themeColor="text1"/>
                <w:szCs w:val="21"/>
                <w14:textFill>
                  <w14:solidFill>
                    <w14:schemeClr w14:val="tx1"/>
                  </w14:solidFill>
                </w14:textFill>
              </w:rPr>
              <w:t>计划</w:t>
            </w:r>
            <w:r>
              <w:rPr>
                <w:rFonts w:ascii="Times New Roman" w:hAnsi="Times New Roman" w:cs="Times New Roman"/>
                <w:b/>
                <w:color w:val="000000" w:themeColor="text1"/>
                <w:szCs w:val="21"/>
                <w14:textFill>
                  <w14:solidFill>
                    <w14:schemeClr w14:val="tx1"/>
                  </w14:solidFill>
                </w14:textFill>
              </w:rPr>
              <w:t>一览表</w:t>
            </w:r>
          </w:p>
          <w:tbl>
            <w:tblPr>
              <w:tblStyle w:val="27"/>
              <w:tblW w:w="79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0"/>
              <w:gridCol w:w="1367"/>
              <w:gridCol w:w="1080"/>
              <w:gridCol w:w="4390"/>
            </w:tblGrid>
            <w:tr w14:paraId="7FC44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00" w:type="dxa"/>
                  <w:tcBorders>
                    <w:tl2br w:val="nil"/>
                    <w:tr2bl w:val="nil"/>
                  </w:tcBorders>
                  <w:vAlign w:val="center"/>
                </w:tcPr>
                <w:p w14:paraId="344FD418">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监测点位</w:t>
                  </w:r>
                </w:p>
              </w:tc>
              <w:tc>
                <w:tcPr>
                  <w:tcW w:w="1367" w:type="dxa"/>
                  <w:tcBorders>
                    <w:tl2br w:val="nil"/>
                    <w:tr2bl w:val="nil"/>
                  </w:tcBorders>
                  <w:vAlign w:val="center"/>
                </w:tcPr>
                <w:p w14:paraId="7CAE30DB">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监测指标</w:t>
                  </w:r>
                </w:p>
              </w:tc>
              <w:tc>
                <w:tcPr>
                  <w:tcW w:w="1080" w:type="dxa"/>
                  <w:tcBorders>
                    <w:tl2br w:val="nil"/>
                    <w:tr2bl w:val="nil"/>
                  </w:tcBorders>
                  <w:vAlign w:val="center"/>
                </w:tcPr>
                <w:p w14:paraId="269DB526">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监测频次</w:t>
                  </w:r>
                </w:p>
              </w:tc>
              <w:tc>
                <w:tcPr>
                  <w:tcW w:w="4390" w:type="dxa"/>
                  <w:tcBorders>
                    <w:tl2br w:val="nil"/>
                    <w:tr2bl w:val="nil"/>
                  </w:tcBorders>
                  <w:vAlign w:val="center"/>
                </w:tcPr>
                <w:p w14:paraId="17DA4212">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执行标准</w:t>
                  </w:r>
                </w:p>
              </w:tc>
            </w:tr>
            <w:tr w14:paraId="36144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00" w:type="dxa"/>
                  <w:tcBorders>
                    <w:tl2br w:val="nil"/>
                    <w:tr2bl w:val="nil"/>
                  </w:tcBorders>
                  <w:vAlign w:val="center"/>
                </w:tcPr>
                <w:p w14:paraId="21E5408C">
                  <w:pPr>
                    <w:adjustRightInd w:val="0"/>
                    <w:snapToGrid w:val="0"/>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cs="Times New Roman"/>
                      <w:color w:val="000000" w:themeColor="text1"/>
                      <w:kern w:val="0"/>
                      <w:sz w:val="18"/>
                      <w:szCs w:val="18"/>
                      <w:lang w:eastAsia="zh-CN"/>
                      <w14:textFill>
                        <w14:solidFill>
                          <w14:schemeClr w14:val="tx1"/>
                        </w14:solidFill>
                      </w14:textFill>
                    </w:rPr>
                    <w:t>一体化废水处理设施排放口（</w:t>
                  </w:r>
                  <w:r>
                    <w:rPr>
                      <w:rFonts w:hint="eastAsia" w:ascii="Times New Roman" w:hAnsi="Times New Roman" w:cs="Times New Roman"/>
                      <w:color w:val="000000" w:themeColor="text1"/>
                      <w:kern w:val="0"/>
                      <w:sz w:val="18"/>
                      <w:szCs w:val="18"/>
                      <w:lang w:val="en-US" w:eastAsia="zh-CN"/>
                      <w14:textFill>
                        <w14:solidFill>
                          <w14:schemeClr w14:val="tx1"/>
                        </w14:solidFill>
                      </w14:textFill>
                    </w:rPr>
                    <w:t>DA001</w:t>
                  </w:r>
                  <w:r>
                    <w:rPr>
                      <w:rFonts w:hint="eastAsia" w:ascii="Times New Roman" w:hAnsi="Times New Roman" w:cs="Times New Roman"/>
                      <w:color w:val="000000" w:themeColor="text1"/>
                      <w:kern w:val="0"/>
                      <w:sz w:val="18"/>
                      <w:szCs w:val="18"/>
                      <w:lang w:eastAsia="zh-CN"/>
                      <w14:textFill>
                        <w14:solidFill>
                          <w14:schemeClr w14:val="tx1"/>
                        </w14:solidFill>
                      </w14:textFill>
                    </w:rPr>
                    <w:t>）</w:t>
                  </w:r>
                </w:p>
              </w:tc>
              <w:tc>
                <w:tcPr>
                  <w:tcW w:w="1367" w:type="dxa"/>
                  <w:tcBorders>
                    <w:tl2br w:val="nil"/>
                    <w:tr2bl w:val="nil"/>
                  </w:tcBorders>
                  <w:shd w:val="clear" w:color="auto" w:fill="auto"/>
                  <w:vAlign w:val="center"/>
                </w:tcPr>
                <w:p w14:paraId="216495E4">
                  <w:pPr>
                    <w:adjustRightInd w:val="0"/>
                    <w:snapToGrid w:val="0"/>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pH、COD、BOD</w:t>
                  </w:r>
                  <w:r>
                    <w:rPr>
                      <w:rFonts w:ascii="Times New Roman" w:hAnsi="Times New Roman" w:cs="Times New Roman"/>
                      <w:bCs/>
                      <w:color w:val="000000" w:themeColor="text1"/>
                      <w:sz w:val="18"/>
                      <w:szCs w:val="18"/>
                      <w:vertAlign w:val="subscript"/>
                      <w14:textFill>
                        <w14:solidFill>
                          <w14:schemeClr w14:val="tx1"/>
                        </w14:solidFill>
                      </w14:textFill>
                    </w:rPr>
                    <w:t>5</w:t>
                  </w:r>
                  <w:r>
                    <w:rPr>
                      <w:rFonts w:ascii="Times New Roman" w:hAnsi="Times New Roman" w:cs="Times New Roman"/>
                      <w:bCs/>
                      <w:color w:val="000000" w:themeColor="text1"/>
                      <w:sz w:val="18"/>
                      <w:szCs w:val="18"/>
                      <w14:textFill>
                        <w14:solidFill>
                          <w14:schemeClr w14:val="tx1"/>
                        </w14:solidFill>
                      </w14:textFill>
                    </w:rPr>
                    <w:t>、SS、NH</w:t>
                  </w:r>
                  <w:r>
                    <w:rPr>
                      <w:rFonts w:ascii="Times New Roman" w:hAnsi="Times New Roman" w:cs="Times New Roman"/>
                      <w:bCs/>
                      <w:color w:val="000000" w:themeColor="text1"/>
                      <w:sz w:val="18"/>
                      <w:szCs w:val="18"/>
                      <w:vertAlign w:val="subscript"/>
                      <w14:textFill>
                        <w14:solidFill>
                          <w14:schemeClr w14:val="tx1"/>
                        </w14:solidFill>
                      </w14:textFill>
                    </w:rPr>
                    <w:t>3</w:t>
                  </w:r>
                  <w:r>
                    <w:rPr>
                      <w:rFonts w:ascii="Times New Roman" w:hAnsi="Times New Roman" w:cs="Times New Roman"/>
                      <w:bCs/>
                      <w:color w:val="000000" w:themeColor="text1"/>
                      <w:sz w:val="18"/>
                      <w:szCs w:val="18"/>
                      <w14:textFill>
                        <w14:solidFill>
                          <w14:schemeClr w14:val="tx1"/>
                        </w14:solidFill>
                      </w14:textFill>
                    </w:rPr>
                    <w:t>-N</w:t>
                  </w:r>
                  <w:r>
                    <w:rPr>
                      <w:rFonts w:hint="eastAsia" w:ascii="Times New Roman" w:hAnsi="Times New Roman" w:cs="Times New Roman"/>
                      <w:bCs/>
                      <w:color w:val="000000" w:themeColor="text1"/>
                      <w:sz w:val="18"/>
                      <w:szCs w:val="18"/>
                      <w14:textFill>
                        <w14:solidFill>
                          <w14:schemeClr w14:val="tx1"/>
                        </w14:solidFill>
                      </w14:textFill>
                    </w:rPr>
                    <w:t>、石油类、LAS</w:t>
                  </w:r>
                </w:p>
              </w:tc>
              <w:tc>
                <w:tcPr>
                  <w:tcW w:w="1080" w:type="dxa"/>
                  <w:tcBorders>
                    <w:tl2br w:val="nil"/>
                    <w:tr2bl w:val="nil"/>
                  </w:tcBorders>
                  <w:shd w:val="clear" w:color="auto" w:fill="auto"/>
                  <w:vAlign w:val="center"/>
                </w:tcPr>
                <w:p w14:paraId="03D0583B">
                  <w:pPr>
                    <w:adjustRightInd w:val="0"/>
                    <w:snapToGrid w:val="0"/>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半年1次</w:t>
                  </w:r>
                </w:p>
              </w:tc>
              <w:tc>
                <w:tcPr>
                  <w:tcW w:w="4390" w:type="dxa"/>
                  <w:tcBorders>
                    <w:tl2br w:val="nil"/>
                    <w:tr2bl w:val="nil"/>
                  </w:tcBorders>
                  <w:shd w:val="clear" w:color="auto" w:fill="auto"/>
                  <w:vAlign w:val="center"/>
                </w:tcPr>
                <w:p w14:paraId="1D5565C0">
                  <w:pPr>
                    <w:adjustRightInd w:val="0"/>
                    <w:snapToGrid w:val="0"/>
                    <w:jc w:val="center"/>
                    <w:rPr>
                      <w:rFonts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NH</w:t>
                  </w:r>
                  <w:r>
                    <w:rPr>
                      <w:rFonts w:ascii="Times New Roman" w:hAnsi="Times New Roman" w:cs="Times New Roman"/>
                      <w:bCs/>
                      <w:color w:val="000000" w:themeColor="text1"/>
                      <w:sz w:val="18"/>
                      <w:szCs w:val="18"/>
                      <w:vertAlign w:val="subscript"/>
                      <w14:textFill>
                        <w14:solidFill>
                          <w14:schemeClr w14:val="tx1"/>
                        </w14:solidFill>
                      </w14:textFill>
                    </w:rPr>
                    <w:t>3</w:t>
                  </w:r>
                  <w:r>
                    <w:rPr>
                      <w:rFonts w:ascii="Times New Roman" w:hAnsi="Times New Roman" w:cs="Times New Roman"/>
                      <w:bCs/>
                      <w:color w:val="000000" w:themeColor="text1"/>
                      <w:sz w:val="18"/>
                      <w:szCs w:val="18"/>
                      <w14:textFill>
                        <w14:solidFill>
                          <w14:schemeClr w14:val="tx1"/>
                        </w14:solidFill>
                      </w14:textFill>
                    </w:rPr>
                    <w:t>-N</w:t>
                  </w:r>
                  <w:r>
                    <w:rPr>
                      <w:rFonts w:hint="eastAsia" w:ascii="Times New Roman" w:hAnsi="Times New Roman" w:cs="Times New Roman"/>
                      <w:bCs/>
                      <w:color w:val="000000" w:themeColor="text1"/>
                      <w:sz w:val="18"/>
                      <w:szCs w:val="18"/>
                      <w14:textFill>
                        <w14:solidFill>
                          <w14:schemeClr w14:val="tx1"/>
                        </w14:solidFill>
                      </w14:textFill>
                    </w:rPr>
                    <w:t>执行《污水排入城镇下水道水质标准》（GB/T 31962-2015）中B级标准，其余执行</w:t>
                  </w:r>
                  <w:r>
                    <w:rPr>
                      <w:rFonts w:ascii="Times New Roman" w:hAnsi="Times New Roman" w:cs="Times New Roman"/>
                      <w:bCs/>
                      <w:color w:val="000000" w:themeColor="text1"/>
                      <w:sz w:val="18"/>
                      <w:szCs w:val="18"/>
                      <w14:textFill>
                        <w14:solidFill>
                          <w14:schemeClr w14:val="tx1"/>
                        </w14:solidFill>
                      </w14:textFill>
                    </w:rPr>
                    <w:t>《污水综合排放标准》（GB</w:t>
                  </w:r>
                  <w:r>
                    <w:rPr>
                      <w:rFonts w:hint="eastAsia" w:ascii="Times New Roman" w:hAnsi="Times New Roman" w:cs="Times New Roman"/>
                      <w:bCs/>
                      <w:color w:val="000000" w:themeColor="text1"/>
                      <w:sz w:val="18"/>
                      <w:szCs w:val="18"/>
                      <w14:textFill>
                        <w14:solidFill>
                          <w14:schemeClr w14:val="tx1"/>
                        </w14:solidFill>
                      </w14:textFill>
                    </w:rPr>
                    <w:t xml:space="preserve"> </w:t>
                  </w:r>
                  <w:r>
                    <w:rPr>
                      <w:rFonts w:ascii="Times New Roman" w:hAnsi="Times New Roman" w:cs="Times New Roman"/>
                      <w:bCs/>
                      <w:color w:val="000000" w:themeColor="text1"/>
                      <w:sz w:val="18"/>
                      <w:szCs w:val="18"/>
                      <w14:textFill>
                        <w14:solidFill>
                          <w14:schemeClr w14:val="tx1"/>
                        </w14:solidFill>
                      </w14:textFill>
                    </w:rPr>
                    <w:t>8978-1996）三级标准</w:t>
                  </w:r>
                </w:p>
              </w:tc>
            </w:tr>
            <w:tr w14:paraId="1CE00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00" w:type="dxa"/>
                  <w:tcBorders>
                    <w:tl2br w:val="nil"/>
                    <w:tr2bl w:val="nil"/>
                  </w:tcBorders>
                  <w:vAlign w:val="center"/>
                </w:tcPr>
                <w:p w14:paraId="59AEF295">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eastAsia="zh-CN"/>
                      <w14:textFill>
                        <w14:solidFill>
                          <w14:schemeClr w14:val="tx1"/>
                        </w14:solidFill>
                      </w14:textFill>
                    </w:rPr>
                    <w:t>生化池</w:t>
                  </w:r>
                  <w:r>
                    <w:rPr>
                      <w:rFonts w:ascii="Times New Roman" w:hAnsi="Times New Roman" w:cs="Times New Roman"/>
                      <w:color w:val="000000" w:themeColor="text1"/>
                      <w:kern w:val="0"/>
                      <w:sz w:val="18"/>
                      <w:szCs w:val="18"/>
                      <w14:textFill>
                        <w14:solidFill>
                          <w14:schemeClr w14:val="tx1"/>
                        </w14:solidFill>
                      </w14:textFill>
                    </w:rPr>
                    <w:t>排放口</w:t>
                  </w:r>
                  <w:r>
                    <w:rPr>
                      <w:rFonts w:hint="eastAsia" w:ascii="Times New Roman" w:hAnsi="Times New Roman" w:cs="Times New Roman"/>
                      <w:color w:val="000000" w:themeColor="text1"/>
                      <w:kern w:val="0"/>
                      <w:sz w:val="18"/>
                      <w:szCs w:val="18"/>
                      <w:lang w:eastAsia="zh-CN"/>
                      <w14:textFill>
                        <w14:solidFill>
                          <w14:schemeClr w14:val="tx1"/>
                        </w14:solidFill>
                      </w14:textFill>
                    </w:rPr>
                    <w:t>（</w:t>
                  </w:r>
                  <w:r>
                    <w:rPr>
                      <w:rFonts w:hint="eastAsia" w:ascii="Times New Roman" w:hAnsi="Times New Roman" w:cs="Times New Roman"/>
                      <w:color w:val="000000" w:themeColor="text1"/>
                      <w:kern w:val="0"/>
                      <w:sz w:val="18"/>
                      <w:szCs w:val="18"/>
                      <w:lang w:val="en-US" w:eastAsia="zh-CN"/>
                      <w14:textFill>
                        <w14:solidFill>
                          <w14:schemeClr w14:val="tx1"/>
                        </w14:solidFill>
                      </w14:textFill>
                    </w:rPr>
                    <w:t>DA002</w:t>
                  </w:r>
                  <w:r>
                    <w:rPr>
                      <w:rFonts w:hint="eastAsia" w:ascii="Times New Roman" w:hAnsi="Times New Roman" w:cs="Times New Roman"/>
                      <w:color w:val="000000" w:themeColor="text1"/>
                      <w:kern w:val="0"/>
                      <w:sz w:val="18"/>
                      <w:szCs w:val="18"/>
                      <w:lang w:eastAsia="zh-CN"/>
                      <w14:textFill>
                        <w14:solidFill>
                          <w14:schemeClr w14:val="tx1"/>
                        </w14:solidFill>
                      </w14:textFill>
                    </w:rPr>
                    <w:t>）</w:t>
                  </w:r>
                </w:p>
              </w:tc>
              <w:tc>
                <w:tcPr>
                  <w:tcW w:w="1367" w:type="dxa"/>
                  <w:tcBorders>
                    <w:tl2br w:val="nil"/>
                    <w:tr2bl w:val="nil"/>
                  </w:tcBorders>
                  <w:vAlign w:val="center"/>
                </w:tcPr>
                <w:p w14:paraId="647867A0">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pH、COD、BOD</w:t>
                  </w:r>
                  <w:r>
                    <w:rPr>
                      <w:rFonts w:ascii="Times New Roman" w:hAnsi="Times New Roman" w:cs="Times New Roman"/>
                      <w:bCs/>
                      <w:color w:val="000000" w:themeColor="text1"/>
                      <w:sz w:val="18"/>
                      <w:szCs w:val="18"/>
                      <w:vertAlign w:val="subscript"/>
                      <w14:textFill>
                        <w14:solidFill>
                          <w14:schemeClr w14:val="tx1"/>
                        </w14:solidFill>
                      </w14:textFill>
                    </w:rPr>
                    <w:t>5</w:t>
                  </w:r>
                  <w:r>
                    <w:rPr>
                      <w:rFonts w:ascii="Times New Roman" w:hAnsi="Times New Roman" w:cs="Times New Roman"/>
                      <w:bCs/>
                      <w:color w:val="000000" w:themeColor="text1"/>
                      <w:sz w:val="18"/>
                      <w:szCs w:val="18"/>
                      <w14:textFill>
                        <w14:solidFill>
                          <w14:schemeClr w14:val="tx1"/>
                        </w14:solidFill>
                      </w14:textFill>
                    </w:rPr>
                    <w:t>、SS、NH</w:t>
                  </w:r>
                  <w:r>
                    <w:rPr>
                      <w:rFonts w:ascii="Times New Roman" w:hAnsi="Times New Roman" w:cs="Times New Roman"/>
                      <w:bCs/>
                      <w:color w:val="000000" w:themeColor="text1"/>
                      <w:sz w:val="18"/>
                      <w:szCs w:val="18"/>
                      <w:vertAlign w:val="subscript"/>
                      <w14:textFill>
                        <w14:solidFill>
                          <w14:schemeClr w14:val="tx1"/>
                        </w14:solidFill>
                      </w14:textFill>
                    </w:rPr>
                    <w:t>3</w:t>
                  </w:r>
                  <w:r>
                    <w:rPr>
                      <w:rFonts w:ascii="Times New Roman" w:hAnsi="Times New Roman" w:cs="Times New Roman"/>
                      <w:bCs/>
                      <w:color w:val="000000" w:themeColor="text1"/>
                      <w:sz w:val="18"/>
                      <w:szCs w:val="18"/>
                      <w14:textFill>
                        <w14:solidFill>
                          <w14:schemeClr w14:val="tx1"/>
                        </w14:solidFill>
                      </w14:textFill>
                    </w:rPr>
                    <w:t>-N</w:t>
                  </w:r>
                  <w:r>
                    <w:rPr>
                      <w:rFonts w:hint="eastAsia" w:ascii="Times New Roman" w:hAnsi="Times New Roman" w:cs="Times New Roman"/>
                      <w:bCs/>
                      <w:color w:val="000000" w:themeColor="text1"/>
                      <w:sz w:val="18"/>
                      <w:szCs w:val="18"/>
                      <w14:textFill>
                        <w14:solidFill>
                          <w14:schemeClr w14:val="tx1"/>
                        </w14:solidFill>
                      </w14:textFill>
                    </w:rPr>
                    <w:t>、石油类、LAS</w:t>
                  </w:r>
                </w:p>
              </w:tc>
              <w:tc>
                <w:tcPr>
                  <w:tcW w:w="1080" w:type="dxa"/>
                  <w:tcBorders>
                    <w:tl2br w:val="nil"/>
                    <w:tr2bl w:val="nil"/>
                  </w:tcBorders>
                  <w:vAlign w:val="center"/>
                </w:tcPr>
                <w:p w14:paraId="0F8AD558">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半年1次</w:t>
                  </w:r>
                </w:p>
              </w:tc>
              <w:tc>
                <w:tcPr>
                  <w:tcW w:w="4390" w:type="dxa"/>
                  <w:tcBorders>
                    <w:tl2br w:val="nil"/>
                    <w:tr2bl w:val="nil"/>
                  </w:tcBorders>
                  <w:vAlign w:val="center"/>
                </w:tcPr>
                <w:p w14:paraId="39976896">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NH</w:t>
                  </w:r>
                  <w:r>
                    <w:rPr>
                      <w:rFonts w:ascii="Times New Roman" w:hAnsi="Times New Roman" w:cs="Times New Roman"/>
                      <w:bCs/>
                      <w:color w:val="000000" w:themeColor="text1"/>
                      <w:sz w:val="18"/>
                      <w:szCs w:val="18"/>
                      <w:vertAlign w:val="subscript"/>
                      <w14:textFill>
                        <w14:solidFill>
                          <w14:schemeClr w14:val="tx1"/>
                        </w14:solidFill>
                      </w14:textFill>
                    </w:rPr>
                    <w:t>3</w:t>
                  </w:r>
                  <w:r>
                    <w:rPr>
                      <w:rFonts w:ascii="Times New Roman" w:hAnsi="Times New Roman" w:cs="Times New Roman"/>
                      <w:bCs/>
                      <w:color w:val="000000" w:themeColor="text1"/>
                      <w:sz w:val="18"/>
                      <w:szCs w:val="18"/>
                      <w14:textFill>
                        <w14:solidFill>
                          <w14:schemeClr w14:val="tx1"/>
                        </w14:solidFill>
                      </w14:textFill>
                    </w:rPr>
                    <w:t>-N</w:t>
                  </w:r>
                  <w:r>
                    <w:rPr>
                      <w:rFonts w:hint="eastAsia" w:ascii="Times New Roman" w:hAnsi="Times New Roman" w:cs="Times New Roman"/>
                      <w:bCs/>
                      <w:color w:val="000000" w:themeColor="text1"/>
                      <w:sz w:val="18"/>
                      <w:szCs w:val="18"/>
                      <w14:textFill>
                        <w14:solidFill>
                          <w14:schemeClr w14:val="tx1"/>
                        </w14:solidFill>
                      </w14:textFill>
                    </w:rPr>
                    <w:t>执行《污水排入城镇下水道水质标准》（GB/T 31962-2015）中B级标准，其余执行</w:t>
                  </w:r>
                  <w:r>
                    <w:rPr>
                      <w:rFonts w:ascii="Times New Roman" w:hAnsi="Times New Roman" w:cs="Times New Roman"/>
                      <w:bCs/>
                      <w:color w:val="000000" w:themeColor="text1"/>
                      <w:sz w:val="18"/>
                      <w:szCs w:val="18"/>
                      <w14:textFill>
                        <w14:solidFill>
                          <w14:schemeClr w14:val="tx1"/>
                        </w14:solidFill>
                      </w14:textFill>
                    </w:rPr>
                    <w:t>《污水综合排放标准》（GB</w:t>
                  </w:r>
                  <w:r>
                    <w:rPr>
                      <w:rFonts w:hint="eastAsia" w:ascii="Times New Roman" w:hAnsi="Times New Roman" w:cs="Times New Roman"/>
                      <w:bCs/>
                      <w:color w:val="000000" w:themeColor="text1"/>
                      <w:sz w:val="18"/>
                      <w:szCs w:val="18"/>
                      <w14:textFill>
                        <w14:solidFill>
                          <w14:schemeClr w14:val="tx1"/>
                        </w14:solidFill>
                      </w14:textFill>
                    </w:rPr>
                    <w:t xml:space="preserve"> </w:t>
                  </w:r>
                  <w:r>
                    <w:rPr>
                      <w:rFonts w:ascii="Times New Roman" w:hAnsi="Times New Roman" w:cs="Times New Roman"/>
                      <w:bCs/>
                      <w:color w:val="000000" w:themeColor="text1"/>
                      <w:sz w:val="18"/>
                      <w:szCs w:val="18"/>
                      <w14:textFill>
                        <w14:solidFill>
                          <w14:schemeClr w14:val="tx1"/>
                        </w14:solidFill>
                      </w14:textFill>
                    </w:rPr>
                    <w:t>8978-1996）三级标准</w:t>
                  </w:r>
                </w:p>
              </w:tc>
            </w:tr>
          </w:tbl>
          <w:p w14:paraId="314DC6E3">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4.3.5治理措施可行性分析</w:t>
            </w:r>
          </w:p>
          <w:p w14:paraId="2FFDA5F3">
            <w:pPr>
              <w:adjustRightInd w:val="0"/>
              <w:snapToGrid w:val="0"/>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（1）一体化废水处理设施可行性分析</w:t>
            </w:r>
          </w:p>
          <w:p w14:paraId="4901984F">
            <w:pPr>
              <w:adjustRightInd w:val="0"/>
              <w:snapToGrid w:val="0"/>
              <w:spacing w:line="360" w:lineRule="auto"/>
              <w:ind w:firstLine="420" w:firstLineChars="200"/>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本项目地面清洁废水、空压机含油废水和生产废水一起经自建一体化废水处理设施处理达《污水综合排放标准》（GB 8978-1996）三级标准后，经重庆市旺利原农业发展有限公司厂区生化池排入园区污水管网。项目一体化废水处理设施采用“</w:t>
            </w:r>
            <w:r>
              <w:rPr>
                <w:rFonts w:hint="eastAsia" w:ascii="Times New Roman" w:hAnsi="Times New Roman" w:cs="Times New Roman"/>
                <w:bCs/>
                <w:color w:val="000000" w:themeColor="text1"/>
                <w:szCs w:val="21"/>
                <w:lang w:eastAsia="zh-CN"/>
                <w14:textFill>
                  <w14:solidFill>
                    <w14:schemeClr w14:val="tx1"/>
                  </w14:solidFill>
                </w14:textFill>
              </w:rPr>
              <w:t>调节+絮凝+气浮+沉淀+接触氧化</w:t>
            </w:r>
            <w:r>
              <w:rPr>
                <w:rFonts w:hint="eastAsia" w:ascii="Times New Roman" w:hAnsi="Times New Roman" w:cs="Times New Roman"/>
                <w:bCs/>
                <w:color w:val="000000" w:themeColor="text1"/>
                <w:szCs w:val="21"/>
                <w14:textFill>
                  <w14:solidFill>
                    <w14:schemeClr w14:val="tx1"/>
                  </w14:solidFill>
                </w14:textFill>
              </w:rPr>
              <w:t>”处理工艺，属于《排污许可证申请与核发技术规范 铁路、船舶、航空航天和其他运输设备制造业》（HJ 1124-2020）中推荐的废水污染防治可行技术，即采取工艺可行。本项目地面清洁废水、空压机含油废水和生产废水日最大产生量8.57</w:t>
            </w:r>
            <w:r>
              <w:rPr>
                <w:rFonts w:hint="eastAsia" w:ascii="Times New Roman" w:hAnsi="Times New Roman" w:cs="Times New Roman"/>
                <w:color w:val="000000" w:themeColor="text1"/>
                <w:kern w:val="0"/>
                <w:szCs w:val="21"/>
                <w14:textFill>
                  <w14:solidFill>
                    <w14:schemeClr w14:val="tx1"/>
                  </w14:solidFill>
                </w14:textFill>
              </w:rPr>
              <w:t>m</w:t>
            </w:r>
            <w:r>
              <w:rPr>
                <w:rFonts w:hint="eastAsia" w:ascii="Times New Roman" w:hAnsi="Times New Roman" w:cs="Times New Roman"/>
                <w:color w:val="000000" w:themeColor="text1"/>
                <w:kern w:val="0"/>
                <w:szCs w:val="21"/>
                <w:vertAlign w:val="superscript"/>
                <w14:textFill>
                  <w14:solidFill>
                    <w14:schemeClr w14:val="tx1"/>
                  </w14:solidFill>
                </w14:textFill>
              </w:rPr>
              <w:t>3</w:t>
            </w:r>
            <w:r>
              <w:rPr>
                <w:rFonts w:hint="eastAsia" w:ascii="Times New Roman" w:hAnsi="Times New Roman" w:cs="Times New Roman"/>
                <w:color w:val="000000" w:themeColor="text1"/>
                <w:kern w:val="0"/>
                <w:szCs w:val="21"/>
                <w14:textFill>
                  <w14:solidFill>
                    <w14:schemeClr w14:val="tx1"/>
                  </w14:solidFill>
                </w14:textFill>
              </w:rPr>
              <w:t>/d，</w:t>
            </w:r>
            <w:r>
              <w:rPr>
                <w:rFonts w:hint="eastAsia" w:ascii="Times New Roman" w:hAnsi="Times New Roman" w:cs="Times New Roman"/>
                <w:bCs/>
                <w:color w:val="000000" w:themeColor="text1"/>
                <w:szCs w:val="21"/>
                <w14:textFill>
                  <w14:solidFill>
                    <w14:schemeClr w14:val="tx1"/>
                  </w14:solidFill>
                </w14:textFill>
              </w:rPr>
              <w:t>一体化废水处理设施设计处理能力</w:t>
            </w:r>
            <w:r>
              <w:rPr>
                <w:rFonts w:hint="eastAsia" w:ascii="Times New Roman" w:hAnsi="Times New Roman" w:cs="Times New Roman"/>
                <w:color w:val="000000" w:themeColor="text1"/>
                <w:kern w:val="0"/>
                <w:szCs w:val="21"/>
                <w14:textFill>
                  <w14:solidFill>
                    <w14:schemeClr w14:val="tx1"/>
                  </w14:solidFill>
                </w14:textFill>
              </w:rPr>
              <w:t>20m</w:t>
            </w:r>
            <w:r>
              <w:rPr>
                <w:rFonts w:hint="eastAsia" w:ascii="Times New Roman" w:hAnsi="Times New Roman" w:cs="Times New Roman"/>
                <w:color w:val="000000" w:themeColor="text1"/>
                <w:kern w:val="0"/>
                <w:szCs w:val="21"/>
                <w:vertAlign w:val="superscript"/>
                <w14:textFill>
                  <w14:solidFill>
                    <w14:schemeClr w14:val="tx1"/>
                  </w14:solidFill>
                </w14:textFill>
              </w:rPr>
              <w:t>3</w:t>
            </w:r>
            <w:r>
              <w:rPr>
                <w:rFonts w:hint="eastAsia" w:ascii="Times New Roman" w:hAnsi="Times New Roman" w:cs="Times New Roman"/>
                <w:color w:val="000000" w:themeColor="text1"/>
                <w:kern w:val="0"/>
                <w:szCs w:val="21"/>
                <w14:textFill>
                  <w14:solidFill>
                    <w14:schemeClr w14:val="tx1"/>
                  </w14:solidFill>
                </w14:textFill>
              </w:rPr>
              <w:t>/d</w:t>
            </w:r>
            <w:r>
              <w:rPr>
                <w:rFonts w:hint="eastAsia" w:ascii="Times New Roman" w:hAnsi="Times New Roman" w:cs="Times New Roman"/>
                <w:bCs/>
                <w:color w:val="000000" w:themeColor="text1"/>
                <w:szCs w:val="21"/>
                <w14:textFill>
                  <w14:solidFill>
                    <w14:schemeClr w14:val="tx1"/>
                  </w14:solidFill>
                </w14:textFill>
              </w:rPr>
              <w:t>，满足项目处理需求。综上，本项目地面清洁废水、空压机含油废水和生产废水一起经自建一体化废水处理设施处理后达标排放可行。</w:t>
            </w:r>
          </w:p>
          <w:p w14:paraId="16A9BAD6">
            <w:pPr>
              <w:adjustRightInd w:val="0"/>
              <w:snapToGrid w:val="0"/>
              <w:spacing w:line="360" w:lineRule="auto"/>
              <w:ind w:firstLine="422"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（2）</w:t>
            </w:r>
            <w:r>
              <w:rPr>
                <w:rFonts w:ascii="Times New Roman" w:hAnsi="Times New Roman" w:cs="Times New Roman"/>
                <w:b/>
                <w:bCs/>
                <w:color w:val="000000" w:themeColor="text1"/>
                <w:szCs w:val="21"/>
                <w14:textFill>
                  <w14:solidFill>
                    <w14:schemeClr w14:val="tx1"/>
                  </w14:solidFill>
                </w14:textFill>
              </w:rPr>
              <w:t>生化池</w:t>
            </w:r>
            <w:r>
              <w:rPr>
                <w:rFonts w:hint="eastAsia" w:ascii="Times New Roman" w:hAnsi="Times New Roman" w:cs="Times New Roman"/>
                <w:b/>
                <w:bCs/>
                <w:color w:val="000000" w:themeColor="text1"/>
                <w:szCs w:val="21"/>
                <w14:textFill>
                  <w14:solidFill>
                    <w14:schemeClr w14:val="tx1"/>
                  </w14:solidFill>
                </w14:textFill>
              </w:rPr>
              <w:t>依托</w:t>
            </w:r>
            <w:r>
              <w:rPr>
                <w:rFonts w:ascii="Times New Roman" w:hAnsi="Times New Roman" w:cs="Times New Roman"/>
                <w:b/>
                <w:bCs/>
                <w:color w:val="000000" w:themeColor="text1"/>
                <w:szCs w:val="21"/>
                <w14:textFill>
                  <w14:solidFill>
                    <w14:schemeClr w14:val="tx1"/>
                  </w14:solidFill>
                </w14:textFill>
              </w:rPr>
              <w:t>及达标可行性分析</w:t>
            </w:r>
          </w:p>
          <w:p w14:paraId="43308A35">
            <w:pPr>
              <w:adjustRightInd w:val="0"/>
              <w:snapToGrid w:val="0"/>
              <w:spacing w:line="360" w:lineRule="auto"/>
              <w:ind w:firstLine="420" w:firstLineChars="2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项目营运期生活污水依托</w:t>
            </w:r>
            <w:r>
              <w:rPr>
                <w:rFonts w:hint="eastAsia" w:ascii="Times New Roman" w:hAnsi="Times New Roman" w:cs="Times New Roman"/>
                <w:bCs/>
                <w:color w:val="000000" w:themeColor="text1"/>
                <w:szCs w:val="21"/>
                <w14:textFill>
                  <w14:solidFill>
                    <w14:schemeClr w14:val="tx1"/>
                  </w14:solidFill>
                </w14:textFill>
              </w:rPr>
              <w:t>重庆市旺利原农业发展有限公司厂区现有生化处理达标后排入园区市政污水管网</w:t>
            </w:r>
            <w:r>
              <w:rPr>
                <w:rFonts w:ascii="Times New Roman" w:hAnsi="Times New Roman" w:cs="Times New Roman"/>
                <w:color w:val="000000" w:themeColor="text1"/>
                <w:szCs w:val="21"/>
                <w14:textFill>
                  <w14:solidFill>
                    <w14:schemeClr w14:val="tx1"/>
                  </w14:solidFill>
                </w14:textFill>
              </w:rPr>
              <w:t>，该生化池</w:t>
            </w:r>
            <w:r>
              <w:rPr>
                <w:rFonts w:hint="eastAsia" w:ascii="Times New Roman" w:hAnsi="Times New Roman" w:cs="Times New Roman"/>
                <w:color w:val="000000" w:themeColor="text1"/>
                <w:szCs w:val="21"/>
                <w14:textFill>
                  <w14:solidFill>
                    <w14:schemeClr w14:val="tx1"/>
                  </w14:solidFill>
                </w14:textFill>
              </w:rPr>
              <w:t>位于厂区北侧，主要接纳并处理厂区内外排污废水。根据调查了解，该生化池处理能力为200</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/d</w:t>
            </w:r>
            <w:r>
              <w:rPr>
                <w:rFonts w:hint="eastAsia" w:ascii="Times New Roman" w:hAnsi="Times New Roman" w:cs="Times New Roman"/>
                <w:color w:val="000000" w:themeColor="text1"/>
                <w:szCs w:val="21"/>
                <w14:textFill>
                  <w14:solidFill>
                    <w14:schemeClr w14:val="tx1"/>
                  </w14:solidFill>
                </w14:textFill>
              </w:rPr>
              <w:t>，目前处理污水量约为130</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/d</w:t>
            </w:r>
            <w:r>
              <w:rPr>
                <w:rFonts w:hint="eastAsia" w:ascii="Times New Roman" w:hAnsi="Times New Roman" w:cs="Times New Roman"/>
                <w:color w:val="000000" w:themeColor="text1"/>
                <w:szCs w:val="21"/>
                <w14:textFill>
                  <w14:solidFill>
                    <w14:schemeClr w14:val="tx1"/>
                  </w14:solidFill>
                </w14:textFill>
              </w:rPr>
              <w:t>，剩余处理规模为70</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/d</w:t>
            </w:r>
            <w:r>
              <w:rPr>
                <w:rFonts w:hint="eastAsia" w:ascii="Times New Roman" w:hAnsi="Times New Roman" w:cs="Times New Roman"/>
                <w:color w:val="000000" w:themeColor="text1"/>
                <w:szCs w:val="21"/>
                <w14:textFill>
                  <w14:solidFill>
                    <w14:schemeClr w14:val="tx1"/>
                  </w14:solidFill>
                </w14:textFill>
              </w:rPr>
              <w:t>，本项目日废水最大排放量为9.47</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/d</w:t>
            </w:r>
            <w:r>
              <w:rPr>
                <w:rFonts w:hint="eastAsia" w:ascii="Times New Roman" w:hAnsi="Times New Roman" w:cs="Times New Roman"/>
                <w:color w:val="000000" w:themeColor="text1"/>
                <w:szCs w:val="21"/>
                <w14:textFill>
                  <w14:solidFill>
                    <w14:schemeClr w14:val="tx1"/>
                  </w14:solidFill>
                </w14:textFill>
              </w:rPr>
              <w:t>，未超过其剩余处理能力，同时本项目污水成分较简单，不会对生化池造成较大冲击，</w:t>
            </w:r>
            <w:r>
              <w:rPr>
                <w:rFonts w:ascii="Times New Roman" w:hAnsi="Times New Roman" w:cs="Times New Roman"/>
                <w:color w:val="000000" w:themeColor="text1"/>
                <w:szCs w:val="21"/>
                <w14:textFill>
                  <w14:solidFill>
                    <w14:schemeClr w14:val="tx1"/>
                  </w14:solidFill>
                </w14:textFill>
              </w:rPr>
              <w:t>故依托该生化池处理是能够进行达标排放的</w:t>
            </w: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重庆市旺利原农业发展有限公司</w:t>
            </w:r>
            <w:r>
              <w:rPr>
                <w:rFonts w:ascii="Times New Roman" w:hAnsi="Times New Roman" w:cs="Times New Roman"/>
                <w:color w:val="000000" w:themeColor="text1"/>
                <w:szCs w:val="21"/>
                <w14:textFill>
                  <w14:solidFill>
                    <w14:schemeClr w14:val="tx1"/>
                  </w14:solidFill>
                </w14:textFill>
              </w:rPr>
              <w:t>负责</w:t>
            </w:r>
            <w:r>
              <w:rPr>
                <w:rFonts w:hint="eastAsia" w:ascii="Times New Roman" w:hAnsi="Times New Roman" w:cs="Times New Roman"/>
                <w:color w:val="000000" w:themeColor="text1"/>
                <w:szCs w:val="21"/>
                <w14:textFill>
                  <w14:solidFill>
                    <w14:schemeClr w14:val="tx1"/>
                  </w14:solidFill>
                </w14:textFill>
              </w:rPr>
              <w:t>该生化池</w:t>
            </w:r>
            <w:r>
              <w:rPr>
                <w:rFonts w:ascii="Times New Roman" w:hAnsi="Times New Roman" w:cs="Times New Roman"/>
                <w:color w:val="000000" w:themeColor="text1"/>
                <w:szCs w:val="21"/>
                <w14:textFill>
                  <w14:solidFill>
                    <w14:schemeClr w14:val="tx1"/>
                  </w14:solidFill>
                </w14:textFill>
              </w:rPr>
              <w:t>日常检查、维护和监控</w:t>
            </w:r>
            <w:r>
              <w:rPr>
                <w:rFonts w:hint="eastAsia" w:ascii="Times New Roman" w:hAnsi="Times New Roman" w:cs="Times New Roman"/>
                <w:color w:val="000000" w:themeColor="text1"/>
                <w:szCs w:val="21"/>
                <w14:textFill>
                  <w14:solidFill>
                    <w14:schemeClr w14:val="tx1"/>
                  </w14:solidFill>
                </w14:textFill>
              </w:rPr>
              <w:t>，因此，本项目污废水依托该生化池处理可行。</w:t>
            </w:r>
          </w:p>
          <w:p w14:paraId="12949DD5">
            <w:pPr>
              <w:adjustRightInd w:val="0"/>
              <w:snapToGrid w:val="0"/>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（3）污水处理厂依托及达标可行性分析</w:t>
            </w:r>
          </w:p>
          <w:p w14:paraId="251F2785">
            <w:pPr>
              <w:adjustRightInd w:val="0"/>
              <w:snapToGrid w:val="0"/>
              <w:spacing w:line="360" w:lineRule="auto"/>
              <w:ind w:firstLine="420" w:firstLineChars="200"/>
              <w:rPr>
                <w:rFonts w:hint="eastAsia" w:ascii="Times New Roman" w:hAnsi="Times New Roman"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綦江工业园区污水处理厂</w:t>
            </w:r>
            <w:r>
              <w:rPr>
                <w:rFonts w:hint="eastAsia" w:ascii="Times New Roman" w:hAnsi="Times New Roman" w:cs="Times New Roman"/>
                <w:color w:val="000000" w:themeColor="text1"/>
                <w:szCs w:val="21"/>
                <w:lang w:eastAsia="zh-CN"/>
                <w14:textFill>
                  <w14:solidFill>
                    <w14:schemeClr w14:val="tx1"/>
                  </w14:solidFill>
                </w14:textFill>
              </w:rPr>
              <w:t>位于</w:t>
            </w:r>
            <w:r>
              <w:rPr>
                <w:rFonts w:hint="eastAsia" w:ascii="Times New Roman" w:hAnsi="Times New Roman" w:cs="Times New Roman"/>
                <w:color w:val="000000" w:themeColor="text1"/>
                <w:szCs w:val="21"/>
                <w14:textFill>
                  <w14:solidFill>
                    <w14:schemeClr w14:val="tx1"/>
                  </w14:solidFill>
                </w14:textFill>
              </w:rPr>
              <w:t>綦江区桥河工业园区金福大道</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于2014年年底建成，处理规模为5000m</w:t>
            </w:r>
            <w:r>
              <w:rPr>
                <w:rFonts w:hint="eastAsia" w:ascii="Times New Roman" w:hAnsi="Times New Roman" w:cs="Times New Roman"/>
                <w:color w:val="000000" w:themeColor="text1"/>
                <w:szCs w:val="21"/>
                <w:vertAlign w:val="superscript"/>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d，采用二级处理，处理工艺为氧化沟（氧化沟工艺又名氧化渠工艺，它是活性污泥法的一种变型，因其构筑物呈封闭的环形沟渠而得名。因为污水和活性污泥在曝气渠道中不断循环流动，因此有人称其为“循环曝气池”、“无终端曝气池”，出水达到《城镇污水处理厂污染物排放标准》（GB 18918-2002）一级B标准。</w:t>
            </w:r>
            <w:r>
              <w:rPr>
                <w:rFonts w:hint="eastAsia" w:ascii="Times New Roman" w:hAnsi="Times New Roman" w:cs="Times New Roman"/>
                <w:color w:val="000000" w:themeColor="text1"/>
                <w:szCs w:val="21"/>
                <w14:textFill>
                  <w14:solidFill>
                    <w14:schemeClr w14:val="tx1"/>
                  </w14:solidFill>
                </w14:textFill>
              </w:rPr>
              <w:t>2024年11月18日至12月2日，重庆市第四生态环境保护督察组对綦江区开展了生态环境保护例行督察</w:t>
            </w:r>
            <w:r>
              <w:rPr>
                <w:rFonts w:hint="eastAsia" w:ascii="Times New Roman" w:hAnsi="Times New Roman" w:cs="Times New Roman"/>
                <w:color w:val="000000" w:themeColor="text1"/>
                <w:szCs w:val="21"/>
                <w:lang w:eastAsia="zh-CN"/>
                <w14:textFill>
                  <w14:solidFill>
                    <w14:schemeClr w14:val="tx1"/>
                  </w14:solidFill>
                </w14:textFill>
              </w:rPr>
              <w:t>，督察发现2022年</w:t>
            </w:r>
            <w:r>
              <w:rPr>
                <w:rFonts w:hint="eastAsia" w:ascii="Times New Roman" w:hAnsi="Times New Roman" w:cs="Times New Roman"/>
                <w:color w:val="000000" w:themeColor="text1"/>
                <w:szCs w:val="21"/>
                <w:lang w:val="en-US" w:eastAsia="zh-CN"/>
                <w14:textFill>
                  <w14:solidFill>
                    <w14:schemeClr w14:val="tx1"/>
                  </w14:solidFill>
                </w14:textFill>
              </w:rPr>
              <w:t>~</w:t>
            </w:r>
            <w:r>
              <w:rPr>
                <w:rFonts w:hint="eastAsia" w:ascii="Times New Roman" w:hAnsi="Times New Roman" w:cs="Times New Roman"/>
                <w:color w:val="000000" w:themeColor="text1"/>
                <w:szCs w:val="21"/>
                <w:lang w:eastAsia="zh-CN"/>
                <w14:textFill>
                  <w14:solidFill>
                    <w14:schemeClr w14:val="tx1"/>
                  </w14:solidFill>
                </w14:textFill>
              </w:rPr>
              <w:t>2024年綦江工业园区桥河组团污水处理厂（即綦江工业园区污水处理厂）进水化学需氧量浓度低，大量“外水”进入污水处理厂。根据《綦江区生态环境保护督察报告》具体问题整改措施清单，针对该问题提出如下措施：1、聘请第三方专业机构对桥河组团雨污管网进行排查，找出破损、堵塞、塌陷等管网问题。2、对排查出的雨污管网问题进行项目包装，积极申报入库。3、对平场地块、幸福水库周边等位置进行管网补建；对老管委会片区排水管网实施迁改扩建工程。4、加强园区雨污管网的日常巡查、排查，发现雨污混流、溢流问题及时维修维护。5、强化新入驻企业管网搭接工程管理，开展存量企业雨污管网搭接情况排查整治，从源头杜绝雨污混流。采取上述措施后，可确保綦江工业园区污水处理厂正常运行。</w:t>
            </w:r>
          </w:p>
          <w:p w14:paraId="136E2644">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本</w:t>
            </w:r>
            <w:r>
              <w:rPr>
                <w:rFonts w:ascii="Times New Roman" w:hAnsi="Times New Roman" w:cs="Times New Roman"/>
                <w:color w:val="000000" w:themeColor="text1"/>
                <w:szCs w:val="21"/>
                <w14:textFill>
                  <w14:solidFill>
                    <w14:schemeClr w14:val="tx1"/>
                  </w14:solidFill>
                </w14:textFill>
              </w:rPr>
              <w:t>项目位于</w:t>
            </w:r>
            <w:r>
              <w:rPr>
                <w:rFonts w:hint="eastAsia" w:ascii="Times New Roman" w:hAnsi="Times New Roman" w:cs="Times New Roman"/>
                <w:bCs/>
                <w:color w:val="000000" w:themeColor="text1"/>
                <w:szCs w:val="21"/>
                <w14:textFill>
                  <w14:solidFill>
                    <w14:schemeClr w14:val="tx1"/>
                  </w14:solidFill>
                </w14:textFill>
              </w:rPr>
              <w:t>重庆市綦江区古南街道金福二路6号</w:t>
            </w:r>
            <w:r>
              <w:rPr>
                <w:rFonts w:hint="eastAsia" w:ascii="Times New Roman" w:hAnsi="Times New Roman" w:cs="Times New Roman"/>
                <w:bCs/>
                <w:color w:val="000000" w:themeColor="text1"/>
                <w:szCs w:val="21"/>
                <w:lang w:eastAsia="zh-CN"/>
                <w14:textFill>
                  <w14:solidFill>
                    <w14:schemeClr w14:val="tx1"/>
                  </w14:solidFill>
                </w14:textFill>
              </w:rPr>
              <w:t>，属于</w:t>
            </w:r>
            <w:r>
              <w:rPr>
                <w:rFonts w:hint="eastAsia" w:ascii="Times New Roman" w:hAnsi="Times New Roman" w:cs="Times New Roman"/>
                <w:color w:val="000000" w:themeColor="text1"/>
                <w:szCs w:val="21"/>
                <w14:textFill>
                  <w14:solidFill>
                    <w14:schemeClr w14:val="tx1"/>
                  </w14:solidFill>
                </w14:textFill>
              </w:rPr>
              <w:t>綦江工业园区污水处理厂</w:t>
            </w:r>
            <w:r>
              <w:rPr>
                <w:rFonts w:ascii="Times New Roman" w:hAnsi="Times New Roman" w:cs="Times New Roman"/>
                <w:color w:val="000000" w:themeColor="text1"/>
                <w:szCs w:val="21"/>
                <w14:textFill>
                  <w14:solidFill>
                    <w14:schemeClr w14:val="tx1"/>
                  </w14:solidFill>
                </w14:textFill>
              </w:rPr>
              <w:t>服务范围</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目前綦江工业园区污水处理厂剩余处理能力约为1000m</w:t>
            </w:r>
            <w:r>
              <w:rPr>
                <w:rFonts w:hint="eastAsia" w:ascii="Times New Roman" w:hAnsi="Times New Roman" w:cs="Times New Roman"/>
                <w:color w:val="000000" w:themeColor="text1"/>
                <w:szCs w:val="21"/>
                <w:vertAlign w:val="superscript"/>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/d，本项目废水最大排放量约为9.47m</w:t>
            </w:r>
            <w:r>
              <w:rPr>
                <w:rFonts w:hint="eastAsia" w:ascii="Times New Roman" w:hAnsi="Times New Roman" w:cs="Times New Roman"/>
                <w:color w:val="000000" w:themeColor="text1"/>
                <w:szCs w:val="21"/>
                <w:vertAlign w:val="superscript"/>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/d，</w:t>
            </w:r>
            <w:r>
              <w:rPr>
                <w:rFonts w:ascii="Times New Roman" w:hAnsi="Times New Roman" w:cs="Times New Roman"/>
                <w:color w:val="000000" w:themeColor="text1"/>
                <w:szCs w:val="21"/>
                <w14:textFill>
                  <w14:solidFill>
                    <w14:schemeClr w14:val="tx1"/>
                  </w14:solidFill>
                </w14:textFill>
              </w:rPr>
              <w:t>满足</w:t>
            </w:r>
            <w:r>
              <w:rPr>
                <w:rFonts w:hint="eastAsia" w:ascii="Times New Roman" w:hAnsi="Times New Roman" w:cs="Times New Roman"/>
                <w:color w:val="000000" w:themeColor="text1"/>
                <w:szCs w:val="21"/>
                <w14:textFill>
                  <w14:solidFill>
                    <w14:schemeClr w14:val="tx1"/>
                  </w14:solidFill>
                </w14:textFill>
              </w:rPr>
              <w:t>綦江工业园区污水处理厂</w:t>
            </w:r>
            <w:r>
              <w:rPr>
                <w:rFonts w:ascii="Times New Roman" w:hAnsi="Times New Roman" w:cs="Times New Roman"/>
                <w:color w:val="000000" w:themeColor="text1"/>
                <w:szCs w:val="21"/>
                <w14:textFill>
                  <w14:solidFill>
                    <w14:schemeClr w14:val="tx1"/>
                  </w14:solidFill>
                </w14:textFill>
              </w:rPr>
              <w:t>的进水水质要求，且废水总量占工业园污水处理规模的比例极小，对</w:t>
            </w:r>
            <w:r>
              <w:rPr>
                <w:rFonts w:hint="eastAsia" w:ascii="Times New Roman" w:hAnsi="Times New Roman" w:cs="Times New Roman"/>
                <w:color w:val="000000" w:themeColor="text1"/>
                <w:szCs w:val="21"/>
                <w:lang w:eastAsia="zh-CN"/>
                <w14:textFill>
                  <w14:solidFill>
                    <w14:schemeClr w14:val="tx1"/>
                  </w14:solidFill>
                </w14:textFill>
              </w:rPr>
              <w:t>污水处理厂</w:t>
            </w:r>
            <w:r>
              <w:rPr>
                <w:rFonts w:ascii="Times New Roman" w:hAnsi="Times New Roman" w:cs="Times New Roman"/>
                <w:color w:val="000000" w:themeColor="text1"/>
                <w:szCs w:val="21"/>
                <w14:textFill>
                  <w14:solidFill>
                    <w14:schemeClr w14:val="tx1"/>
                  </w14:solidFill>
                </w14:textFill>
              </w:rPr>
              <w:t>冲击负荷不大。因此，本项目废水依托</w:t>
            </w:r>
            <w:r>
              <w:rPr>
                <w:rFonts w:hint="eastAsia" w:ascii="Times New Roman" w:hAnsi="Times New Roman" w:cs="Times New Roman"/>
                <w:color w:val="000000" w:themeColor="text1"/>
                <w:szCs w:val="21"/>
                <w14:textFill>
                  <w14:solidFill>
                    <w14:schemeClr w14:val="tx1"/>
                  </w14:solidFill>
                </w14:textFill>
              </w:rPr>
              <w:t>綦江工业园区污水处理厂</w:t>
            </w:r>
            <w:r>
              <w:rPr>
                <w:rFonts w:ascii="Times New Roman" w:hAnsi="Times New Roman" w:cs="Times New Roman"/>
                <w:color w:val="000000" w:themeColor="text1"/>
                <w:szCs w:val="21"/>
                <w14:textFill>
                  <w14:solidFill>
                    <w14:schemeClr w14:val="tx1"/>
                  </w14:solidFill>
                </w14:textFill>
              </w:rPr>
              <w:t>处理和排放是可行的。</w:t>
            </w:r>
          </w:p>
          <w:p w14:paraId="73E65A48">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综上，本项目采取以上废水污染防治措施后，将有效减轻对地表水环境的影响，对水环境影响较小。</w:t>
            </w:r>
          </w:p>
          <w:p w14:paraId="540F5EA5">
            <w:pPr>
              <w:adjustRightInd w:val="0"/>
              <w:snapToGrid w:val="0"/>
              <w:spacing w:line="360" w:lineRule="auto"/>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4.</w:t>
            </w:r>
            <w:r>
              <w:rPr>
                <w:rFonts w:hint="eastAsia" w:ascii="Times New Roman" w:hAnsi="Times New Roman" w:cs="Times New Roman"/>
                <w:b/>
                <w:color w:val="000000" w:themeColor="text1"/>
                <w:szCs w:val="21"/>
                <w14:textFill>
                  <w14:solidFill>
                    <w14:schemeClr w14:val="tx1"/>
                  </w14:solidFill>
                </w14:textFill>
              </w:rPr>
              <w:t>4</w:t>
            </w:r>
            <w:r>
              <w:rPr>
                <w:rFonts w:ascii="Times New Roman" w:hAnsi="Times New Roman" w:cs="Times New Roman"/>
                <w:b/>
                <w:color w:val="000000" w:themeColor="text1"/>
                <w:szCs w:val="21"/>
                <w14:textFill>
                  <w14:solidFill>
                    <w14:schemeClr w14:val="tx1"/>
                  </w14:solidFill>
                </w14:textFill>
              </w:rPr>
              <w:t>噪声环境影响及保护措施</w:t>
            </w:r>
          </w:p>
          <w:p w14:paraId="40717BF5">
            <w:pPr>
              <w:adjustRightInd w:val="0"/>
              <w:snapToGrid w:val="0"/>
              <w:spacing w:line="360" w:lineRule="auto"/>
              <w:ind w:firstLine="422" w:firstLineChars="200"/>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（1）厂界</w:t>
            </w:r>
            <w:r>
              <w:rPr>
                <w:rFonts w:ascii="Times New Roman" w:hAnsi="Times New Roman" w:cs="Times New Roman"/>
                <w:b/>
                <w:bCs/>
                <w:color w:val="000000" w:themeColor="text1"/>
                <w:szCs w:val="21"/>
                <w14:textFill>
                  <w14:solidFill>
                    <w14:schemeClr w14:val="tx1"/>
                  </w14:solidFill>
                </w14:textFill>
              </w:rPr>
              <w:t>噪声预测</w:t>
            </w:r>
          </w:p>
          <w:p w14:paraId="01C61338">
            <w:pPr>
              <w:spacing w:line="360" w:lineRule="auto"/>
              <w:ind w:firstLine="422" w:firstLineChars="200"/>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1、噪声源强及措施</w:t>
            </w:r>
          </w:p>
          <w:p w14:paraId="4A12C4B7">
            <w:pPr>
              <w:spacing w:line="360" w:lineRule="auto"/>
              <w:ind w:firstLine="420" w:firstLineChars="200"/>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本项目营运期噪声主要来源于打磨机等生产设备以及风机、空压机等公辅设备运行噪声，其噪声值为80~85dB（A）。本项目在选取设备时拟选用低噪声设备，所有设备在车间内进行合理布置，并对设备采取基础减振等降噪措施，最后进行厂房隔声。</w:t>
            </w:r>
          </w:p>
          <w:p w14:paraId="7F890683">
            <w:pPr>
              <w:spacing w:line="360" w:lineRule="auto"/>
              <w:ind w:firstLine="422" w:firstLineChars="200"/>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2、</w:t>
            </w:r>
            <w:r>
              <w:rPr>
                <w:rFonts w:ascii="Times New Roman" w:hAnsi="Times New Roman" w:cs="Times New Roman"/>
                <w:b/>
                <w:bCs/>
                <w:color w:val="000000" w:themeColor="text1"/>
                <w:szCs w:val="21"/>
                <w14:textFill>
                  <w14:solidFill>
                    <w14:schemeClr w14:val="tx1"/>
                  </w14:solidFill>
                </w14:textFill>
              </w:rPr>
              <w:t>预测模式</w:t>
            </w:r>
          </w:p>
          <w:p w14:paraId="4FFCDC4D">
            <w:pPr>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根据《环境影响评价技术导则</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声环境》（HJ</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2.4－20</w:t>
            </w:r>
            <w:r>
              <w:rPr>
                <w:rFonts w:hint="eastAsia" w:ascii="Times New Roman" w:hAnsi="Times New Roman" w:cs="Times New Roman"/>
                <w:color w:val="000000" w:themeColor="text1"/>
                <w:szCs w:val="21"/>
                <w14:textFill>
                  <w14:solidFill>
                    <w14:schemeClr w14:val="tx1"/>
                  </w14:solidFill>
                </w14:textFill>
              </w:rPr>
              <w:t>21</w:t>
            </w:r>
            <w:r>
              <w:rPr>
                <w:rFonts w:ascii="Times New Roman" w:hAnsi="Times New Roman" w:cs="Times New Roman"/>
                <w:color w:val="000000" w:themeColor="text1"/>
                <w:szCs w:val="21"/>
                <w14:textFill>
                  <w14:solidFill>
                    <w14:schemeClr w14:val="tx1"/>
                  </w14:solidFill>
                </w14:textFill>
              </w:rPr>
              <w:t>）中推荐的以下公式，对项目的声环境影响进行预测。</w:t>
            </w:r>
          </w:p>
          <w:p w14:paraId="65EAB8B8">
            <w:pPr>
              <w:pStyle w:val="60"/>
              <w:adjustRightInd w:val="0"/>
              <w:snapToGrid w:val="0"/>
              <w:ind w:firstLine="422"/>
              <w:rPr>
                <w:rFonts w:hint="eastAsia" w:cs="Times New Roman"/>
                <w:b/>
                <w:bCs/>
                <w:color w:val="000000" w:themeColor="text1"/>
                <w:sz w:val="21"/>
                <w:szCs w:val="21"/>
                <w14:textFill>
                  <w14:solidFill>
                    <w14:schemeClr w14:val="tx1"/>
                  </w14:solidFill>
                </w14:textFill>
              </w:rPr>
            </w:pPr>
            <w:r>
              <w:rPr>
                <w:rFonts w:cs="Times New Roman"/>
                <w:b/>
                <w:bCs/>
                <w:color w:val="000000" w:themeColor="text1"/>
                <w:sz w:val="21"/>
                <w:szCs w:val="21"/>
                <w14:textFill>
                  <w14:solidFill>
                    <w14:schemeClr w14:val="tx1"/>
                  </w14:solidFill>
                </w14:textFill>
              </w:rPr>
              <w:fldChar w:fldCharType="begin"/>
            </w:r>
            <w:r>
              <w:rPr>
                <w:rFonts w:cs="Times New Roman"/>
                <w:b/>
                <w:bCs/>
                <w:color w:val="000000" w:themeColor="text1"/>
                <w:sz w:val="21"/>
                <w:szCs w:val="21"/>
                <w14:textFill>
                  <w14:solidFill>
                    <w14:schemeClr w14:val="tx1"/>
                  </w14:solidFill>
                </w14:textFill>
              </w:rPr>
              <w:instrText xml:space="preserve"> = 1 \* GB3 </w:instrText>
            </w:r>
            <w:r>
              <w:rPr>
                <w:rFonts w:cs="Times New Roman"/>
                <w:b/>
                <w:bCs/>
                <w:color w:val="000000" w:themeColor="text1"/>
                <w:sz w:val="21"/>
                <w:szCs w:val="21"/>
                <w14:textFill>
                  <w14:solidFill>
                    <w14:schemeClr w14:val="tx1"/>
                  </w14:solidFill>
                </w14:textFill>
              </w:rPr>
              <w:fldChar w:fldCharType="separate"/>
            </w:r>
            <w:r>
              <w:rPr>
                <w:rFonts w:hint="eastAsia" w:ascii="宋体" w:hAnsi="宋体"/>
                <w:b/>
                <w:bCs/>
                <w:color w:val="000000" w:themeColor="text1"/>
                <w:sz w:val="21"/>
                <w:szCs w:val="21"/>
                <w14:textFill>
                  <w14:solidFill>
                    <w14:schemeClr w14:val="tx1"/>
                  </w14:solidFill>
                </w14:textFill>
              </w:rPr>
              <w:t>①</w:t>
            </w:r>
            <w:r>
              <w:rPr>
                <w:rFonts w:cs="Times New Roman"/>
                <w:b/>
                <w:bCs/>
                <w:color w:val="000000" w:themeColor="text1"/>
                <w:sz w:val="21"/>
                <w:szCs w:val="21"/>
                <w14:textFill>
                  <w14:solidFill>
                    <w14:schemeClr w14:val="tx1"/>
                  </w14:solidFill>
                </w14:textFill>
              </w:rPr>
              <w:fldChar w:fldCharType="end"/>
            </w:r>
            <w:r>
              <w:rPr>
                <w:rFonts w:cs="Times New Roman"/>
                <w:b/>
                <w:bCs/>
                <w:color w:val="000000" w:themeColor="text1"/>
                <w:sz w:val="21"/>
                <w:szCs w:val="21"/>
                <w14:textFill>
                  <w14:solidFill>
                    <w14:schemeClr w14:val="tx1"/>
                  </w14:solidFill>
                </w14:textFill>
              </w:rPr>
              <w:t>室内</w:t>
            </w:r>
            <w:r>
              <w:rPr>
                <w:rFonts w:hint="eastAsia" w:cs="Times New Roman"/>
                <w:b/>
                <w:bCs/>
                <w:color w:val="000000" w:themeColor="text1"/>
                <w:sz w:val="21"/>
                <w:szCs w:val="21"/>
                <w14:textFill>
                  <w14:solidFill>
                    <w14:schemeClr w14:val="tx1"/>
                  </w14:solidFill>
                </w14:textFill>
              </w:rPr>
              <w:t>声源等效室外声源声功率级计算方法</w:t>
            </w:r>
            <w:r>
              <w:rPr>
                <w:rFonts w:cs="Times New Roman"/>
                <w:b/>
                <w:bCs/>
                <w:color w:val="000000" w:themeColor="text1"/>
                <w:sz w:val="21"/>
                <w:szCs w:val="21"/>
                <w14:textFill>
                  <w14:solidFill>
                    <w14:schemeClr w14:val="tx1"/>
                  </w14:solidFill>
                </w14:textFill>
              </w:rPr>
              <w:t>：</w:t>
            </w:r>
          </w:p>
          <w:p w14:paraId="0BDB7A48">
            <w:pPr>
              <w:pStyle w:val="60"/>
              <w:adjustRightInd w:val="0"/>
              <w:snapToGrid w:val="0"/>
              <w:ind w:firstLine="420"/>
              <w:rPr>
                <w:rFonts w:hint="eastAsia"/>
                <w:color w:val="000000" w:themeColor="text1"/>
                <w14:textFill>
                  <w14:solidFill>
                    <w14:schemeClr w14:val="tx1"/>
                  </w14:solidFill>
                </w14:textFill>
              </w:rPr>
            </w:pPr>
            <w:r>
              <w:rPr>
                <w:rFonts w:cs="Times New Roman"/>
                <w:bCs/>
                <w:color w:val="000000" w:themeColor="text1"/>
                <w:sz w:val="21"/>
                <w:szCs w:val="21"/>
                <w14:textFill>
                  <w14:solidFill>
                    <w14:schemeClr w14:val="tx1"/>
                  </w14:solidFill>
                </w14:textFill>
              </w:rPr>
              <w:t>A、室内</w:t>
            </w:r>
            <w:r>
              <w:rPr>
                <w:rFonts w:hint="eastAsia" w:cs="Times New Roman"/>
                <w:bCs/>
                <w:color w:val="000000" w:themeColor="text1"/>
                <w:sz w:val="21"/>
                <w:szCs w:val="21"/>
                <w14:textFill>
                  <w14:solidFill>
                    <w14:schemeClr w14:val="tx1"/>
                  </w14:solidFill>
                </w14:textFill>
              </w:rPr>
              <w:t>声源</w:t>
            </w:r>
            <w:r>
              <w:rPr>
                <w:rFonts w:cs="Times New Roman"/>
                <w:bCs/>
                <w:color w:val="000000" w:themeColor="text1"/>
                <w:sz w:val="21"/>
                <w:szCs w:val="21"/>
                <w14:textFill>
                  <w14:solidFill>
                    <w14:schemeClr w14:val="tx1"/>
                  </w14:solidFill>
                </w14:textFill>
              </w:rPr>
              <w:t>靠近围护结构处的倍频带声压级</w:t>
            </w:r>
            <w:r>
              <w:rPr>
                <w:rFonts w:hint="eastAsia" w:cs="Times New Roman"/>
                <w:bCs/>
                <w:color w:val="000000" w:themeColor="text1"/>
                <w:sz w:val="21"/>
                <w:szCs w:val="21"/>
                <w14:textFill>
                  <w14:solidFill>
                    <w14:schemeClr w14:val="tx1"/>
                  </w14:solidFill>
                </w14:textFill>
              </w:rPr>
              <w:t>或A声级</w:t>
            </w:r>
          </w:p>
          <w:p w14:paraId="2E40F992">
            <w:pPr>
              <w:ind w:firstLine="420" w:firstLineChars="200"/>
              <w:jc w:val="center"/>
              <w:rPr>
                <w:rFonts w:hint="eastAsia"/>
                <w:color w:val="000000" w:themeColor="text1"/>
                <w14:textFill>
                  <w14:solidFill>
                    <w14:schemeClr w14:val="tx1"/>
                  </w14:solidFill>
                </w14:textFill>
              </w:rPr>
            </w:pPr>
            <w:r>
              <w:rPr>
                <w:bCs/>
                <w:color w:val="000000" w:themeColor="text1"/>
                <w:szCs w:val="21"/>
                <w14:textFill>
                  <w14:solidFill>
                    <w14:schemeClr w14:val="tx1"/>
                  </w14:solidFill>
                </w14:textFill>
              </w:rPr>
              <w:object>
                <v:shape id="_x0000_i1025" o:spt="75" type="#_x0000_t75" style="height:33.5pt;width:137.25pt;" o:ole="t" filled="f" coordsize="21600,21600">
                  <v:path/>
                  <v:fill on="f" focussize="0,0"/>
                  <v:stroke/>
                  <v:imagedata r:id="rId13" o:title=""/>
                  <o:lock v:ext="edit" aspectratio="t"/>
                  <w10:wrap type="none"/>
                  <w10:anchorlock/>
                </v:shape>
                <o:OLEObject Type="Embed" ProgID="Equation.3" ShapeID="_x0000_i1025" DrawAspect="Content" ObjectID="_1468075725" r:id="rId12">
                  <o:LockedField>false</o:LockedField>
                </o:OLEObject>
              </w:object>
            </w:r>
          </w:p>
          <w:p w14:paraId="0F4FEC78">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式中：L</w:t>
            </w:r>
            <w:r>
              <w:rPr>
                <w:rFonts w:ascii="Times New Roman" w:hAnsi="Times New Roman" w:cs="Times New Roman"/>
                <w:bCs/>
                <w:color w:val="000000" w:themeColor="text1"/>
                <w:szCs w:val="21"/>
                <w:vertAlign w:val="subscript"/>
                <w14:textFill>
                  <w14:solidFill>
                    <w14:schemeClr w14:val="tx1"/>
                  </w14:solidFill>
                </w14:textFill>
              </w:rPr>
              <w:t>p1</w:t>
            </w:r>
            <w:r>
              <w:rPr>
                <w:rFonts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靠近开口处（或窗户）室内某倍频带的声压级或A声级</w:t>
            </w:r>
            <w:r>
              <w:rPr>
                <w:rFonts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dB；</w:t>
            </w:r>
          </w:p>
          <w:p w14:paraId="157C2CF9">
            <w:pPr>
              <w:adjustRightInd w:val="0"/>
              <w:snapToGrid w:val="0"/>
              <w:spacing w:line="360" w:lineRule="auto"/>
              <w:ind w:firstLine="1050" w:firstLineChars="5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L</w:t>
            </w:r>
            <w:r>
              <w:rPr>
                <w:rFonts w:hint="eastAsia" w:ascii="Times New Roman" w:hAnsi="Times New Roman" w:cs="Times New Roman"/>
                <w:bCs/>
                <w:color w:val="000000" w:themeColor="text1"/>
                <w:szCs w:val="21"/>
                <w:vertAlign w:val="subscript"/>
                <w14:textFill>
                  <w14:solidFill>
                    <w14:schemeClr w14:val="tx1"/>
                  </w14:solidFill>
                </w14:textFill>
              </w:rPr>
              <w:t>w</w:t>
            </w:r>
            <w:r>
              <w:rPr>
                <w:rFonts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点声源声功率级（A计权或倍频带）</w:t>
            </w:r>
            <w:r>
              <w:rPr>
                <w:rFonts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dB；</w:t>
            </w:r>
          </w:p>
          <w:p w14:paraId="70593FED">
            <w:pPr>
              <w:adjustRightInd w:val="0"/>
              <w:snapToGrid w:val="0"/>
              <w:spacing w:line="360" w:lineRule="auto"/>
              <w:ind w:firstLine="1050" w:firstLineChars="5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Q——指向性因数：通常对无指向性声源，当声源放在房间中心时，Q=1；当放在一面墙的中心时，Q=2；当放在两面墙夹角处时，Q=4；当放在三面墙夹角处时，Q=8</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本项目设备主要沿厂房墙壁四周布置，故本项目Q=2。</w:t>
            </w:r>
          </w:p>
          <w:p w14:paraId="0B89E5C0">
            <w:pPr>
              <w:adjustRightInd w:val="0"/>
              <w:snapToGrid w:val="0"/>
              <w:spacing w:line="360" w:lineRule="auto"/>
              <w:ind w:firstLine="1050" w:firstLineChars="5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R</w:t>
            </w:r>
            <w:r>
              <w:rPr>
                <w:rFonts w:ascii="Times New Roman" w:hAnsi="Times New Roman" w:cs="Times New Roman"/>
                <w:bCs/>
                <w:color w:val="000000" w:themeColor="text1"/>
                <w:szCs w:val="21"/>
                <w14:textFill>
                  <w14:solidFill>
                    <w14:schemeClr w14:val="tx1"/>
                  </w14:solidFill>
                </w14:textFill>
              </w:rPr>
              <w:t>——房间常数，R=Sα/（1-α），S为房间内表面面积，</w:t>
            </w:r>
            <w:r>
              <w:rPr>
                <w:rFonts w:hint="eastAsia" w:ascii="Times New Roman" w:hAnsi="Times New Roman" w:cs="Times New Roman"/>
                <w:bCs/>
                <w:color w:val="000000" w:themeColor="text1"/>
                <w:szCs w:val="21"/>
                <w14:textFill>
                  <w14:solidFill>
                    <w14:schemeClr w14:val="tx1"/>
                  </w14:solidFill>
                </w14:textFill>
              </w:rPr>
              <w:t>m</w:t>
            </w:r>
            <w:r>
              <w:rPr>
                <w:rFonts w:hint="eastAsia" w:ascii="Times New Roman" w:hAnsi="Times New Roman" w:cs="Times New Roman"/>
                <w:bCs/>
                <w:color w:val="000000" w:themeColor="text1"/>
                <w:szCs w:val="21"/>
                <w:vertAlign w:val="superscript"/>
                <w14:textFill>
                  <w14:solidFill>
                    <w14:schemeClr w14:val="tx1"/>
                  </w14:solidFill>
                </w14:textFill>
              </w:rPr>
              <w:t>2</w:t>
            </w:r>
            <w:r>
              <w:rPr>
                <w:rFonts w:ascii="Times New Roman" w:hAnsi="Times New Roman" w:cs="Times New Roman"/>
                <w:bCs/>
                <w:color w:val="000000" w:themeColor="text1"/>
                <w:szCs w:val="21"/>
                <w14:textFill>
                  <w14:solidFill>
                    <w14:schemeClr w14:val="tx1"/>
                  </w14:solidFill>
                </w14:textFill>
              </w:rPr>
              <w:t>，α为平均吸声系数；</w:t>
            </w:r>
          </w:p>
          <w:p w14:paraId="18AC8CCD">
            <w:pPr>
              <w:adjustRightInd w:val="0"/>
              <w:snapToGrid w:val="0"/>
              <w:spacing w:line="360" w:lineRule="auto"/>
              <w:ind w:firstLine="1050" w:firstLineChars="500"/>
              <w:outlineLvl w:val="0"/>
              <w:rPr>
                <w:rFonts w:ascii="Times New Roman" w:hAnsi="Times New Roman" w:cs="Times New Roman"/>
                <w:bCs/>
                <w:color w:val="000000" w:themeColor="text1"/>
                <w:kern w:val="24"/>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r——声源到靠近围护结构某点处的距离，m。</w:t>
            </w:r>
          </w:p>
          <w:p w14:paraId="66FF3B3B">
            <w:pPr>
              <w:adjustRightInd w:val="0"/>
              <w:snapToGrid w:val="0"/>
              <w:spacing w:line="360" w:lineRule="auto"/>
              <w:ind w:firstLine="420" w:firstLineChars="200"/>
              <w:rPr>
                <w:rFonts w:hint="eastAsia"/>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B、所有室内声源在围护结构处产生的</w:t>
            </w:r>
            <w:r>
              <w:rPr>
                <w:rFonts w:hint="eastAsia" w:ascii="Times New Roman" w:hAnsi="Times New Roman" w:cs="Times New Roman"/>
                <w:bCs/>
                <w:color w:val="000000" w:themeColor="text1"/>
                <w:szCs w:val="21"/>
                <w14:textFill>
                  <w14:solidFill>
                    <w14:schemeClr w14:val="tx1"/>
                  </w14:solidFill>
                </w14:textFill>
              </w:rPr>
              <w:t>i</w:t>
            </w:r>
            <w:r>
              <w:rPr>
                <w:rFonts w:ascii="Times New Roman" w:hAnsi="Times New Roman" w:cs="Times New Roman"/>
                <w:bCs/>
                <w:color w:val="000000" w:themeColor="text1"/>
                <w:szCs w:val="21"/>
                <w14:textFill>
                  <w14:solidFill>
                    <w14:schemeClr w14:val="tx1"/>
                  </w14:solidFill>
                </w14:textFill>
              </w:rPr>
              <w:t>倍频带叠加声压级</w:t>
            </w:r>
          </w:p>
          <w:p w14:paraId="6E53506D">
            <w:pPr>
              <w:adjustRightInd w:val="0"/>
              <w:snapToGrid w:val="0"/>
              <w:jc w:val="center"/>
              <w:rPr>
                <w:rFonts w:hint="eastAsia"/>
                <w:bCs/>
                <w:color w:val="000000" w:themeColor="text1"/>
                <w:szCs w:val="21"/>
                <w14:textFill>
                  <w14:solidFill>
                    <w14:schemeClr w14:val="tx1"/>
                  </w14:solidFill>
                </w14:textFill>
              </w:rPr>
            </w:pPr>
            <w:r>
              <w:rPr>
                <w:bCs/>
                <w:color w:val="000000" w:themeColor="text1"/>
                <w:szCs w:val="21"/>
                <w14:textFill>
                  <w14:solidFill>
                    <w14:schemeClr w14:val="tx1"/>
                  </w14:solidFill>
                </w14:textFill>
              </w:rPr>
              <w:object>
                <v:shape id="_x0000_i1026" o:spt="75" type="#_x0000_t75" style="height:37.65pt;width:133.1pt;" o:ole="t" filled="f" coordsize="21600,21600">
                  <v:path/>
                  <v:fill on="f" focussize="0,0"/>
                  <v:stroke/>
                  <v:imagedata r:id="rId15" o:title=""/>
                  <o:lock v:ext="edit" aspectratio="t"/>
                  <w10:wrap type="none"/>
                  <w10:anchorlock/>
                </v:shape>
                <o:OLEObject Type="Embed" ProgID="Equation.3" ShapeID="_x0000_i1026" DrawAspect="Content" ObjectID="_1468075726" r:id="rId14">
                  <o:LockedField>false</o:LockedField>
                </o:OLEObject>
              </w:object>
            </w:r>
          </w:p>
          <w:p w14:paraId="4A34EE0E">
            <w:pPr>
              <w:adjustRightInd w:val="0"/>
              <w:snapToGrid w:val="0"/>
              <w:spacing w:line="360" w:lineRule="auto"/>
              <w:ind w:firstLine="420" w:firstLineChars="200"/>
              <w:rPr>
                <w:rFonts w:hint="eastAsia"/>
                <w:bCs/>
                <w:color w:val="000000" w:themeColor="text1"/>
                <w:szCs w:val="21"/>
                <w14:textFill>
                  <w14:solidFill>
                    <w14:schemeClr w14:val="tx1"/>
                  </w14:solidFill>
                </w14:textFill>
              </w:rPr>
            </w:pPr>
            <w:r>
              <w:rPr>
                <w:bCs/>
                <w:color w:val="000000" w:themeColor="text1"/>
                <w:szCs w:val="21"/>
                <w14:textFill>
                  <w14:solidFill>
                    <w14:schemeClr w14:val="tx1"/>
                  </w14:solidFill>
                </w14:textFill>
              </w:rPr>
              <w:t>式中：L</w:t>
            </w:r>
            <w:r>
              <w:rPr>
                <w:bCs/>
                <w:color w:val="000000" w:themeColor="text1"/>
                <w:szCs w:val="21"/>
                <w:vertAlign w:val="subscript"/>
                <w14:textFill>
                  <w14:solidFill>
                    <w14:schemeClr w14:val="tx1"/>
                  </w14:solidFill>
                </w14:textFill>
              </w:rPr>
              <w:t>p</w:t>
            </w:r>
            <w:r>
              <w:rPr>
                <w:rFonts w:hint="eastAsia"/>
                <w:bCs/>
                <w:color w:val="000000" w:themeColor="text1"/>
                <w:szCs w:val="21"/>
                <w:vertAlign w:val="subscript"/>
                <w14:textFill>
                  <w14:solidFill>
                    <w14:schemeClr w14:val="tx1"/>
                  </w14:solidFill>
                </w14:textFill>
              </w:rPr>
              <w:t>1</w:t>
            </w:r>
            <w:r>
              <w:rPr>
                <w:bCs/>
                <w:color w:val="000000" w:themeColor="text1"/>
                <w:szCs w:val="21"/>
                <w:vertAlign w:val="subscript"/>
                <w14:textFill>
                  <w14:solidFill>
                    <w14:schemeClr w14:val="tx1"/>
                  </w14:solidFill>
                </w14:textFill>
              </w:rPr>
              <w:t>i</w:t>
            </w:r>
            <w:r>
              <w:rPr>
                <w:bCs/>
                <w:color w:val="000000" w:themeColor="text1"/>
                <w:szCs w:val="21"/>
                <w14:textFill>
                  <w14:solidFill>
                    <w14:schemeClr w14:val="tx1"/>
                  </w14:solidFill>
                </w14:textFill>
              </w:rPr>
              <w:t>（T）——靠近围护结构处室内N个声源i倍频带的叠加声压级，</w:t>
            </w:r>
            <w:r>
              <w:rPr>
                <w:color w:val="000000" w:themeColor="text1"/>
                <w:szCs w:val="21"/>
                <w14:textFill>
                  <w14:solidFill>
                    <w14:schemeClr w14:val="tx1"/>
                  </w14:solidFill>
                </w14:textFill>
              </w:rPr>
              <w:t>dB；</w:t>
            </w:r>
          </w:p>
          <w:p w14:paraId="1CF2E58A">
            <w:pPr>
              <w:adjustRightInd w:val="0"/>
              <w:snapToGrid w:val="0"/>
              <w:spacing w:line="360" w:lineRule="auto"/>
              <w:ind w:firstLine="1050" w:firstLineChars="500"/>
              <w:rPr>
                <w:rFonts w:hint="eastAsia"/>
                <w:bCs/>
                <w:color w:val="000000" w:themeColor="text1"/>
                <w:szCs w:val="21"/>
                <w14:textFill>
                  <w14:solidFill>
                    <w14:schemeClr w14:val="tx1"/>
                  </w14:solidFill>
                </w14:textFill>
              </w:rPr>
            </w:pPr>
            <w:r>
              <w:rPr>
                <w:bCs/>
                <w:color w:val="000000" w:themeColor="text1"/>
                <w:szCs w:val="21"/>
                <w14:textFill>
                  <w14:solidFill>
                    <w14:schemeClr w14:val="tx1"/>
                  </w14:solidFill>
                </w14:textFill>
              </w:rPr>
              <w:t>L</w:t>
            </w:r>
            <w:r>
              <w:rPr>
                <w:bCs/>
                <w:color w:val="000000" w:themeColor="text1"/>
                <w:szCs w:val="21"/>
                <w:vertAlign w:val="subscript"/>
                <w14:textFill>
                  <w14:solidFill>
                    <w14:schemeClr w14:val="tx1"/>
                  </w14:solidFill>
                </w14:textFill>
              </w:rPr>
              <w:t>p1ij</w:t>
            </w:r>
            <w:r>
              <w:rPr>
                <w:bCs/>
                <w:color w:val="000000" w:themeColor="text1"/>
                <w:szCs w:val="21"/>
                <w14:textFill>
                  <w14:solidFill>
                    <w14:schemeClr w14:val="tx1"/>
                  </w14:solidFill>
                </w14:textFill>
              </w:rPr>
              <w:t>——室内j声源i倍频带的声压级，</w:t>
            </w:r>
            <w:r>
              <w:rPr>
                <w:color w:val="000000" w:themeColor="text1"/>
                <w:szCs w:val="21"/>
                <w14:textFill>
                  <w14:solidFill>
                    <w14:schemeClr w14:val="tx1"/>
                  </w14:solidFill>
                </w14:textFill>
              </w:rPr>
              <w:t>dB；</w:t>
            </w:r>
          </w:p>
          <w:p w14:paraId="6B20D5FA">
            <w:pPr>
              <w:adjustRightInd w:val="0"/>
              <w:snapToGrid w:val="0"/>
              <w:spacing w:line="360" w:lineRule="auto"/>
              <w:ind w:firstLine="1050" w:firstLineChars="500"/>
              <w:rPr>
                <w:rFonts w:hint="eastAsia"/>
                <w:bCs/>
                <w:color w:val="000000" w:themeColor="text1"/>
                <w:szCs w:val="21"/>
                <w14:textFill>
                  <w14:solidFill>
                    <w14:schemeClr w14:val="tx1"/>
                  </w14:solidFill>
                </w14:textFill>
              </w:rPr>
            </w:pPr>
            <w:r>
              <w:rPr>
                <w:bCs/>
                <w:color w:val="000000" w:themeColor="text1"/>
                <w:szCs w:val="21"/>
                <w14:textFill>
                  <w14:solidFill>
                    <w14:schemeClr w14:val="tx1"/>
                  </w14:solidFill>
                </w14:textFill>
              </w:rPr>
              <w:t>N——室内声源总数。</w:t>
            </w:r>
          </w:p>
          <w:p w14:paraId="1994AA99">
            <w:pPr>
              <w:adjustRightInd w:val="0"/>
              <w:snapToGrid w:val="0"/>
              <w:spacing w:line="360" w:lineRule="auto"/>
              <w:ind w:firstLine="420" w:firstLineChars="200"/>
              <w:rPr>
                <w:rFonts w:hint="eastAsia"/>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w:t>
            </w:r>
            <w:r>
              <w:rPr>
                <w:rFonts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靠</w:t>
            </w:r>
            <w:r>
              <w:rPr>
                <w:color w:val="000000" w:themeColor="text1"/>
                <w:szCs w:val="21"/>
                <w14:textFill>
                  <w14:solidFill>
                    <w14:schemeClr w14:val="tx1"/>
                  </w14:solidFill>
                </w14:textFill>
              </w:rPr>
              <w:t>近室外围护结构处的声压级</w:t>
            </w:r>
          </w:p>
          <w:p w14:paraId="28F221D5">
            <w:pPr>
              <w:adjustRightInd w:val="0"/>
              <w:snapToGrid w:val="0"/>
              <w:spacing w:line="360" w:lineRule="auto"/>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object>
                <v:shape id="_x0000_i1027" o:spt="75" type="#_x0000_t75" style="height:19.25pt;width:135.6pt;" o:ole="t" filled="f" coordsize="21600,21600">
                  <v:path/>
                  <v:fill on="f" focussize="0,0"/>
                  <v:stroke/>
                  <v:imagedata r:id="rId17" o:title=""/>
                  <o:lock v:ext="edit" aspectratio="t"/>
                  <w10:wrap type="none"/>
                  <w10:anchorlock/>
                </v:shape>
                <o:OLEObject Type="Embed" ProgID="Equation.3" ShapeID="_x0000_i1027" DrawAspect="Content" ObjectID="_1468075727" r:id="rId16">
                  <o:LockedField>false</o:LockedField>
                </o:OLEObject>
              </w:object>
            </w:r>
          </w:p>
          <w:p w14:paraId="0CC47CB1">
            <w:pPr>
              <w:adjustRightInd w:val="0"/>
              <w:snapToGrid w:val="0"/>
              <w:spacing w:line="360" w:lineRule="auto"/>
              <w:ind w:firstLine="420" w:firstLineChars="200"/>
              <w:rPr>
                <w:rFonts w:hint="eastAsia"/>
                <w:bCs/>
                <w:color w:val="000000" w:themeColor="text1"/>
                <w:szCs w:val="21"/>
                <w14:textFill>
                  <w14:solidFill>
                    <w14:schemeClr w14:val="tx1"/>
                  </w14:solidFill>
                </w14:textFill>
              </w:rPr>
            </w:pPr>
            <w:r>
              <w:rPr>
                <w:bCs/>
                <w:color w:val="000000" w:themeColor="text1"/>
                <w:szCs w:val="21"/>
                <w14:textFill>
                  <w14:solidFill>
                    <w14:schemeClr w14:val="tx1"/>
                  </w14:solidFill>
                </w14:textFill>
              </w:rPr>
              <w:t>式中：L</w:t>
            </w:r>
            <w:r>
              <w:rPr>
                <w:bCs/>
                <w:color w:val="000000" w:themeColor="text1"/>
                <w:szCs w:val="21"/>
                <w:vertAlign w:val="subscript"/>
                <w14:textFill>
                  <w14:solidFill>
                    <w14:schemeClr w14:val="tx1"/>
                  </w14:solidFill>
                </w14:textFill>
              </w:rPr>
              <w:t>p2i</w:t>
            </w:r>
            <w:r>
              <w:rPr>
                <w:bCs/>
                <w:color w:val="000000" w:themeColor="text1"/>
                <w:szCs w:val="21"/>
                <w14:textFill>
                  <w14:solidFill>
                    <w14:schemeClr w14:val="tx1"/>
                  </w14:solidFill>
                </w14:textFill>
              </w:rPr>
              <w:t>（T）——靠近围护结构处室外N个声源i倍频带的叠加声压级，</w:t>
            </w:r>
            <w:r>
              <w:rPr>
                <w:color w:val="000000" w:themeColor="text1"/>
                <w:szCs w:val="21"/>
                <w14:textFill>
                  <w14:solidFill>
                    <w14:schemeClr w14:val="tx1"/>
                  </w14:solidFill>
                </w14:textFill>
              </w:rPr>
              <w:t>dB；</w:t>
            </w:r>
          </w:p>
          <w:p w14:paraId="3E213F1C">
            <w:pPr>
              <w:adjustRightInd w:val="0"/>
              <w:snapToGrid w:val="0"/>
              <w:spacing w:line="360" w:lineRule="auto"/>
              <w:ind w:firstLine="1050" w:firstLineChars="500"/>
              <w:rPr>
                <w:rFonts w:hint="eastAsia"/>
                <w:color w:val="000000" w:themeColor="text1"/>
                <w:szCs w:val="21"/>
                <w14:textFill>
                  <w14:solidFill>
                    <w14:schemeClr w14:val="tx1"/>
                  </w14:solidFill>
                </w14:textFill>
              </w:rPr>
            </w:pPr>
            <w:r>
              <w:rPr>
                <w:bCs/>
                <w:color w:val="000000" w:themeColor="text1"/>
                <w:szCs w:val="21"/>
                <w14:textFill>
                  <w14:solidFill>
                    <w14:schemeClr w14:val="tx1"/>
                  </w14:solidFill>
                </w14:textFill>
              </w:rPr>
              <w:t>L</w:t>
            </w:r>
            <w:r>
              <w:rPr>
                <w:bCs/>
                <w:color w:val="000000" w:themeColor="text1"/>
                <w:szCs w:val="21"/>
                <w:vertAlign w:val="subscript"/>
                <w14:textFill>
                  <w14:solidFill>
                    <w14:schemeClr w14:val="tx1"/>
                  </w14:solidFill>
                </w14:textFill>
              </w:rPr>
              <w:t>p</w:t>
            </w:r>
            <w:r>
              <w:rPr>
                <w:rFonts w:hint="eastAsia"/>
                <w:bCs/>
                <w:color w:val="000000" w:themeColor="text1"/>
                <w:szCs w:val="21"/>
                <w:vertAlign w:val="subscript"/>
                <w14:textFill>
                  <w14:solidFill>
                    <w14:schemeClr w14:val="tx1"/>
                  </w14:solidFill>
                </w14:textFill>
              </w:rPr>
              <w:t>1</w:t>
            </w:r>
            <w:r>
              <w:rPr>
                <w:bCs/>
                <w:color w:val="000000" w:themeColor="text1"/>
                <w:szCs w:val="21"/>
                <w:vertAlign w:val="subscript"/>
                <w14:textFill>
                  <w14:solidFill>
                    <w14:schemeClr w14:val="tx1"/>
                  </w14:solidFill>
                </w14:textFill>
              </w:rPr>
              <w:t>i</w:t>
            </w:r>
            <w:r>
              <w:rPr>
                <w:bCs/>
                <w:color w:val="000000" w:themeColor="text1"/>
                <w:szCs w:val="21"/>
                <w14:textFill>
                  <w14:solidFill>
                    <w14:schemeClr w14:val="tx1"/>
                  </w14:solidFill>
                </w14:textFill>
              </w:rPr>
              <w:t>（T）——靠近围护结构处室</w:t>
            </w:r>
            <w:r>
              <w:rPr>
                <w:rFonts w:hint="eastAsia"/>
                <w:bCs/>
                <w:color w:val="000000" w:themeColor="text1"/>
                <w:szCs w:val="21"/>
                <w14:textFill>
                  <w14:solidFill>
                    <w14:schemeClr w14:val="tx1"/>
                  </w14:solidFill>
                </w14:textFill>
              </w:rPr>
              <w:t>内</w:t>
            </w:r>
            <w:r>
              <w:rPr>
                <w:bCs/>
                <w:color w:val="000000" w:themeColor="text1"/>
                <w:szCs w:val="21"/>
                <w14:textFill>
                  <w14:solidFill>
                    <w14:schemeClr w14:val="tx1"/>
                  </w14:solidFill>
                </w14:textFill>
              </w:rPr>
              <w:t>N个声源i倍频带的叠加声压级，</w:t>
            </w:r>
            <w:r>
              <w:rPr>
                <w:color w:val="000000" w:themeColor="text1"/>
                <w:szCs w:val="21"/>
                <w14:textFill>
                  <w14:solidFill>
                    <w14:schemeClr w14:val="tx1"/>
                  </w14:solidFill>
                </w14:textFill>
              </w:rPr>
              <w:t>dB；</w:t>
            </w:r>
          </w:p>
          <w:p w14:paraId="3ECF9CA6">
            <w:pPr>
              <w:adjustRightInd w:val="0"/>
              <w:snapToGrid w:val="0"/>
              <w:spacing w:line="360" w:lineRule="auto"/>
              <w:ind w:firstLine="1050" w:firstLineChars="500"/>
              <w:rPr>
                <w:rFonts w:hint="eastAsia"/>
                <w:bCs/>
                <w:color w:val="000000" w:themeColor="text1"/>
                <w:szCs w:val="21"/>
                <w14:textFill>
                  <w14:solidFill>
                    <w14:schemeClr w14:val="tx1"/>
                  </w14:solidFill>
                </w14:textFill>
              </w:rPr>
            </w:pPr>
            <w:r>
              <w:rPr>
                <w:bCs/>
                <w:color w:val="000000" w:themeColor="text1"/>
                <w:szCs w:val="21"/>
                <w14:textFill>
                  <w14:solidFill>
                    <w14:schemeClr w14:val="tx1"/>
                  </w14:solidFill>
                </w14:textFill>
              </w:rPr>
              <w:t>TL</w:t>
            </w:r>
            <w:r>
              <w:rPr>
                <w:bCs/>
                <w:color w:val="000000" w:themeColor="text1"/>
                <w:szCs w:val="21"/>
                <w:vertAlign w:val="subscript"/>
                <w14:textFill>
                  <w14:solidFill>
                    <w14:schemeClr w14:val="tx1"/>
                  </w14:solidFill>
                </w14:textFill>
              </w:rPr>
              <w:t>i</w:t>
            </w:r>
            <w:r>
              <w:rPr>
                <w:bCs/>
                <w:color w:val="000000" w:themeColor="text1"/>
                <w:szCs w:val="21"/>
                <w14:textFill>
                  <w14:solidFill>
                    <w14:schemeClr w14:val="tx1"/>
                  </w14:solidFill>
                </w14:textFill>
              </w:rPr>
              <w:t>——围护结构i倍频带的隔声量，</w:t>
            </w:r>
            <w:r>
              <w:rPr>
                <w:color w:val="000000" w:themeColor="text1"/>
                <w:szCs w:val="21"/>
                <w14:textFill>
                  <w14:solidFill>
                    <w14:schemeClr w14:val="tx1"/>
                  </w14:solidFill>
                </w14:textFill>
              </w:rPr>
              <w:t>dB。</w:t>
            </w:r>
          </w:p>
          <w:p w14:paraId="0D1AECCC">
            <w:pPr>
              <w:adjustRightInd w:val="0"/>
              <w:snapToGrid w:val="0"/>
              <w:spacing w:line="360" w:lineRule="auto"/>
              <w:ind w:firstLine="420" w:firstLineChars="200"/>
              <w:rPr>
                <w:rFonts w:hint="eastAsia"/>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D、</w:t>
            </w:r>
            <w:r>
              <w:rPr>
                <w:rFonts w:ascii="Times New Roman" w:hAnsi="Times New Roman" w:cs="Times New Roman"/>
                <w:color w:val="000000" w:themeColor="text1"/>
                <w:szCs w:val="21"/>
                <w14:textFill>
                  <w14:solidFill>
                    <w14:schemeClr w14:val="tx1"/>
                  </w14:solidFill>
                </w14:textFill>
              </w:rPr>
              <w:t>中</w:t>
            </w:r>
            <w:r>
              <w:rPr>
                <w:color w:val="000000" w:themeColor="text1"/>
                <w:szCs w:val="21"/>
                <w14:textFill>
                  <w14:solidFill>
                    <w14:schemeClr w14:val="tx1"/>
                  </w14:solidFill>
                </w14:textFill>
              </w:rPr>
              <w:t>心位置位于透声面积（S）处的声效声源的倍频带声功率级</w:t>
            </w:r>
          </w:p>
          <w:p w14:paraId="3DD54730">
            <w:pPr>
              <w:adjustRightInd w:val="0"/>
              <w:snapToGrid w:val="0"/>
              <w:spacing w:before="240" w:beforeLines="100" w:after="120" w:afterLines="50" w:line="40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object>
                <v:shape id="_x0000_i1028" o:spt="75" type="#_x0000_t75" style="height:19.25pt;width:101.2pt;" o:ole="t" filled="f" coordsize="21600,21600">
                  <v:path/>
                  <v:fill on="f" focussize="0,0"/>
                  <v:stroke/>
                  <v:imagedata r:id="rId19" o:title=""/>
                  <o:lock v:ext="edit" aspectratio="t"/>
                  <w10:wrap type="none"/>
                  <w10:anchorlock/>
                </v:shape>
                <o:OLEObject Type="Embed" ProgID="Equation.3" ShapeID="_x0000_i1028" DrawAspect="Content" ObjectID="_1468075728" r:id="rId18">
                  <o:LockedField>false</o:LockedField>
                </o:OLEObject>
              </w:object>
            </w:r>
          </w:p>
          <w:p w14:paraId="003BA59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式中：</w:t>
            </w:r>
            <w:r>
              <w:rPr>
                <w:rFonts w:ascii="Times New Roman" w:hAnsi="Times New Roman" w:cs="Times New Roman"/>
                <w:bCs/>
                <w:color w:val="000000" w:themeColor="text1"/>
                <w:szCs w:val="21"/>
                <w14:textFill>
                  <w14:solidFill>
                    <w14:schemeClr w14:val="tx1"/>
                  </w14:solidFill>
                </w14:textFill>
              </w:rPr>
              <w:t>L</w:t>
            </w:r>
            <w:r>
              <w:rPr>
                <w:rFonts w:hint="eastAsia" w:ascii="Times New Roman" w:hAnsi="Times New Roman" w:cs="Times New Roman"/>
                <w:bCs/>
                <w:color w:val="000000" w:themeColor="text1"/>
                <w:szCs w:val="21"/>
                <w:vertAlign w:val="subscript"/>
                <w14:textFill>
                  <w14:solidFill>
                    <w14:schemeClr w14:val="tx1"/>
                  </w14:solidFill>
                </w14:textFill>
              </w:rPr>
              <w:t>w</w:t>
            </w:r>
            <w:r>
              <w:rPr>
                <w:rFonts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中心位置位于透声面积（S）处的等效声源的倍频带声功率级</w:t>
            </w:r>
            <w:r>
              <w:rPr>
                <w:rFonts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dB；</w:t>
            </w:r>
          </w:p>
          <w:p w14:paraId="3055B10D">
            <w:pPr>
              <w:spacing w:line="360" w:lineRule="auto"/>
              <w:ind w:firstLine="1050" w:firstLineChars="500"/>
              <w:rPr>
                <w:rFonts w:hint="eastAsia"/>
                <w:color w:val="000000" w:themeColor="text1"/>
                <w:szCs w:val="21"/>
                <w14:textFill>
                  <w14:solidFill>
                    <w14:schemeClr w14:val="tx1"/>
                  </w14:solidFill>
                </w14:textFill>
              </w:rPr>
            </w:pPr>
            <w:r>
              <w:rPr>
                <w:bCs/>
                <w:color w:val="000000" w:themeColor="text1"/>
                <w:szCs w:val="21"/>
                <w14:textFill>
                  <w14:solidFill>
                    <w14:schemeClr w14:val="tx1"/>
                  </w14:solidFill>
                </w14:textFill>
              </w:rPr>
              <w:t>L</w:t>
            </w:r>
            <w:r>
              <w:rPr>
                <w:bCs/>
                <w:color w:val="000000" w:themeColor="text1"/>
                <w:szCs w:val="21"/>
                <w:vertAlign w:val="subscript"/>
                <w14:textFill>
                  <w14:solidFill>
                    <w14:schemeClr w14:val="tx1"/>
                  </w14:solidFill>
                </w14:textFill>
              </w:rPr>
              <w:t>p2</w:t>
            </w:r>
            <w:r>
              <w:rPr>
                <w:bCs/>
                <w:color w:val="000000" w:themeColor="text1"/>
                <w:szCs w:val="21"/>
                <w14:textFill>
                  <w14:solidFill>
                    <w14:schemeClr w14:val="tx1"/>
                  </w14:solidFill>
                </w14:textFill>
              </w:rPr>
              <w:t>（T）——靠近围护结构处室外声源</w:t>
            </w:r>
            <w:r>
              <w:rPr>
                <w:rFonts w:hint="eastAsia"/>
                <w:bCs/>
                <w:color w:val="000000" w:themeColor="text1"/>
                <w:szCs w:val="21"/>
                <w14:textFill>
                  <w14:solidFill>
                    <w14:schemeClr w14:val="tx1"/>
                  </w14:solidFill>
                </w14:textFill>
              </w:rPr>
              <w:t>的</w:t>
            </w:r>
            <w:r>
              <w:rPr>
                <w:bCs/>
                <w:color w:val="000000" w:themeColor="text1"/>
                <w:szCs w:val="21"/>
                <w14:textFill>
                  <w14:solidFill>
                    <w14:schemeClr w14:val="tx1"/>
                  </w14:solidFill>
                </w14:textFill>
              </w:rPr>
              <w:t>声压级，</w:t>
            </w:r>
            <w:r>
              <w:rPr>
                <w:color w:val="000000" w:themeColor="text1"/>
                <w:szCs w:val="21"/>
                <w14:textFill>
                  <w14:solidFill>
                    <w14:schemeClr w14:val="tx1"/>
                  </w14:solidFill>
                </w14:textFill>
              </w:rPr>
              <w:t>dB；</w:t>
            </w:r>
          </w:p>
          <w:p w14:paraId="45D3D9FB">
            <w:pPr>
              <w:spacing w:line="360" w:lineRule="auto"/>
              <w:ind w:firstLine="1050" w:firstLineChars="500"/>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w:t>
            </w:r>
            <w:r>
              <w:rPr>
                <w:bCs/>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透声面积，m</w:t>
            </w:r>
            <w:r>
              <w:rPr>
                <w:rFonts w:hint="eastAsia"/>
                <w:bCs/>
                <w:color w:val="000000" w:themeColor="text1"/>
                <w:szCs w:val="21"/>
                <w:vertAlign w:val="superscript"/>
                <w14:textFill>
                  <w14:solidFill>
                    <w14:schemeClr w14:val="tx1"/>
                  </w14:solidFill>
                </w14:textFill>
              </w:rPr>
              <w:t>2</w:t>
            </w:r>
            <w:r>
              <w:rPr>
                <w:rFonts w:hint="eastAsia"/>
                <w:bCs/>
                <w:color w:val="000000" w:themeColor="text1"/>
                <w:szCs w:val="21"/>
                <w14:textFill>
                  <w14:solidFill>
                    <w14:schemeClr w14:val="tx1"/>
                  </w14:solidFill>
                </w14:textFill>
              </w:rPr>
              <w:t>。</w:t>
            </w:r>
          </w:p>
          <w:p w14:paraId="588205F1">
            <w:pPr>
              <w:spacing w:line="360" w:lineRule="auto"/>
              <w:ind w:firstLine="422" w:firstLineChars="200"/>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②室外声源在预测点产生的声压级计算模型：</w:t>
            </w:r>
          </w:p>
          <w:p w14:paraId="5E681DEF">
            <w:pPr>
              <w:adjustRightInd w:val="0"/>
              <w:snapToGrid w:val="0"/>
              <w:spacing w:line="360" w:lineRule="auto"/>
              <w:ind w:firstLine="420" w:firstLineChars="200"/>
              <w:rPr>
                <w:rFonts w:hint="eastAsia"/>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结合项目平面布置情况和外环境关系，项目周边主要为工业企业，本次噪声预测只考虑几何发散衰减，其室外声源预测方法计算预测点处的A声级如下所示：</w:t>
            </w:r>
          </w:p>
          <w:p w14:paraId="165B9CEA">
            <w:pPr>
              <w:adjustRightInd w:val="0"/>
              <w:snapToGrid w:val="0"/>
              <w:spacing w:line="360" w:lineRule="auto"/>
              <w:jc w:val="center"/>
              <w:rPr>
                <w:rFonts w:hint="eastAsia"/>
                <w:color w:val="000000" w:themeColor="text1"/>
                <w:position w:val="-14"/>
                <w:szCs w:val="21"/>
                <w14:textFill>
                  <w14:solidFill>
                    <w14:schemeClr w14:val="tx1"/>
                  </w14:solidFill>
                </w14:textFill>
              </w:rPr>
            </w:pPr>
            <w:r>
              <w:rPr>
                <w:color w:val="000000" w:themeColor="text1"/>
                <w:position w:val="-12"/>
                <w:szCs w:val="21"/>
                <w14:textFill>
                  <w14:solidFill>
                    <w14:schemeClr w14:val="tx1"/>
                  </w14:solidFill>
                </w14:textFill>
              </w:rPr>
              <w:object>
                <v:shape id="_x0000_i1029" o:spt="75" type="#_x0000_t75" style="height:18pt;width:97.4pt;" o:ole="t" filled="f" coordsize="21600,21600">
                  <v:path/>
                  <v:fill on="f" focussize="0,0"/>
                  <v:stroke/>
                  <v:imagedata r:id="rId21" o:title=""/>
                  <o:lock v:ext="edit" aspectratio="t"/>
                  <w10:wrap type="none"/>
                  <w10:anchorlock/>
                </v:shape>
                <o:OLEObject Type="Embed" ProgID="Equation.3" ShapeID="_x0000_i1029" DrawAspect="Content" ObjectID="_1468075729" r:id="rId20">
                  <o:LockedField>false</o:LockedField>
                </o:OLEObject>
              </w:object>
            </w:r>
          </w:p>
          <w:p w14:paraId="00AED2D5">
            <w:pPr>
              <w:spacing w:line="360" w:lineRule="auto"/>
              <w:ind w:firstLine="420" w:firstLineChars="200"/>
              <w:rPr>
                <w:rFonts w:hint="eastAsia"/>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式中：</w:t>
            </w:r>
            <w:r>
              <w:rPr>
                <w:color w:val="000000" w:themeColor="text1"/>
                <w:position w:val="-10"/>
                <w:szCs w:val="21"/>
                <w14:textFill>
                  <w14:solidFill>
                    <w14:schemeClr w14:val="tx1"/>
                  </w14:solidFill>
                </w14:textFill>
              </w:rPr>
              <w:object>
                <v:shape id="_x0000_i1030" o:spt="75" type="#_x0000_t75" style="height:17.7pt;width:28.25pt;" o:ole="t" filled="f" coordsize="21600,21600">
                  <v:path/>
                  <v:fill on="f" focussize="0,0"/>
                  <v:stroke/>
                  <v:imagedata r:id="rId23" o:title=""/>
                  <o:lock v:ext="edit" aspectratio="t"/>
                  <w10:wrap type="none"/>
                  <w10:anchorlock/>
                </v:shape>
                <o:OLEObject Type="Embed" ProgID="Equation.3" ShapeID="_x0000_i1030" DrawAspect="Content" ObjectID="_1468075730" r:id="rId22">
                  <o:LockedField>false</o:LockedField>
                </o:OLEObject>
              </w:objec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距离声源</w:t>
            </w:r>
            <w:r>
              <w:rPr>
                <w:color w:val="000000" w:themeColor="text1"/>
                <w:szCs w:val="21"/>
                <w14:textFill>
                  <w14:solidFill>
                    <w14:schemeClr w14:val="tx1"/>
                  </w14:solidFill>
                </w14:textFill>
              </w:rPr>
              <w:t>r</w:t>
            </w:r>
            <w:r>
              <w:rPr>
                <w:rFonts w:hAnsi="宋体"/>
                <w:color w:val="000000" w:themeColor="text1"/>
                <w:szCs w:val="21"/>
                <w14:textFill>
                  <w14:solidFill>
                    <w14:schemeClr w14:val="tx1"/>
                  </w14:solidFill>
                </w14:textFill>
              </w:rPr>
              <w:t>处的</w:t>
            </w:r>
            <w:r>
              <w:rPr>
                <w:rFonts w:hint="eastAsia" w:hAnsi="宋体"/>
                <w:color w:val="000000" w:themeColor="text1"/>
                <w:szCs w:val="21"/>
                <w14:textFill>
                  <w14:solidFill>
                    <w14:schemeClr w14:val="tx1"/>
                  </w14:solidFill>
                </w14:textFill>
              </w:rPr>
              <w:t>A声</w:t>
            </w:r>
            <w:r>
              <w:rPr>
                <w:rFonts w:hAnsi="宋体"/>
                <w:color w:val="000000" w:themeColor="text1"/>
                <w:szCs w:val="21"/>
                <w14:textFill>
                  <w14:solidFill>
                    <w14:schemeClr w14:val="tx1"/>
                  </w14:solidFill>
                </w14:textFill>
              </w:rPr>
              <w:t>级，</w:t>
            </w:r>
            <w:r>
              <w:rPr>
                <w:color w:val="000000" w:themeColor="text1"/>
                <w:szCs w:val="21"/>
                <w14:textFill>
                  <w14:solidFill>
                    <w14:schemeClr w14:val="tx1"/>
                  </w14:solidFill>
                </w14:textFill>
              </w:rPr>
              <w:t>dB</w:t>
            </w:r>
            <w:r>
              <w:rPr>
                <w:rFonts w:hint="eastAsia"/>
                <w:color w:val="000000" w:themeColor="text1"/>
                <w:szCs w:val="21"/>
                <w14:textFill>
                  <w14:solidFill>
                    <w14:schemeClr w14:val="tx1"/>
                  </w14:solidFill>
                </w14:textFill>
              </w:rPr>
              <w:t>（A）</w:t>
            </w:r>
            <w:r>
              <w:rPr>
                <w:rFonts w:hAnsi="宋体"/>
                <w:color w:val="000000" w:themeColor="text1"/>
                <w:szCs w:val="21"/>
                <w14:textFill>
                  <w14:solidFill>
                    <w14:schemeClr w14:val="tx1"/>
                  </w14:solidFill>
                </w14:textFill>
              </w:rPr>
              <w:t>；</w:t>
            </w:r>
          </w:p>
          <w:p w14:paraId="1A1B45C9">
            <w:pPr>
              <w:tabs>
                <w:tab w:val="left" w:pos="6259"/>
              </w:tabs>
              <w:spacing w:line="360" w:lineRule="auto"/>
              <w:ind w:firstLine="1050" w:firstLineChars="500"/>
              <w:rPr>
                <w:rFonts w:hint="eastAsia"/>
                <w:color w:val="000000" w:themeColor="text1"/>
                <w:position w:val="-12"/>
                <w:szCs w:val="21"/>
                <w14:textFill>
                  <w14:solidFill>
                    <w14:schemeClr w14:val="tx1"/>
                  </w14:solidFill>
                </w14:textFill>
              </w:rPr>
            </w:pPr>
            <w:r>
              <w:rPr>
                <w:color w:val="000000" w:themeColor="text1"/>
                <w:position w:val="-12"/>
                <w:szCs w:val="21"/>
                <w14:textFill>
                  <w14:solidFill>
                    <w14:schemeClr w14:val="tx1"/>
                  </w14:solidFill>
                </w14:textFill>
              </w:rPr>
              <w:object>
                <v:shape id="_x0000_i1031" o:spt="75" type="#_x0000_t75" style="height:18.75pt;width:31.15pt;" o:ole="t" filled="f" coordsize="21600,21600">
                  <v:path/>
                  <v:fill on="f" focussize="0,0"/>
                  <v:stroke/>
                  <v:imagedata r:id="rId25" o:title=""/>
                  <o:lock v:ext="edit" aspectratio="t"/>
                  <w10:wrap type="none"/>
                  <w10:anchorlock/>
                </v:shape>
                <o:OLEObject Type="Embed" ProgID="Equation.3" ShapeID="_x0000_i1031" DrawAspect="Content" ObjectID="_1468075731" r:id="rId24">
                  <o:LockedField>false</o:LockedField>
                </o:OLEObject>
              </w:objec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距离声源</w:t>
            </w:r>
            <w:r>
              <w:rPr>
                <w:color w:val="000000" w:themeColor="text1"/>
                <w:szCs w:val="21"/>
                <w14:textFill>
                  <w14:solidFill>
                    <w14:schemeClr w14:val="tx1"/>
                  </w14:solidFill>
                </w14:textFill>
              </w:rPr>
              <w:t>r</w:t>
            </w:r>
            <w:r>
              <w:rPr>
                <w:rFonts w:hint="eastAsia"/>
                <w:color w:val="000000" w:themeColor="text1"/>
                <w:szCs w:val="21"/>
                <w:vertAlign w:val="subscript"/>
                <w14:textFill>
                  <w14:solidFill>
                    <w14:schemeClr w14:val="tx1"/>
                  </w14:solidFill>
                </w14:textFill>
              </w:rPr>
              <w:t>0</w:t>
            </w:r>
            <w:r>
              <w:rPr>
                <w:rFonts w:hAnsi="宋体"/>
                <w:color w:val="000000" w:themeColor="text1"/>
                <w:szCs w:val="21"/>
                <w14:textFill>
                  <w14:solidFill>
                    <w14:schemeClr w14:val="tx1"/>
                  </w14:solidFill>
                </w14:textFill>
              </w:rPr>
              <w:t>处的</w:t>
            </w:r>
            <w:r>
              <w:rPr>
                <w:rFonts w:hint="eastAsia" w:hAnsi="宋体"/>
                <w:color w:val="000000" w:themeColor="text1"/>
                <w:szCs w:val="21"/>
                <w14:textFill>
                  <w14:solidFill>
                    <w14:schemeClr w14:val="tx1"/>
                  </w14:solidFill>
                </w14:textFill>
              </w:rPr>
              <w:t>A声</w:t>
            </w:r>
            <w:r>
              <w:rPr>
                <w:rFonts w:hAnsi="宋体"/>
                <w:color w:val="000000" w:themeColor="text1"/>
                <w:szCs w:val="21"/>
                <w14:textFill>
                  <w14:solidFill>
                    <w14:schemeClr w14:val="tx1"/>
                  </w14:solidFill>
                </w14:textFill>
              </w:rPr>
              <w:t>级，</w:t>
            </w:r>
            <w:r>
              <w:rPr>
                <w:color w:val="000000" w:themeColor="text1"/>
                <w:szCs w:val="21"/>
                <w14:textFill>
                  <w14:solidFill>
                    <w14:schemeClr w14:val="tx1"/>
                  </w14:solidFill>
                </w14:textFill>
              </w:rPr>
              <w:t>dB</w:t>
            </w:r>
            <w:r>
              <w:rPr>
                <w:rFonts w:hint="eastAsia"/>
                <w:color w:val="000000" w:themeColor="text1"/>
                <w:szCs w:val="21"/>
                <w14:textFill>
                  <w14:solidFill>
                    <w14:schemeClr w14:val="tx1"/>
                  </w14:solidFill>
                </w14:textFill>
              </w:rPr>
              <w:t>（A）</w:t>
            </w:r>
            <w:r>
              <w:rPr>
                <w:rFonts w:hAnsi="宋体"/>
                <w:color w:val="000000" w:themeColor="text1"/>
                <w:szCs w:val="21"/>
                <w14:textFill>
                  <w14:solidFill>
                    <w14:schemeClr w14:val="tx1"/>
                  </w14:solidFill>
                </w14:textFill>
              </w:rPr>
              <w:t>；</w:t>
            </w:r>
          </w:p>
          <w:p w14:paraId="31961D94">
            <w:pPr>
              <w:spacing w:line="360" w:lineRule="auto"/>
              <w:ind w:firstLine="1050" w:firstLineChars="500"/>
              <w:rPr>
                <w:rFonts w:ascii="宋体" w:hAnsi="宋体" w:cs="宋体"/>
                <w:color w:val="000000" w:themeColor="text1"/>
                <w:szCs w:val="21"/>
                <w14:textFill>
                  <w14:solidFill>
                    <w14:schemeClr w14:val="tx1"/>
                  </w14:solidFill>
                </w14:textFill>
              </w:rPr>
            </w:pPr>
            <w:r>
              <w:rPr>
                <w:color w:val="000000" w:themeColor="text1"/>
                <w:position w:val="-12"/>
                <w:szCs w:val="21"/>
                <w14:textFill>
                  <w14:solidFill>
                    <w14:schemeClr w14:val="tx1"/>
                  </w14:solidFill>
                </w14:textFill>
              </w:rPr>
              <w:object>
                <v:shape id="_x0000_i1032" o:spt="75" type="#_x0000_t75" style="height:19pt;width:20.4pt;" o:ole="t" filled="f" coordsize="21600,21600">
                  <v:path/>
                  <v:fill on="f" focussize="0,0"/>
                  <v:stroke/>
                  <v:imagedata r:id="rId27" o:title=""/>
                  <o:lock v:ext="edit" aspectratio="t"/>
                  <w10:wrap type="none"/>
                  <w10:anchorlock/>
                </v:shape>
                <o:OLEObject Type="Embed" ProgID="Equation.3" ShapeID="_x0000_i1032" DrawAspect="Content" ObjectID="_1468075732" r:id="rId26">
                  <o:LockedField>false</o:LockedField>
                </o:OLEObject>
              </w:objec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几何发散引起的倍频带衰减，</w:t>
            </w:r>
            <w:r>
              <w:rPr>
                <w:color w:val="000000" w:themeColor="text1"/>
                <w:szCs w:val="21"/>
                <w14:textFill>
                  <w14:solidFill>
                    <w14:schemeClr w14:val="tx1"/>
                  </w14:solidFill>
                </w14:textFill>
              </w:rPr>
              <w:t>dB</w:t>
            </w:r>
            <w:r>
              <w:rPr>
                <w:rFonts w:hint="eastAsia"/>
                <w:color w:val="000000" w:themeColor="text1"/>
                <w:szCs w:val="21"/>
                <w14:textFill>
                  <w14:solidFill>
                    <w14:schemeClr w14:val="tx1"/>
                  </w14:solidFill>
                </w14:textFill>
              </w:rPr>
              <w:t>，计算公式见</w:t>
            </w:r>
            <w:r>
              <w:rPr>
                <w:color w:val="000000" w:themeColor="text1"/>
                <w:szCs w:val="21"/>
                <w14:textFill>
                  <w14:solidFill>
                    <w14:schemeClr w14:val="tx1"/>
                  </w14:solidFill>
                </w14:textFill>
              </w:rPr>
              <w:t>（HJ</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2.4－20</w:t>
            </w:r>
            <w:r>
              <w:rPr>
                <w:rFonts w:hint="eastAsia"/>
                <w:color w:val="000000" w:themeColor="text1"/>
                <w:szCs w:val="21"/>
                <w14:textFill>
                  <w14:solidFill>
                    <w14:schemeClr w14:val="tx1"/>
                  </w14:solidFill>
                </w14:textFill>
              </w:rPr>
              <w:t>21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附录A。</w:t>
            </w:r>
          </w:p>
          <w:p w14:paraId="1A097569">
            <w:pPr>
              <w:adjustRightInd w:val="0"/>
              <w:snapToGrid w:val="0"/>
              <w:spacing w:line="360" w:lineRule="auto"/>
              <w:ind w:firstLine="422"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③计算结果：</w:t>
            </w:r>
            <w:r>
              <w:rPr>
                <w:rFonts w:hint="eastAsia" w:ascii="Times New Roman" w:hAnsi="Times New Roman" w:cs="Times New Roman"/>
                <w:bCs/>
                <w:color w:val="000000" w:themeColor="text1"/>
                <w:szCs w:val="21"/>
                <w14:textFill>
                  <w14:solidFill>
                    <w14:schemeClr w14:val="tx1"/>
                  </w14:solidFill>
                </w14:textFill>
              </w:rPr>
              <w:t>多个室外声源对预测点的贡献值（</w:t>
            </w:r>
            <w:r>
              <w:rPr>
                <w:rFonts w:hint="eastAsia" w:ascii="Times New Roman" w:hAnsi="Times New Roman" w:cs="Times New Roman"/>
                <w:bCs/>
                <w:i/>
                <w:iCs/>
                <w:color w:val="000000" w:themeColor="text1"/>
                <w:szCs w:val="21"/>
                <w14:textFill>
                  <w14:solidFill>
                    <w14:schemeClr w14:val="tx1"/>
                  </w14:solidFill>
                </w14:textFill>
              </w:rPr>
              <w:t>L</w:t>
            </w:r>
            <w:r>
              <w:rPr>
                <w:rFonts w:hint="eastAsia" w:ascii="Times New Roman" w:hAnsi="Times New Roman" w:cs="Times New Roman"/>
                <w:bCs/>
                <w:color w:val="000000" w:themeColor="text1"/>
                <w:szCs w:val="21"/>
                <w:vertAlign w:val="subscript"/>
                <w14:textFill>
                  <w14:solidFill>
                    <w14:schemeClr w14:val="tx1"/>
                  </w14:solidFill>
                </w14:textFill>
              </w:rPr>
              <w:t>eqg</w:t>
            </w:r>
            <w:r>
              <w:rPr>
                <w:rFonts w:hint="eastAsia" w:ascii="Times New Roman" w:hAnsi="Times New Roman" w:cs="Times New Roman"/>
                <w:bCs/>
                <w:color w:val="000000" w:themeColor="text1"/>
                <w:szCs w:val="21"/>
                <w14:textFill>
                  <w14:solidFill>
                    <w14:schemeClr w14:val="tx1"/>
                  </w14:solidFill>
                </w14:textFill>
              </w:rPr>
              <w:t>）</w:t>
            </w:r>
          </w:p>
          <w:p w14:paraId="329E406B">
            <w:pPr>
              <w:spacing w:before="120" w:beforeLines="50" w:after="240" w:afterLines="100" w:line="500" w:lineRule="exact"/>
              <w:ind w:firstLine="607" w:firstLineChars="253"/>
              <w:jc w:val="center"/>
              <w:rPr>
                <w:rFonts w:hint="eastAsia"/>
                <w:color w:val="000000" w:themeColor="text1"/>
                <w:sz w:val="24"/>
                <w14:textFill>
                  <w14:solidFill>
                    <w14:schemeClr w14:val="tx1"/>
                  </w14:solidFill>
                </w14:textFill>
              </w:rPr>
            </w:pPr>
            <w:r>
              <w:rPr>
                <w:color w:val="000000" w:themeColor="text1"/>
                <w:position w:val="-34"/>
                <w:sz w:val="24"/>
                <w14:textFill>
                  <w14:solidFill>
                    <w14:schemeClr w14:val="tx1"/>
                  </w14:solidFill>
                </w14:textFill>
              </w:rPr>
              <w:object>
                <v:shape id="_x0000_i1033" o:spt="75" type="#_x0000_t75" style="height:40.75pt;width:205.15pt;" o:ole="t" filled="f" coordsize="21600,21600">
                  <v:path/>
                  <v:fill on="f" focussize="0,0"/>
                  <v:stroke/>
                  <v:imagedata r:id="rId29" o:title=""/>
                  <o:lock v:ext="edit" aspectratio="t"/>
                  <w10:wrap type="none"/>
                  <w10:anchorlock/>
                </v:shape>
                <o:OLEObject Type="Embed" ProgID="Equation.3" ShapeID="_x0000_i1033" DrawAspect="Content" ObjectID="_1468075733" r:id="rId28">
                  <o:LockedField>false</o:LockedField>
                </o:OLEObject>
              </w:object>
            </w:r>
          </w:p>
          <w:p w14:paraId="6F185034">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式中：</w:t>
            </w:r>
            <w:r>
              <w:rPr>
                <w:rFonts w:ascii="Times New Roman" w:hAnsi="Times New Roman" w:cs="Times New Roman"/>
                <w:bCs/>
                <w:i/>
                <w:iCs/>
                <w:color w:val="000000" w:themeColor="text1"/>
                <w:szCs w:val="21"/>
                <w14:textFill>
                  <w14:solidFill>
                    <w14:schemeClr w14:val="tx1"/>
                  </w14:solidFill>
                </w14:textFill>
              </w:rPr>
              <w:t>L</w:t>
            </w:r>
            <w:r>
              <w:rPr>
                <w:rFonts w:ascii="Times New Roman" w:hAnsi="Times New Roman" w:cs="Times New Roman"/>
                <w:bCs/>
                <w:color w:val="000000" w:themeColor="text1"/>
                <w:szCs w:val="21"/>
                <w:vertAlign w:val="subscript"/>
                <w14:textFill>
                  <w14:solidFill>
                    <w14:schemeClr w14:val="tx1"/>
                  </w14:solidFill>
                </w14:textFill>
              </w:rPr>
              <w:t>eqg——</w:t>
            </w:r>
            <w:r>
              <w:rPr>
                <w:rFonts w:ascii="Times New Roman" w:hAnsi="Times New Roman" w:cs="Times New Roman"/>
                <w:bCs/>
                <w:color w:val="000000" w:themeColor="text1"/>
                <w:szCs w:val="21"/>
                <w14:textFill>
                  <w14:solidFill>
                    <w14:schemeClr w14:val="tx1"/>
                  </w14:solidFill>
                </w14:textFill>
              </w:rPr>
              <w:t>建设项目声源在预测点产生的噪声贡献值，dB；</w:t>
            </w:r>
          </w:p>
          <w:p w14:paraId="569CD764">
            <w:pPr>
              <w:spacing w:line="360" w:lineRule="auto"/>
              <w:ind w:firstLine="1050" w:firstLineChars="5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position w:val="-14"/>
                <w:szCs w:val="21"/>
                <w14:textFill>
                  <w14:solidFill>
                    <w14:schemeClr w14:val="tx1"/>
                  </w14:solidFill>
                </w14:textFill>
              </w:rPr>
              <w:object>
                <v:shape id="_x0000_i1034" o:spt="75" type="#_x0000_t75" style="height:19pt;width:12.3pt;" o:ole="t" filled="f" coordsize="21600,21600">
                  <v:path/>
                  <v:fill on="f" focussize="0,0"/>
                  <v:stroke/>
                  <v:imagedata r:id="rId31" o:title=""/>
                  <o:lock v:ext="edit" aspectratio="t"/>
                  <w10:wrap type="none"/>
                  <w10:anchorlock/>
                </v:shape>
                <o:OLEObject Type="Embed" ProgID="Equation.3" ShapeID="_x0000_i1034" DrawAspect="Content" ObjectID="_1468075734" r:id="rId30">
                  <o:LockedField>false</o:LockedField>
                </o:OLEObject>
              </w:object>
            </w:r>
            <w:r>
              <w:rPr>
                <w:rFonts w:ascii="Times New Roman" w:hAnsi="Times New Roman" w:cs="Times New Roman"/>
                <w:color w:val="000000" w:themeColor="text1"/>
                <w:szCs w:val="21"/>
                <w14:textFill>
                  <w14:solidFill>
                    <w14:schemeClr w14:val="tx1"/>
                  </w14:solidFill>
                </w14:textFill>
              </w:rPr>
              <w:t>—在T时间内j声源工作时间，s；</w:t>
            </w:r>
          </w:p>
          <w:p w14:paraId="439A55F9">
            <w:pPr>
              <w:spacing w:line="360" w:lineRule="auto"/>
              <w:ind w:firstLine="1050" w:firstLineChars="5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position w:val="-12"/>
                <w:szCs w:val="21"/>
                <w14:textFill>
                  <w14:solidFill>
                    <w14:schemeClr w14:val="tx1"/>
                  </w14:solidFill>
                </w14:textFill>
              </w:rPr>
              <w:object>
                <v:shape id="_x0000_i1035" o:spt="75" type="#_x0000_t75" style="height:19pt;width:11.55pt;" o:ole="t" filled="f" coordsize="21600,21600">
                  <v:path/>
                  <v:fill on="f" focussize="0,0"/>
                  <v:stroke/>
                  <v:imagedata r:id="rId33" o:title=""/>
                  <o:lock v:ext="edit" aspectratio="t"/>
                  <w10:wrap type="none"/>
                  <w10:anchorlock/>
                </v:shape>
                <o:OLEObject Type="Embed" ProgID="Equation.3" ShapeID="_x0000_i1035" DrawAspect="Content" ObjectID="_1468075735" r:id="rId32">
                  <o:LockedField>false</o:LockedField>
                </o:OLEObject>
              </w:object>
            </w:r>
            <w:r>
              <w:rPr>
                <w:rFonts w:ascii="Times New Roman" w:hAnsi="Times New Roman" w:cs="Times New Roman"/>
                <w:color w:val="000000" w:themeColor="text1"/>
                <w:szCs w:val="21"/>
                <w14:textFill>
                  <w14:solidFill>
                    <w14:schemeClr w14:val="tx1"/>
                  </w14:solidFill>
                </w14:textFill>
              </w:rPr>
              <w:t>—在T时间内i声源工作时间，s；</w:t>
            </w:r>
          </w:p>
          <w:p w14:paraId="16C118D5">
            <w:pPr>
              <w:spacing w:line="360" w:lineRule="auto"/>
              <w:ind w:firstLine="1050" w:firstLineChars="5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T—用于计算等效声级的时间，s；</w:t>
            </w:r>
          </w:p>
          <w:p w14:paraId="1F662819">
            <w:pPr>
              <w:spacing w:line="360" w:lineRule="auto"/>
              <w:ind w:firstLine="1050" w:firstLineChars="5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N—室外声源个数；</w:t>
            </w:r>
          </w:p>
          <w:p w14:paraId="165CCCF7">
            <w:pPr>
              <w:spacing w:line="360" w:lineRule="auto"/>
              <w:ind w:firstLine="1050" w:firstLineChars="5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M—等效室外声源个数。</w:t>
            </w:r>
          </w:p>
          <w:p w14:paraId="05BAA847">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项目夜间不生产，按上述预测模式，本项目噪声源强调查清单见下表。</w:t>
            </w:r>
          </w:p>
        </w:tc>
      </w:tr>
    </w:tbl>
    <w:p w14:paraId="12F0429A">
      <w:pPr>
        <w:pStyle w:val="24"/>
        <w:jc w:val="center"/>
        <w:outlineLvl w:val="0"/>
        <w:rPr>
          <w:rFonts w:ascii="Times New Roman" w:hAnsi="Times New Roman" w:eastAsia="黑体" w:cs="Times New Roman"/>
          <w:snapToGrid w:val="0"/>
          <w:color w:val="000000" w:themeColor="text1"/>
          <w:sz w:val="30"/>
          <w:szCs w:val="30"/>
          <w14:textFill>
            <w14:solidFill>
              <w14:schemeClr w14:val="tx1"/>
            </w14:solidFill>
          </w14:textFill>
        </w:rPr>
        <w:sectPr>
          <w:pgSz w:w="11906" w:h="16838"/>
          <w:pgMar w:top="1701" w:right="1531" w:bottom="1701" w:left="1531" w:header="851" w:footer="851" w:gutter="0"/>
          <w:cols w:space="720" w:num="1"/>
          <w:docGrid w:linePitch="312" w:charSpace="0"/>
        </w:sectPr>
      </w:pPr>
    </w:p>
    <w:p w14:paraId="78CAC9A6">
      <w:pPr>
        <w:pStyle w:val="24"/>
        <w:adjustRightInd w:val="0"/>
        <w:snapToGrid w:val="0"/>
        <w:spacing w:before="0" w:beforeAutospacing="0" w:after="0" w:afterAutospacing="0"/>
        <w:jc w:val="center"/>
        <w:outlineLvl w:val="0"/>
        <w:rPr>
          <w:rFonts w:ascii="Times New Roman" w:hAnsi="Times New Roman" w:eastAsia="黑体" w:cs="Times New Roman"/>
          <w:snapToGrid w:val="0"/>
          <w:color w:val="000000" w:themeColor="text1"/>
          <w:sz w:val="30"/>
          <w:szCs w:val="30"/>
          <w14:textFill>
            <w14:solidFill>
              <w14:schemeClr w14:val="tx1"/>
            </w14:solidFill>
          </w14:textFill>
        </w:rPr>
      </w:pPr>
      <w:r>
        <w:rPr>
          <w:rFonts w:ascii="Times New Roman" w:hAnsi="Times New Roman" w:cs="Times New Roman"/>
          <w:b/>
          <w:snapToGrid w:val="0"/>
          <w:color w:val="000000" w:themeColor="text1"/>
          <w:sz w:val="21"/>
          <w:szCs w:val="21"/>
          <w14:textFill>
            <w14:solidFill>
              <w14:schemeClr w14:val="tx1"/>
            </w14:solidFill>
          </w14:textFill>
        </w:rPr>
        <w:t>表4-</w:t>
      </w:r>
      <w:r>
        <w:rPr>
          <w:rFonts w:hint="eastAsia" w:ascii="Times New Roman" w:hAnsi="Times New Roman" w:cs="Times New Roman"/>
          <w:b/>
          <w:snapToGrid w:val="0"/>
          <w:color w:val="000000" w:themeColor="text1"/>
          <w:sz w:val="21"/>
          <w:szCs w:val="21"/>
          <w14:textFill>
            <w14:solidFill>
              <w14:schemeClr w14:val="tx1"/>
            </w14:solidFill>
          </w14:textFill>
        </w:rPr>
        <w:t xml:space="preserve">17   </w:t>
      </w:r>
      <w:r>
        <w:rPr>
          <w:rFonts w:ascii="Times New Roman" w:hAnsi="Times New Roman" w:cs="Times New Roman"/>
          <w:b/>
          <w:snapToGrid w:val="0"/>
          <w:color w:val="000000" w:themeColor="text1"/>
          <w:sz w:val="21"/>
          <w:szCs w:val="21"/>
          <w14:textFill>
            <w14:solidFill>
              <w14:schemeClr w14:val="tx1"/>
            </w14:solidFill>
          </w14:textFill>
        </w:rPr>
        <w:t>噪声源强调查清单（室内声源）</w:t>
      </w:r>
    </w:p>
    <w:tbl>
      <w:tblPr>
        <w:tblStyle w:val="27"/>
        <w:tblW w:w="13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871"/>
        <w:gridCol w:w="904"/>
        <w:gridCol w:w="811"/>
        <w:gridCol w:w="639"/>
        <w:gridCol w:w="686"/>
        <w:gridCol w:w="670"/>
        <w:gridCol w:w="686"/>
        <w:gridCol w:w="670"/>
        <w:gridCol w:w="584"/>
        <w:gridCol w:w="585"/>
        <w:gridCol w:w="1107"/>
        <w:gridCol w:w="1123"/>
        <w:gridCol w:w="999"/>
        <w:gridCol w:w="1171"/>
      </w:tblGrid>
      <w:tr w14:paraId="26D4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33" w:type="dxa"/>
            <w:vMerge w:val="restart"/>
            <w:vAlign w:val="center"/>
          </w:tcPr>
          <w:p w14:paraId="3834EE81">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建筑物名称</w:t>
            </w:r>
          </w:p>
        </w:tc>
        <w:tc>
          <w:tcPr>
            <w:tcW w:w="1871" w:type="dxa"/>
            <w:vMerge w:val="restart"/>
            <w:vAlign w:val="center"/>
          </w:tcPr>
          <w:p w14:paraId="464DAB0F">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声源名称</w:t>
            </w:r>
          </w:p>
        </w:tc>
        <w:tc>
          <w:tcPr>
            <w:tcW w:w="904" w:type="dxa"/>
            <w:vAlign w:val="center"/>
          </w:tcPr>
          <w:p w14:paraId="5AD105C6">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噪声源强</w:t>
            </w:r>
          </w:p>
        </w:tc>
        <w:tc>
          <w:tcPr>
            <w:tcW w:w="811" w:type="dxa"/>
            <w:vMerge w:val="restart"/>
            <w:vAlign w:val="center"/>
          </w:tcPr>
          <w:p w14:paraId="6271490E">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声源控制措施</w:t>
            </w:r>
          </w:p>
        </w:tc>
        <w:tc>
          <w:tcPr>
            <w:tcW w:w="1995" w:type="dxa"/>
            <w:gridSpan w:val="3"/>
            <w:vAlign w:val="center"/>
          </w:tcPr>
          <w:p w14:paraId="3DC2E060">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空间相对位置/m</w:t>
            </w:r>
          </w:p>
        </w:tc>
        <w:tc>
          <w:tcPr>
            <w:tcW w:w="1356" w:type="dxa"/>
            <w:gridSpan w:val="2"/>
            <w:vMerge w:val="restart"/>
            <w:vAlign w:val="center"/>
          </w:tcPr>
          <w:p w14:paraId="43947BCE">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距室内边界距离/m</w:t>
            </w:r>
          </w:p>
        </w:tc>
        <w:tc>
          <w:tcPr>
            <w:tcW w:w="1169" w:type="dxa"/>
            <w:gridSpan w:val="2"/>
            <w:vMerge w:val="restart"/>
            <w:vAlign w:val="center"/>
          </w:tcPr>
          <w:p w14:paraId="7D0AEF45">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室内边界声级</w:t>
            </w:r>
          </w:p>
          <w:p w14:paraId="6AF87EE6">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/dB（A）</w:t>
            </w:r>
          </w:p>
        </w:tc>
        <w:tc>
          <w:tcPr>
            <w:tcW w:w="1107" w:type="dxa"/>
            <w:vMerge w:val="restart"/>
            <w:vAlign w:val="center"/>
          </w:tcPr>
          <w:p w14:paraId="43C37D72">
            <w:pPr>
              <w:spacing w:line="240" w:lineRule="exact"/>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运行时段</w:t>
            </w:r>
          </w:p>
        </w:tc>
        <w:tc>
          <w:tcPr>
            <w:tcW w:w="1123" w:type="dxa"/>
            <w:vMerge w:val="restart"/>
            <w:vAlign w:val="center"/>
          </w:tcPr>
          <w:p w14:paraId="7F71066D">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建筑物插入损失/dB（A）</w:t>
            </w:r>
          </w:p>
        </w:tc>
        <w:tc>
          <w:tcPr>
            <w:tcW w:w="2170" w:type="dxa"/>
            <w:gridSpan w:val="2"/>
            <w:vAlign w:val="center"/>
          </w:tcPr>
          <w:p w14:paraId="1D2D4BF3">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建筑物外噪声</w:t>
            </w:r>
          </w:p>
        </w:tc>
      </w:tr>
      <w:tr w14:paraId="7250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33" w:type="dxa"/>
            <w:vMerge w:val="continue"/>
            <w:vAlign w:val="center"/>
          </w:tcPr>
          <w:p w14:paraId="12A85517">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7A14FEA0">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04" w:type="dxa"/>
            <w:vAlign w:val="center"/>
          </w:tcPr>
          <w:p w14:paraId="36BF5692">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声功率级</w:t>
            </w:r>
            <w:r>
              <w:rPr>
                <w:rFonts w:ascii="Times New Roman" w:hAnsi="Times New Roman" w:cs="Times New Roman"/>
                <w:snapToGrid w:val="0"/>
                <w:color w:val="000000" w:themeColor="text1"/>
                <w:sz w:val="18"/>
                <w:szCs w:val="18"/>
                <w14:textFill>
                  <w14:solidFill>
                    <w14:schemeClr w14:val="tx1"/>
                  </w14:solidFill>
                </w14:textFill>
              </w:rPr>
              <w:t>/dB（A）</w:t>
            </w:r>
          </w:p>
        </w:tc>
        <w:tc>
          <w:tcPr>
            <w:tcW w:w="811" w:type="dxa"/>
            <w:vMerge w:val="continue"/>
            <w:vAlign w:val="center"/>
          </w:tcPr>
          <w:p w14:paraId="2FEF7DA6">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Align w:val="center"/>
          </w:tcPr>
          <w:p w14:paraId="4292289C">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X</w:t>
            </w:r>
          </w:p>
        </w:tc>
        <w:tc>
          <w:tcPr>
            <w:tcW w:w="686" w:type="dxa"/>
            <w:vAlign w:val="center"/>
          </w:tcPr>
          <w:p w14:paraId="30DF1BF8">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Y</w:t>
            </w:r>
          </w:p>
        </w:tc>
        <w:tc>
          <w:tcPr>
            <w:tcW w:w="670" w:type="dxa"/>
            <w:vAlign w:val="center"/>
          </w:tcPr>
          <w:p w14:paraId="32C4F4AE">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Z</w:t>
            </w:r>
          </w:p>
        </w:tc>
        <w:tc>
          <w:tcPr>
            <w:tcW w:w="1356" w:type="dxa"/>
            <w:gridSpan w:val="2"/>
            <w:vMerge w:val="continue"/>
            <w:vAlign w:val="center"/>
          </w:tcPr>
          <w:p w14:paraId="73DF163C">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1169" w:type="dxa"/>
            <w:gridSpan w:val="2"/>
            <w:vMerge w:val="continue"/>
            <w:vAlign w:val="center"/>
          </w:tcPr>
          <w:p w14:paraId="35963AA1">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1107" w:type="dxa"/>
            <w:vMerge w:val="continue"/>
            <w:vAlign w:val="center"/>
          </w:tcPr>
          <w:p w14:paraId="5C78143D">
            <w:pPr>
              <w:spacing w:line="240" w:lineRule="exact"/>
              <w:jc w:val="center"/>
              <w:rPr>
                <w:rFonts w:ascii="Times New Roman" w:hAnsi="Times New Roman" w:cs="Times New Roman"/>
                <w:color w:val="000000" w:themeColor="text1"/>
                <w:sz w:val="18"/>
                <w:szCs w:val="18"/>
                <w14:textFill>
                  <w14:solidFill>
                    <w14:schemeClr w14:val="tx1"/>
                  </w14:solidFill>
                </w14:textFill>
              </w:rPr>
            </w:pPr>
          </w:p>
        </w:tc>
        <w:tc>
          <w:tcPr>
            <w:tcW w:w="1123" w:type="dxa"/>
            <w:vMerge w:val="continue"/>
            <w:vAlign w:val="center"/>
          </w:tcPr>
          <w:p w14:paraId="69DFB620">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Align w:val="center"/>
          </w:tcPr>
          <w:p w14:paraId="0E4EDA1B">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声压级</w:t>
            </w:r>
            <w:r>
              <w:rPr>
                <w:rFonts w:ascii="Times New Roman" w:hAnsi="Times New Roman" w:cs="Times New Roman"/>
                <w:color w:val="000000" w:themeColor="text1"/>
                <w:kern w:val="2"/>
                <w:sz w:val="18"/>
                <w:szCs w:val="18"/>
                <w14:textFill>
                  <w14:solidFill>
                    <w14:schemeClr w14:val="tx1"/>
                  </w14:solidFill>
                </w14:textFill>
              </w:rPr>
              <w:t>/dB（A）</w:t>
            </w:r>
          </w:p>
        </w:tc>
        <w:tc>
          <w:tcPr>
            <w:tcW w:w="1171" w:type="dxa"/>
            <w:vAlign w:val="center"/>
          </w:tcPr>
          <w:p w14:paraId="71A94E63">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建筑物外距离/m</w:t>
            </w:r>
          </w:p>
        </w:tc>
      </w:tr>
      <w:tr w14:paraId="6A02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restart"/>
            <w:vAlign w:val="center"/>
          </w:tcPr>
          <w:p w14:paraId="5EF95E1B">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生产车间</w:t>
            </w:r>
          </w:p>
        </w:tc>
        <w:tc>
          <w:tcPr>
            <w:tcW w:w="1871" w:type="dxa"/>
            <w:vMerge w:val="restart"/>
            <w:vAlign w:val="center"/>
          </w:tcPr>
          <w:p w14:paraId="2A120848">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打磨机1</w:t>
            </w:r>
          </w:p>
        </w:tc>
        <w:tc>
          <w:tcPr>
            <w:tcW w:w="904" w:type="dxa"/>
            <w:vMerge w:val="restart"/>
            <w:vAlign w:val="center"/>
          </w:tcPr>
          <w:p w14:paraId="54FD10DE">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85</w:t>
            </w:r>
          </w:p>
        </w:tc>
        <w:tc>
          <w:tcPr>
            <w:tcW w:w="811" w:type="dxa"/>
            <w:vMerge w:val="restart"/>
            <w:vAlign w:val="center"/>
          </w:tcPr>
          <w:p w14:paraId="3F7AD4C6">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基础减振、合理布局</w:t>
            </w:r>
            <w:r>
              <w:rPr>
                <w:rFonts w:hint="eastAsia" w:ascii="Times New Roman" w:hAnsi="Times New Roman" w:cs="Times New Roman"/>
                <w:snapToGrid w:val="0"/>
                <w:color w:val="000000" w:themeColor="text1"/>
                <w:sz w:val="18"/>
                <w:szCs w:val="18"/>
                <w14:textFill>
                  <w14:solidFill>
                    <w14:schemeClr w14:val="tx1"/>
                  </w14:solidFill>
                </w14:textFill>
              </w:rPr>
              <w:t>，降噪效果10dB（A）</w:t>
            </w:r>
          </w:p>
        </w:tc>
        <w:tc>
          <w:tcPr>
            <w:tcW w:w="639" w:type="dxa"/>
            <w:vMerge w:val="restart"/>
            <w:vAlign w:val="center"/>
          </w:tcPr>
          <w:p w14:paraId="2F4791B5">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14</w:t>
            </w:r>
          </w:p>
        </w:tc>
        <w:tc>
          <w:tcPr>
            <w:tcW w:w="686" w:type="dxa"/>
            <w:vMerge w:val="restart"/>
            <w:vAlign w:val="center"/>
          </w:tcPr>
          <w:p w14:paraId="20B1AA60">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-18</w:t>
            </w:r>
          </w:p>
        </w:tc>
        <w:tc>
          <w:tcPr>
            <w:tcW w:w="670" w:type="dxa"/>
            <w:vMerge w:val="restart"/>
            <w:vAlign w:val="center"/>
          </w:tcPr>
          <w:p w14:paraId="6AED4E27">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w:t>
            </w:r>
          </w:p>
        </w:tc>
        <w:tc>
          <w:tcPr>
            <w:tcW w:w="686" w:type="dxa"/>
            <w:vAlign w:val="center"/>
          </w:tcPr>
          <w:p w14:paraId="0B0AE44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670" w:type="dxa"/>
            <w:vAlign w:val="center"/>
          </w:tcPr>
          <w:p w14:paraId="1BDF900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9</w:t>
            </w:r>
          </w:p>
        </w:tc>
        <w:tc>
          <w:tcPr>
            <w:tcW w:w="584" w:type="dxa"/>
            <w:vAlign w:val="center"/>
          </w:tcPr>
          <w:p w14:paraId="3D1EABB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585" w:type="dxa"/>
            <w:vAlign w:val="center"/>
          </w:tcPr>
          <w:p w14:paraId="1E65ACC0">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58.9</w:t>
            </w:r>
          </w:p>
        </w:tc>
        <w:tc>
          <w:tcPr>
            <w:tcW w:w="1107" w:type="dxa"/>
            <w:vMerge w:val="restart"/>
            <w:vAlign w:val="center"/>
          </w:tcPr>
          <w:p w14:paraId="423DF1C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昼</w:t>
            </w:r>
            <w:r>
              <w:rPr>
                <w:rFonts w:hint="eastAsia" w:ascii="Times New Roman" w:hAnsi="Times New Roman" w:cs="Times New Roman"/>
                <w:color w:val="000000" w:themeColor="text1"/>
                <w:sz w:val="18"/>
                <w:szCs w:val="18"/>
                <w14:textFill>
                  <w14:solidFill>
                    <w14:schemeClr w14:val="tx1"/>
                  </w14:solidFill>
                </w14:textFill>
              </w:rPr>
              <w:t>间</w:t>
            </w:r>
            <w:r>
              <w:rPr>
                <w:rFonts w:ascii="Times New Roman" w:hAnsi="Times New Roman" w:cs="Times New Roman"/>
                <w:color w:val="000000" w:themeColor="text1"/>
                <w:sz w:val="18"/>
                <w:szCs w:val="18"/>
                <w14:textFill>
                  <w14:solidFill>
                    <w14:schemeClr w14:val="tx1"/>
                  </w14:solidFill>
                </w14:textFill>
              </w:rPr>
              <w:t>运行</w:t>
            </w:r>
            <w:r>
              <w:rPr>
                <w:rFonts w:hint="eastAsia" w:ascii="Times New Roman" w:hAnsi="Times New Roman" w:cs="Times New Roman"/>
                <w:color w:val="000000" w:themeColor="text1"/>
                <w:sz w:val="18"/>
                <w:szCs w:val="18"/>
                <w14:textFill>
                  <w14:solidFill>
                    <w14:schemeClr w14:val="tx1"/>
                  </w14:solidFill>
                </w14:textFill>
              </w:rPr>
              <w:t>，夜间不运行</w:t>
            </w:r>
          </w:p>
        </w:tc>
        <w:tc>
          <w:tcPr>
            <w:tcW w:w="1123" w:type="dxa"/>
            <w:vMerge w:val="restart"/>
            <w:vAlign w:val="center"/>
          </w:tcPr>
          <w:p w14:paraId="587E6FEC">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15</w:t>
            </w:r>
          </w:p>
        </w:tc>
        <w:tc>
          <w:tcPr>
            <w:tcW w:w="999" w:type="dxa"/>
            <w:vMerge w:val="restart"/>
            <w:vAlign w:val="center"/>
          </w:tcPr>
          <w:p w14:paraId="65457E90">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东：</w:t>
            </w:r>
            <w:r>
              <w:rPr>
                <w:rFonts w:hint="eastAsia" w:ascii="Times New Roman" w:hAnsi="Times New Roman" w:cs="Times New Roman"/>
                <w:snapToGrid w:val="0"/>
                <w:color w:val="000000" w:themeColor="text1"/>
                <w:sz w:val="18"/>
                <w:szCs w:val="18"/>
                <w14:textFill>
                  <w14:solidFill>
                    <w14:schemeClr w14:val="tx1"/>
                  </w14:solidFill>
                </w14:textFill>
              </w:rPr>
              <w:t>49.7</w:t>
            </w:r>
          </w:p>
          <w:p w14:paraId="09CE6C38">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南：</w:t>
            </w:r>
            <w:r>
              <w:rPr>
                <w:rFonts w:hint="eastAsia" w:ascii="Times New Roman" w:hAnsi="Times New Roman" w:cs="Times New Roman"/>
                <w:snapToGrid w:val="0"/>
                <w:color w:val="000000" w:themeColor="text1"/>
                <w:sz w:val="18"/>
                <w:szCs w:val="18"/>
                <w14:textFill>
                  <w14:solidFill>
                    <w14:schemeClr w14:val="tx1"/>
                  </w14:solidFill>
                </w14:textFill>
              </w:rPr>
              <w:t>50.9</w:t>
            </w:r>
          </w:p>
          <w:p w14:paraId="19C6E193">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西：</w:t>
            </w:r>
            <w:r>
              <w:rPr>
                <w:rFonts w:hint="eastAsia" w:ascii="Times New Roman" w:hAnsi="Times New Roman" w:cs="Times New Roman"/>
                <w:snapToGrid w:val="0"/>
                <w:color w:val="000000" w:themeColor="text1"/>
                <w:sz w:val="18"/>
                <w:szCs w:val="18"/>
                <w14:textFill>
                  <w14:solidFill>
                    <w14:schemeClr w14:val="tx1"/>
                  </w14:solidFill>
                </w14:textFill>
              </w:rPr>
              <w:t>49.5</w:t>
            </w:r>
          </w:p>
          <w:p w14:paraId="0543A514">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北：</w:t>
            </w:r>
            <w:r>
              <w:rPr>
                <w:rFonts w:hint="eastAsia" w:ascii="Times New Roman" w:hAnsi="Times New Roman" w:cs="Times New Roman"/>
                <w:snapToGrid w:val="0"/>
                <w:color w:val="000000" w:themeColor="text1"/>
                <w:sz w:val="18"/>
                <w:szCs w:val="18"/>
                <w14:textFill>
                  <w14:solidFill>
                    <w14:schemeClr w14:val="tx1"/>
                  </w14:solidFill>
                </w14:textFill>
              </w:rPr>
              <w:t>59.5</w:t>
            </w:r>
          </w:p>
        </w:tc>
        <w:tc>
          <w:tcPr>
            <w:tcW w:w="1171" w:type="dxa"/>
            <w:vMerge w:val="restart"/>
            <w:vAlign w:val="center"/>
          </w:tcPr>
          <w:p w14:paraId="4874820E">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东：</w:t>
            </w:r>
            <w:r>
              <w:rPr>
                <w:rFonts w:hint="eastAsia" w:ascii="Times New Roman" w:hAnsi="Times New Roman" w:cs="Times New Roman"/>
                <w:snapToGrid w:val="0"/>
                <w:color w:val="000000" w:themeColor="text1"/>
                <w:sz w:val="18"/>
                <w:szCs w:val="18"/>
                <w14:textFill>
                  <w14:solidFill>
                    <w14:schemeClr w14:val="tx1"/>
                  </w14:solidFill>
                </w14:textFill>
              </w:rPr>
              <w:t>1</w:t>
            </w:r>
          </w:p>
          <w:p w14:paraId="0A41E7E8">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南：</w:t>
            </w:r>
            <w:r>
              <w:rPr>
                <w:rFonts w:hint="eastAsia" w:ascii="Times New Roman" w:hAnsi="Times New Roman" w:cs="Times New Roman"/>
                <w:snapToGrid w:val="0"/>
                <w:color w:val="000000" w:themeColor="text1"/>
                <w:sz w:val="18"/>
                <w:szCs w:val="18"/>
                <w14:textFill>
                  <w14:solidFill>
                    <w14:schemeClr w14:val="tx1"/>
                  </w14:solidFill>
                </w14:textFill>
              </w:rPr>
              <w:t>1</w:t>
            </w:r>
          </w:p>
          <w:p w14:paraId="33D95ADE">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西：</w:t>
            </w:r>
            <w:r>
              <w:rPr>
                <w:rFonts w:hint="eastAsia" w:ascii="Times New Roman" w:hAnsi="Times New Roman" w:cs="Times New Roman"/>
                <w:snapToGrid w:val="0"/>
                <w:color w:val="000000" w:themeColor="text1"/>
                <w:sz w:val="18"/>
                <w:szCs w:val="18"/>
                <w14:textFill>
                  <w14:solidFill>
                    <w14:schemeClr w14:val="tx1"/>
                  </w14:solidFill>
                </w14:textFill>
              </w:rPr>
              <w:t>1</w:t>
            </w:r>
          </w:p>
          <w:p w14:paraId="01A09C31">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北：</w:t>
            </w:r>
            <w:r>
              <w:rPr>
                <w:rFonts w:hint="eastAsia" w:ascii="Times New Roman" w:hAnsi="Times New Roman" w:cs="Times New Roman"/>
                <w:snapToGrid w:val="0"/>
                <w:color w:val="000000" w:themeColor="text1"/>
                <w:sz w:val="18"/>
                <w:szCs w:val="18"/>
                <w14:textFill>
                  <w14:solidFill>
                    <w14:schemeClr w14:val="tx1"/>
                  </w14:solidFill>
                </w14:textFill>
              </w:rPr>
              <w:t>1</w:t>
            </w:r>
          </w:p>
        </w:tc>
      </w:tr>
      <w:tr w14:paraId="7EDD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continue"/>
            <w:vAlign w:val="center"/>
          </w:tcPr>
          <w:p w14:paraId="6DFD43D3">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0E93400E">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2C397680">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25C9BEFE">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6F3BB92D">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1835EB45">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19FAD81F">
            <w:pPr>
              <w:pStyle w:val="24"/>
              <w:jc w:val="center"/>
              <w:outlineLvl w:val="0"/>
              <w:rPr>
                <w:color w:val="000000" w:themeColor="text1"/>
                <w:sz w:val="18"/>
                <w:szCs w:val="18"/>
                <w14:textFill>
                  <w14:solidFill>
                    <w14:schemeClr w14:val="tx1"/>
                  </w14:solidFill>
                </w14:textFill>
              </w:rPr>
            </w:pPr>
          </w:p>
        </w:tc>
        <w:tc>
          <w:tcPr>
            <w:tcW w:w="686" w:type="dxa"/>
            <w:vAlign w:val="center"/>
          </w:tcPr>
          <w:p w14:paraId="627409A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670" w:type="dxa"/>
            <w:vAlign w:val="center"/>
          </w:tcPr>
          <w:p w14:paraId="5E70442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w:t>
            </w:r>
          </w:p>
        </w:tc>
        <w:tc>
          <w:tcPr>
            <w:tcW w:w="584" w:type="dxa"/>
            <w:vAlign w:val="center"/>
          </w:tcPr>
          <w:p w14:paraId="1EBD46F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585" w:type="dxa"/>
            <w:vAlign w:val="center"/>
          </w:tcPr>
          <w:p w14:paraId="46551DF9">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59.6</w:t>
            </w:r>
          </w:p>
        </w:tc>
        <w:tc>
          <w:tcPr>
            <w:tcW w:w="1107" w:type="dxa"/>
            <w:vMerge w:val="continue"/>
            <w:vAlign w:val="center"/>
          </w:tcPr>
          <w:p w14:paraId="5A36934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6D56E17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229EFBB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0F3A5E5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6779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continue"/>
            <w:vAlign w:val="center"/>
          </w:tcPr>
          <w:p w14:paraId="7BEFD498">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30B68906">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61847587">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31B793D4">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3C4566BF">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073C0D37">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56CC9639">
            <w:pPr>
              <w:pStyle w:val="24"/>
              <w:jc w:val="center"/>
              <w:outlineLvl w:val="0"/>
              <w:rPr>
                <w:color w:val="000000" w:themeColor="text1"/>
                <w:sz w:val="18"/>
                <w:szCs w:val="18"/>
                <w14:textFill>
                  <w14:solidFill>
                    <w14:schemeClr w14:val="tx1"/>
                  </w14:solidFill>
                </w14:textFill>
              </w:rPr>
            </w:pPr>
          </w:p>
        </w:tc>
        <w:tc>
          <w:tcPr>
            <w:tcW w:w="686" w:type="dxa"/>
            <w:vAlign w:val="center"/>
          </w:tcPr>
          <w:p w14:paraId="022F326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670" w:type="dxa"/>
            <w:vAlign w:val="center"/>
          </w:tcPr>
          <w:p w14:paraId="780582B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37</w:t>
            </w:r>
          </w:p>
        </w:tc>
        <w:tc>
          <w:tcPr>
            <w:tcW w:w="584" w:type="dxa"/>
            <w:vAlign w:val="center"/>
          </w:tcPr>
          <w:p w14:paraId="41703D0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585" w:type="dxa"/>
            <w:vAlign w:val="center"/>
          </w:tcPr>
          <w:p w14:paraId="17BDC0FF">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5708FB4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770BF3B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098909E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5F5B4CF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3B28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continue"/>
            <w:vAlign w:val="center"/>
          </w:tcPr>
          <w:p w14:paraId="7CA35F9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3650CCB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04" w:type="dxa"/>
            <w:vMerge w:val="continue"/>
            <w:vAlign w:val="center"/>
          </w:tcPr>
          <w:p w14:paraId="5285882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0B16813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2C69133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771142D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634BABE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3840E77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670" w:type="dxa"/>
            <w:vAlign w:val="center"/>
          </w:tcPr>
          <w:p w14:paraId="2DD55CC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40</w:t>
            </w:r>
          </w:p>
        </w:tc>
        <w:tc>
          <w:tcPr>
            <w:tcW w:w="584" w:type="dxa"/>
            <w:vAlign w:val="center"/>
          </w:tcPr>
          <w:p w14:paraId="0AAE0B5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585" w:type="dxa"/>
            <w:vAlign w:val="center"/>
          </w:tcPr>
          <w:p w14:paraId="6728D2C0">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5C252B7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7A7B825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612AC58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341BA05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2B89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03F4200C">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restart"/>
            <w:vAlign w:val="center"/>
          </w:tcPr>
          <w:p w14:paraId="2E878397">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打磨机2</w:t>
            </w:r>
          </w:p>
        </w:tc>
        <w:tc>
          <w:tcPr>
            <w:tcW w:w="904" w:type="dxa"/>
            <w:vMerge w:val="restart"/>
            <w:vAlign w:val="center"/>
          </w:tcPr>
          <w:p w14:paraId="4529FA8B">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85</w:t>
            </w:r>
          </w:p>
        </w:tc>
        <w:tc>
          <w:tcPr>
            <w:tcW w:w="811" w:type="dxa"/>
            <w:vMerge w:val="continue"/>
            <w:vAlign w:val="center"/>
          </w:tcPr>
          <w:p w14:paraId="311D5326">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restart"/>
            <w:vAlign w:val="center"/>
          </w:tcPr>
          <w:p w14:paraId="37E06847">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14</w:t>
            </w:r>
          </w:p>
        </w:tc>
        <w:tc>
          <w:tcPr>
            <w:tcW w:w="686" w:type="dxa"/>
            <w:vMerge w:val="restart"/>
            <w:vAlign w:val="center"/>
          </w:tcPr>
          <w:p w14:paraId="19DFFB33">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-20</w:t>
            </w:r>
          </w:p>
        </w:tc>
        <w:tc>
          <w:tcPr>
            <w:tcW w:w="670" w:type="dxa"/>
            <w:vMerge w:val="restart"/>
            <w:vAlign w:val="center"/>
          </w:tcPr>
          <w:p w14:paraId="66D75C9F">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w:t>
            </w:r>
          </w:p>
        </w:tc>
        <w:tc>
          <w:tcPr>
            <w:tcW w:w="686" w:type="dxa"/>
            <w:vAlign w:val="center"/>
          </w:tcPr>
          <w:p w14:paraId="5DDBB14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670" w:type="dxa"/>
            <w:vAlign w:val="center"/>
          </w:tcPr>
          <w:p w14:paraId="149B978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9</w:t>
            </w:r>
          </w:p>
        </w:tc>
        <w:tc>
          <w:tcPr>
            <w:tcW w:w="584" w:type="dxa"/>
            <w:vAlign w:val="center"/>
          </w:tcPr>
          <w:p w14:paraId="7F2DB17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585" w:type="dxa"/>
            <w:vAlign w:val="center"/>
          </w:tcPr>
          <w:p w14:paraId="33344E5C">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59.1</w:t>
            </w:r>
          </w:p>
        </w:tc>
        <w:tc>
          <w:tcPr>
            <w:tcW w:w="1107" w:type="dxa"/>
            <w:vMerge w:val="continue"/>
            <w:vAlign w:val="center"/>
          </w:tcPr>
          <w:p w14:paraId="0C5C90E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3A8595B5">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1B2DD122">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171" w:type="dxa"/>
            <w:vMerge w:val="continue"/>
            <w:vAlign w:val="center"/>
          </w:tcPr>
          <w:p w14:paraId="22F9FF7B">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50A3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48D9BC52">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70E29984">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5285D121">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1204B675">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064B02F3">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041131E1">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4844A2F2">
            <w:pPr>
              <w:pStyle w:val="24"/>
              <w:jc w:val="center"/>
              <w:outlineLvl w:val="0"/>
              <w:rPr>
                <w:color w:val="000000" w:themeColor="text1"/>
                <w:sz w:val="18"/>
                <w:szCs w:val="18"/>
                <w14:textFill>
                  <w14:solidFill>
                    <w14:schemeClr w14:val="tx1"/>
                  </w14:solidFill>
                </w14:textFill>
              </w:rPr>
            </w:pPr>
          </w:p>
        </w:tc>
        <w:tc>
          <w:tcPr>
            <w:tcW w:w="686" w:type="dxa"/>
            <w:vAlign w:val="center"/>
          </w:tcPr>
          <w:p w14:paraId="61A6AC8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670" w:type="dxa"/>
            <w:vAlign w:val="center"/>
          </w:tcPr>
          <w:p w14:paraId="0BE2F5C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w:t>
            </w:r>
          </w:p>
        </w:tc>
        <w:tc>
          <w:tcPr>
            <w:tcW w:w="584" w:type="dxa"/>
            <w:vAlign w:val="center"/>
          </w:tcPr>
          <w:p w14:paraId="2ABC4C3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585" w:type="dxa"/>
            <w:vAlign w:val="center"/>
          </w:tcPr>
          <w:p w14:paraId="4D15D13A">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63.0</w:t>
            </w:r>
          </w:p>
        </w:tc>
        <w:tc>
          <w:tcPr>
            <w:tcW w:w="1107" w:type="dxa"/>
            <w:vMerge w:val="continue"/>
            <w:vAlign w:val="center"/>
          </w:tcPr>
          <w:p w14:paraId="7BC1B03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2BA39E0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3D8A78C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2DE2F61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4146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6F25891C">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1C09AA7D">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34BAA68D">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6F2FE4D9">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4050F545">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2F393D78">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5F1DAEAD">
            <w:pPr>
              <w:pStyle w:val="24"/>
              <w:jc w:val="center"/>
              <w:outlineLvl w:val="0"/>
              <w:rPr>
                <w:color w:val="000000" w:themeColor="text1"/>
                <w:sz w:val="18"/>
                <w:szCs w:val="18"/>
                <w14:textFill>
                  <w14:solidFill>
                    <w14:schemeClr w14:val="tx1"/>
                  </w14:solidFill>
                </w14:textFill>
              </w:rPr>
            </w:pPr>
          </w:p>
        </w:tc>
        <w:tc>
          <w:tcPr>
            <w:tcW w:w="686" w:type="dxa"/>
            <w:vAlign w:val="center"/>
          </w:tcPr>
          <w:p w14:paraId="4E227D6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670" w:type="dxa"/>
            <w:vAlign w:val="center"/>
          </w:tcPr>
          <w:p w14:paraId="58A9ECA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37</w:t>
            </w:r>
          </w:p>
        </w:tc>
        <w:tc>
          <w:tcPr>
            <w:tcW w:w="584" w:type="dxa"/>
            <w:vAlign w:val="center"/>
          </w:tcPr>
          <w:p w14:paraId="00CCAE4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585" w:type="dxa"/>
            <w:vAlign w:val="center"/>
          </w:tcPr>
          <w:p w14:paraId="3C7D44DD">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29A941E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3C67A65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76A4F22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214FF0C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48E9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623E52F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640AF72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04" w:type="dxa"/>
            <w:vMerge w:val="continue"/>
            <w:vAlign w:val="center"/>
          </w:tcPr>
          <w:p w14:paraId="76BFD57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75DFBF3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2E3E9CC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331B819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31AA8FD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3F26E36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670" w:type="dxa"/>
            <w:vAlign w:val="center"/>
          </w:tcPr>
          <w:p w14:paraId="3988920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42</w:t>
            </w:r>
          </w:p>
        </w:tc>
        <w:tc>
          <w:tcPr>
            <w:tcW w:w="584" w:type="dxa"/>
            <w:vAlign w:val="center"/>
          </w:tcPr>
          <w:p w14:paraId="7DC6D67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585" w:type="dxa"/>
            <w:vAlign w:val="center"/>
          </w:tcPr>
          <w:p w14:paraId="5261B167">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0BF88AE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420C4A7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458190D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65571D6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5659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20AD47A6">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restart"/>
            <w:vAlign w:val="center"/>
          </w:tcPr>
          <w:p w14:paraId="3BB0FC4F">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打磨机3</w:t>
            </w:r>
          </w:p>
        </w:tc>
        <w:tc>
          <w:tcPr>
            <w:tcW w:w="904" w:type="dxa"/>
            <w:vMerge w:val="restart"/>
            <w:vAlign w:val="center"/>
          </w:tcPr>
          <w:p w14:paraId="44A5B359">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85</w:t>
            </w:r>
          </w:p>
        </w:tc>
        <w:tc>
          <w:tcPr>
            <w:tcW w:w="811" w:type="dxa"/>
            <w:vMerge w:val="continue"/>
            <w:vAlign w:val="center"/>
          </w:tcPr>
          <w:p w14:paraId="256E4AB8">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restart"/>
            <w:vAlign w:val="center"/>
          </w:tcPr>
          <w:p w14:paraId="7F824F19">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16</w:t>
            </w:r>
          </w:p>
        </w:tc>
        <w:tc>
          <w:tcPr>
            <w:tcW w:w="686" w:type="dxa"/>
            <w:vMerge w:val="restart"/>
            <w:vAlign w:val="center"/>
          </w:tcPr>
          <w:p w14:paraId="08230132">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-18</w:t>
            </w:r>
          </w:p>
        </w:tc>
        <w:tc>
          <w:tcPr>
            <w:tcW w:w="670" w:type="dxa"/>
            <w:vMerge w:val="restart"/>
            <w:vAlign w:val="center"/>
          </w:tcPr>
          <w:p w14:paraId="35D0D8BA">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w:t>
            </w:r>
          </w:p>
        </w:tc>
        <w:tc>
          <w:tcPr>
            <w:tcW w:w="686" w:type="dxa"/>
            <w:vAlign w:val="center"/>
          </w:tcPr>
          <w:p w14:paraId="7198C18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670" w:type="dxa"/>
            <w:vAlign w:val="center"/>
          </w:tcPr>
          <w:p w14:paraId="70C0AFD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7</w:t>
            </w:r>
          </w:p>
        </w:tc>
        <w:tc>
          <w:tcPr>
            <w:tcW w:w="584" w:type="dxa"/>
            <w:vAlign w:val="center"/>
          </w:tcPr>
          <w:p w14:paraId="44C0659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585" w:type="dxa"/>
            <w:vAlign w:val="center"/>
          </w:tcPr>
          <w:p w14:paraId="03FDB9A6">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59.0</w:t>
            </w:r>
          </w:p>
        </w:tc>
        <w:tc>
          <w:tcPr>
            <w:tcW w:w="1107" w:type="dxa"/>
            <w:vMerge w:val="continue"/>
            <w:vAlign w:val="center"/>
          </w:tcPr>
          <w:p w14:paraId="218C8ED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0C5E5B3C">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4DF4EF13">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171" w:type="dxa"/>
            <w:vMerge w:val="continue"/>
            <w:vAlign w:val="center"/>
          </w:tcPr>
          <w:p w14:paraId="69A4C258">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6334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13BC64D2">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1C237EF5">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p>
        </w:tc>
        <w:tc>
          <w:tcPr>
            <w:tcW w:w="904" w:type="dxa"/>
            <w:vMerge w:val="continue"/>
            <w:vAlign w:val="center"/>
          </w:tcPr>
          <w:p w14:paraId="3EFE1386">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1749E3D3">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27B12CA3">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38F32881">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5DC51B34">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23C3D01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670" w:type="dxa"/>
            <w:vAlign w:val="center"/>
          </w:tcPr>
          <w:p w14:paraId="41184EE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w:t>
            </w:r>
          </w:p>
        </w:tc>
        <w:tc>
          <w:tcPr>
            <w:tcW w:w="584" w:type="dxa"/>
            <w:vAlign w:val="center"/>
          </w:tcPr>
          <w:p w14:paraId="042FAF3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585" w:type="dxa"/>
            <w:vAlign w:val="center"/>
          </w:tcPr>
          <w:p w14:paraId="4CF4A64D">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59.6</w:t>
            </w:r>
          </w:p>
        </w:tc>
        <w:tc>
          <w:tcPr>
            <w:tcW w:w="1107" w:type="dxa"/>
            <w:vMerge w:val="continue"/>
            <w:vAlign w:val="center"/>
          </w:tcPr>
          <w:p w14:paraId="3B0FBEA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3B424904">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21D59A99">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171" w:type="dxa"/>
            <w:vMerge w:val="continue"/>
            <w:vAlign w:val="center"/>
          </w:tcPr>
          <w:p w14:paraId="7943B22E">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0656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53E5061A">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09123292">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1680D43E">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235A84F6">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0F6DC609">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25BB1788">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22B912D4">
            <w:pPr>
              <w:pStyle w:val="24"/>
              <w:jc w:val="center"/>
              <w:outlineLvl w:val="0"/>
              <w:rPr>
                <w:color w:val="000000" w:themeColor="text1"/>
                <w:sz w:val="18"/>
                <w:szCs w:val="18"/>
                <w14:textFill>
                  <w14:solidFill>
                    <w14:schemeClr w14:val="tx1"/>
                  </w14:solidFill>
                </w14:textFill>
              </w:rPr>
            </w:pPr>
          </w:p>
        </w:tc>
        <w:tc>
          <w:tcPr>
            <w:tcW w:w="686" w:type="dxa"/>
            <w:vAlign w:val="center"/>
          </w:tcPr>
          <w:p w14:paraId="36CB562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670" w:type="dxa"/>
            <w:vAlign w:val="center"/>
          </w:tcPr>
          <w:p w14:paraId="581EC28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39</w:t>
            </w:r>
          </w:p>
        </w:tc>
        <w:tc>
          <w:tcPr>
            <w:tcW w:w="584" w:type="dxa"/>
            <w:vAlign w:val="center"/>
          </w:tcPr>
          <w:p w14:paraId="68ECA93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585" w:type="dxa"/>
            <w:vAlign w:val="center"/>
          </w:tcPr>
          <w:p w14:paraId="6D828D19">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7B1B4B4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2F3F8F6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07D4CD7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2916CEB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09E6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37CF132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39CE356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04" w:type="dxa"/>
            <w:vMerge w:val="continue"/>
            <w:vAlign w:val="center"/>
          </w:tcPr>
          <w:p w14:paraId="72C8001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031AD88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0FBCF05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75D7833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2E8B78E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260B4C2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670" w:type="dxa"/>
            <w:vAlign w:val="center"/>
          </w:tcPr>
          <w:p w14:paraId="234D3C2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40</w:t>
            </w:r>
          </w:p>
        </w:tc>
        <w:tc>
          <w:tcPr>
            <w:tcW w:w="584" w:type="dxa"/>
            <w:vAlign w:val="center"/>
          </w:tcPr>
          <w:p w14:paraId="6EA280E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585" w:type="dxa"/>
            <w:vAlign w:val="center"/>
          </w:tcPr>
          <w:p w14:paraId="756E67CE">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6CCBE50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18E0F5B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52FC4DE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578D5C3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6E70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0AE8814F">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restart"/>
            <w:vAlign w:val="center"/>
          </w:tcPr>
          <w:p w14:paraId="3C36AF1B">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打磨机4</w:t>
            </w:r>
          </w:p>
        </w:tc>
        <w:tc>
          <w:tcPr>
            <w:tcW w:w="904" w:type="dxa"/>
            <w:vMerge w:val="restart"/>
            <w:vAlign w:val="center"/>
          </w:tcPr>
          <w:p w14:paraId="369C6C77">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85</w:t>
            </w:r>
          </w:p>
        </w:tc>
        <w:tc>
          <w:tcPr>
            <w:tcW w:w="811" w:type="dxa"/>
            <w:vMerge w:val="continue"/>
            <w:vAlign w:val="center"/>
          </w:tcPr>
          <w:p w14:paraId="2447A1DF">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restart"/>
            <w:vAlign w:val="center"/>
          </w:tcPr>
          <w:p w14:paraId="7247442E">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16</w:t>
            </w:r>
          </w:p>
        </w:tc>
        <w:tc>
          <w:tcPr>
            <w:tcW w:w="686" w:type="dxa"/>
            <w:vMerge w:val="restart"/>
            <w:vAlign w:val="center"/>
          </w:tcPr>
          <w:p w14:paraId="081BA854">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-20</w:t>
            </w:r>
          </w:p>
        </w:tc>
        <w:tc>
          <w:tcPr>
            <w:tcW w:w="670" w:type="dxa"/>
            <w:vMerge w:val="restart"/>
            <w:vAlign w:val="center"/>
          </w:tcPr>
          <w:p w14:paraId="21BA6642">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w:t>
            </w:r>
          </w:p>
        </w:tc>
        <w:tc>
          <w:tcPr>
            <w:tcW w:w="686" w:type="dxa"/>
            <w:vAlign w:val="center"/>
          </w:tcPr>
          <w:p w14:paraId="1DFFD75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670" w:type="dxa"/>
            <w:vAlign w:val="center"/>
          </w:tcPr>
          <w:p w14:paraId="3D9D01B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7</w:t>
            </w:r>
          </w:p>
        </w:tc>
        <w:tc>
          <w:tcPr>
            <w:tcW w:w="584" w:type="dxa"/>
            <w:vAlign w:val="center"/>
          </w:tcPr>
          <w:p w14:paraId="6F18464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585" w:type="dxa"/>
            <w:vAlign w:val="center"/>
          </w:tcPr>
          <w:p w14:paraId="2315D300">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59.3</w:t>
            </w:r>
          </w:p>
        </w:tc>
        <w:tc>
          <w:tcPr>
            <w:tcW w:w="1107" w:type="dxa"/>
            <w:vMerge w:val="continue"/>
            <w:vAlign w:val="center"/>
          </w:tcPr>
          <w:p w14:paraId="5693013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666B420C">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54FAEC6E">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0E005D53">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7D6C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512B6501">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19369A07">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p>
        </w:tc>
        <w:tc>
          <w:tcPr>
            <w:tcW w:w="904" w:type="dxa"/>
            <w:vMerge w:val="continue"/>
            <w:vAlign w:val="center"/>
          </w:tcPr>
          <w:p w14:paraId="014FB52B">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628EE941">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407A7CD5">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62577399">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0E0DCCEB">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7337A66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670" w:type="dxa"/>
            <w:vAlign w:val="center"/>
          </w:tcPr>
          <w:p w14:paraId="7996D67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w:t>
            </w:r>
          </w:p>
        </w:tc>
        <w:tc>
          <w:tcPr>
            <w:tcW w:w="584" w:type="dxa"/>
            <w:vAlign w:val="center"/>
          </w:tcPr>
          <w:p w14:paraId="2A25118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585" w:type="dxa"/>
            <w:vAlign w:val="center"/>
          </w:tcPr>
          <w:p w14:paraId="162CD7BA">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63.0</w:t>
            </w:r>
          </w:p>
        </w:tc>
        <w:tc>
          <w:tcPr>
            <w:tcW w:w="1107" w:type="dxa"/>
            <w:vMerge w:val="continue"/>
            <w:vAlign w:val="center"/>
          </w:tcPr>
          <w:p w14:paraId="2D8FD28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184F105E">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723CC5CB">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1C41A45A">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7427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394CA1A3">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16C192BF">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452C3BF4">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1AFE9D84">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22032B68">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6B4D7C2C">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540EACC9">
            <w:pPr>
              <w:pStyle w:val="24"/>
              <w:jc w:val="center"/>
              <w:outlineLvl w:val="0"/>
              <w:rPr>
                <w:color w:val="000000" w:themeColor="text1"/>
                <w:sz w:val="18"/>
                <w:szCs w:val="18"/>
                <w14:textFill>
                  <w14:solidFill>
                    <w14:schemeClr w14:val="tx1"/>
                  </w14:solidFill>
                </w14:textFill>
              </w:rPr>
            </w:pPr>
          </w:p>
        </w:tc>
        <w:tc>
          <w:tcPr>
            <w:tcW w:w="686" w:type="dxa"/>
            <w:vAlign w:val="center"/>
          </w:tcPr>
          <w:p w14:paraId="55D2274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670" w:type="dxa"/>
            <w:vAlign w:val="center"/>
          </w:tcPr>
          <w:p w14:paraId="727FA39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39</w:t>
            </w:r>
          </w:p>
        </w:tc>
        <w:tc>
          <w:tcPr>
            <w:tcW w:w="584" w:type="dxa"/>
            <w:vAlign w:val="center"/>
          </w:tcPr>
          <w:p w14:paraId="5368A9B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585" w:type="dxa"/>
            <w:vAlign w:val="center"/>
          </w:tcPr>
          <w:p w14:paraId="36DBC685">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5C89492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39184E2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715B903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4247D7A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0918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65E03DC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0E7CC8A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04" w:type="dxa"/>
            <w:vMerge w:val="continue"/>
            <w:vAlign w:val="center"/>
          </w:tcPr>
          <w:p w14:paraId="0D33245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4181349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6F1CA6C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3B11868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0BB9B89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1AA3C69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670" w:type="dxa"/>
            <w:vAlign w:val="center"/>
          </w:tcPr>
          <w:p w14:paraId="10A087E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42</w:t>
            </w:r>
          </w:p>
        </w:tc>
        <w:tc>
          <w:tcPr>
            <w:tcW w:w="584" w:type="dxa"/>
            <w:vAlign w:val="center"/>
          </w:tcPr>
          <w:p w14:paraId="38B6D38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585" w:type="dxa"/>
            <w:vAlign w:val="center"/>
          </w:tcPr>
          <w:p w14:paraId="404F78AF">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3D29C0F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4013CAB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46762BB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61A6A05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3C7F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continue"/>
            <w:vAlign w:val="center"/>
          </w:tcPr>
          <w:p w14:paraId="66D000E1">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restart"/>
            <w:vAlign w:val="center"/>
          </w:tcPr>
          <w:p w14:paraId="6174EABA">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打磨机5</w:t>
            </w:r>
          </w:p>
        </w:tc>
        <w:tc>
          <w:tcPr>
            <w:tcW w:w="904" w:type="dxa"/>
            <w:vMerge w:val="restart"/>
            <w:vAlign w:val="center"/>
          </w:tcPr>
          <w:p w14:paraId="581EE34F">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85</w:t>
            </w:r>
          </w:p>
        </w:tc>
        <w:tc>
          <w:tcPr>
            <w:tcW w:w="811" w:type="dxa"/>
            <w:vMerge w:val="continue"/>
            <w:vAlign w:val="center"/>
          </w:tcPr>
          <w:p w14:paraId="034C89F9">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restart"/>
            <w:vAlign w:val="center"/>
          </w:tcPr>
          <w:p w14:paraId="669C0ECE">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18</w:t>
            </w:r>
          </w:p>
        </w:tc>
        <w:tc>
          <w:tcPr>
            <w:tcW w:w="686" w:type="dxa"/>
            <w:vMerge w:val="restart"/>
            <w:vAlign w:val="center"/>
          </w:tcPr>
          <w:p w14:paraId="51876E63">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-18</w:t>
            </w:r>
          </w:p>
        </w:tc>
        <w:tc>
          <w:tcPr>
            <w:tcW w:w="670" w:type="dxa"/>
            <w:vMerge w:val="restart"/>
            <w:vAlign w:val="center"/>
          </w:tcPr>
          <w:p w14:paraId="24CD4919">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w:t>
            </w:r>
          </w:p>
        </w:tc>
        <w:tc>
          <w:tcPr>
            <w:tcW w:w="686" w:type="dxa"/>
            <w:vAlign w:val="center"/>
          </w:tcPr>
          <w:p w14:paraId="19D9574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670" w:type="dxa"/>
            <w:vAlign w:val="center"/>
          </w:tcPr>
          <w:p w14:paraId="2AB03CD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5</w:t>
            </w:r>
          </w:p>
        </w:tc>
        <w:tc>
          <w:tcPr>
            <w:tcW w:w="584" w:type="dxa"/>
            <w:vAlign w:val="center"/>
          </w:tcPr>
          <w:p w14:paraId="4C74FD8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585" w:type="dxa"/>
            <w:vAlign w:val="center"/>
          </w:tcPr>
          <w:p w14:paraId="43B377BD">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59.3</w:t>
            </w:r>
          </w:p>
        </w:tc>
        <w:tc>
          <w:tcPr>
            <w:tcW w:w="1107" w:type="dxa"/>
            <w:vMerge w:val="continue"/>
            <w:vAlign w:val="center"/>
          </w:tcPr>
          <w:p w14:paraId="2E0BEA5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0F6A2F7F">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395E852F">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749A4F48">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2BA0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continue"/>
            <w:vAlign w:val="center"/>
          </w:tcPr>
          <w:p w14:paraId="7761127A">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008F71FE">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261A4983">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54716044">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7D8BA84D">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32A14069">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240CD422">
            <w:pPr>
              <w:pStyle w:val="24"/>
              <w:jc w:val="center"/>
              <w:outlineLvl w:val="0"/>
              <w:rPr>
                <w:color w:val="000000" w:themeColor="text1"/>
                <w:sz w:val="18"/>
                <w:szCs w:val="18"/>
                <w14:textFill>
                  <w14:solidFill>
                    <w14:schemeClr w14:val="tx1"/>
                  </w14:solidFill>
                </w14:textFill>
              </w:rPr>
            </w:pPr>
          </w:p>
        </w:tc>
        <w:tc>
          <w:tcPr>
            <w:tcW w:w="686" w:type="dxa"/>
            <w:vAlign w:val="center"/>
          </w:tcPr>
          <w:p w14:paraId="0F8AB6C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670" w:type="dxa"/>
            <w:vAlign w:val="center"/>
          </w:tcPr>
          <w:p w14:paraId="6A9B0A5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w:t>
            </w:r>
          </w:p>
        </w:tc>
        <w:tc>
          <w:tcPr>
            <w:tcW w:w="584" w:type="dxa"/>
            <w:vAlign w:val="center"/>
          </w:tcPr>
          <w:p w14:paraId="1CA5B66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585" w:type="dxa"/>
            <w:vAlign w:val="center"/>
          </w:tcPr>
          <w:p w14:paraId="3F782D60">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59.6</w:t>
            </w:r>
          </w:p>
        </w:tc>
        <w:tc>
          <w:tcPr>
            <w:tcW w:w="1107" w:type="dxa"/>
            <w:vMerge w:val="continue"/>
            <w:vAlign w:val="center"/>
          </w:tcPr>
          <w:p w14:paraId="2481427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5F032E3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43C4630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31DFC97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2747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continue"/>
            <w:vAlign w:val="center"/>
          </w:tcPr>
          <w:p w14:paraId="35B76851">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72457427">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233C495F">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55863538">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2615B98F">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15591B45">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37A391A6">
            <w:pPr>
              <w:pStyle w:val="24"/>
              <w:jc w:val="center"/>
              <w:outlineLvl w:val="0"/>
              <w:rPr>
                <w:color w:val="000000" w:themeColor="text1"/>
                <w:sz w:val="18"/>
                <w:szCs w:val="18"/>
                <w14:textFill>
                  <w14:solidFill>
                    <w14:schemeClr w14:val="tx1"/>
                  </w14:solidFill>
                </w14:textFill>
              </w:rPr>
            </w:pPr>
          </w:p>
        </w:tc>
        <w:tc>
          <w:tcPr>
            <w:tcW w:w="686" w:type="dxa"/>
            <w:vAlign w:val="center"/>
          </w:tcPr>
          <w:p w14:paraId="576E121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670" w:type="dxa"/>
            <w:vAlign w:val="center"/>
          </w:tcPr>
          <w:p w14:paraId="494F1CD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41</w:t>
            </w:r>
          </w:p>
        </w:tc>
        <w:tc>
          <w:tcPr>
            <w:tcW w:w="584" w:type="dxa"/>
            <w:vAlign w:val="center"/>
          </w:tcPr>
          <w:p w14:paraId="6362DA8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585" w:type="dxa"/>
            <w:vAlign w:val="center"/>
          </w:tcPr>
          <w:p w14:paraId="09AC0BB5">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73E0770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03AC1F1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5FFB7F1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66B7241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46D6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continue"/>
            <w:vAlign w:val="center"/>
          </w:tcPr>
          <w:p w14:paraId="3847962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4814216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04" w:type="dxa"/>
            <w:vMerge w:val="continue"/>
            <w:vAlign w:val="center"/>
          </w:tcPr>
          <w:p w14:paraId="216DF77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518A2A3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760909A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4703FB3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2C2AF78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4C4FE82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670" w:type="dxa"/>
            <w:vAlign w:val="center"/>
          </w:tcPr>
          <w:p w14:paraId="2BD420B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40</w:t>
            </w:r>
          </w:p>
        </w:tc>
        <w:tc>
          <w:tcPr>
            <w:tcW w:w="584" w:type="dxa"/>
            <w:vAlign w:val="center"/>
          </w:tcPr>
          <w:p w14:paraId="799D8E4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585" w:type="dxa"/>
            <w:vAlign w:val="center"/>
          </w:tcPr>
          <w:p w14:paraId="49183228">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386D2B4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7040086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4BA6BF1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0B3AA5F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5DD8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7AB7585C">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restart"/>
            <w:vAlign w:val="center"/>
          </w:tcPr>
          <w:p w14:paraId="7CCB5159">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打磨机6</w:t>
            </w:r>
          </w:p>
        </w:tc>
        <w:tc>
          <w:tcPr>
            <w:tcW w:w="904" w:type="dxa"/>
            <w:vMerge w:val="restart"/>
            <w:vAlign w:val="center"/>
          </w:tcPr>
          <w:p w14:paraId="491822A7">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85</w:t>
            </w:r>
          </w:p>
        </w:tc>
        <w:tc>
          <w:tcPr>
            <w:tcW w:w="811" w:type="dxa"/>
            <w:vMerge w:val="continue"/>
            <w:vAlign w:val="center"/>
          </w:tcPr>
          <w:p w14:paraId="42253BCD">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restart"/>
            <w:vAlign w:val="center"/>
          </w:tcPr>
          <w:p w14:paraId="132827FF">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18</w:t>
            </w:r>
          </w:p>
        </w:tc>
        <w:tc>
          <w:tcPr>
            <w:tcW w:w="686" w:type="dxa"/>
            <w:vMerge w:val="restart"/>
            <w:vAlign w:val="center"/>
          </w:tcPr>
          <w:p w14:paraId="2D91FBB3">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-20</w:t>
            </w:r>
          </w:p>
        </w:tc>
        <w:tc>
          <w:tcPr>
            <w:tcW w:w="670" w:type="dxa"/>
            <w:vMerge w:val="restart"/>
            <w:vAlign w:val="center"/>
          </w:tcPr>
          <w:p w14:paraId="667E832E">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w:t>
            </w:r>
          </w:p>
        </w:tc>
        <w:tc>
          <w:tcPr>
            <w:tcW w:w="686" w:type="dxa"/>
            <w:vAlign w:val="center"/>
          </w:tcPr>
          <w:p w14:paraId="01326BE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670" w:type="dxa"/>
            <w:vAlign w:val="center"/>
          </w:tcPr>
          <w:p w14:paraId="5988DF0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5</w:t>
            </w:r>
          </w:p>
        </w:tc>
        <w:tc>
          <w:tcPr>
            <w:tcW w:w="584" w:type="dxa"/>
            <w:vAlign w:val="center"/>
          </w:tcPr>
          <w:p w14:paraId="185DFCD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585" w:type="dxa"/>
            <w:vAlign w:val="center"/>
          </w:tcPr>
          <w:p w14:paraId="4543CEAB">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59.8</w:t>
            </w:r>
          </w:p>
        </w:tc>
        <w:tc>
          <w:tcPr>
            <w:tcW w:w="1107" w:type="dxa"/>
            <w:vMerge w:val="continue"/>
            <w:vAlign w:val="center"/>
          </w:tcPr>
          <w:p w14:paraId="7180D6B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0D0260A0">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0EFD28A8">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171" w:type="dxa"/>
            <w:vMerge w:val="continue"/>
            <w:vAlign w:val="center"/>
          </w:tcPr>
          <w:p w14:paraId="06EBF86E">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723D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4D588297">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39D33FF2">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3439EC6F">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62D993FE">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145F7037">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5206C515">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35C026C7">
            <w:pPr>
              <w:pStyle w:val="24"/>
              <w:jc w:val="center"/>
              <w:outlineLvl w:val="0"/>
              <w:rPr>
                <w:color w:val="000000" w:themeColor="text1"/>
                <w:sz w:val="18"/>
                <w:szCs w:val="18"/>
                <w14:textFill>
                  <w14:solidFill>
                    <w14:schemeClr w14:val="tx1"/>
                  </w14:solidFill>
                </w14:textFill>
              </w:rPr>
            </w:pPr>
          </w:p>
        </w:tc>
        <w:tc>
          <w:tcPr>
            <w:tcW w:w="686" w:type="dxa"/>
            <w:vAlign w:val="center"/>
          </w:tcPr>
          <w:p w14:paraId="728D002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670" w:type="dxa"/>
            <w:vAlign w:val="center"/>
          </w:tcPr>
          <w:p w14:paraId="18B8EFC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w:t>
            </w:r>
          </w:p>
        </w:tc>
        <w:tc>
          <w:tcPr>
            <w:tcW w:w="584" w:type="dxa"/>
            <w:vAlign w:val="center"/>
          </w:tcPr>
          <w:p w14:paraId="5019442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585" w:type="dxa"/>
            <w:vAlign w:val="center"/>
          </w:tcPr>
          <w:p w14:paraId="2FE8AD49">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63.0</w:t>
            </w:r>
          </w:p>
        </w:tc>
        <w:tc>
          <w:tcPr>
            <w:tcW w:w="1107" w:type="dxa"/>
            <w:vMerge w:val="continue"/>
            <w:vAlign w:val="center"/>
          </w:tcPr>
          <w:p w14:paraId="4C8DB36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2EBB85D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51FFF07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526C600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1100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09A9CC19">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3548E23B">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70CD2C5B">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408A1B1F">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763EDEAC">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642E8EDA">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6D0E8ACE">
            <w:pPr>
              <w:pStyle w:val="24"/>
              <w:jc w:val="center"/>
              <w:outlineLvl w:val="0"/>
              <w:rPr>
                <w:color w:val="000000" w:themeColor="text1"/>
                <w:sz w:val="18"/>
                <w:szCs w:val="18"/>
                <w14:textFill>
                  <w14:solidFill>
                    <w14:schemeClr w14:val="tx1"/>
                  </w14:solidFill>
                </w14:textFill>
              </w:rPr>
            </w:pPr>
          </w:p>
        </w:tc>
        <w:tc>
          <w:tcPr>
            <w:tcW w:w="686" w:type="dxa"/>
            <w:vAlign w:val="center"/>
          </w:tcPr>
          <w:p w14:paraId="6C2D785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670" w:type="dxa"/>
            <w:vAlign w:val="center"/>
          </w:tcPr>
          <w:p w14:paraId="3C98C1F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41</w:t>
            </w:r>
          </w:p>
        </w:tc>
        <w:tc>
          <w:tcPr>
            <w:tcW w:w="584" w:type="dxa"/>
            <w:vAlign w:val="center"/>
          </w:tcPr>
          <w:p w14:paraId="3AF49BB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585" w:type="dxa"/>
            <w:vAlign w:val="center"/>
          </w:tcPr>
          <w:p w14:paraId="349A64FA">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4A56A01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5ECD6A1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4F8AE30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483A7CB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3B7A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59A3D52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777EE1B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04" w:type="dxa"/>
            <w:vMerge w:val="continue"/>
            <w:vAlign w:val="center"/>
          </w:tcPr>
          <w:p w14:paraId="48FAC46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07C2AB9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2CC9208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20CF4EA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45AFBDA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0C7FD7D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670" w:type="dxa"/>
            <w:vAlign w:val="center"/>
          </w:tcPr>
          <w:p w14:paraId="012187A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42</w:t>
            </w:r>
          </w:p>
        </w:tc>
        <w:tc>
          <w:tcPr>
            <w:tcW w:w="584" w:type="dxa"/>
            <w:vAlign w:val="center"/>
          </w:tcPr>
          <w:p w14:paraId="54CD3EE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585" w:type="dxa"/>
            <w:vAlign w:val="center"/>
          </w:tcPr>
          <w:p w14:paraId="676BD6D8">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4CC83ED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510C6DA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4B38B13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5D55D77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3BBF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21781CB3">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restart"/>
            <w:vAlign w:val="center"/>
          </w:tcPr>
          <w:p w14:paraId="528D0817">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风机1（喷漆柜）</w:t>
            </w:r>
          </w:p>
        </w:tc>
        <w:tc>
          <w:tcPr>
            <w:tcW w:w="904" w:type="dxa"/>
            <w:vMerge w:val="restart"/>
            <w:vAlign w:val="center"/>
          </w:tcPr>
          <w:p w14:paraId="5AB4972D">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85</w:t>
            </w:r>
          </w:p>
        </w:tc>
        <w:tc>
          <w:tcPr>
            <w:tcW w:w="811" w:type="dxa"/>
            <w:vMerge w:val="continue"/>
            <w:vAlign w:val="center"/>
          </w:tcPr>
          <w:p w14:paraId="3572A2C3">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restart"/>
            <w:vAlign w:val="center"/>
          </w:tcPr>
          <w:p w14:paraId="184B67B8">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-15</w:t>
            </w:r>
          </w:p>
        </w:tc>
        <w:tc>
          <w:tcPr>
            <w:tcW w:w="686" w:type="dxa"/>
            <w:vMerge w:val="restart"/>
            <w:vAlign w:val="center"/>
          </w:tcPr>
          <w:p w14:paraId="4BEA591A">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-14</w:t>
            </w:r>
          </w:p>
        </w:tc>
        <w:tc>
          <w:tcPr>
            <w:tcW w:w="670" w:type="dxa"/>
            <w:vMerge w:val="restart"/>
            <w:vAlign w:val="center"/>
          </w:tcPr>
          <w:p w14:paraId="583F635E">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w:t>
            </w:r>
          </w:p>
        </w:tc>
        <w:tc>
          <w:tcPr>
            <w:tcW w:w="686" w:type="dxa"/>
            <w:vAlign w:val="center"/>
          </w:tcPr>
          <w:p w14:paraId="1964530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670" w:type="dxa"/>
            <w:vAlign w:val="center"/>
          </w:tcPr>
          <w:p w14:paraId="2EBA3EB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38</w:t>
            </w:r>
          </w:p>
        </w:tc>
        <w:tc>
          <w:tcPr>
            <w:tcW w:w="584" w:type="dxa"/>
            <w:vAlign w:val="center"/>
          </w:tcPr>
          <w:p w14:paraId="5A36ED6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585" w:type="dxa"/>
            <w:vAlign w:val="center"/>
          </w:tcPr>
          <w:p w14:paraId="67F2FAE3">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279E623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44544ECF">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6091FB45">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0E4AB0CF">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6B2F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04714C60">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35898CFE">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p>
        </w:tc>
        <w:tc>
          <w:tcPr>
            <w:tcW w:w="904" w:type="dxa"/>
            <w:vMerge w:val="continue"/>
            <w:vAlign w:val="center"/>
          </w:tcPr>
          <w:p w14:paraId="1C165D67">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6FF41C4D">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5E84F7AE">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24DF8D05">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53D5AA3B">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3185E60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670" w:type="dxa"/>
            <w:vAlign w:val="center"/>
          </w:tcPr>
          <w:p w14:paraId="599405A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w:t>
            </w:r>
          </w:p>
        </w:tc>
        <w:tc>
          <w:tcPr>
            <w:tcW w:w="584" w:type="dxa"/>
            <w:vAlign w:val="center"/>
          </w:tcPr>
          <w:p w14:paraId="102E4AC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585" w:type="dxa"/>
            <w:vAlign w:val="center"/>
          </w:tcPr>
          <w:p w14:paraId="68CBC28A">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58.9</w:t>
            </w:r>
          </w:p>
        </w:tc>
        <w:tc>
          <w:tcPr>
            <w:tcW w:w="1107" w:type="dxa"/>
            <w:vMerge w:val="continue"/>
            <w:vAlign w:val="center"/>
          </w:tcPr>
          <w:p w14:paraId="1D25B73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13800A2F">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46F5BD9D">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476943D5">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76F5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60A925CE">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281A6C24">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1C6B77D0">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73E5FF2B">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742B7150">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71BAA662">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1FEC9FDE">
            <w:pPr>
              <w:pStyle w:val="24"/>
              <w:jc w:val="center"/>
              <w:outlineLvl w:val="0"/>
              <w:rPr>
                <w:color w:val="000000" w:themeColor="text1"/>
                <w:sz w:val="18"/>
                <w:szCs w:val="18"/>
                <w14:textFill>
                  <w14:solidFill>
                    <w14:schemeClr w14:val="tx1"/>
                  </w14:solidFill>
                </w14:textFill>
              </w:rPr>
            </w:pPr>
          </w:p>
        </w:tc>
        <w:tc>
          <w:tcPr>
            <w:tcW w:w="686" w:type="dxa"/>
            <w:vAlign w:val="center"/>
          </w:tcPr>
          <w:p w14:paraId="1277983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670" w:type="dxa"/>
            <w:vAlign w:val="center"/>
          </w:tcPr>
          <w:p w14:paraId="3CD3553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w:t>
            </w:r>
          </w:p>
        </w:tc>
        <w:tc>
          <w:tcPr>
            <w:tcW w:w="584" w:type="dxa"/>
            <w:vAlign w:val="center"/>
          </w:tcPr>
          <w:p w14:paraId="6A7D58C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585" w:type="dxa"/>
            <w:vAlign w:val="center"/>
          </w:tcPr>
          <w:p w14:paraId="4609BB5C">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58.9</w:t>
            </w:r>
          </w:p>
        </w:tc>
        <w:tc>
          <w:tcPr>
            <w:tcW w:w="1107" w:type="dxa"/>
            <w:vMerge w:val="continue"/>
            <w:vAlign w:val="center"/>
          </w:tcPr>
          <w:p w14:paraId="68F66E1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3081540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5A92FA5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62EEE0C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1EDF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0B28799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3E564AF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04" w:type="dxa"/>
            <w:vMerge w:val="continue"/>
            <w:vAlign w:val="center"/>
          </w:tcPr>
          <w:p w14:paraId="0C0B5C7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4371F84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7ACFD3A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472C056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59C752E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60AB978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670" w:type="dxa"/>
            <w:vAlign w:val="center"/>
          </w:tcPr>
          <w:p w14:paraId="7D6A26A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36</w:t>
            </w:r>
          </w:p>
        </w:tc>
        <w:tc>
          <w:tcPr>
            <w:tcW w:w="584" w:type="dxa"/>
            <w:vAlign w:val="center"/>
          </w:tcPr>
          <w:p w14:paraId="3E6738C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585" w:type="dxa"/>
            <w:vAlign w:val="center"/>
          </w:tcPr>
          <w:p w14:paraId="5931A82A">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2D14CF8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54628FA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605864C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3334051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297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continue"/>
            <w:vAlign w:val="center"/>
          </w:tcPr>
          <w:p w14:paraId="210C099A">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restart"/>
            <w:vAlign w:val="center"/>
          </w:tcPr>
          <w:p w14:paraId="4FC429BA">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风机2（喷漆柜）</w:t>
            </w:r>
          </w:p>
        </w:tc>
        <w:tc>
          <w:tcPr>
            <w:tcW w:w="904" w:type="dxa"/>
            <w:vMerge w:val="restart"/>
            <w:vAlign w:val="center"/>
          </w:tcPr>
          <w:p w14:paraId="279A2448">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85</w:t>
            </w:r>
          </w:p>
        </w:tc>
        <w:tc>
          <w:tcPr>
            <w:tcW w:w="811" w:type="dxa"/>
            <w:vMerge w:val="continue"/>
            <w:vAlign w:val="center"/>
          </w:tcPr>
          <w:p w14:paraId="3464441D">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restart"/>
            <w:vAlign w:val="center"/>
          </w:tcPr>
          <w:p w14:paraId="14DE0FDA">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-17</w:t>
            </w:r>
          </w:p>
        </w:tc>
        <w:tc>
          <w:tcPr>
            <w:tcW w:w="686" w:type="dxa"/>
            <w:vMerge w:val="restart"/>
            <w:vAlign w:val="center"/>
          </w:tcPr>
          <w:p w14:paraId="11DFB60A">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-14</w:t>
            </w:r>
          </w:p>
        </w:tc>
        <w:tc>
          <w:tcPr>
            <w:tcW w:w="670" w:type="dxa"/>
            <w:vMerge w:val="restart"/>
            <w:vAlign w:val="center"/>
          </w:tcPr>
          <w:p w14:paraId="738FB52E">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w:t>
            </w:r>
          </w:p>
        </w:tc>
        <w:tc>
          <w:tcPr>
            <w:tcW w:w="686" w:type="dxa"/>
            <w:vAlign w:val="center"/>
          </w:tcPr>
          <w:p w14:paraId="63F6E2D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670" w:type="dxa"/>
            <w:vAlign w:val="center"/>
          </w:tcPr>
          <w:p w14:paraId="5C27169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40</w:t>
            </w:r>
          </w:p>
        </w:tc>
        <w:tc>
          <w:tcPr>
            <w:tcW w:w="584" w:type="dxa"/>
            <w:vAlign w:val="center"/>
          </w:tcPr>
          <w:p w14:paraId="37E7A97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585" w:type="dxa"/>
            <w:vAlign w:val="center"/>
          </w:tcPr>
          <w:p w14:paraId="2D5C45D0">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298A162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5D469BC2">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1D3D0491">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322B8117">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7156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continue"/>
            <w:vAlign w:val="center"/>
          </w:tcPr>
          <w:p w14:paraId="2C405B41">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01F333A8">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7F1101CF">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3DBFAF1F">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7A8D81A0">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5645F2E3">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25A4BCF8">
            <w:pPr>
              <w:pStyle w:val="24"/>
              <w:jc w:val="center"/>
              <w:outlineLvl w:val="0"/>
              <w:rPr>
                <w:color w:val="000000" w:themeColor="text1"/>
                <w:sz w:val="18"/>
                <w:szCs w:val="18"/>
                <w14:textFill>
                  <w14:solidFill>
                    <w14:schemeClr w14:val="tx1"/>
                  </w14:solidFill>
                </w14:textFill>
              </w:rPr>
            </w:pPr>
          </w:p>
        </w:tc>
        <w:tc>
          <w:tcPr>
            <w:tcW w:w="686" w:type="dxa"/>
            <w:vAlign w:val="center"/>
          </w:tcPr>
          <w:p w14:paraId="07E8CB8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670" w:type="dxa"/>
            <w:vAlign w:val="center"/>
          </w:tcPr>
          <w:p w14:paraId="1597D7E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w:t>
            </w:r>
          </w:p>
        </w:tc>
        <w:tc>
          <w:tcPr>
            <w:tcW w:w="584" w:type="dxa"/>
            <w:vAlign w:val="center"/>
          </w:tcPr>
          <w:p w14:paraId="6B40C12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585" w:type="dxa"/>
            <w:vAlign w:val="center"/>
          </w:tcPr>
          <w:p w14:paraId="2A089B67">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58.9</w:t>
            </w:r>
          </w:p>
        </w:tc>
        <w:tc>
          <w:tcPr>
            <w:tcW w:w="1107" w:type="dxa"/>
            <w:vMerge w:val="continue"/>
            <w:vAlign w:val="center"/>
          </w:tcPr>
          <w:p w14:paraId="296066A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48CDD2D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2C340AD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2DA9AB1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528E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continue"/>
            <w:vAlign w:val="center"/>
          </w:tcPr>
          <w:p w14:paraId="02C1E067">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4243919F">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5234FE8B">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01391A4F">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1E3B246B">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2F77378B">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6CCC667B">
            <w:pPr>
              <w:pStyle w:val="24"/>
              <w:jc w:val="center"/>
              <w:outlineLvl w:val="0"/>
              <w:rPr>
                <w:color w:val="000000" w:themeColor="text1"/>
                <w:sz w:val="18"/>
                <w:szCs w:val="18"/>
                <w14:textFill>
                  <w14:solidFill>
                    <w14:schemeClr w14:val="tx1"/>
                  </w14:solidFill>
                </w14:textFill>
              </w:rPr>
            </w:pPr>
          </w:p>
        </w:tc>
        <w:tc>
          <w:tcPr>
            <w:tcW w:w="686" w:type="dxa"/>
            <w:vAlign w:val="center"/>
          </w:tcPr>
          <w:p w14:paraId="51D0856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670" w:type="dxa"/>
            <w:vAlign w:val="center"/>
          </w:tcPr>
          <w:p w14:paraId="21B6B1C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6</w:t>
            </w:r>
          </w:p>
        </w:tc>
        <w:tc>
          <w:tcPr>
            <w:tcW w:w="584" w:type="dxa"/>
            <w:vAlign w:val="center"/>
          </w:tcPr>
          <w:p w14:paraId="32D0571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585" w:type="dxa"/>
            <w:vAlign w:val="center"/>
          </w:tcPr>
          <w:p w14:paraId="7D41B125">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59.1</w:t>
            </w:r>
          </w:p>
        </w:tc>
        <w:tc>
          <w:tcPr>
            <w:tcW w:w="1107" w:type="dxa"/>
            <w:vMerge w:val="continue"/>
            <w:vAlign w:val="center"/>
          </w:tcPr>
          <w:p w14:paraId="07F5ABC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5192DD3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2577271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68DCA5D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5276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continue"/>
            <w:vAlign w:val="center"/>
          </w:tcPr>
          <w:p w14:paraId="23DDCC3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3AEED30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04" w:type="dxa"/>
            <w:vMerge w:val="continue"/>
            <w:vAlign w:val="center"/>
          </w:tcPr>
          <w:p w14:paraId="40A34DE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397CD0D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5C0E869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6B7AED0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05A968F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6A6947E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670" w:type="dxa"/>
            <w:vAlign w:val="center"/>
          </w:tcPr>
          <w:p w14:paraId="49243E5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36</w:t>
            </w:r>
          </w:p>
        </w:tc>
        <w:tc>
          <w:tcPr>
            <w:tcW w:w="584" w:type="dxa"/>
            <w:vAlign w:val="center"/>
          </w:tcPr>
          <w:p w14:paraId="0F30971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585" w:type="dxa"/>
            <w:vAlign w:val="center"/>
          </w:tcPr>
          <w:p w14:paraId="57831647">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2F50608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6960787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3693B86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72137ED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298F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05EF1854">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restart"/>
            <w:vAlign w:val="center"/>
          </w:tcPr>
          <w:p w14:paraId="2C2A06AB">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风机3（喷漆柜）</w:t>
            </w:r>
          </w:p>
        </w:tc>
        <w:tc>
          <w:tcPr>
            <w:tcW w:w="904" w:type="dxa"/>
            <w:vMerge w:val="restart"/>
            <w:vAlign w:val="center"/>
          </w:tcPr>
          <w:p w14:paraId="18D6B186">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85</w:t>
            </w:r>
          </w:p>
        </w:tc>
        <w:tc>
          <w:tcPr>
            <w:tcW w:w="811" w:type="dxa"/>
            <w:vMerge w:val="continue"/>
            <w:vAlign w:val="center"/>
          </w:tcPr>
          <w:p w14:paraId="1210792C">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restart"/>
            <w:vAlign w:val="center"/>
          </w:tcPr>
          <w:p w14:paraId="223BF422">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-17</w:t>
            </w:r>
          </w:p>
        </w:tc>
        <w:tc>
          <w:tcPr>
            <w:tcW w:w="686" w:type="dxa"/>
            <w:vMerge w:val="restart"/>
            <w:vAlign w:val="center"/>
          </w:tcPr>
          <w:p w14:paraId="74E4B033">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w:t>
            </w:r>
          </w:p>
        </w:tc>
        <w:tc>
          <w:tcPr>
            <w:tcW w:w="670" w:type="dxa"/>
            <w:vMerge w:val="restart"/>
            <w:vAlign w:val="center"/>
          </w:tcPr>
          <w:p w14:paraId="7C005089">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w:t>
            </w:r>
          </w:p>
        </w:tc>
        <w:tc>
          <w:tcPr>
            <w:tcW w:w="686" w:type="dxa"/>
            <w:vAlign w:val="center"/>
          </w:tcPr>
          <w:p w14:paraId="51DB3C6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670" w:type="dxa"/>
            <w:vAlign w:val="center"/>
          </w:tcPr>
          <w:p w14:paraId="3FEAF3B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40</w:t>
            </w:r>
          </w:p>
        </w:tc>
        <w:tc>
          <w:tcPr>
            <w:tcW w:w="584" w:type="dxa"/>
            <w:vAlign w:val="center"/>
          </w:tcPr>
          <w:p w14:paraId="52756A5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585" w:type="dxa"/>
            <w:vAlign w:val="center"/>
          </w:tcPr>
          <w:p w14:paraId="67905247">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70B775A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71C6DAF3">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69789EE9">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171" w:type="dxa"/>
            <w:vMerge w:val="continue"/>
            <w:vAlign w:val="center"/>
          </w:tcPr>
          <w:p w14:paraId="000A24FB">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0FB7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0A31BD0B">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39C4C2E1">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25354B74">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470C786C">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1CB54F4E">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724AD806">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49E4DCC8">
            <w:pPr>
              <w:pStyle w:val="24"/>
              <w:jc w:val="center"/>
              <w:outlineLvl w:val="0"/>
              <w:rPr>
                <w:color w:val="000000" w:themeColor="text1"/>
                <w:sz w:val="18"/>
                <w:szCs w:val="18"/>
                <w14:textFill>
                  <w14:solidFill>
                    <w14:schemeClr w14:val="tx1"/>
                  </w14:solidFill>
                </w14:textFill>
              </w:rPr>
            </w:pPr>
          </w:p>
        </w:tc>
        <w:tc>
          <w:tcPr>
            <w:tcW w:w="686" w:type="dxa"/>
            <w:vAlign w:val="center"/>
          </w:tcPr>
          <w:p w14:paraId="26D14B2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670" w:type="dxa"/>
            <w:vAlign w:val="center"/>
          </w:tcPr>
          <w:p w14:paraId="32BF90A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14</w:t>
            </w:r>
          </w:p>
        </w:tc>
        <w:tc>
          <w:tcPr>
            <w:tcW w:w="584" w:type="dxa"/>
            <w:vAlign w:val="center"/>
          </w:tcPr>
          <w:p w14:paraId="39692CB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585" w:type="dxa"/>
            <w:vAlign w:val="center"/>
          </w:tcPr>
          <w:p w14:paraId="57FF2279">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58.8</w:t>
            </w:r>
          </w:p>
        </w:tc>
        <w:tc>
          <w:tcPr>
            <w:tcW w:w="1107" w:type="dxa"/>
            <w:vMerge w:val="continue"/>
            <w:vAlign w:val="center"/>
          </w:tcPr>
          <w:p w14:paraId="4ABF270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69D13BA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3B78032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656E3EE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51D8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5E46150A">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52464CB7">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5E064F44">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47564C2A">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61425EF6">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40E7CDDF">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42398931">
            <w:pPr>
              <w:pStyle w:val="24"/>
              <w:jc w:val="center"/>
              <w:outlineLvl w:val="0"/>
              <w:rPr>
                <w:color w:val="000000" w:themeColor="text1"/>
                <w:sz w:val="18"/>
                <w:szCs w:val="18"/>
                <w14:textFill>
                  <w14:solidFill>
                    <w14:schemeClr w14:val="tx1"/>
                  </w14:solidFill>
                </w14:textFill>
              </w:rPr>
            </w:pPr>
          </w:p>
        </w:tc>
        <w:tc>
          <w:tcPr>
            <w:tcW w:w="686" w:type="dxa"/>
            <w:vAlign w:val="center"/>
          </w:tcPr>
          <w:p w14:paraId="58E6944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670" w:type="dxa"/>
            <w:vAlign w:val="center"/>
          </w:tcPr>
          <w:p w14:paraId="5FF24BD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6</w:t>
            </w:r>
          </w:p>
        </w:tc>
        <w:tc>
          <w:tcPr>
            <w:tcW w:w="584" w:type="dxa"/>
            <w:vAlign w:val="center"/>
          </w:tcPr>
          <w:p w14:paraId="312DA74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585" w:type="dxa"/>
            <w:vAlign w:val="center"/>
          </w:tcPr>
          <w:p w14:paraId="5E6B71A0">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59.1</w:t>
            </w:r>
          </w:p>
        </w:tc>
        <w:tc>
          <w:tcPr>
            <w:tcW w:w="1107" w:type="dxa"/>
            <w:vMerge w:val="continue"/>
            <w:vAlign w:val="center"/>
          </w:tcPr>
          <w:p w14:paraId="70E0B4E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27E8EC1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6080E8B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18C543D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34E5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51AB726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43A275E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04" w:type="dxa"/>
            <w:vMerge w:val="continue"/>
            <w:vAlign w:val="center"/>
          </w:tcPr>
          <w:p w14:paraId="01BB093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531F4D3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4EC4E66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4FF52CF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06F7EF8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2E66A7F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670" w:type="dxa"/>
            <w:vAlign w:val="center"/>
          </w:tcPr>
          <w:p w14:paraId="7AFE081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30</w:t>
            </w:r>
          </w:p>
        </w:tc>
        <w:tc>
          <w:tcPr>
            <w:tcW w:w="584" w:type="dxa"/>
            <w:vAlign w:val="center"/>
          </w:tcPr>
          <w:p w14:paraId="0752A11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585" w:type="dxa"/>
            <w:vAlign w:val="center"/>
          </w:tcPr>
          <w:p w14:paraId="3D90B564">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25AB14B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4382B42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75BB068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03C7A17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52B2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6C301CE3">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restart"/>
            <w:vAlign w:val="center"/>
          </w:tcPr>
          <w:p w14:paraId="74479E3C">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风机4（喷漆柜）</w:t>
            </w:r>
          </w:p>
        </w:tc>
        <w:tc>
          <w:tcPr>
            <w:tcW w:w="904" w:type="dxa"/>
            <w:vMerge w:val="restart"/>
            <w:vAlign w:val="center"/>
          </w:tcPr>
          <w:p w14:paraId="0D64E65E">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85</w:t>
            </w:r>
          </w:p>
        </w:tc>
        <w:tc>
          <w:tcPr>
            <w:tcW w:w="811" w:type="dxa"/>
            <w:vMerge w:val="continue"/>
            <w:vAlign w:val="center"/>
          </w:tcPr>
          <w:p w14:paraId="38B92755">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restart"/>
            <w:vAlign w:val="center"/>
          </w:tcPr>
          <w:p w14:paraId="2B053826">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-17</w:t>
            </w:r>
          </w:p>
        </w:tc>
        <w:tc>
          <w:tcPr>
            <w:tcW w:w="686" w:type="dxa"/>
            <w:vMerge w:val="restart"/>
            <w:vAlign w:val="center"/>
          </w:tcPr>
          <w:p w14:paraId="69350E13">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w:t>
            </w:r>
          </w:p>
        </w:tc>
        <w:tc>
          <w:tcPr>
            <w:tcW w:w="670" w:type="dxa"/>
            <w:vMerge w:val="restart"/>
            <w:vAlign w:val="center"/>
          </w:tcPr>
          <w:p w14:paraId="52CEC97C">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w:t>
            </w:r>
          </w:p>
        </w:tc>
        <w:tc>
          <w:tcPr>
            <w:tcW w:w="686" w:type="dxa"/>
            <w:vAlign w:val="center"/>
          </w:tcPr>
          <w:p w14:paraId="60EE9DA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670" w:type="dxa"/>
            <w:vAlign w:val="center"/>
          </w:tcPr>
          <w:p w14:paraId="4433650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40</w:t>
            </w:r>
          </w:p>
        </w:tc>
        <w:tc>
          <w:tcPr>
            <w:tcW w:w="584" w:type="dxa"/>
            <w:vAlign w:val="center"/>
          </w:tcPr>
          <w:p w14:paraId="12AE60E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585" w:type="dxa"/>
            <w:vAlign w:val="center"/>
          </w:tcPr>
          <w:p w14:paraId="030024A3">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6FCB933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5B68C560">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157B2FF8">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171" w:type="dxa"/>
            <w:vMerge w:val="continue"/>
            <w:vAlign w:val="center"/>
          </w:tcPr>
          <w:p w14:paraId="58F1C989">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5FB4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2EA04BDA">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0B9F7DC8">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p>
        </w:tc>
        <w:tc>
          <w:tcPr>
            <w:tcW w:w="904" w:type="dxa"/>
            <w:vMerge w:val="continue"/>
            <w:vAlign w:val="center"/>
          </w:tcPr>
          <w:p w14:paraId="53BBB053">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0D8BBA2B">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5FADC92C">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450E97C1">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3B77F27E">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3AEF3CD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670" w:type="dxa"/>
            <w:vAlign w:val="center"/>
          </w:tcPr>
          <w:p w14:paraId="2EF1CFB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18</w:t>
            </w:r>
          </w:p>
        </w:tc>
        <w:tc>
          <w:tcPr>
            <w:tcW w:w="584" w:type="dxa"/>
            <w:vAlign w:val="center"/>
          </w:tcPr>
          <w:p w14:paraId="3C79C18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585" w:type="dxa"/>
            <w:vAlign w:val="center"/>
          </w:tcPr>
          <w:p w14:paraId="269EB41F">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58.8</w:t>
            </w:r>
          </w:p>
        </w:tc>
        <w:tc>
          <w:tcPr>
            <w:tcW w:w="1107" w:type="dxa"/>
            <w:vMerge w:val="continue"/>
            <w:vAlign w:val="center"/>
          </w:tcPr>
          <w:p w14:paraId="7922A62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4930CBF5">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18798B75">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171" w:type="dxa"/>
            <w:vMerge w:val="continue"/>
            <w:vAlign w:val="center"/>
          </w:tcPr>
          <w:p w14:paraId="61E1E8F4">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6743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01AAB74E">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0C0EEF94">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4259280E">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65B76071">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2DFE2606">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18031D77">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158D66F3">
            <w:pPr>
              <w:pStyle w:val="24"/>
              <w:jc w:val="center"/>
              <w:outlineLvl w:val="0"/>
              <w:rPr>
                <w:color w:val="000000" w:themeColor="text1"/>
                <w:sz w:val="18"/>
                <w:szCs w:val="18"/>
                <w14:textFill>
                  <w14:solidFill>
                    <w14:schemeClr w14:val="tx1"/>
                  </w14:solidFill>
                </w14:textFill>
              </w:rPr>
            </w:pPr>
          </w:p>
        </w:tc>
        <w:tc>
          <w:tcPr>
            <w:tcW w:w="686" w:type="dxa"/>
            <w:vAlign w:val="center"/>
          </w:tcPr>
          <w:p w14:paraId="4897497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670" w:type="dxa"/>
            <w:vAlign w:val="center"/>
          </w:tcPr>
          <w:p w14:paraId="3029D00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6</w:t>
            </w:r>
          </w:p>
        </w:tc>
        <w:tc>
          <w:tcPr>
            <w:tcW w:w="584" w:type="dxa"/>
            <w:vAlign w:val="center"/>
          </w:tcPr>
          <w:p w14:paraId="504F15A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585" w:type="dxa"/>
            <w:vAlign w:val="center"/>
          </w:tcPr>
          <w:p w14:paraId="2299763B">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59.1</w:t>
            </w:r>
          </w:p>
        </w:tc>
        <w:tc>
          <w:tcPr>
            <w:tcW w:w="1107" w:type="dxa"/>
            <w:vMerge w:val="continue"/>
            <w:vAlign w:val="center"/>
          </w:tcPr>
          <w:p w14:paraId="148FD24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291A3E1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7F9CEFB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4F7E2DE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5FDB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7294C0E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4F43D15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04" w:type="dxa"/>
            <w:vMerge w:val="continue"/>
            <w:vAlign w:val="center"/>
          </w:tcPr>
          <w:p w14:paraId="36DFF3F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61C6CBB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53A4455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1BFB429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15EAE17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1E2AB83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670" w:type="dxa"/>
            <w:vAlign w:val="center"/>
          </w:tcPr>
          <w:p w14:paraId="4376C99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26</w:t>
            </w:r>
          </w:p>
        </w:tc>
        <w:tc>
          <w:tcPr>
            <w:tcW w:w="584" w:type="dxa"/>
            <w:vAlign w:val="center"/>
          </w:tcPr>
          <w:p w14:paraId="071316B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585" w:type="dxa"/>
            <w:vAlign w:val="center"/>
          </w:tcPr>
          <w:p w14:paraId="630B7439">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47A4A7D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7CF596E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70CDCFB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1A269EB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3D63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4B06F749">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restart"/>
            <w:vAlign w:val="center"/>
          </w:tcPr>
          <w:p w14:paraId="24470A75">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风机5（烘道）</w:t>
            </w:r>
          </w:p>
        </w:tc>
        <w:tc>
          <w:tcPr>
            <w:tcW w:w="904" w:type="dxa"/>
            <w:vMerge w:val="restart"/>
            <w:vAlign w:val="center"/>
          </w:tcPr>
          <w:p w14:paraId="7132A9DB">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85</w:t>
            </w:r>
          </w:p>
        </w:tc>
        <w:tc>
          <w:tcPr>
            <w:tcW w:w="811" w:type="dxa"/>
            <w:vMerge w:val="continue"/>
            <w:vAlign w:val="center"/>
          </w:tcPr>
          <w:p w14:paraId="089874B5">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restart"/>
            <w:vAlign w:val="center"/>
          </w:tcPr>
          <w:p w14:paraId="6DD02804">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-15</w:t>
            </w:r>
          </w:p>
        </w:tc>
        <w:tc>
          <w:tcPr>
            <w:tcW w:w="686" w:type="dxa"/>
            <w:vMerge w:val="restart"/>
            <w:vAlign w:val="center"/>
          </w:tcPr>
          <w:p w14:paraId="6FBFE8C7">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-12</w:t>
            </w:r>
          </w:p>
        </w:tc>
        <w:tc>
          <w:tcPr>
            <w:tcW w:w="670" w:type="dxa"/>
            <w:vMerge w:val="restart"/>
            <w:vAlign w:val="center"/>
          </w:tcPr>
          <w:p w14:paraId="7C8481AF">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1.5</w:t>
            </w:r>
          </w:p>
        </w:tc>
        <w:tc>
          <w:tcPr>
            <w:tcW w:w="686" w:type="dxa"/>
            <w:vAlign w:val="center"/>
          </w:tcPr>
          <w:p w14:paraId="4446728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670" w:type="dxa"/>
            <w:vAlign w:val="center"/>
          </w:tcPr>
          <w:p w14:paraId="3D695CB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38</w:t>
            </w:r>
          </w:p>
        </w:tc>
        <w:tc>
          <w:tcPr>
            <w:tcW w:w="584" w:type="dxa"/>
            <w:vAlign w:val="center"/>
          </w:tcPr>
          <w:p w14:paraId="56DC56B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585" w:type="dxa"/>
            <w:vAlign w:val="center"/>
          </w:tcPr>
          <w:p w14:paraId="66DEE298">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081C993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4A5F0EF1">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50AF8A87">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1B5DDAB6">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0C0C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195D8987">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55E22693">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p>
        </w:tc>
        <w:tc>
          <w:tcPr>
            <w:tcW w:w="904" w:type="dxa"/>
            <w:vMerge w:val="continue"/>
            <w:vAlign w:val="center"/>
          </w:tcPr>
          <w:p w14:paraId="52C6D8F3">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48BA570D">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44E69A1E">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53BA4650">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744F2444">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3297A0C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670" w:type="dxa"/>
            <w:vAlign w:val="center"/>
          </w:tcPr>
          <w:p w14:paraId="0A54071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10</w:t>
            </w:r>
          </w:p>
        </w:tc>
        <w:tc>
          <w:tcPr>
            <w:tcW w:w="584" w:type="dxa"/>
            <w:vAlign w:val="center"/>
          </w:tcPr>
          <w:p w14:paraId="3F51EBE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585" w:type="dxa"/>
            <w:vAlign w:val="center"/>
          </w:tcPr>
          <w:p w14:paraId="3CD360C6">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58.9</w:t>
            </w:r>
          </w:p>
        </w:tc>
        <w:tc>
          <w:tcPr>
            <w:tcW w:w="1107" w:type="dxa"/>
            <w:vMerge w:val="continue"/>
            <w:vAlign w:val="center"/>
          </w:tcPr>
          <w:p w14:paraId="47077B1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223A51C3">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035CB9E4">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06D282F8">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6156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3798D057">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1A87D565">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347EA932">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17BE72B5">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47F06796">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72153329">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48DD2B33">
            <w:pPr>
              <w:pStyle w:val="24"/>
              <w:jc w:val="center"/>
              <w:outlineLvl w:val="0"/>
              <w:rPr>
                <w:color w:val="000000" w:themeColor="text1"/>
                <w:sz w:val="18"/>
                <w:szCs w:val="18"/>
                <w14:textFill>
                  <w14:solidFill>
                    <w14:schemeClr w14:val="tx1"/>
                  </w14:solidFill>
                </w14:textFill>
              </w:rPr>
            </w:pPr>
          </w:p>
        </w:tc>
        <w:tc>
          <w:tcPr>
            <w:tcW w:w="686" w:type="dxa"/>
            <w:vAlign w:val="center"/>
          </w:tcPr>
          <w:p w14:paraId="605A09F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670" w:type="dxa"/>
            <w:vAlign w:val="center"/>
          </w:tcPr>
          <w:p w14:paraId="06B7FB2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w:t>
            </w:r>
          </w:p>
        </w:tc>
        <w:tc>
          <w:tcPr>
            <w:tcW w:w="584" w:type="dxa"/>
            <w:vAlign w:val="center"/>
          </w:tcPr>
          <w:p w14:paraId="7613D5E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585" w:type="dxa"/>
            <w:vAlign w:val="center"/>
          </w:tcPr>
          <w:p w14:paraId="6A5CD41A">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58.9</w:t>
            </w:r>
          </w:p>
        </w:tc>
        <w:tc>
          <w:tcPr>
            <w:tcW w:w="1107" w:type="dxa"/>
            <w:vMerge w:val="continue"/>
            <w:vAlign w:val="center"/>
          </w:tcPr>
          <w:p w14:paraId="5274723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05051E8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687CA9E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3578C8C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2BBC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2F3D9E0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186D330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04" w:type="dxa"/>
            <w:vMerge w:val="continue"/>
            <w:vAlign w:val="center"/>
          </w:tcPr>
          <w:p w14:paraId="2D200EB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5358A5A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68C46D2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5FA7D4C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1ABA262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7F724F5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670" w:type="dxa"/>
            <w:vAlign w:val="center"/>
          </w:tcPr>
          <w:p w14:paraId="5842873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34</w:t>
            </w:r>
          </w:p>
        </w:tc>
        <w:tc>
          <w:tcPr>
            <w:tcW w:w="584" w:type="dxa"/>
            <w:vAlign w:val="center"/>
          </w:tcPr>
          <w:p w14:paraId="04F6FF1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585" w:type="dxa"/>
            <w:vAlign w:val="center"/>
          </w:tcPr>
          <w:p w14:paraId="59BBD6E4">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14F8F04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762F70D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5F860C2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3AB95C4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4448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continue"/>
            <w:vAlign w:val="center"/>
          </w:tcPr>
          <w:p w14:paraId="36BF6267">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restart"/>
            <w:vAlign w:val="center"/>
          </w:tcPr>
          <w:p w14:paraId="69A0B066">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风机6（烘道）</w:t>
            </w:r>
          </w:p>
        </w:tc>
        <w:tc>
          <w:tcPr>
            <w:tcW w:w="904" w:type="dxa"/>
            <w:vMerge w:val="restart"/>
            <w:vAlign w:val="center"/>
          </w:tcPr>
          <w:p w14:paraId="7AC51454">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85</w:t>
            </w:r>
          </w:p>
        </w:tc>
        <w:tc>
          <w:tcPr>
            <w:tcW w:w="811" w:type="dxa"/>
            <w:vMerge w:val="continue"/>
            <w:vAlign w:val="center"/>
          </w:tcPr>
          <w:p w14:paraId="536F4027">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restart"/>
            <w:vAlign w:val="center"/>
          </w:tcPr>
          <w:p w14:paraId="0F77C496">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-15</w:t>
            </w:r>
          </w:p>
        </w:tc>
        <w:tc>
          <w:tcPr>
            <w:tcW w:w="686" w:type="dxa"/>
            <w:vMerge w:val="restart"/>
            <w:vAlign w:val="center"/>
          </w:tcPr>
          <w:p w14:paraId="011E1724">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w:t>
            </w:r>
          </w:p>
        </w:tc>
        <w:tc>
          <w:tcPr>
            <w:tcW w:w="670" w:type="dxa"/>
            <w:vMerge w:val="restart"/>
            <w:vAlign w:val="center"/>
          </w:tcPr>
          <w:p w14:paraId="74079523">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1.5</w:t>
            </w:r>
          </w:p>
        </w:tc>
        <w:tc>
          <w:tcPr>
            <w:tcW w:w="686" w:type="dxa"/>
            <w:vAlign w:val="center"/>
          </w:tcPr>
          <w:p w14:paraId="64A735C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670" w:type="dxa"/>
            <w:vAlign w:val="center"/>
          </w:tcPr>
          <w:p w14:paraId="0A62D90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38</w:t>
            </w:r>
          </w:p>
        </w:tc>
        <w:tc>
          <w:tcPr>
            <w:tcW w:w="584" w:type="dxa"/>
            <w:vAlign w:val="center"/>
          </w:tcPr>
          <w:p w14:paraId="54EFAF6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585" w:type="dxa"/>
            <w:vAlign w:val="center"/>
          </w:tcPr>
          <w:p w14:paraId="7FB51367">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7084849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0630A850">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4083DB33">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637269ED">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253B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continue"/>
            <w:vAlign w:val="center"/>
          </w:tcPr>
          <w:p w14:paraId="7E48A418">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427728BF">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3C6A6F4D">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72E1A717">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04924348">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2E5E5915">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1565F0BD">
            <w:pPr>
              <w:pStyle w:val="24"/>
              <w:jc w:val="center"/>
              <w:outlineLvl w:val="0"/>
              <w:rPr>
                <w:color w:val="000000" w:themeColor="text1"/>
                <w:sz w:val="18"/>
                <w:szCs w:val="18"/>
                <w14:textFill>
                  <w14:solidFill>
                    <w14:schemeClr w14:val="tx1"/>
                  </w14:solidFill>
                </w14:textFill>
              </w:rPr>
            </w:pPr>
          </w:p>
        </w:tc>
        <w:tc>
          <w:tcPr>
            <w:tcW w:w="686" w:type="dxa"/>
            <w:vAlign w:val="center"/>
          </w:tcPr>
          <w:p w14:paraId="2FA0C1A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670" w:type="dxa"/>
            <w:vAlign w:val="center"/>
          </w:tcPr>
          <w:p w14:paraId="62EAFF4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14</w:t>
            </w:r>
          </w:p>
        </w:tc>
        <w:tc>
          <w:tcPr>
            <w:tcW w:w="584" w:type="dxa"/>
            <w:vAlign w:val="center"/>
          </w:tcPr>
          <w:p w14:paraId="0AC70C1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585" w:type="dxa"/>
            <w:vAlign w:val="center"/>
          </w:tcPr>
          <w:p w14:paraId="4CB83A14">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58.8</w:t>
            </w:r>
          </w:p>
        </w:tc>
        <w:tc>
          <w:tcPr>
            <w:tcW w:w="1107" w:type="dxa"/>
            <w:vMerge w:val="continue"/>
            <w:vAlign w:val="center"/>
          </w:tcPr>
          <w:p w14:paraId="5EEEB10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4DFA287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4F5344A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7CB5D9B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32C7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continue"/>
            <w:vAlign w:val="center"/>
          </w:tcPr>
          <w:p w14:paraId="03245F34">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497C0BBE">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602C921D">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282E056D">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52B0FF1D">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7115B3A2">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055A85CB">
            <w:pPr>
              <w:pStyle w:val="24"/>
              <w:jc w:val="center"/>
              <w:outlineLvl w:val="0"/>
              <w:rPr>
                <w:color w:val="000000" w:themeColor="text1"/>
                <w:sz w:val="18"/>
                <w:szCs w:val="18"/>
                <w14:textFill>
                  <w14:solidFill>
                    <w14:schemeClr w14:val="tx1"/>
                  </w14:solidFill>
                </w14:textFill>
              </w:rPr>
            </w:pPr>
          </w:p>
        </w:tc>
        <w:tc>
          <w:tcPr>
            <w:tcW w:w="686" w:type="dxa"/>
            <w:vAlign w:val="center"/>
          </w:tcPr>
          <w:p w14:paraId="0FBCD41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670" w:type="dxa"/>
            <w:vAlign w:val="center"/>
          </w:tcPr>
          <w:p w14:paraId="0EEEA4D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w:t>
            </w:r>
          </w:p>
        </w:tc>
        <w:tc>
          <w:tcPr>
            <w:tcW w:w="584" w:type="dxa"/>
            <w:vAlign w:val="center"/>
          </w:tcPr>
          <w:p w14:paraId="3F14FD1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585" w:type="dxa"/>
            <w:vAlign w:val="center"/>
          </w:tcPr>
          <w:p w14:paraId="474B0064">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58.9</w:t>
            </w:r>
          </w:p>
        </w:tc>
        <w:tc>
          <w:tcPr>
            <w:tcW w:w="1107" w:type="dxa"/>
            <w:vMerge w:val="continue"/>
            <w:vAlign w:val="center"/>
          </w:tcPr>
          <w:p w14:paraId="4B97DC0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0B9F985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5BD81EE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6336DE5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1DDD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continue"/>
            <w:vAlign w:val="center"/>
          </w:tcPr>
          <w:p w14:paraId="7A4817D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7FB9CC1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04" w:type="dxa"/>
            <w:vMerge w:val="continue"/>
            <w:vAlign w:val="center"/>
          </w:tcPr>
          <w:p w14:paraId="5137D97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28034E9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524B89A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430CE0B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4F7D1B7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4197DF9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670" w:type="dxa"/>
            <w:vAlign w:val="center"/>
          </w:tcPr>
          <w:p w14:paraId="152EF4E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30</w:t>
            </w:r>
          </w:p>
        </w:tc>
        <w:tc>
          <w:tcPr>
            <w:tcW w:w="584" w:type="dxa"/>
            <w:vAlign w:val="center"/>
          </w:tcPr>
          <w:p w14:paraId="423067C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585" w:type="dxa"/>
            <w:vAlign w:val="center"/>
          </w:tcPr>
          <w:p w14:paraId="3718A744">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2C3F5FA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1DA7CFF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3BFEA48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068D51C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735D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66A88570">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restart"/>
            <w:vAlign w:val="center"/>
          </w:tcPr>
          <w:p w14:paraId="7E87B94D">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风机7（废气处理设施）</w:t>
            </w:r>
          </w:p>
        </w:tc>
        <w:tc>
          <w:tcPr>
            <w:tcW w:w="904" w:type="dxa"/>
            <w:vMerge w:val="restart"/>
            <w:vAlign w:val="center"/>
          </w:tcPr>
          <w:p w14:paraId="65078C64">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85</w:t>
            </w:r>
          </w:p>
        </w:tc>
        <w:tc>
          <w:tcPr>
            <w:tcW w:w="811" w:type="dxa"/>
            <w:vMerge w:val="continue"/>
            <w:vAlign w:val="center"/>
          </w:tcPr>
          <w:p w14:paraId="7B7EF1D6">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restart"/>
            <w:vAlign w:val="center"/>
          </w:tcPr>
          <w:p w14:paraId="319D8C6B">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-13</w:t>
            </w:r>
          </w:p>
        </w:tc>
        <w:tc>
          <w:tcPr>
            <w:tcW w:w="686" w:type="dxa"/>
            <w:vMerge w:val="restart"/>
            <w:vAlign w:val="center"/>
          </w:tcPr>
          <w:p w14:paraId="2AD102CA">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16</w:t>
            </w:r>
          </w:p>
        </w:tc>
        <w:tc>
          <w:tcPr>
            <w:tcW w:w="670" w:type="dxa"/>
            <w:vMerge w:val="restart"/>
            <w:vAlign w:val="center"/>
          </w:tcPr>
          <w:p w14:paraId="02C57442">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0.5</w:t>
            </w:r>
          </w:p>
        </w:tc>
        <w:tc>
          <w:tcPr>
            <w:tcW w:w="686" w:type="dxa"/>
            <w:vAlign w:val="center"/>
          </w:tcPr>
          <w:p w14:paraId="6055218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670" w:type="dxa"/>
            <w:vAlign w:val="center"/>
          </w:tcPr>
          <w:p w14:paraId="262BF99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36</w:t>
            </w:r>
          </w:p>
        </w:tc>
        <w:tc>
          <w:tcPr>
            <w:tcW w:w="584" w:type="dxa"/>
            <w:vAlign w:val="center"/>
          </w:tcPr>
          <w:p w14:paraId="4F9E322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585" w:type="dxa"/>
            <w:vAlign w:val="center"/>
          </w:tcPr>
          <w:p w14:paraId="7354BDE3">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75AC3B5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1BF6CF74">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6D1D4F11">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171" w:type="dxa"/>
            <w:vMerge w:val="continue"/>
            <w:vAlign w:val="center"/>
          </w:tcPr>
          <w:p w14:paraId="2CAA2354">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0241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5F06C08C">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12A90671">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27C438DF">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31CA92FA">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7E98B790">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66146245">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3AF3DE7D">
            <w:pPr>
              <w:pStyle w:val="24"/>
              <w:jc w:val="center"/>
              <w:outlineLvl w:val="0"/>
              <w:rPr>
                <w:color w:val="000000" w:themeColor="text1"/>
                <w:sz w:val="18"/>
                <w:szCs w:val="18"/>
                <w14:textFill>
                  <w14:solidFill>
                    <w14:schemeClr w14:val="tx1"/>
                  </w14:solidFill>
                </w14:textFill>
              </w:rPr>
            </w:pPr>
          </w:p>
        </w:tc>
        <w:tc>
          <w:tcPr>
            <w:tcW w:w="686" w:type="dxa"/>
            <w:vAlign w:val="center"/>
          </w:tcPr>
          <w:p w14:paraId="6E88F33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670" w:type="dxa"/>
            <w:vAlign w:val="center"/>
          </w:tcPr>
          <w:p w14:paraId="2CAA6BC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38</w:t>
            </w:r>
          </w:p>
        </w:tc>
        <w:tc>
          <w:tcPr>
            <w:tcW w:w="584" w:type="dxa"/>
            <w:vAlign w:val="center"/>
          </w:tcPr>
          <w:p w14:paraId="3182603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585" w:type="dxa"/>
            <w:vAlign w:val="center"/>
          </w:tcPr>
          <w:p w14:paraId="7F3EB9AE">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2CDBB8E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0B9CD00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3E0B014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770C903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23CB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5E6C8DCC">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2673B33A">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59BA6389">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5C20AAC4">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629F403E">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5694DB67">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1A64AB2F">
            <w:pPr>
              <w:pStyle w:val="24"/>
              <w:jc w:val="center"/>
              <w:outlineLvl w:val="0"/>
              <w:rPr>
                <w:color w:val="000000" w:themeColor="text1"/>
                <w:sz w:val="18"/>
                <w:szCs w:val="18"/>
                <w14:textFill>
                  <w14:solidFill>
                    <w14:schemeClr w14:val="tx1"/>
                  </w14:solidFill>
                </w14:textFill>
              </w:rPr>
            </w:pPr>
          </w:p>
        </w:tc>
        <w:tc>
          <w:tcPr>
            <w:tcW w:w="686" w:type="dxa"/>
            <w:vAlign w:val="center"/>
          </w:tcPr>
          <w:p w14:paraId="0C570D2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670" w:type="dxa"/>
            <w:vAlign w:val="center"/>
          </w:tcPr>
          <w:p w14:paraId="47BA0A3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10</w:t>
            </w:r>
          </w:p>
        </w:tc>
        <w:tc>
          <w:tcPr>
            <w:tcW w:w="584" w:type="dxa"/>
            <w:vAlign w:val="center"/>
          </w:tcPr>
          <w:p w14:paraId="6404A2A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585" w:type="dxa"/>
            <w:vAlign w:val="center"/>
          </w:tcPr>
          <w:p w14:paraId="1E7A208C">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58.9</w:t>
            </w:r>
          </w:p>
        </w:tc>
        <w:tc>
          <w:tcPr>
            <w:tcW w:w="1107" w:type="dxa"/>
            <w:vMerge w:val="continue"/>
            <w:vAlign w:val="center"/>
          </w:tcPr>
          <w:p w14:paraId="7BF3EC7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7B981C7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6742752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4FE45F0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5BA4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1995E08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6DA5D3C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04" w:type="dxa"/>
            <w:vMerge w:val="continue"/>
            <w:vAlign w:val="center"/>
          </w:tcPr>
          <w:p w14:paraId="7FDB58F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618CCFD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3BE5FF0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4DFA34F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75BBB24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42FD364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670" w:type="dxa"/>
            <w:vAlign w:val="center"/>
          </w:tcPr>
          <w:p w14:paraId="057D756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6</w:t>
            </w:r>
          </w:p>
        </w:tc>
        <w:tc>
          <w:tcPr>
            <w:tcW w:w="584" w:type="dxa"/>
            <w:vAlign w:val="center"/>
          </w:tcPr>
          <w:p w14:paraId="7CFA004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585" w:type="dxa"/>
            <w:vAlign w:val="center"/>
          </w:tcPr>
          <w:p w14:paraId="1725A50C">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59.1</w:t>
            </w:r>
          </w:p>
        </w:tc>
        <w:tc>
          <w:tcPr>
            <w:tcW w:w="1107" w:type="dxa"/>
            <w:vMerge w:val="continue"/>
            <w:vAlign w:val="center"/>
          </w:tcPr>
          <w:p w14:paraId="0AEE805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2ADCFAA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2B8A533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620751B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426C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1F2128B8">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restart"/>
            <w:vAlign w:val="center"/>
          </w:tcPr>
          <w:p w14:paraId="1F05C2C5">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电动葫芦1（水洗槽）</w:t>
            </w:r>
          </w:p>
        </w:tc>
        <w:tc>
          <w:tcPr>
            <w:tcW w:w="904" w:type="dxa"/>
            <w:vMerge w:val="restart"/>
            <w:vAlign w:val="center"/>
          </w:tcPr>
          <w:p w14:paraId="4BB4EC02">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80</w:t>
            </w:r>
          </w:p>
        </w:tc>
        <w:tc>
          <w:tcPr>
            <w:tcW w:w="811" w:type="dxa"/>
            <w:vMerge w:val="continue"/>
            <w:vAlign w:val="center"/>
          </w:tcPr>
          <w:p w14:paraId="5F0DB886">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restart"/>
            <w:vAlign w:val="center"/>
          </w:tcPr>
          <w:p w14:paraId="46A35360">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-7</w:t>
            </w:r>
          </w:p>
        </w:tc>
        <w:tc>
          <w:tcPr>
            <w:tcW w:w="686" w:type="dxa"/>
            <w:vMerge w:val="restart"/>
            <w:vAlign w:val="center"/>
          </w:tcPr>
          <w:p w14:paraId="5D0C3931">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-18</w:t>
            </w:r>
          </w:p>
        </w:tc>
        <w:tc>
          <w:tcPr>
            <w:tcW w:w="670" w:type="dxa"/>
            <w:vMerge w:val="restart"/>
            <w:vAlign w:val="center"/>
          </w:tcPr>
          <w:p w14:paraId="03F64582">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w:t>
            </w:r>
          </w:p>
        </w:tc>
        <w:tc>
          <w:tcPr>
            <w:tcW w:w="686" w:type="dxa"/>
            <w:vAlign w:val="center"/>
          </w:tcPr>
          <w:p w14:paraId="1499274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670" w:type="dxa"/>
            <w:vAlign w:val="center"/>
          </w:tcPr>
          <w:p w14:paraId="75253DF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30</w:t>
            </w:r>
          </w:p>
        </w:tc>
        <w:tc>
          <w:tcPr>
            <w:tcW w:w="584" w:type="dxa"/>
            <w:vAlign w:val="center"/>
          </w:tcPr>
          <w:p w14:paraId="4C5CCC7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585" w:type="dxa"/>
            <w:vAlign w:val="center"/>
          </w:tcPr>
          <w:p w14:paraId="64C01F84">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53.7</w:t>
            </w:r>
          </w:p>
        </w:tc>
        <w:tc>
          <w:tcPr>
            <w:tcW w:w="1107" w:type="dxa"/>
            <w:vMerge w:val="continue"/>
            <w:vAlign w:val="center"/>
          </w:tcPr>
          <w:p w14:paraId="550C8AF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2ADB58FE">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39F1E940">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171" w:type="dxa"/>
            <w:vMerge w:val="continue"/>
            <w:vAlign w:val="center"/>
          </w:tcPr>
          <w:p w14:paraId="050926E2">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7EF6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3E6BA147">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5BD5BFD5">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p>
        </w:tc>
        <w:tc>
          <w:tcPr>
            <w:tcW w:w="904" w:type="dxa"/>
            <w:vMerge w:val="continue"/>
            <w:vAlign w:val="center"/>
          </w:tcPr>
          <w:p w14:paraId="180A0B17">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6BB8ACF1">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5C446968">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4CC24C38">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59DB12AD">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2AC633B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670" w:type="dxa"/>
            <w:vAlign w:val="center"/>
          </w:tcPr>
          <w:p w14:paraId="5E81241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w:t>
            </w:r>
          </w:p>
        </w:tc>
        <w:tc>
          <w:tcPr>
            <w:tcW w:w="584" w:type="dxa"/>
            <w:vAlign w:val="center"/>
          </w:tcPr>
          <w:p w14:paraId="4C36C9F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585" w:type="dxa"/>
            <w:vAlign w:val="center"/>
          </w:tcPr>
          <w:p w14:paraId="637CD3B7">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54.6</w:t>
            </w:r>
          </w:p>
        </w:tc>
        <w:tc>
          <w:tcPr>
            <w:tcW w:w="1107" w:type="dxa"/>
            <w:vMerge w:val="continue"/>
            <w:vAlign w:val="center"/>
          </w:tcPr>
          <w:p w14:paraId="7DDDD0A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0177C6B5">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04F66478">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1171" w:type="dxa"/>
            <w:vMerge w:val="continue"/>
            <w:vAlign w:val="center"/>
          </w:tcPr>
          <w:p w14:paraId="0DA72F67">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41B7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3B9F1CF0">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7552C96C">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2F63A11A">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25FF1E65">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20C680C5">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3E3BF214">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487104E5">
            <w:pPr>
              <w:pStyle w:val="24"/>
              <w:jc w:val="center"/>
              <w:outlineLvl w:val="0"/>
              <w:rPr>
                <w:color w:val="000000" w:themeColor="text1"/>
                <w:sz w:val="18"/>
                <w:szCs w:val="18"/>
                <w14:textFill>
                  <w14:solidFill>
                    <w14:schemeClr w14:val="tx1"/>
                  </w14:solidFill>
                </w14:textFill>
              </w:rPr>
            </w:pPr>
          </w:p>
        </w:tc>
        <w:tc>
          <w:tcPr>
            <w:tcW w:w="686" w:type="dxa"/>
            <w:vAlign w:val="center"/>
          </w:tcPr>
          <w:p w14:paraId="58F97B8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670" w:type="dxa"/>
            <w:vAlign w:val="center"/>
          </w:tcPr>
          <w:p w14:paraId="66932E4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16</w:t>
            </w:r>
          </w:p>
        </w:tc>
        <w:tc>
          <w:tcPr>
            <w:tcW w:w="584" w:type="dxa"/>
            <w:vAlign w:val="center"/>
          </w:tcPr>
          <w:p w14:paraId="68BD521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585" w:type="dxa"/>
            <w:vAlign w:val="center"/>
          </w:tcPr>
          <w:p w14:paraId="554397F9">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53.8</w:t>
            </w:r>
          </w:p>
        </w:tc>
        <w:tc>
          <w:tcPr>
            <w:tcW w:w="1107" w:type="dxa"/>
            <w:vMerge w:val="continue"/>
            <w:vAlign w:val="center"/>
          </w:tcPr>
          <w:p w14:paraId="27EC753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07F916C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44E2717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6C5F7FB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74EB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3590252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261672A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04" w:type="dxa"/>
            <w:vMerge w:val="continue"/>
            <w:vAlign w:val="center"/>
          </w:tcPr>
          <w:p w14:paraId="410C9C2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0FE62E5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062AC27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3C23285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1F507E7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42560C4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670" w:type="dxa"/>
            <w:vAlign w:val="center"/>
          </w:tcPr>
          <w:p w14:paraId="0207ACE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40</w:t>
            </w:r>
          </w:p>
        </w:tc>
        <w:tc>
          <w:tcPr>
            <w:tcW w:w="584" w:type="dxa"/>
            <w:vAlign w:val="center"/>
          </w:tcPr>
          <w:p w14:paraId="2FC620C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585" w:type="dxa"/>
            <w:vAlign w:val="center"/>
          </w:tcPr>
          <w:p w14:paraId="1D5EE984">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53.7</w:t>
            </w:r>
          </w:p>
        </w:tc>
        <w:tc>
          <w:tcPr>
            <w:tcW w:w="1107" w:type="dxa"/>
            <w:vMerge w:val="continue"/>
            <w:vAlign w:val="center"/>
          </w:tcPr>
          <w:p w14:paraId="62ECF2A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7CD3366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6D28EF9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3C0F4DF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3547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3779B01B">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restart"/>
            <w:vAlign w:val="center"/>
          </w:tcPr>
          <w:p w14:paraId="4A04ED70">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电动葫芦1（水洗槽）</w:t>
            </w:r>
          </w:p>
        </w:tc>
        <w:tc>
          <w:tcPr>
            <w:tcW w:w="904" w:type="dxa"/>
            <w:vMerge w:val="restart"/>
            <w:vAlign w:val="center"/>
          </w:tcPr>
          <w:p w14:paraId="0A774AC5">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80</w:t>
            </w:r>
          </w:p>
        </w:tc>
        <w:tc>
          <w:tcPr>
            <w:tcW w:w="811" w:type="dxa"/>
            <w:vMerge w:val="continue"/>
            <w:vAlign w:val="center"/>
          </w:tcPr>
          <w:p w14:paraId="1C9CD54D">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restart"/>
            <w:vAlign w:val="center"/>
          </w:tcPr>
          <w:p w14:paraId="0F91174E">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21</w:t>
            </w:r>
          </w:p>
        </w:tc>
        <w:tc>
          <w:tcPr>
            <w:tcW w:w="686" w:type="dxa"/>
            <w:vMerge w:val="restart"/>
            <w:vAlign w:val="center"/>
          </w:tcPr>
          <w:p w14:paraId="35D93607">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-17</w:t>
            </w:r>
          </w:p>
        </w:tc>
        <w:tc>
          <w:tcPr>
            <w:tcW w:w="670" w:type="dxa"/>
            <w:vMerge w:val="restart"/>
            <w:vAlign w:val="center"/>
          </w:tcPr>
          <w:p w14:paraId="344DD2AF">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w:t>
            </w:r>
          </w:p>
        </w:tc>
        <w:tc>
          <w:tcPr>
            <w:tcW w:w="686" w:type="dxa"/>
            <w:vAlign w:val="center"/>
          </w:tcPr>
          <w:p w14:paraId="75983EC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670" w:type="dxa"/>
            <w:vAlign w:val="center"/>
          </w:tcPr>
          <w:p w14:paraId="755B784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w:t>
            </w:r>
          </w:p>
        </w:tc>
        <w:tc>
          <w:tcPr>
            <w:tcW w:w="584" w:type="dxa"/>
            <w:vAlign w:val="center"/>
          </w:tcPr>
          <w:p w14:paraId="701E0D0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585" w:type="dxa"/>
            <w:vAlign w:val="center"/>
          </w:tcPr>
          <w:p w14:paraId="000459E6">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58.0</w:t>
            </w:r>
          </w:p>
        </w:tc>
        <w:tc>
          <w:tcPr>
            <w:tcW w:w="1107" w:type="dxa"/>
            <w:vMerge w:val="continue"/>
            <w:vAlign w:val="center"/>
          </w:tcPr>
          <w:p w14:paraId="7CEFCB6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342FB5F4">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4AF64668">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1C006C58">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660D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0ED3C516">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04B3771C">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p>
        </w:tc>
        <w:tc>
          <w:tcPr>
            <w:tcW w:w="904" w:type="dxa"/>
            <w:vMerge w:val="continue"/>
            <w:vAlign w:val="center"/>
          </w:tcPr>
          <w:p w14:paraId="6E610EFF">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003CD72C">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22DEA60D">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320443E8">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14544627">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19F50D2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670" w:type="dxa"/>
            <w:vAlign w:val="center"/>
          </w:tcPr>
          <w:p w14:paraId="775F998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5</w:t>
            </w:r>
          </w:p>
        </w:tc>
        <w:tc>
          <w:tcPr>
            <w:tcW w:w="584" w:type="dxa"/>
            <w:vAlign w:val="center"/>
          </w:tcPr>
          <w:p w14:paraId="295A018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585" w:type="dxa"/>
            <w:vAlign w:val="center"/>
          </w:tcPr>
          <w:p w14:paraId="02000103">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54.8</w:t>
            </w:r>
          </w:p>
        </w:tc>
        <w:tc>
          <w:tcPr>
            <w:tcW w:w="1107" w:type="dxa"/>
            <w:vMerge w:val="continue"/>
            <w:vAlign w:val="center"/>
          </w:tcPr>
          <w:p w14:paraId="405AA22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697011DC">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5C19E7E0">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33CF2FDF">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4B92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2FCD96FB">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44B4C337">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3CBA26D7">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6DEA6475">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4024051B">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153EDB18">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77C3E983">
            <w:pPr>
              <w:pStyle w:val="24"/>
              <w:jc w:val="center"/>
              <w:outlineLvl w:val="0"/>
              <w:rPr>
                <w:color w:val="000000" w:themeColor="text1"/>
                <w:sz w:val="18"/>
                <w:szCs w:val="18"/>
                <w14:textFill>
                  <w14:solidFill>
                    <w14:schemeClr w14:val="tx1"/>
                  </w14:solidFill>
                </w14:textFill>
              </w:rPr>
            </w:pPr>
          </w:p>
        </w:tc>
        <w:tc>
          <w:tcPr>
            <w:tcW w:w="686" w:type="dxa"/>
            <w:vAlign w:val="center"/>
          </w:tcPr>
          <w:p w14:paraId="1C68892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670" w:type="dxa"/>
            <w:vAlign w:val="center"/>
          </w:tcPr>
          <w:p w14:paraId="3356E7E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44</w:t>
            </w:r>
          </w:p>
        </w:tc>
        <w:tc>
          <w:tcPr>
            <w:tcW w:w="584" w:type="dxa"/>
            <w:vAlign w:val="center"/>
          </w:tcPr>
          <w:p w14:paraId="15E8943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585" w:type="dxa"/>
            <w:vAlign w:val="center"/>
          </w:tcPr>
          <w:p w14:paraId="21AFFF78">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53.7</w:t>
            </w:r>
          </w:p>
        </w:tc>
        <w:tc>
          <w:tcPr>
            <w:tcW w:w="1107" w:type="dxa"/>
            <w:vMerge w:val="continue"/>
            <w:vAlign w:val="center"/>
          </w:tcPr>
          <w:p w14:paraId="051F65D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62EC3A3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731AC7F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35D9430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737A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33" w:type="dxa"/>
            <w:vMerge w:val="continue"/>
            <w:vAlign w:val="center"/>
          </w:tcPr>
          <w:p w14:paraId="3C2596A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4CA3D5F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04" w:type="dxa"/>
            <w:vMerge w:val="continue"/>
            <w:vAlign w:val="center"/>
          </w:tcPr>
          <w:p w14:paraId="7EC24DE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176D274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6F0B26A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55FF36D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35A5302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771BBCA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670" w:type="dxa"/>
            <w:vAlign w:val="center"/>
          </w:tcPr>
          <w:p w14:paraId="081B2E9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39</w:t>
            </w:r>
          </w:p>
        </w:tc>
        <w:tc>
          <w:tcPr>
            <w:tcW w:w="584" w:type="dxa"/>
            <w:vAlign w:val="center"/>
          </w:tcPr>
          <w:p w14:paraId="3381954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585" w:type="dxa"/>
            <w:vAlign w:val="center"/>
          </w:tcPr>
          <w:p w14:paraId="757963E4">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53.7</w:t>
            </w:r>
          </w:p>
        </w:tc>
        <w:tc>
          <w:tcPr>
            <w:tcW w:w="1107" w:type="dxa"/>
            <w:vMerge w:val="continue"/>
            <w:vAlign w:val="center"/>
          </w:tcPr>
          <w:p w14:paraId="6A033D4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6D28F2B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16B3EE6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402BB77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3562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continue"/>
            <w:vAlign w:val="center"/>
          </w:tcPr>
          <w:p w14:paraId="7CD00989">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restart"/>
            <w:vAlign w:val="center"/>
          </w:tcPr>
          <w:p w14:paraId="444BB808">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空压机</w:t>
            </w:r>
          </w:p>
        </w:tc>
        <w:tc>
          <w:tcPr>
            <w:tcW w:w="904" w:type="dxa"/>
            <w:vMerge w:val="restart"/>
            <w:vAlign w:val="center"/>
          </w:tcPr>
          <w:p w14:paraId="211EA4CA">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85</w:t>
            </w:r>
          </w:p>
        </w:tc>
        <w:tc>
          <w:tcPr>
            <w:tcW w:w="811" w:type="dxa"/>
            <w:vMerge w:val="continue"/>
            <w:vAlign w:val="center"/>
          </w:tcPr>
          <w:p w14:paraId="2E8B4C22">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restart"/>
            <w:vAlign w:val="center"/>
          </w:tcPr>
          <w:p w14:paraId="71504F2E">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-17</w:t>
            </w:r>
          </w:p>
        </w:tc>
        <w:tc>
          <w:tcPr>
            <w:tcW w:w="686" w:type="dxa"/>
            <w:vMerge w:val="restart"/>
            <w:vAlign w:val="center"/>
          </w:tcPr>
          <w:p w14:paraId="58C93518">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19</w:t>
            </w:r>
          </w:p>
        </w:tc>
        <w:tc>
          <w:tcPr>
            <w:tcW w:w="670" w:type="dxa"/>
            <w:vMerge w:val="restart"/>
            <w:vAlign w:val="center"/>
          </w:tcPr>
          <w:p w14:paraId="3B04A899">
            <w:pPr>
              <w:pStyle w:val="24"/>
              <w:adjustRightInd w:val="0"/>
              <w:snapToGrid w:val="0"/>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0.5</w:t>
            </w:r>
          </w:p>
        </w:tc>
        <w:tc>
          <w:tcPr>
            <w:tcW w:w="686" w:type="dxa"/>
            <w:vAlign w:val="center"/>
          </w:tcPr>
          <w:p w14:paraId="5A880D3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670" w:type="dxa"/>
            <w:vAlign w:val="center"/>
          </w:tcPr>
          <w:p w14:paraId="11D5B37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40</w:t>
            </w:r>
          </w:p>
        </w:tc>
        <w:tc>
          <w:tcPr>
            <w:tcW w:w="584" w:type="dxa"/>
            <w:vAlign w:val="center"/>
          </w:tcPr>
          <w:p w14:paraId="797B0BB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东</w:t>
            </w:r>
          </w:p>
        </w:tc>
        <w:tc>
          <w:tcPr>
            <w:tcW w:w="585" w:type="dxa"/>
            <w:vAlign w:val="center"/>
          </w:tcPr>
          <w:p w14:paraId="64EABCCB">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691766A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424B3DFB">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p>
        </w:tc>
        <w:tc>
          <w:tcPr>
            <w:tcW w:w="999" w:type="dxa"/>
            <w:vMerge w:val="continue"/>
            <w:vAlign w:val="center"/>
          </w:tcPr>
          <w:p w14:paraId="199FEDED">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14700710">
            <w:pPr>
              <w:pStyle w:val="24"/>
              <w:spacing w:before="0" w:beforeAutospacing="0" w:after="0" w:afterAutospacing="0" w:line="240" w:lineRule="exact"/>
              <w:ind w:left="-57" w:right="-57"/>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1767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continue"/>
            <w:vAlign w:val="center"/>
          </w:tcPr>
          <w:p w14:paraId="7B62BC4B">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0325A6B0">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4C394CF4">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0F736A82">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61AE912B">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6B5B967C">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414B3E1C">
            <w:pPr>
              <w:pStyle w:val="24"/>
              <w:jc w:val="center"/>
              <w:outlineLvl w:val="0"/>
              <w:rPr>
                <w:color w:val="000000" w:themeColor="text1"/>
                <w:sz w:val="18"/>
                <w:szCs w:val="18"/>
                <w14:textFill>
                  <w14:solidFill>
                    <w14:schemeClr w14:val="tx1"/>
                  </w14:solidFill>
                </w14:textFill>
              </w:rPr>
            </w:pPr>
          </w:p>
        </w:tc>
        <w:tc>
          <w:tcPr>
            <w:tcW w:w="686" w:type="dxa"/>
            <w:vAlign w:val="center"/>
          </w:tcPr>
          <w:p w14:paraId="204D392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670" w:type="dxa"/>
            <w:vAlign w:val="center"/>
          </w:tcPr>
          <w:p w14:paraId="17B958A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41</w:t>
            </w:r>
          </w:p>
        </w:tc>
        <w:tc>
          <w:tcPr>
            <w:tcW w:w="584" w:type="dxa"/>
            <w:vAlign w:val="center"/>
          </w:tcPr>
          <w:p w14:paraId="55F1BEA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南</w:t>
            </w:r>
          </w:p>
        </w:tc>
        <w:tc>
          <w:tcPr>
            <w:tcW w:w="585" w:type="dxa"/>
            <w:vAlign w:val="center"/>
          </w:tcPr>
          <w:p w14:paraId="59F2FF81">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58.7</w:t>
            </w:r>
          </w:p>
        </w:tc>
        <w:tc>
          <w:tcPr>
            <w:tcW w:w="1107" w:type="dxa"/>
            <w:vMerge w:val="continue"/>
            <w:vAlign w:val="center"/>
          </w:tcPr>
          <w:p w14:paraId="20448A5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3F3A4CB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4043077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147511A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46D0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continue"/>
            <w:vAlign w:val="center"/>
          </w:tcPr>
          <w:p w14:paraId="596200FF">
            <w:pPr>
              <w:pStyle w:val="24"/>
              <w:jc w:val="center"/>
              <w:outlineLvl w:val="0"/>
              <w:rPr>
                <w:color w:val="000000" w:themeColor="text1"/>
                <w:sz w:val="18"/>
                <w:szCs w:val="18"/>
                <w14:textFill>
                  <w14:solidFill>
                    <w14:schemeClr w14:val="tx1"/>
                  </w14:solidFill>
                </w14:textFill>
              </w:rPr>
            </w:pPr>
          </w:p>
        </w:tc>
        <w:tc>
          <w:tcPr>
            <w:tcW w:w="1871" w:type="dxa"/>
            <w:vMerge w:val="continue"/>
            <w:vAlign w:val="center"/>
          </w:tcPr>
          <w:p w14:paraId="798C8B92">
            <w:pPr>
              <w:pStyle w:val="24"/>
              <w:jc w:val="center"/>
              <w:outlineLvl w:val="0"/>
              <w:rPr>
                <w:color w:val="000000" w:themeColor="text1"/>
                <w:sz w:val="18"/>
                <w:szCs w:val="18"/>
                <w14:textFill>
                  <w14:solidFill>
                    <w14:schemeClr w14:val="tx1"/>
                  </w14:solidFill>
                </w14:textFill>
              </w:rPr>
            </w:pPr>
          </w:p>
        </w:tc>
        <w:tc>
          <w:tcPr>
            <w:tcW w:w="904" w:type="dxa"/>
            <w:vMerge w:val="continue"/>
            <w:vAlign w:val="center"/>
          </w:tcPr>
          <w:p w14:paraId="111D229C">
            <w:pPr>
              <w:pStyle w:val="24"/>
              <w:jc w:val="center"/>
              <w:outlineLvl w:val="0"/>
              <w:rPr>
                <w:color w:val="000000" w:themeColor="text1"/>
                <w:sz w:val="18"/>
                <w:szCs w:val="18"/>
                <w14:textFill>
                  <w14:solidFill>
                    <w14:schemeClr w14:val="tx1"/>
                  </w14:solidFill>
                </w14:textFill>
              </w:rPr>
            </w:pPr>
          </w:p>
        </w:tc>
        <w:tc>
          <w:tcPr>
            <w:tcW w:w="811" w:type="dxa"/>
            <w:vMerge w:val="continue"/>
            <w:vAlign w:val="center"/>
          </w:tcPr>
          <w:p w14:paraId="023690A8">
            <w:pPr>
              <w:pStyle w:val="24"/>
              <w:jc w:val="center"/>
              <w:outlineLvl w:val="0"/>
              <w:rPr>
                <w:color w:val="000000" w:themeColor="text1"/>
                <w:sz w:val="18"/>
                <w:szCs w:val="18"/>
                <w14:textFill>
                  <w14:solidFill>
                    <w14:schemeClr w14:val="tx1"/>
                  </w14:solidFill>
                </w14:textFill>
              </w:rPr>
            </w:pPr>
          </w:p>
        </w:tc>
        <w:tc>
          <w:tcPr>
            <w:tcW w:w="639" w:type="dxa"/>
            <w:vMerge w:val="continue"/>
            <w:vAlign w:val="center"/>
          </w:tcPr>
          <w:p w14:paraId="582D640D">
            <w:pPr>
              <w:pStyle w:val="24"/>
              <w:jc w:val="center"/>
              <w:outlineLvl w:val="0"/>
              <w:rPr>
                <w:color w:val="000000" w:themeColor="text1"/>
                <w:sz w:val="18"/>
                <w:szCs w:val="18"/>
                <w14:textFill>
                  <w14:solidFill>
                    <w14:schemeClr w14:val="tx1"/>
                  </w14:solidFill>
                </w14:textFill>
              </w:rPr>
            </w:pPr>
          </w:p>
        </w:tc>
        <w:tc>
          <w:tcPr>
            <w:tcW w:w="686" w:type="dxa"/>
            <w:vMerge w:val="continue"/>
            <w:vAlign w:val="center"/>
          </w:tcPr>
          <w:p w14:paraId="42D38B33">
            <w:pPr>
              <w:pStyle w:val="24"/>
              <w:jc w:val="center"/>
              <w:outlineLvl w:val="0"/>
              <w:rPr>
                <w:color w:val="000000" w:themeColor="text1"/>
                <w:sz w:val="18"/>
                <w:szCs w:val="18"/>
                <w14:textFill>
                  <w14:solidFill>
                    <w14:schemeClr w14:val="tx1"/>
                  </w14:solidFill>
                </w14:textFill>
              </w:rPr>
            </w:pPr>
          </w:p>
        </w:tc>
        <w:tc>
          <w:tcPr>
            <w:tcW w:w="670" w:type="dxa"/>
            <w:vMerge w:val="continue"/>
            <w:vAlign w:val="center"/>
          </w:tcPr>
          <w:p w14:paraId="6A43F98A">
            <w:pPr>
              <w:pStyle w:val="24"/>
              <w:jc w:val="center"/>
              <w:outlineLvl w:val="0"/>
              <w:rPr>
                <w:color w:val="000000" w:themeColor="text1"/>
                <w:sz w:val="18"/>
                <w:szCs w:val="18"/>
                <w14:textFill>
                  <w14:solidFill>
                    <w14:schemeClr w14:val="tx1"/>
                  </w14:solidFill>
                </w14:textFill>
              </w:rPr>
            </w:pPr>
          </w:p>
        </w:tc>
        <w:tc>
          <w:tcPr>
            <w:tcW w:w="686" w:type="dxa"/>
            <w:vAlign w:val="center"/>
          </w:tcPr>
          <w:p w14:paraId="33B6982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670" w:type="dxa"/>
            <w:vAlign w:val="center"/>
          </w:tcPr>
          <w:p w14:paraId="54BC9C2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6</w:t>
            </w:r>
          </w:p>
        </w:tc>
        <w:tc>
          <w:tcPr>
            <w:tcW w:w="584" w:type="dxa"/>
            <w:vAlign w:val="center"/>
          </w:tcPr>
          <w:p w14:paraId="18DC3F4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西</w:t>
            </w:r>
          </w:p>
        </w:tc>
        <w:tc>
          <w:tcPr>
            <w:tcW w:w="585" w:type="dxa"/>
            <w:vAlign w:val="center"/>
          </w:tcPr>
          <w:p w14:paraId="6B396941">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59.1</w:t>
            </w:r>
          </w:p>
        </w:tc>
        <w:tc>
          <w:tcPr>
            <w:tcW w:w="1107" w:type="dxa"/>
            <w:vMerge w:val="continue"/>
            <w:vAlign w:val="center"/>
          </w:tcPr>
          <w:p w14:paraId="4015B7A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037EDF9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026B4B5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324A6D1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00E3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33" w:type="dxa"/>
            <w:vMerge w:val="continue"/>
            <w:vAlign w:val="center"/>
          </w:tcPr>
          <w:p w14:paraId="2B943DE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871" w:type="dxa"/>
            <w:vMerge w:val="continue"/>
            <w:vAlign w:val="center"/>
          </w:tcPr>
          <w:p w14:paraId="11C2712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04" w:type="dxa"/>
            <w:vMerge w:val="continue"/>
            <w:vAlign w:val="center"/>
          </w:tcPr>
          <w:p w14:paraId="35D4187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811" w:type="dxa"/>
            <w:vMerge w:val="continue"/>
            <w:vAlign w:val="center"/>
          </w:tcPr>
          <w:p w14:paraId="7774073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39" w:type="dxa"/>
            <w:vMerge w:val="continue"/>
            <w:vAlign w:val="center"/>
          </w:tcPr>
          <w:p w14:paraId="5190C7F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Merge w:val="continue"/>
            <w:vAlign w:val="center"/>
          </w:tcPr>
          <w:p w14:paraId="0E43C6E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70" w:type="dxa"/>
            <w:vMerge w:val="continue"/>
            <w:vAlign w:val="center"/>
          </w:tcPr>
          <w:p w14:paraId="118D8F4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86" w:type="dxa"/>
            <w:vAlign w:val="center"/>
          </w:tcPr>
          <w:p w14:paraId="0B30A9B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670" w:type="dxa"/>
            <w:vAlign w:val="center"/>
          </w:tcPr>
          <w:p w14:paraId="60FA2E4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w:t>
            </w:r>
          </w:p>
        </w:tc>
        <w:tc>
          <w:tcPr>
            <w:tcW w:w="584" w:type="dxa"/>
            <w:vAlign w:val="center"/>
          </w:tcPr>
          <w:p w14:paraId="1A524B7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北</w:t>
            </w:r>
          </w:p>
        </w:tc>
        <w:tc>
          <w:tcPr>
            <w:tcW w:w="585" w:type="dxa"/>
            <w:vAlign w:val="center"/>
          </w:tcPr>
          <w:p w14:paraId="06C092EC">
            <w:pPr>
              <w:widowControl/>
              <w:jc w:val="center"/>
              <w:textAlignment w:val="center"/>
              <w:rPr>
                <w:rFonts w:ascii="Times New Roman" w:hAnsi="Times New Roman" w:cs="Times New Roman"/>
                <w:snapToGrid w:val="0"/>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60.1</w:t>
            </w:r>
          </w:p>
        </w:tc>
        <w:tc>
          <w:tcPr>
            <w:tcW w:w="1107" w:type="dxa"/>
            <w:vMerge w:val="continue"/>
            <w:vAlign w:val="center"/>
          </w:tcPr>
          <w:p w14:paraId="3AFD54E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23" w:type="dxa"/>
            <w:vMerge w:val="continue"/>
            <w:vAlign w:val="center"/>
          </w:tcPr>
          <w:p w14:paraId="5B79210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99" w:type="dxa"/>
            <w:vMerge w:val="continue"/>
            <w:vAlign w:val="center"/>
          </w:tcPr>
          <w:p w14:paraId="0AEE712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171" w:type="dxa"/>
            <w:vMerge w:val="continue"/>
            <w:vAlign w:val="center"/>
          </w:tcPr>
          <w:p w14:paraId="330BEF0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7C9D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3039" w:type="dxa"/>
            <w:gridSpan w:val="15"/>
            <w:vAlign w:val="center"/>
          </w:tcPr>
          <w:p w14:paraId="022D07E4">
            <w:pPr>
              <w:pStyle w:val="24"/>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以厂房中心为坐标原点</w:t>
            </w:r>
          </w:p>
        </w:tc>
      </w:tr>
    </w:tbl>
    <w:p w14:paraId="61C02669">
      <w:pPr>
        <w:pStyle w:val="24"/>
        <w:jc w:val="center"/>
        <w:outlineLvl w:val="0"/>
        <w:rPr>
          <w:rFonts w:ascii="Times New Roman" w:hAnsi="Times New Roman" w:eastAsia="黑体" w:cs="Times New Roman"/>
          <w:snapToGrid w:val="0"/>
          <w:color w:val="000000" w:themeColor="text1"/>
          <w:sz w:val="30"/>
          <w:szCs w:val="30"/>
          <w14:textFill>
            <w14:solidFill>
              <w14:schemeClr w14:val="tx1"/>
            </w14:solidFill>
          </w14:textFill>
        </w:rPr>
        <w:sectPr>
          <w:pgSz w:w="16838" w:h="11906" w:orient="landscape"/>
          <w:pgMar w:top="1417" w:right="1701" w:bottom="1417" w:left="1701" w:header="851" w:footer="851" w:gutter="0"/>
          <w:cols w:space="720" w:num="1"/>
          <w:docGrid w:linePitch="312" w:charSpace="0"/>
        </w:sectPr>
      </w:pPr>
    </w:p>
    <w:tbl>
      <w:tblPr>
        <w:tblStyle w:val="27"/>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48C3EC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746" w:type="dxa"/>
            <w:tcMar>
              <w:left w:w="28" w:type="dxa"/>
              <w:right w:w="28" w:type="dxa"/>
            </w:tcMar>
            <w:vAlign w:val="center"/>
          </w:tcPr>
          <w:p w14:paraId="57C83D00">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运营</w:t>
            </w:r>
          </w:p>
          <w:p w14:paraId="0F01DE56">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期环</w:t>
            </w:r>
          </w:p>
          <w:p w14:paraId="739A6125">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境影</w:t>
            </w:r>
          </w:p>
          <w:p w14:paraId="459762CB">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响和</w:t>
            </w:r>
          </w:p>
          <w:p w14:paraId="47945CB2">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保护</w:t>
            </w:r>
          </w:p>
          <w:p w14:paraId="21E5E5A7">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措施</w:t>
            </w:r>
          </w:p>
        </w:tc>
        <w:tc>
          <w:tcPr>
            <w:tcW w:w="8162" w:type="dxa"/>
            <w:vAlign w:val="center"/>
          </w:tcPr>
          <w:p w14:paraId="1E21EAD2">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根据预测模式计算得出厂界结果噪声预测结果见</w:t>
            </w:r>
            <w:r>
              <w:rPr>
                <w:rFonts w:hint="eastAsia" w:ascii="Times New Roman" w:hAnsi="Times New Roman" w:cs="Times New Roman"/>
                <w:color w:val="000000" w:themeColor="text1"/>
                <w:szCs w:val="21"/>
                <w14:textFill>
                  <w14:solidFill>
                    <w14:schemeClr w14:val="tx1"/>
                  </w14:solidFill>
                </w14:textFill>
              </w:rPr>
              <w:t>下表</w:t>
            </w:r>
            <w:r>
              <w:rPr>
                <w:rFonts w:ascii="Times New Roman" w:hAnsi="Times New Roman" w:cs="Times New Roman"/>
                <w:color w:val="000000" w:themeColor="text1"/>
                <w:szCs w:val="21"/>
                <w14:textFill>
                  <w14:solidFill>
                    <w14:schemeClr w14:val="tx1"/>
                  </w14:solidFill>
                </w14:textFill>
              </w:rPr>
              <w:t>。</w:t>
            </w:r>
          </w:p>
          <w:p w14:paraId="46A0AD06">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表4</w:t>
            </w:r>
            <w:r>
              <w:rPr>
                <w:rFonts w:hint="eastAsia" w:ascii="Times New Roman" w:hAnsi="Times New Roman" w:cs="Times New Roman"/>
                <w:b/>
                <w:bCs/>
                <w:color w:val="000000" w:themeColor="text1"/>
                <w:szCs w:val="21"/>
                <w14:textFill>
                  <w14:solidFill>
                    <w14:schemeClr w14:val="tx1"/>
                  </w14:solidFill>
                </w14:textFill>
              </w:rPr>
              <w:t xml:space="preserve">-18 </w:t>
            </w:r>
            <w:r>
              <w:rPr>
                <w:rFonts w:ascii="Times New Roman" w:hAnsi="Times New Roman" w:cs="Times New Roman"/>
                <w:b/>
                <w:bCs/>
                <w:color w:val="000000" w:themeColor="text1"/>
                <w:szCs w:val="21"/>
                <w14:textFill>
                  <w14:solidFill>
                    <w14:schemeClr w14:val="tx1"/>
                  </w14:solidFill>
                </w14:textFill>
              </w:rPr>
              <w:t xml:space="preserve">  厂界噪声影响预测结果  单位：dB</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2212"/>
              <w:gridCol w:w="2212"/>
              <w:gridCol w:w="2213"/>
            </w:tblGrid>
            <w:tr w14:paraId="794C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8" w:type="pct"/>
                  <w:vMerge w:val="restart"/>
                  <w:tcBorders>
                    <w:top w:val="single" w:color="auto" w:sz="4" w:space="0"/>
                    <w:left w:val="single" w:color="auto" w:sz="4" w:space="0"/>
                    <w:bottom w:val="single" w:color="auto" w:sz="4" w:space="0"/>
                    <w:right w:val="single" w:color="auto" w:sz="4" w:space="0"/>
                  </w:tcBorders>
                  <w:vAlign w:val="center"/>
                </w:tcPr>
                <w:p w14:paraId="000D4440">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预测点位</w:t>
                  </w:r>
                </w:p>
              </w:tc>
              <w:tc>
                <w:tcPr>
                  <w:tcW w:w="1393" w:type="pct"/>
                  <w:tcBorders>
                    <w:top w:val="single" w:color="auto" w:sz="4" w:space="0"/>
                    <w:left w:val="single" w:color="auto" w:sz="4" w:space="0"/>
                    <w:bottom w:val="single" w:color="auto" w:sz="4" w:space="0"/>
                    <w:right w:val="single" w:color="auto" w:sz="4" w:space="0"/>
                  </w:tcBorders>
                  <w:vAlign w:val="center"/>
                </w:tcPr>
                <w:p w14:paraId="517879A6">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预测结果</w:t>
                  </w:r>
                </w:p>
              </w:tc>
              <w:tc>
                <w:tcPr>
                  <w:tcW w:w="1393" w:type="pct"/>
                  <w:tcBorders>
                    <w:top w:val="single" w:color="auto" w:sz="4" w:space="0"/>
                    <w:left w:val="single" w:color="auto" w:sz="4" w:space="0"/>
                    <w:bottom w:val="single" w:color="auto" w:sz="4" w:space="0"/>
                    <w:right w:val="single" w:color="auto" w:sz="4" w:space="0"/>
                  </w:tcBorders>
                  <w:vAlign w:val="center"/>
                </w:tcPr>
                <w:p w14:paraId="2E5196A7">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评价标准</w:t>
                  </w:r>
                </w:p>
              </w:tc>
              <w:tc>
                <w:tcPr>
                  <w:tcW w:w="1394" w:type="pct"/>
                  <w:tcBorders>
                    <w:top w:val="single" w:color="auto" w:sz="4" w:space="0"/>
                    <w:left w:val="single" w:color="auto" w:sz="4" w:space="0"/>
                    <w:bottom w:val="single" w:color="auto" w:sz="4" w:space="0"/>
                    <w:right w:val="single" w:color="auto" w:sz="4" w:space="0"/>
                  </w:tcBorders>
                  <w:vAlign w:val="center"/>
                </w:tcPr>
                <w:p w14:paraId="2C58269C">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达标情况</w:t>
                  </w:r>
                </w:p>
              </w:tc>
            </w:tr>
            <w:tr w14:paraId="7F24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8" w:type="pct"/>
                  <w:vMerge w:val="continue"/>
                  <w:tcBorders>
                    <w:top w:val="single" w:color="auto" w:sz="4" w:space="0"/>
                    <w:left w:val="single" w:color="auto" w:sz="4" w:space="0"/>
                    <w:bottom w:val="single" w:color="auto" w:sz="4" w:space="0"/>
                    <w:right w:val="single" w:color="auto" w:sz="4" w:space="0"/>
                  </w:tcBorders>
                  <w:vAlign w:val="center"/>
                </w:tcPr>
                <w:p w14:paraId="53E46AF8">
                  <w:pPr>
                    <w:widowControl/>
                    <w:jc w:val="center"/>
                    <w:rPr>
                      <w:rFonts w:ascii="Times New Roman" w:hAnsi="Times New Roman" w:cs="Times New Roman"/>
                      <w:color w:val="000000" w:themeColor="text1"/>
                      <w:sz w:val="18"/>
                      <w:szCs w:val="18"/>
                      <w14:textFill>
                        <w14:solidFill>
                          <w14:schemeClr w14:val="tx1"/>
                        </w14:solidFill>
                      </w14:textFill>
                    </w:rPr>
                  </w:pPr>
                </w:p>
              </w:tc>
              <w:tc>
                <w:tcPr>
                  <w:tcW w:w="1393" w:type="pct"/>
                  <w:tcBorders>
                    <w:top w:val="single" w:color="auto" w:sz="4" w:space="0"/>
                    <w:left w:val="single" w:color="auto" w:sz="4" w:space="0"/>
                    <w:bottom w:val="single" w:color="auto" w:sz="4" w:space="0"/>
                    <w:right w:val="single" w:color="auto" w:sz="4" w:space="0"/>
                  </w:tcBorders>
                  <w:vAlign w:val="center"/>
                </w:tcPr>
                <w:p w14:paraId="010E07B6">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昼间</w:t>
                  </w:r>
                </w:p>
              </w:tc>
              <w:tc>
                <w:tcPr>
                  <w:tcW w:w="1393" w:type="pct"/>
                  <w:tcBorders>
                    <w:top w:val="single" w:color="auto" w:sz="4" w:space="0"/>
                    <w:left w:val="single" w:color="auto" w:sz="4" w:space="0"/>
                    <w:bottom w:val="single" w:color="auto" w:sz="4" w:space="0"/>
                    <w:right w:val="single" w:color="auto" w:sz="4" w:space="0"/>
                  </w:tcBorders>
                  <w:vAlign w:val="center"/>
                </w:tcPr>
                <w:p w14:paraId="4807015F">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昼间</w:t>
                  </w:r>
                </w:p>
              </w:tc>
              <w:tc>
                <w:tcPr>
                  <w:tcW w:w="1394" w:type="pct"/>
                  <w:tcBorders>
                    <w:top w:val="single" w:color="auto" w:sz="4" w:space="0"/>
                    <w:left w:val="single" w:color="auto" w:sz="4" w:space="0"/>
                    <w:bottom w:val="single" w:color="auto" w:sz="4" w:space="0"/>
                    <w:right w:val="single" w:color="auto" w:sz="4" w:space="0"/>
                  </w:tcBorders>
                  <w:vAlign w:val="center"/>
                </w:tcPr>
                <w:p w14:paraId="0467827B">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昼间</w:t>
                  </w:r>
                </w:p>
              </w:tc>
            </w:tr>
            <w:tr w14:paraId="4E1D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8" w:type="pct"/>
                  <w:tcBorders>
                    <w:top w:val="single" w:color="auto" w:sz="4" w:space="0"/>
                    <w:left w:val="single" w:color="auto" w:sz="4" w:space="0"/>
                    <w:bottom w:val="single" w:color="auto" w:sz="4" w:space="0"/>
                    <w:right w:val="single" w:color="auto" w:sz="4" w:space="0"/>
                  </w:tcBorders>
                  <w:vAlign w:val="center"/>
                </w:tcPr>
                <w:p w14:paraId="3FF6B568">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东厂界</w:t>
                  </w:r>
                </w:p>
              </w:tc>
              <w:tc>
                <w:tcPr>
                  <w:tcW w:w="1393" w:type="pct"/>
                  <w:tcBorders>
                    <w:top w:val="single" w:color="auto" w:sz="4" w:space="0"/>
                    <w:left w:val="single" w:color="auto" w:sz="4" w:space="0"/>
                    <w:bottom w:val="single" w:color="auto" w:sz="4" w:space="0"/>
                    <w:right w:val="single" w:color="auto" w:sz="4" w:space="0"/>
                  </w:tcBorders>
                  <w:vAlign w:val="center"/>
                </w:tcPr>
                <w:p w14:paraId="3733D6A1">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50</w:t>
                  </w:r>
                </w:p>
              </w:tc>
              <w:tc>
                <w:tcPr>
                  <w:tcW w:w="1393" w:type="pct"/>
                  <w:tcBorders>
                    <w:top w:val="single" w:color="auto" w:sz="4" w:space="0"/>
                    <w:left w:val="single" w:color="auto" w:sz="4" w:space="0"/>
                    <w:bottom w:val="single" w:color="auto" w:sz="4" w:space="0"/>
                    <w:right w:val="single" w:color="auto" w:sz="4" w:space="0"/>
                  </w:tcBorders>
                  <w:vAlign w:val="center"/>
                </w:tcPr>
                <w:p w14:paraId="3E2D03EB">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≤65</w:t>
                  </w:r>
                </w:p>
              </w:tc>
              <w:tc>
                <w:tcPr>
                  <w:tcW w:w="1394" w:type="pct"/>
                  <w:tcBorders>
                    <w:top w:val="single" w:color="auto" w:sz="4" w:space="0"/>
                    <w:left w:val="single" w:color="auto" w:sz="4" w:space="0"/>
                    <w:bottom w:val="single" w:color="auto" w:sz="4" w:space="0"/>
                    <w:right w:val="single" w:color="auto" w:sz="4" w:space="0"/>
                  </w:tcBorders>
                  <w:vAlign w:val="center"/>
                </w:tcPr>
                <w:p w14:paraId="4AA6B9E5">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达标</w:t>
                  </w:r>
                </w:p>
              </w:tc>
            </w:tr>
            <w:tr w14:paraId="101B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8" w:type="pct"/>
                  <w:tcBorders>
                    <w:top w:val="single" w:color="auto" w:sz="4" w:space="0"/>
                    <w:left w:val="single" w:color="auto" w:sz="4" w:space="0"/>
                    <w:bottom w:val="single" w:color="auto" w:sz="4" w:space="0"/>
                    <w:right w:val="single" w:color="auto" w:sz="4" w:space="0"/>
                  </w:tcBorders>
                  <w:vAlign w:val="center"/>
                </w:tcPr>
                <w:p w14:paraId="50F0AD82">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南厂界</w:t>
                  </w:r>
                </w:p>
              </w:tc>
              <w:tc>
                <w:tcPr>
                  <w:tcW w:w="1393" w:type="pct"/>
                  <w:tcBorders>
                    <w:top w:val="single" w:color="auto" w:sz="4" w:space="0"/>
                    <w:left w:val="single" w:color="auto" w:sz="4" w:space="0"/>
                    <w:bottom w:val="single" w:color="auto" w:sz="4" w:space="0"/>
                    <w:right w:val="single" w:color="auto" w:sz="4" w:space="0"/>
                  </w:tcBorders>
                  <w:vAlign w:val="center"/>
                </w:tcPr>
                <w:p w14:paraId="55844A95">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51</w:t>
                  </w:r>
                </w:p>
              </w:tc>
              <w:tc>
                <w:tcPr>
                  <w:tcW w:w="1393" w:type="pct"/>
                  <w:tcBorders>
                    <w:top w:val="single" w:color="auto" w:sz="4" w:space="0"/>
                    <w:left w:val="single" w:color="auto" w:sz="4" w:space="0"/>
                    <w:bottom w:val="single" w:color="auto" w:sz="4" w:space="0"/>
                    <w:right w:val="single" w:color="auto" w:sz="4" w:space="0"/>
                  </w:tcBorders>
                  <w:vAlign w:val="center"/>
                </w:tcPr>
                <w:p w14:paraId="1D00D0F3">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≤65</w:t>
                  </w:r>
                </w:p>
              </w:tc>
              <w:tc>
                <w:tcPr>
                  <w:tcW w:w="1394" w:type="pct"/>
                  <w:tcBorders>
                    <w:top w:val="single" w:color="auto" w:sz="4" w:space="0"/>
                    <w:left w:val="single" w:color="auto" w:sz="4" w:space="0"/>
                    <w:bottom w:val="single" w:color="auto" w:sz="4" w:space="0"/>
                    <w:right w:val="single" w:color="auto" w:sz="4" w:space="0"/>
                  </w:tcBorders>
                  <w:vAlign w:val="center"/>
                </w:tcPr>
                <w:p w14:paraId="554DB80A">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达标</w:t>
                  </w:r>
                </w:p>
              </w:tc>
            </w:tr>
            <w:tr w14:paraId="16EB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8" w:type="pct"/>
                  <w:tcBorders>
                    <w:top w:val="single" w:color="auto" w:sz="4" w:space="0"/>
                    <w:left w:val="single" w:color="auto" w:sz="4" w:space="0"/>
                    <w:bottom w:val="single" w:color="auto" w:sz="4" w:space="0"/>
                    <w:right w:val="single" w:color="auto" w:sz="4" w:space="0"/>
                  </w:tcBorders>
                  <w:vAlign w:val="center"/>
                </w:tcPr>
                <w:p w14:paraId="4B5E948F">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西</w:t>
                  </w:r>
                  <w:r>
                    <w:rPr>
                      <w:rFonts w:ascii="Times New Roman" w:hAnsi="Times New Roman" w:cs="Times New Roman"/>
                      <w:color w:val="000000" w:themeColor="text1"/>
                      <w:sz w:val="18"/>
                      <w:szCs w:val="18"/>
                      <w14:textFill>
                        <w14:solidFill>
                          <w14:schemeClr w14:val="tx1"/>
                        </w14:solidFill>
                      </w14:textFill>
                    </w:rPr>
                    <w:t>厂界</w:t>
                  </w:r>
                </w:p>
              </w:tc>
              <w:tc>
                <w:tcPr>
                  <w:tcW w:w="1393" w:type="pct"/>
                  <w:tcBorders>
                    <w:top w:val="single" w:color="auto" w:sz="4" w:space="0"/>
                    <w:left w:val="single" w:color="auto" w:sz="4" w:space="0"/>
                    <w:bottom w:val="single" w:color="auto" w:sz="4" w:space="0"/>
                    <w:right w:val="single" w:color="auto" w:sz="4" w:space="0"/>
                  </w:tcBorders>
                  <w:vAlign w:val="center"/>
                </w:tcPr>
                <w:p w14:paraId="41ED5BDA">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50</w:t>
                  </w:r>
                </w:p>
              </w:tc>
              <w:tc>
                <w:tcPr>
                  <w:tcW w:w="1393" w:type="pct"/>
                  <w:tcBorders>
                    <w:top w:val="single" w:color="auto" w:sz="4" w:space="0"/>
                    <w:left w:val="single" w:color="auto" w:sz="4" w:space="0"/>
                    <w:bottom w:val="single" w:color="auto" w:sz="4" w:space="0"/>
                    <w:right w:val="single" w:color="auto" w:sz="4" w:space="0"/>
                  </w:tcBorders>
                  <w:vAlign w:val="center"/>
                </w:tcPr>
                <w:p w14:paraId="073EBD75">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≤65</w:t>
                  </w:r>
                </w:p>
              </w:tc>
              <w:tc>
                <w:tcPr>
                  <w:tcW w:w="1394" w:type="pct"/>
                  <w:tcBorders>
                    <w:top w:val="single" w:color="auto" w:sz="4" w:space="0"/>
                    <w:left w:val="single" w:color="auto" w:sz="4" w:space="0"/>
                    <w:bottom w:val="single" w:color="auto" w:sz="4" w:space="0"/>
                    <w:right w:val="single" w:color="auto" w:sz="4" w:space="0"/>
                  </w:tcBorders>
                  <w:vAlign w:val="center"/>
                </w:tcPr>
                <w:p w14:paraId="32AA3C29">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达标</w:t>
                  </w:r>
                </w:p>
              </w:tc>
            </w:tr>
            <w:tr w14:paraId="4A05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8" w:type="pct"/>
                  <w:tcBorders>
                    <w:top w:val="single" w:color="auto" w:sz="4" w:space="0"/>
                    <w:left w:val="single" w:color="auto" w:sz="4" w:space="0"/>
                    <w:bottom w:val="single" w:color="auto" w:sz="4" w:space="0"/>
                    <w:right w:val="single" w:color="auto" w:sz="4" w:space="0"/>
                  </w:tcBorders>
                  <w:vAlign w:val="center"/>
                </w:tcPr>
                <w:p w14:paraId="7894532A">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北</w:t>
                  </w:r>
                  <w:r>
                    <w:rPr>
                      <w:rFonts w:ascii="Times New Roman" w:hAnsi="Times New Roman" w:cs="Times New Roman"/>
                      <w:color w:val="000000" w:themeColor="text1"/>
                      <w:sz w:val="18"/>
                      <w:szCs w:val="18"/>
                      <w14:textFill>
                        <w14:solidFill>
                          <w14:schemeClr w14:val="tx1"/>
                        </w14:solidFill>
                      </w14:textFill>
                    </w:rPr>
                    <w:t>厂界</w:t>
                  </w:r>
                </w:p>
              </w:tc>
              <w:tc>
                <w:tcPr>
                  <w:tcW w:w="1393" w:type="pct"/>
                  <w:tcBorders>
                    <w:top w:val="single" w:color="auto" w:sz="4" w:space="0"/>
                    <w:left w:val="single" w:color="auto" w:sz="4" w:space="0"/>
                    <w:bottom w:val="single" w:color="auto" w:sz="4" w:space="0"/>
                    <w:right w:val="single" w:color="auto" w:sz="4" w:space="0"/>
                  </w:tcBorders>
                  <w:vAlign w:val="center"/>
                </w:tcPr>
                <w:p w14:paraId="74F72DB8">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60</w:t>
                  </w:r>
                </w:p>
              </w:tc>
              <w:tc>
                <w:tcPr>
                  <w:tcW w:w="1393" w:type="pct"/>
                  <w:tcBorders>
                    <w:top w:val="single" w:color="auto" w:sz="4" w:space="0"/>
                    <w:left w:val="single" w:color="auto" w:sz="4" w:space="0"/>
                    <w:bottom w:val="single" w:color="auto" w:sz="4" w:space="0"/>
                    <w:right w:val="single" w:color="auto" w:sz="4" w:space="0"/>
                  </w:tcBorders>
                  <w:vAlign w:val="center"/>
                </w:tcPr>
                <w:p w14:paraId="234C750F">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≤65</w:t>
                  </w:r>
                </w:p>
              </w:tc>
              <w:tc>
                <w:tcPr>
                  <w:tcW w:w="1394" w:type="pct"/>
                  <w:tcBorders>
                    <w:top w:val="single" w:color="auto" w:sz="4" w:space="0"/>
                    <w:left w:val="single" w:color="auto" w:sz="4" w:space="0"/>
                    <w:bottom w:val="single" w:color="auto" w:sz="4" w:space="0"/>
                    <w:right w:val="single" w:color="auto" w:sz="4" w:space="0"/>
                  </w:tcBorders>
                  <w:vAlign w:val="center"/>
                </w:tcPr>
                <w:p w14:paraId="783DAB9E">
                  <w:pPr>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达标</w:t>
                  </w:r>
                </w:p>
              </w:tc>
            </w:tr>
          </w:tbl>
          <w:p w14:paraId="3DECE22E">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由</w:t>
            </w:r>
            <w:r>
              <w:rPr>
                <w:rFonts w:hint="eastAsia" w:ascii="Times New Roman" w:hAnsi="Times New Roman" w:cs="Times New Roman"/>
                <w:color w:val="000000" w:themeColor="text1"/>
                <w:szCs w:val="21"/>
                <w14:textFill>
                  <w14:solidFill>
                    <w14:schemeClr w14:val="tx1"/>
                  </w14:solidFill>
                </w14:textFill>
              </w:rPr>
              <w:t>上表</w:t>
            </w:r>
            <w:r>
              <w:rPr>
                <w:rFonts w:ascii="Times New Roman" w:hAnsi="Times New Roman" w:cs="Times New Roman"/>
                <w:color w:val="000000" w:themeColor="text1"/>
                <w:szCs w:val="21"/>
                <w14:textFill>
                  <w14:solidFill>
                    <w14:schemeClr w14:val="tx1"/>
                  </w14:solidFill>
                </w14:textFill>
              </w:rPr>
              <w:t>可知，本项目生产设备经采取措施后，产生的噪声</w:t>
            </w:r>
            <w:r>
              <w:rPr>
                <w:rFonts w:hint="eastAsia" w:ascii="Times New Roman" w:hAnsi="Times New Roman" w:cs="Times New Roman"/>
                <w:color w:val="000000" w:themeColor="text1"/>
                <w:szCs w:val="21"/>
                <w14:textFill>
                  <w14:solidFill>
                    <w14:schemeClr w14:val="tx1"/>
                  </w14:solidFill>
                </w14:textFill>
              </w:rPr>
              <w:t>各厂界</w:t>
            </w:r>
            <w:r>
              <w:rPr>
                <w:rFonts w:ascii="Times New Roman" w:hAnsi="Times New Roman" w:cs="Times New Roman"/>
                <w:color w:val="000000" w:themeColor="text1"/>
                <w:szCs w:val="21"/>
                <w14:textFill>
                  <w14:solidFill>
                    <w14:schemeClr w14:val="tx1"/>
                  </w14:solidFill>
                </w14:textFill>
              </w:rPr>
              <w:t>能够达到《工业企业厂界环境噪声排放标准》（GB</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12348-2008）中</w:t>
            </w:r>
            <w:r>
              <w:rPr>
                <w:rFonts w:hint="eastAsia" w:ascii="Times New Roman" w:hAnsi="Times New Roman" w:cs="Times New Roman"/>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类标准要求。</w:t>
            </w:r>
          </w:p>
          <w:p w14:paraId="6468BB89">
            <w:pPr>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（2）监测要求</w:t>
            </w:r>
          </w:p>
          <w:p w14:paraId="795337C9">
            <w:pPr>
              <w:adjustRightInd w:val="0"/>
              <w:snapToGrid w:val="0"/>
              <w:spacing w:line="360" w:lineRule="auto"/>
              <w:ind w:firstLine="420" w:firstLineChars="200"/>
              <w:jc w:val="left"/>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根据</w:t>
            </w:r>
            <w:r>
              <w:rPr>
                <w:rFonts w:ascii="Times New Roman" w:hAnsi="Times New Roman" w:cs="Times New Roman"/>
                <w:color w:val="000000" w:themeColor="text1"/>
                <w:szCs w:val="21"/>
                <w14:textFill>
                  <w14:solidFill>
                    <w14:schemeClr w14:val="tx1"/>
                  </w14:solidFill>
                </w14:textFill>
              </w:rPr>
              <w:t>《排污单位自行监测技术指南 总则》（HJ 819</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2017）</w:t>
            </w:r>
            <w:r>
              <w:rPr>
                <w:rFonts w:hint="eastAsia" w:ascii="Times New Roman" w:hAnsi="Times New Roman" w:cs="Times New Roman"/>
                <w:color w:val="000000" w:themeColor="text1"/>
                <w:szCs w:val="21"/>
                <w14:textFill>
                  <w14:solidFill>
                    <w14:schemeClr w14:val="tx1"/>
                  </w14:solidFill>
                </w14:textFill>
              </w:rPr>
              <w:t>、《排污单位自行监测技术指南 涂装》（HJ 1086-2020）和《排污许可证申请与核发技术规范 工业噪声》（HJ 1301-2023）等规范要求，</w:t>
            </w:r>
            <w:r>
              <w:rPr>
                <w:rFonts w:ascii="Times New Roman" w:hAnsi="Times New Roman" w:cs="Times New Roman"/>
                <w:color w:val="000000" w:themeColor="text1"/>
                <w14:textFill>
                  <w14:solidFill>
                    <w14:schemeClr w14:val="tx1"/>
                  </w14:solidFill>
                </w14:textFill>
              </w:rPr>
              <w:t>本项目噪声自行监测要求情况见下表：</w:t>
            </w:r>
          </w:p>
          <w:p w14:paraId="3E1C1280">
            <w:pPr>
              <w:ind w:firstLine="422" w:firstLineChars="200"/>
              <w:jc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表4-</w:t>
            </w:r>
            <w:r>
              <w:rPr>
                <w:rFonts w:hint="eastAsia" w:ascii="Times New Roman" w:hAnsi="Times New Roman" w:cs="Times New Roman"/>
                <w:b/>
                <w:color w:val="000000" w:themeColor="text1"/>
                <w14:textFill>
                  <w14:solidFill>
                    <w14:schemeClr w14:val="tx1"/>
                  </w14:solidFill>
                </w14:textFill>
              </w:rPr>
              <w:t>19</w:t>
            </w:r>
            <w:r>
              <w:rPr>
                <w:rFonts w:ascii="Times New Roman" w:hAnsi="Times New Roman" w:cs="Times New Roman"/>
                <w:b/>
                <w:color w:val="000000" w:themeColor="text1"/>
                <w14:textFill>
                  <w14:solidFill>
                    <w14:schemeClr w14:val="tx1"/>
                  </w14:solidFill>
                </w14:textFill>
              </w:rPr>
              <w:t xml:space="preserve">   本项目噪声自行监测情况一览表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1999"/>
              <w:gridCol w:w="1196"/>
              <w:gridCol w:w="3109"/>
            </w:tblGrid>
            <w:tr w14:paraId="2F87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tcBorders>
                    <w:tl2br w:val="nil"/>
                    <w:tr2bl w:val="nil"/>
                  </w:tcBorders>
                  <w:vAlign w:val="center"/>
                </w:tcPr>
                <w:p w14:paraId="154F019F">
                  <w:pPr>
                    <w:adjustRightInd w:val="0"/>
                    <w:snapToGrid w:val="0"/>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监测点位</w:t>
                  </w:r>
                </w:p>
              </w:tc>
              <w:tc>
                <w:tcPr>
                  <w:tcW w:w="2041" w:type="dxa"/>
                  <w:tcBorders>
                    <w:tl2br w:val="nil"/>
                    <w:tr2bl w:val="nil"/>
                  </w:tcBorders>
                  <w:vAlign w:val="center"/>
                </w:tcPr>
                <w:p w14:paraId="1726C3AD">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监测指标</w:t>
                  </w:r>
                </w:p>
              </w:tc>
              <w:tc>
                <w:tcPr>
                  <w:tcW w:w="1219" w:type="dxa"/>
                  <w:tcBorders>
                    <w:tl2br w:val="nil"/>
                    <w:tr2bl w:val="nil"/>
                  </w:tcBorders>
                  <w:vAlign w:val="center"/>
                </w:tcPr>
                <w:p w14:paraId="6B865456">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监测频次</w:t>
                  </w:r>
                </w:p>
              </w:tc>
              <w:tc>
                <w:tcPr>
                  <w:tcW w:w="3176" w:type="dxa"/>
                  <w:tcBorders>
                    <w:tl2br w:val="nil"/>
                    <w:tr2bl w:val="nil"/>
                  </w:tcBorders>
                  <w:vAlign w:val="center"/>
                </w:tcPr>
                <w:p w14:paraId="34F5909B">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执行标准</w:t>
                  </w:r>
                </w:p>
              </w:tc>
            </w:tr>
            <w:tr w14:paraId="1305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tcBorders>
                    <w:tl2br w:val="nil"/>
                    <w:tr2bl w:val="nil"/>
                  </w:tcBorders>
                  <w:vAlign w:val="center"/>
                </w:tcPr>
                <w:p w14:paraId="413B8B3B">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厂界外1m</w:t>
                  </w:r>
                </w:p>
              </w:tc>
              <w:tc>
                <w:tcPr>
                  <w:tcW w:w="2041" w:type="dxa"/>
                  <w:tcBorders>
                    <w:tl2br w:val="nil"/>
                    <w:tr2bl w:val="nil"/>
                  </w:tcBorders>
                  <w:vAlign w:val="center"/>
                </w:tcPr>
                <w:p w14:paraId="74B45F0F">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等效连续A声级（Leq）</w:t>
                  </w:r>
                </w:p>
              </w:tc>
              <w:tc>
                <w:tcPr>
                  <w:tcW w:w="1219" w:type="dxa"/>
                  <w:tcBorders>
                    <w:tl2br w:val="nil"/>
                    <w:tr2bl w:val="nil"/>
                  </w:tcBorders>
                  <w:vAlign w:val="center"/>
                </w:tcPr>
                <w:p w14:paraId="048C1D70">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每季度一次</w:t>
                  </w:r>
                </w:p>
              </w:tc>
              <w:tc>
                <w:tcPr>
                  <w:tcW w:w="3176" w:type="dxa"/>
                  <w:tcBorders>
                    <w:tl2br w:val="nil"/>
                    <w:tr2bl w:val="nil"/>
                  </w:tcBorders>
                  <w:vAlign w:val="center"/>
                </w:tcPr>
                <w:p w14:paraId="58702E27">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《工业企业厂界环境噪声排放标准》</w:t>
                  </w:r>
                  <w:r>
                    <w:rPr>
                      <w:rFonts w:ascii="Times New Roman" w:hAnsi="Times New Roman" w:cs="Times New Roman"/>
                      <w:color w:val="000000" w:themeColor="text1"/>
                      <w:sz w:val="18"/>
                      <w:szCs w:val="18"/>
                      <w14:textFill>
                        <w14:solidFill>
                          <w14:schemeClr w14:val="tx1"/>
                        </w14:solidFill>
                      </w14:textFill>
                    </w:rPr>
                    <w:t>（GB</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12348-2008）</w:t>
                  </w:r>
                  <w:r>
                    <w:rPr>
                      <w:rFonts w:hint="eastAsia" w:ascii="Times New Roman" w:hAnsi="Times New Roman" w:cs="Times New Roman"/>
                      <w:color w:val="000000" w:themeColor="text1"/>
                      <w:sz w:val="18"/>
                      <w:szCs w:val="18"/>
                      <w14:textFill>
                        <w14:solidFill>
                          <w14:schemeClr w14:val="tx1"/>
                        </w14:solidFill>
                      </w14:textFill>
                    </w:rPr>
                    <w:t>中3</w:t>
                  </w:r>
                  <w:r>
                    <w:rPr>
                      <w:rFonts w:ascii="Times New Roman" w:hAnsi="Times New Roman" w:cs="Times New Roman"/>
                      <w:bCs/>
                      <w:color w:val="000000" w:themeColor="text1"/>
                      <w:sz w:val="18"/>
                      <w:szCs w:val="18"/>
                      <w14:textFill>
                        <w14:solidFill>
                          <w14:schemeClr w14:val="tx1"/>
                        </w14:solidFill>
                      </w14:textFill>
                    </w:rPr>
                    <w:t>类标准</w:t>
                  </w:r>
                </w:p>
              </w:tc>
            </w:tr>
          </w:tbl>
          <w:p w14:paraId="550DF05C">
            <w:pPr>
              <w:adjustRightInd w:val="0"/>
              <w:snapToGrid w:val="0"/>
              <w:spacing w:line="360" w:lineRule="auto"/>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4.</w:t>
            </w:r>
            <w:r>
              <w:rPr>
                <w:rFonts w:hint="eastAsia" w:ascii="Times New Roman" w:hAnsi="Times New Roman" w:cs="Times New Roman"/>
                <w:b/>
                <w:color w:val="000000" w:themeColor="text1"/>
                <w:szCs w:val="21"/>
                <w14:textFill>
                  <w14:solidFill>
                    <w14:schemeClr w14:val="tx1"/>
                  </w14:solidFill>
                </w14:textFill>
              </w:rPr>
              <w:t>5</w:t>
            </w:r>
            <w:r>
              <w:rPr>
                <w:rFonts w:ascii="Times New Roman" w:hAnsi="Times New Roman" w:cs="Times New Roman"/>
                <w:b/>
                <w:color w:val="000000" w:themeColor="text1"/>
                <w:szCs w:val="21"/>
                <w14:textFill>
                  <w14:solidFill>
                    <w14:schemeClr w14:val="tx1"/>
                  </w14:solidFill>
                </w14:textFill>
              </w:rPr>
              <w:t>固体废物环境影响及保护措施</w:t>
            </w:r>
          </w:p>
          <w:p w14:paraId="309FA326">
            <w:pPr>
              <w:adjustRightInd w:val="0"/>
              <w:snapToGrid w:val="0"/>
              <w:spacing w:line="360" w:lineRule="auto"/>
              <w:ind w:firstLine="422" w:firstLineChars="200"/>
              <w:jc w:val="lef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（1）固体废物产生情况</w:t>
            </w:r>
          </w:p>
          <w:p w14:paraId="751D022C">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本项目营运期产生的固体废物主要包括一般工业固废、危险废物和生活垃圾。</w:t>
            </w:r>
          </w:p>
          <w:p w14:paraId="3FE85B84">
            <w:pPr>
              <w:adjustRightInd w:val="0"/>
              <w:snapToGrid w:val="0"/>
              <w:spacing w:line="360" w:lineRule="auto"/>
              <w:ind w:firstLine="422" w:firstLineChars="200"/>
              <w:jc w:val="lef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①一般工业固废</w:t>
            </w:r>
          </w:p>
          <w:p w14:paraId="6D5292B2">
            <w:pPr>
              <w:adjustRightInd w:val="0"/>
              <w:snapToGrid w:val="0"/>
              <w:spacing w:line="360" w:lineRule="auto"/>
              <w:ind w:firstLine="422" w:firstLineChars="2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沉渣S1：</w:t>
            </w:r>
            <w:r>
              <w:rPr>
                <w:rFonts w:hint="eastAsia" w:ascii="Times New Roman" w:hAnsi="Times New Roman" w:cs="Times New Roman"/>
                <w:bCs/>
                <w:color w:val="000000" w:themeColor="text1"/>
                <w:szCs w:val="21"/>
                <w14:textFill>
                  <w14:solidFill>
                    <w14:schemeClr w14:val="tx1"/>
                  </w14:solidFill>
                </w14:textFill>
              </w:rPr>
              <w:t>项目打磨工序产生的打磨废水经沉淀处理后回用，沉淀处理将产生沉渣，主要为铝合金粉末</w:t>
            </w:r>
            <w:r>
              <w:rPr>
                <w:rFonts w:ascii="Times New Roman" w:hAnsi="Times New Roman" w:cs="Times New Roman"/>
                <w:bCs/>
                <w:color w:val="000000" w:themeColor="text1"/>
                <w:szCs w:val="21"/>
                <w14:textFill>
                  <w14:solidFill>
                    <w14:schemeClr w14:val="tx1"/>
                  </w14:solidFill>
                </w14:textFill>
              </w:rPr>
              <w:t>，即产</w:t>
            </w:r>
            <w:r>
              <w:rPr>
                <w:rFonts w:hint="eastAsia" w:ascii="Times New Roman" w:hAnsi="Times New Roman" w:cs="Times New Roman"/>
                <w:bCs/>
                <w:color w:val="000000" w:themeColor="text1"/>
                <w:szCs w:val="21"/>
                <w14:textFill>
                  <w14:solidFill>
                    <w14:schemeClr w14:val="tx1"/>
                  </w14:solidFill>
                </w14:textFill>
              </w:rPr>
              <w:t>生量约为2t/a，一</w:t>
            </w:r>
            <w:r>
              <w:rPr>
                <w:rFonts w:ascii="Times New Roman" w:hAnsi="Times New Roman" w:cs="Times New Roman"/>
                <w:bCs/>
                <w:color w:val="000000" w:themeColor="text1"/>
                <w:szCs w:val="21"/>
                <w14:textFill>
                  <w14:solidFill>
                    <w14:schemeClr w14:val="tx1"/>
                  </w14:solidFill>
                </w14:textFill>
              </w:rPr>
              <w:t>般固体废物代码为：</w:t>
            </w:r>
            <w:r>
              <w:rPr>
                <w:rFonts w:hint="eastAsia" w:ascii="Times New Roman" w:hAnsi="Times New Roman" w:cs="Times New Roman"/>
                <w:bCs/>
                <w:color w:val="000000" w:themeColor="text1"/>
                <w:szCs w:val="21"/>
                <w14:textFill>
                  <w14:solidFill>
                    <w14:schemeClr w14:val="tx1"/>
                  </w14:solidFill>
                </w14:textFill>
              </w:rPr>
              <w:t>SW17 900</w:t>
            </w:r>
            <w:r>
              <w:rPr>
                <w:rFonts w:ascii="Times New Roman" w:hAnsi="Times New Roman" w:cs="Times New Roman"/>
                <w:bCs/>
                <w:color w:val="000000" w:themeColor="text1"/>
                <w:szCs w:val="21"/>
                <w14:textFill>
                  <w14:solidFill>
                    <w14:schemeClr w14:val="tx1"/>
                  </w14:solidFill>
                </w14:textFill>
              </w:rPr>
              <w:t>-00</w:t>
            </w:r>
            <w:r>
              <w:rPr>
                <w:rFonts w:hint="eastAsia" w:ascii="Times New Roman" w:hAnsi="Times New Roman" w:cs="Times New Roman"/>
                <w:bCs/>
                <w:color w:val="000000" w:themeColor="text1"/>
                <w:szCs w:val="21"/>
                <w14:textFill>
                  <w14:solidFill>
                    <w14:schemeClr w14:val="tx1"/>
                  </w14:solidFill>
                </w14:textFill>
              </w:rPr>
              <w:t>2</w:t>
            </w:r>
            <w:r>
              <w:rPr>
                <w:rFonts w:ascii="Times New Roman" w:hAnsi="Times New Roman" w:cs="Times New Roman"/>
                <w:bCs/>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S17</w:t>
            </w:r>
            <w:r>
              <w:rPr>
                <w:rFonts w:ascii="Times New Roman" w:hAnsi="Times New Roman" w:cs="Times New Roman"/>
                <w:bCs/>
                <w:color w:val="000000" w:themeColor="text1"/>
                <w:szCs w:val="21"/>
                <w14:textFill>
                  <w14:solidFill>
                    <w14:schemeClr w14:val="tx1"/>
                  </w14:solidFill>
                </w14:textFill>
              </w:rPr>
              <w:t>，集中收集后</w:t>
            </w:r>
            <w:r>
              <w:rPr>
                <w:rFonts w:hint="eastAsia" w:ascii="Times New Roman" w:hAnsi="Times New Roman" w:cs="Times New Roman"/>
                <w:bCs/>
                <w:color w:val="000000" w:themeColor="text1"/>
                <w:szCs w:val="21"/>
                <w14:textFill>
                  <w14:solidFill>
                    <w14:schemeClr w14:val="tx1"/>
                  </w14:solidFill>
                </w14:textFill>
              </w:rPr>
              <w:t>外卖给物资回收公司</w:t>
            </w:r>
            <w:r>
              <w:rPr>
                <w:rFonts w:ascii="Times New Roman" w:hAnsi="Times New Roman" w:cs="Times New Roman"/>
                <w:bCs/>
                <w:color w:val="000000" w:themeColor="text1"/>
                <w:szCs w:val="21"/>
                <w14:textFill>
                  <w14:solidFill>
                    <w14:schemeClr w14:val="tx1"/>
                  </w14:solidFill>
                </w14:textFill>
              </w:rPr>
              <w:t>。</w:t>
            </w:r>
          </w:p>
          <w:p w14:paraId="580B5777">
            <w:pPr>
              <w:adjustRightInd w:val="0"/>
              <w:snapToGrid w:val="0"/>
              <w:spacing w:line="360" w:lineRule="auto"/>
              <w:ind w:firstLine="422" w:firstLineChars="200"/>
              <w:jc w:val="left"/>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废抛光轮S</w:t>
            </w:r>
            <w:r>
              <w:rPr>
                <w:rFonts w:hint="eastAsia" w:ascii="Times New Roman" w:hAnsi="Times New Roman" w:cs="Times New Roman"/>
                <w:b/>
                <w:color w:val="000000" w:themeColor="text1"/>
                <w:szCs w:val="21"/>
                <w:lang w:val="en-US" w:eastAsia="zh-CN"/>
                <w14:textFill>
                  <w14:solidFill>
                    <w14:schemeClr w14:val="tx1"/>
                  </w14:solidFill>
                </w14:textFill>
              </w:rPr>
              <w:t>4</w:t>
            </w:r>
            <w:r>
              <w:rPr>
                <w:rFonts w:hint="eastAsia" w:ascii="Times New Roman" w:hAnsi="Times New Roman" w:cs="Times New Roman"/>
                <w:b/>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项目打磨工序打磨机抛光轮更换将产生废抛光轮，产生量约0.1t/a，一</w:t>
            </w:r>
            <w:r>
              <w:rPr>
                <w:rFonts w:ascii="Times New Roman" w:hAnsi="Times New Roman" w:cs="Times New Roman"/>
                <w:bCs/>
                <w:color w:val="000000" w:themeColor="text1"/>
                <w:szCs w:val="21"/>
                <w14:textFill>
                  <w14:solidFill>
                    <w14:schemeClr w14:val="tx1"/>
                  </w14:solidFill>
                </w14:textFill>
              </w:rPr>
              <w:t>般固体废物代码为：SW17 900-0</w:t>
            </w:r>
            <w:r>
              <w:rPr>
                <w:rFonts w:hint="eastAsia" w:ascii="Times New Roman" w:hAnsi="Times New Roman" w:cs="Times New Roman"/>
                <w:bCs/>
                <w:color w:val="000000" w:themeColor="text1"/>
                <w:szCs w:val="21"/>
                <w14:textFill>
                  <w14:solidFill>
                    <w14:schemeClr w14:val="tx1"/>
                  </w14:solidFill>
                </w14:textFill>
              </w:rPr>
              <w:t>07</w:t>
            </w:r>
            <w:r>
              <w:rPr>
                <w:rFonts w:ascii="Times New Roman" w:hAnsi="Times New Roman" w:cs="Times New Roman"/>
                <w:bCs/>
                <w:color w:val="000000" w:themeColor="text1"/>
                <w:szCs w:val="21"/>
                <w14:textFill>
                  <w14:solidFill>
                    <w14:schemeClr w14:val="tx1"/>
                  </w14:solidFill>
                </w14:textFill>
              </w:rPr>
              <w:t>-S17，集中收集后</w:t>
            </w:r>
            <w:r>
              <w:rPr>
                <w:rFonts w:hint="eastAsia" w:ascii="Times New Roman" w:hAnsi="Times New Roman" w:cs="Times New Roman"/>
                <w:bCs/>
                <w:color w:val="000000" w:themeColor="text1"/>
                <w:szCs w:val="21"/>
                <w14:textFill>
                  <w14:solidFill>
                    <w14:schemeClr w14:val="tx1"/>
                  </w14:solidFill>
                </w14:textFill>
              </w:rPr>
              <w:t>外卖给物资回收公司</w:t>
            </w:r>
            <w:r>
              <w:rPr>
                <w:rFonts w:ascii="Times New Roman" w:hAnsi="Times New Roman" w:cs="Times New Roman"/>
                <w:bCs/>
                <w:color w:val="000000" w:themeColor="text1"/>
                <w:szCs w:val="21"/>
                <w14:textFill>
                  <w14:solidFill>
                    <w14:schemeClr w14:val="tx1"/>
                  </w14:solidFill>
                </w14:textFill>
              </w:rPr>
              <w:t>。</w:t>
            </w:r>
          </w:p>
          <w:p w14:paraId="6C63BEA0">
            <w:pPr>
              <w:adjustRightInd w:val="0"/>
              <w:snapToGrid w:val="0"/>
              <w:spacing w:line="360" w:lineRule="auto"/>
              <w:ind w:firstLine="422" w:firstLineChars="200"/>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②危险废物</w:t>
            </w:r>
          </w:p>
          <w:p w14:paraId="2A7A67F2">
            <w:pPr>
              <w:adjustRightInd w:val="0"/>
              <w:snapToGrid w:val="0"/>
              <w:spacing w:line="360" w:lineRule="auto"/>
              <w:ind w:firstLine="422" w:firstLineChars="200"/>
              <w:jc w:val="left"/>
              <w:rPr>
                <w:rFonts w:hint="eastAsia" w:ascii="Times New Roman" w:hAnsi="Times New Roman" w:cs="Times New Roman"/>
                <w:bCs/>
                <w:color w:val="000000" w:themeColor="text1"/>
                <w:szCs w:val="21"/>
                <w:lang w:eastAsia="zh-CN"/>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废遮蔽纸S2：</w:t>
            </w:r>
            <w:r>
              <w:rPr>
                <w:rFonts w:hint="eastAsia" w:ascii="Times New Roman" w:hAnsi="Times New Roman" w:cs="Times New Roman"/>
                <w:bCs/>
                <w:color w:val="000000" w:themeColor="text1"/>
                <w:szCs w:val="21"/>
                <w14:textFill>
                  <w14:solidFill>
                    <w14:schemeClr w14:val="tx1"/>
                  </w14:solidFill>
                </w14:textFill>
              </w:rPr>
              <w:t>项目工件</w:t>
            </w:r>
            <w:r>
              <w:rPr>
                <w:rFonts w:hint="eastAsia" w:ascii="Times New Roman" w:hAnsi="Times New Roman" w:cs="Times New Roman"/>
                <w:bCs/>
                <w:color w:val="000000" w:themeColor="text1"/>
                <w:szCs w:val="21"/>
                <w:lang w:eastAsia="zh-CN"/>
                <w14:textFill>
                  <w14:solidFill>
                    <w14:schemeClr w14:val="tx1"/>
                  </w14:solidFill>
                </w14:textFill>
              </w:rPr>
              <w:t>喷涂漆料</w:t>
            </w:r>
            <w:r>
              <w:rPr>
                <w:rFonts w:hint="eastAsia" w:ascii="Times New Roman" w:hAnsi="Times New Roman" w:cs="Times New Roman"/>
                <w:bCs/>
                <w:color w:val="000000" w:themeColor="text1"/>
                <w:szCs w:val="21"/>
                <w14:textFill>
                  <w14:solidFill>
                    <w14:schemeClr w14:val="tx1"/>
                  </w14:solidFill>
                </w14:textFill>
              </w:rPr>
              <w:t>后，拆除遮蔽纸将产生废遮蔽纸，</w:t>
            </w:r>
            <w:r>
              <w:rPr>
                <w:rFonts w:hint="eastAsia" w:ascii="Times New Roman" w:hAnsi="Times New Roman" w:cs="Times New Roman"/>
                <w:bCs/>
                <w:color w:val="000000" w:themeColor="text1"/>
                <w:szCs w:val="21"/>
                <w:lang w:eastAsia="zh-CN"/>
                <w14:textFill>
                  <w14:solidFill>
                    <w14:schemeClr w14:val="tx1"/>
                  </w14:solidFill>
                </w14:textFill>
              </w:rPr>
              <w:t>其中：</w:t>
            </w:r>
          </w:p>
          <w:p w14:paraId="164402D6">
            <w:pPr>
              <w:adjustRightInd w:val="0"/>
              <w:snapToGrid w:val="0"/>
              <w:spacing w:line="360" w:lineRule="auto"/>
              <w:ind w:firstLine="420" w:firstLineChars="200"/>
              <w:jc w:val="left"/>
              <w:rPr>
                <w:rFonts w:hint="eastAsia"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lang w:eastAsia="zh-CN"/>
                <w14:textFill>
                  <w14:solidFill>
                    <w14:schemeClr w14:val="tx1"/>
                  </w14:solidFill>
                </w14:textFill>
              </w:rPr>
              <w:t>喷涂油性漆料时将产生废油性漆料遮蔽纸，</w:t>
            </w:r>
            <w:r>
              <w:rPr>
                <w:rFonts w:hint="eastAsia" w:ascii="Times New Roman" w:hAnsi="Times New Roman" w:cs="Times New Roman"/>
                <w:bCs/>
                <w:color w:val="000000" w:themeColor="text1"/>
                <w:szCs w:val="21"/>
                <w14:textFill>
                  <w14:solidFill>
                    <w14:schemeClr w14:val="tx1"/>
                  </w14:solidFill>
                </w14:textFill>
              </w:rPr>
              <w:t>产生量约0.</w:t>
            </w:r>
            <w:r>
              <w:rPr>
                <w:rFonts w:hint="eastAsia" w:ascii="Times New Roman" w:hAnsi="Times New Roman" w:cs="Times New Roman"/>
                <w:bCs/>
                <w:color w:val="000000" w:themeColor="text1"/>
                <w:szCs w:val="21"/>
                <w:lang w:val="en-US" w:eastAsia="zh-CN"/>
                <w14:textFill>
                  <w14:solidFill>
                    <w14:schemeClr w14:val="tx1"/>
                  </w14:solidFill>
                </w14:textFill>
              </w:rPr>
              <w:t>02</w:t>
            </w:r>
            <w:r>
              <w:rPr>
                <w:rFonts w:hint="eastAsia" w:ascii="Times New Roman" w:hAnsi="Times New Roman" w:cs="Times New Roman"/>
                <w:bCs/>
                <w:color w:val="000000" w:themeColor="text1"/>
                <w:szCs w:val="21"/>
                <w14:textFill>
                  <w14:solidFill>
                    <w14:schemeClr w14:val="tx1"/>
                  </w14:solidFill>
                </w14:textFill>
              </w:rPr>
              <w:t>t/a</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属于危险废物，代码：HW12 900-25</w:t>
            </w:r>
            <w:r>
              <w:rPr>
                <w:rFonts w:hint="eastAsia" w:ascii="Times New Roman" w:hAnsi="Times New Roman" w:cs="Times New Roman"/>
                <w:bCs/>
                <w:color w:val="000000" w:themeColor="text1"/>
                <w:szCs w:val="21"/>
                <w:lang w:val="en-US" w:eastAsia="zh-CN"/>
                <w14:textFill>
                  <w14:solidFill>
                    <w14:schemeClr w14:val="tx1"/>
                  </w14:solidFill>
                </w14:textFill>
              </w:rPr>
              <w:t>1</w:t>
            </w:r>
            <w:r>
              <w:rPr>
                <w:rFonts w:hint="eastAsia" w:ascii="Times New Roman" w:hAnsi="Times New Roman" w:cs="Times New Roman"/>
                <w:bCs/>
                <w:color w:val="000000" w:themeColor="text1"/>
                <w:szCs w:val="21"/>
                <w14:textFill>
                  <w14:solidFill>
                    <w14:schemeClr w14:val="tx1"/>
                  </w14:solidFill>
                </w14:textFill>
              </w:rPr>
              <w:t>-12，收集后交由有危废处理资质单位处理。</w:t>
            </w:r>
          </w:p>
          <w:p w14:paraId="3D597EC4">
            <w:pPr>
              <w:adjustRightInd w:val="0"/>
              <w:snapToGrid w:val="0"/>
              <w:spacing w:line="360" w:lineRule="auto"/>
              <w:ind w:firstLine="420" w:firstLineChars="200"/>
              <w:jc w:val="left"/>
              <w:rPr>
                <w:rFonts w:hint="eastAsia"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eastAsia="zh-CN"/>
                <w14:textFill>
                  <w14:solidFill>
                    <w14:schemeClr w14:val="tx1"/>
                  </w14:solidFill>
                </w14:textFill>
              </w:rPr>
              <w:t>喷涂水性漆料时将产生的废水性漆料遮蔽纸，产生量约</w:t>
            </w:r>
            <w:r>
              <w:rPr>
                <w:rFonts w:hint="eastAsia" w:ascii="Times New Roman" w:hAnsi="Times New Roman" w:cs="Times New Roman"/>
                <w:bCs/>
                <w:color w:val="000000" w:themeColor="text1"/>
                <w:szCs w:val="21"/>
                <w:lang w:val="en-US" w:eastAsia="zh-CN"/>
                <w14:textFill>
                  <w14:solidFill>
                    <w14:schemeClr w14:val="tx1"/>
                  </w14:solidFill>
                </w14:textFill>
              </w:rPr>
              <w:t>0.18t/a。根据《国家危险废物名录（2025 年版）》中“无法按已有废物代码归类的，应当确定其所属废物类别，按代码“900-000-××”（××为危险废物类别代码）进行归类管理。”本项目废水性漆料遮蔽纸暂按</w:t>
            </w:r>
            <w:r>
              <w:rPr>
                <w:rFonts w:hint="eastAsia" w:ascii="Times New Roman" w:hAnsi="Times New Roman" w:cs="Times New Roman"/>
                <w:bCs/>
                <w:color w:val="000000" w:themeColor="text1"/>
                <w:szCs w:val="21"/>
                <w14:textFill>
                  <w14:solidFill>
                    <w14:schemeClr w14:val="tx1"/>
                  </w14:solidFill>
                </w14:textFill>
              </w:rPr>
              <w:t>HW12 900-</w:t>
            </w:r>
            <w:r>
              <w:rPr>
                <w:rFonts w:hint="eastAsia" w:ascii="Times New Roman" w:hAnsi="Times New Roman" w:cs="Times New Roman"/>
                <w:bCs/>
                <w:color w:val="000000" w:themeColor="text1"/>
                <w:szCs w:val="21"/>
                <w:lang w:val="en-US" w:eastAsia="zh-CN"/>
                <w14:textFill>
                  <w14:solidFill>
                    <w14:schemeClr w14:val="tx1"/>
                  </w14:solidFill>
                </w14:textFill>
              </w:rPr>
              <w:t>000</w:t>
            </w:r>
            <w:r>
              <w:rPr>
                <w:rFonts w:hint="eastAsia" w:ascii="Times New Roman" w:hAnsi="Times New Roman" w:cs="Times New Roman"/>
                <w:bCs/>
                <w:color w:val="000000" w:themeColor="text1"/>
                <w:szCs w:val="21"/>
                <w14:textFill>
                  <w14:solidFill>
                    <w14:schemeClr w14:val="tx1"/>
                  </w14:solidFill>
                </w14:textFill>
              </w:rPr>
              <w:t>-12</w:t>
            </w:r>
            <w:r>
              <w:rPr>
                <w:rFonts w:hint="eastAsia" w:ascii="Times New Roman" w:hAnsi="Times New Roman" w:cs="Times New Roman"/>
                <w:bCs/>
                <w:color w:val="000000" w:themeColor="text1"/>
                <w:szCs w:val="21"/>
                <w:lang w:eastAsia="zh-CN"/>
                <w14:textFill>
                  <w14:solidFill>
                    <w14:schemeClr w14:val="tx1"/>
                  </w14:solidFill>
                </w14:textFill>
              </w:rPr>
              <w:t>进行归类管理，暂存于危险废物贮存库，</w:t>
            </w:r>
            <w:r>
              <w:rPr>
                <w:rFonts w:hint="eastAsia" w:ascii="Times New Roman" w:hAnsi="Times New Roman" w:cs="Times New Roman"/>
                <w:bCs/>
                <w:color w:val="000000" w:themeColor="text1"/>
                <w:szCs w:val="21"/>
                <w14:textFill>
                  <w14:solidFill>
                    <w14:schemeClr w14:val="tx1"/>
                  </w14:solidFill>
                </w14:textFill>
              </w:rPr>
              <w:t>交由有危废处理资质单位处理</w:t>
            </w:r>
            <w:r>
              <w:rPr>
                <w:rFonts w:hint="eastAsia" w:ascii="Times New Roman" w:hAnsi="Times New Roman" w:cs="Times New Roman"/>
                <w:bCs/>
                <w:color w:val="000000" w:themeColor="text1"/>
                <w:szCs w:val="21"/>
                <w:lang w:eastAsia="zh-CN"/>
                <w14:textFill>
                  <w14:solidFill>
                    <w14:schemeClr w14:val="tx1"/>
                  </w14:solidFill>
                </w14:textFill>
              </w:rPr>
              <w:t>，经鉴别不具有危险特性后，可作为一般固废集中收集后外卖给物资回收公司。</w:t>
            </w:r>
          </w:p>
          <w:p w14:paraId="2F93AA61">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废包装桶S</w:t>
            </w:r>
            <w:r>
              <w:rPr>
                <w:rFonts w:hint="eastAsia" w:ascii="Times New Roman" w:hAnsi="Times New Roman" w:cs="Times New Roman"/>
                <w:b/>
                <w:color w:val="000000" w:themeColor="text1"/>
                <w:szCs w:val="21"/>
                <w:lang w:val="en-US" w:eastAsia="zh-CN"/>
                <w14:textFill>
                  <w14:solidFill>
                    <w14:schemeClr w14:val="tx1"/>
                  </w14:solidFill>
                </w14:textFill>
              </w:rPr>
              <w:t>3</w:t>
            </w:r>
            <w:r>
              <w:rPr>
                <w:rFonts w:hint="eastAsia" w:ascii="Times New Roman" w:hAnsi="Times New Roman" w:cs="Times New Roman"/>
                <w:b/>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项目除油剂、漆料、生物醇油使用后将产生废包装桶，产生量约为0.5t/a，属于危险废物，代码：HW49 900-041-49，集中收集后交由有危废处理资质单位处理。</w:t>
            </w:r>
          </w:p>
          <w:p w14:paraId="4CFDC4CF">
            <w:pPr>
              <w:adjustRightInd w:val="0"/>
              <w:snapToGrid w:val="0"/>
              <w:spacing w:line="360" w:lineRule="auto"/>
              <w:ind w:firstLine="422" w:firstLineChars="200"/>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漆渣S</w:t>
            </w:r>
            <w:r>
              <w:rPr>
                <w:rFonts w:hint="eastAsia" w:ascii="Times New Roman" w:hAnsi="Times New Roman" w:cs="Times New Roman"/>
                <w:b/>
                <w:bCs/>
                <w:color w:val="000000" w:themeColor="text1"/>
                <w:szCs w:val="21"/>
                <w:lang w:val="en-US" w:eastAsia="zh-CN"/>
                <w14:textFill>
                  <w14:solidFill>
                    <w14:schemeClr w14:val="tx1"/>
                  </w14:solidFill>
                </w14:textFill>
              </w:rPr>
              <w:t>5</w:t>
            </w:r>
            <w:r>
              <w:rPr>
                <w:rFonts w:hint="eastAsia" w:ascii="Times New Roman" w:hAnsi="Times New Roman" w:cs="Times New Roman"/>
                <w:b/>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项目喷漆废水</w:t>
            </w:r>
            <w:r>
              <w:rPr>
                <w:rFonts w:ascii="Times New Roman" w:hAnsi="Times New Roman" w:cs="Times New Roman"/>
                <w:bCs/>
                <w:color w:val="000000" w:themeColor="text1"/>
                <w:szCs w:val="21"/>
                <w14:textFill>
                  <w14:solidFill>
                    <w14:schemeClr w14:val="tx1"/>
                  </w14:solidFill>
                </w14:textFill>
              </w:rPr>
              <w:t>投加漆雾絮凝剂进行絮凝沉淀处理</w:t>
            </w:r>
            <w:r>
              <w:rPr>
                <w:rFonts w:hint="eastAsia" w:ascii="Times New Roman" w:hAnsi="Times New Roman" w:cs="Times New Roman"/>
                <w:color w:val="000000" w:themeColor="text1"/>
                <w:szCs w:val="21"/>
                <w14:textFill>
                  <w14:solidFill>
                    <w14:schemeClr w14:val="tx1"/>
                  </w14:solidFill>
                </w14:textFill>
              </w:rPr>
              <w:t>，打渣过程中将产生漆渣，产生量约3t/a</w:t>
            </w:r>
            <w:r>
              <w:rPr>
                <w:rFonts w:hint="eastAsia" w:ascii="Times New Roman" w:hAnsi="Times New Roman" w:cs="Times New Roman"/>
                <w:color w:val="000000" w:themeColor="text1"/>
                <w:szCs w:val="21"/>
                <w:lang w:eastAsia="zh-CN"/>
                <w14:textFill>
                  <w14:solidFill>
                    <w14:schemeClr w14:val="tx1"/>
                  </w14:solidFill>
                </w14:textFill>
              </w:rPr>
              <w:t>。</w:t>
            </w:r>
            <w:r>
              <w:rPr>
                <w:rFonts w:hint="eastAsia" w:ascii="Times New Roman" w:hAnsi="Times New Roman" w:cs="Times New Roman"/>
                <w:color w:val="000000" w:themeColor="text1"/>
                <w:szCs w:val="21"/>
                <w:lang w:eastAsia="zh-CN"/>
                <w14:textFill>
                  <w14:solidFill>
                    <w14:schemeClr w14:val="tx1"/>
                  </w14:solidFill>
                </w14:textFill>
              </w:rPr>
              <w:t>由于本项目存在使用同</w:t>
            </w:r>
            <w:r>
              <w:rPr>
                <w:rFonts w:hint="eastAsia" w:ascii="Times New Roman" w:hAnsi="Times New Roman" w:cs="Times New Roman"/>
                <w:color w:val="000000" w:themeColor="text1"/>
                <w:szCs w:val="21"/>
                <w:lang w:val="en-US" w:eastAsia="zh-CN"/>
                <w14:textFill>
                  <w14:solidFill>
                    <w14:schemeClr w14:val="tx1"/>
                  </w14:solidFill>
                </w14:textFill>
              </w:rPr>
              <w:t>1套喷漆柜进行水性和油性漆料喷涂加工的情况，喷漆废水定期处理产生的水性和油性漆渣混合在一起无法明确区分，本次评价要求将其全部按油性漆渣管理，属于</w:t>
            </w:r>
            <w:r>
              <w:rPr>
                <w:rFonts w:hint="eastAsia" w:ascii="Times New Roman" w:hAnsi="Times New Roman" w:cs="Times New Roman"/>
                <w:color w:val="000000" w:themeColor="text1"/>
                <w:szCs w:val="21"/>
                <w14:textFill>
                  <w14:solidFill>
                    <w14:schemeClr w14:val="tx1"/>
                  </w14:solidFill>
                </w14:textFill>
              </w:rPr>
              <w:t>危险废物，</w:t>
            </w:r>
            <w:r>
              <w:rPr>
                <w:rFonts w:hint="eastAsia" w:ascii="Times New Roman" w:hAnsi="Times New Roman" w:cs="Times New Roman"/>
                <w:color w:val="000000" w:themeColor="text1"/>
                <w:szCs w:val="21"/>
                <w:lang w:eastAsia="zh-CN"/>
                <w14:textFill>
                  <w14:solidFill>
                    <w14:schemeClr w14:val="tx1"/>
                  </w14:solidFill>
                </w14:textFill>
              </w:rPr>
              <w:t>危废</w:t>
            </w:r>
            <w:r>
              <w:rPr>
                <w:rFonts w:hint="eastAsia" w:ascii="Times New Roman" w:hAnsi="Times New Roman" w:cs="Times New Roman"/>
                <w:color w:val="000000" w:themeColor="text1"/>
                <w:szCs w:val="21"/>
                <w14:textFill>
                  <w14:solidFill>
                    <w14:schemeClr w14:val="tx1"/>
                  </w14:solidFill>
                </w14:textFill>
              </w:rPr>
              <w:t>代码：</w:t>
            </w:r>
            <w:r>
              <w:rPr>
                <w:rFonts w:hint="eastAsia" w:ascii="Times New Roman" w:hAnsi="Times New Roman" w:cs="Times New Roman"/>
                <w:bCs/>
                <w:color w:val="000000" w:themeColor="text1"/>
                <w:szCs w:val="21"/>
                <w14:textFill>
                  <w14:solidFill>
                    <w14:schemeClr w14:val="tx1"/>
                  </w14:solidFill>
                </w14:textFill>
              </w:rPr>
              <w:t>HW12 900-252-12</w:t>
            </w:r>
            <w:r>
              <w:rPr>
                <w:rFonts w:hint="eastAsia" w:ascii="Times New Roman" w:hAnsi="Times New Roman" w:cs="Times New Roman"/>
                <w:color w:val="000000" w:themeColor="text1"/>
                <w:szCs w:val="21"/>
                <w14:textFill>
                  <w14:solidFill>
                    <w14:schemeClr w14:val="tx1"/>
                  </w14:solidFill>
                </w14:textFill>
              </w:rPr>
              <w:t>，集中收集后交由有危废处理资质单位处理。</w:t>
            </w:r>
          </w:p>
          <w:p w14:paraId="604D0144">
            <w:pPr>
              <w:adjustRightInd w:val="0"/>
              <w:snapToGrid w:val="0"/>
              <w:spacing w:line="360" w:lineRule="auto"/>
              <w:ind w:firstLine="422" w:firstLineChars="200"/>
              <w:jc w:val="left"/>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废过滤棉S</w:t>
            </w:r>
            <w:r>
              <w:rPr>
                <w:rFonts w:hint="eastAsia" w:ascii="Times New Roman" w:hAnsi="Times New Roman" w:cs="Times New Roman"/>
                <w:b/>
                <w:color w:val="000000" w:themeColor="text1"/>
                <w:szCs w:val="21"/>
                <w:lang w:val="en-US" w:eastAsia="zh-CN"/>
                <w14:textFill>
                  <w14:solidFill>
                    <w14:schemeClr w14:val="tx1"/>
                  </w14:solidFill>
                </w14:textFill>
              </w:rPr>
              <w:t>6</w:t>
            </w:r>
            <w:r>
              <w:rPr>
                <w:rFonts w:hint="eastAsia" w:ascii="Times New Roman" w:hAnsi="Times New Roman" w:cs="Times New Roman"/>
                <w:b/>
                <w:color w:val="000000" w:themeColor="text1"/>
                <w:szCs w:val="21"/>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项目干式过滤装置更换过滤棉将产生废过滤棉，属于危险废物，代码：HW49 900-041-49，产生量约0.01t/a，集中收集后交由有危废处理资质单位处理。</w:t>
            </w:r>
          </w:p>
          <w:p w14:paraId="3877FBFC">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废UV灯管S</w:t>
            </w:r>
            <w:r>
              <w:rPr>
                <w:rFonts w:hint="eastAsia" w:ascii="Times New Roman" w:hAnsi="Times New Roman" w:cs="Times New Roman"/>
                <w:b/>
                <w:bCs/>
                <w:color w:val="000000" w:themeColor="text1"/>
                <w:szCs w:val="21"/>
                <w:lang w:val="en-US" w:eastAsia="zh-CN"/>
                <w14:textFill>
                  <w14:solidFill>
                    <w14:schemeClr w14:val="tx1"/>
                  </w14:solidFill>
                </w14:textFill>
              </w:rPr>
              <w:t>7</w:t>
            </w:r>
            <w:r>
              <w:rPr>
                <w:rFonts w:hint="eastAsia" w:ascii="Times New Roman" w:hAnsi="Times New Roman" w:cs="Times New Roman"/>
                <w:b/>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项目UV光氧催化装置更换灯</w:t>
            </w:r>
            <w:r>
              <w:rPr>
                <w:rFonts w:hint="eastAsia" w:ascii="Times New Roman" w:hAnsi="Times New Roman" w:cs="Times New Roman"/>
                <w:color w:val="000000" w:themeColor="text1"/>
                <w:szCs w:val="21"/>
                <w:lang w:eastAsia="zh-CN"/>
                <w14:textFill>
                  <w14:solidFill>
                    <w14:schemeClr w14:val="tx1"/>
                  </w14:solidFill>
                </w14:textFill>
              </w:rPr>
              <w:t>管</w:t>
            </w:r>
            <w:r>
              <w:rPr>
                <w:rFonts w:hint="eastAsia" w:ascii="Times New Roman" w:hAnsi="Times New Roman" w:cs="Times New Roman"/>
                <w:color w:val="000000" w:themeColor="text1"/>
                <w:szCs w:val="21"/>
                <w14:textFill>
                  <w14:solidFill>
                    <w14:schemeClr w14:val="tx1"/>
                  </w14:solidFill>
                </w14:textFill>
              </w:rPr>
              <w:t>将产生废UV灯管，产生量为0.01t/a，属于危险废物，代码：HW29 900-023-29，定期交由有危废处理资质单位处理。</w:t>
            </w:r>
          </w:p>
          <w:p w14:paraId="7AFA9676">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废活性炭S</w:t>
            </w:r>
            <w:r>
              <w:rPr>
                <w:rFonts w:hint="eastAsia" w:ascii="Times New Roman" w:hAnsi="Times New Roman" w:cs="Times New Roman"/>
                <w:b/>
                <w:bCs/>
                <w:color w:val="000000" w:themeColor="text1"/>
                <w:szCs w:val="21"/>
                <w:lang w:val="en-US" w:eastAsia="zh-CN"/>
                <w14:textFill>
                  <w14:solidFill>
                    <w14:schemeClr w14:val="tx1"/>
                  </w14:solidFill>
                </w14:textFill>
              </w:rPr>
              <w:t>8</w:t>
            </w:r>
            <w:r>
              <w:rPr>
                <w:rFonts w:hint="eastAsia" w:ascii="Times New Roman" w:hAnsi="Times New Roman" w:cs="Times New Roman"/>
                <w:b/>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项目两级活性炭吸附装置更换活性炭将产生废活性炭，产生量约</w:t>
            </w:r>
            <w:r>
              <w:rPr>
                <w:rFonts w:hint="eastAsia" w:ascii="Times New Roman" w:hAnsi="Times New Roman" w:cs="Times New Roman"/>
                <w:color w:val="000000" w:themeColor="text1"/>
                <w:szCs w:val="21"/>
                <w:lang w:val="en-US" w:eastAsia="zh-CN"/>
                <w14:textFill>
                  <w14:solidFill>
                    <w14:schemeClr w14:val="tx1"/>
                  </w14:solidFill>
                </w14:textFill>
              </w:rPr>
              <w:t>3.34</w:t>
            </w:r>
            <w:r>
              <w:rPr>
                <w:rFonts w:hint="eastAsia" w:ascii="Times New Roman" w:hAnsi="Times New Roman" w:cs="Times New Roman"/>
                <w:color w:val="000000" w:themeColor="text1"/>
                <w:szCs w:val="21"/>
                <w14:textFill>
                  <w14:solidFill>
                    <w14:schemeClr w14:val="tx1"/>
                  </w14:solidFill>
                </w14:textFill>
              </w:rPr>
              <w:t>t/a，</w:t>
            </w:r>
            <w:r>
              <w:rPr>
                <w:rFonts w:hint="eastAsia" w:ascii="Times New Roman" w:hAnsi="Times New Roman" w:cs="Times New Roman"/>
                <w:color w:val="000000" w:themeColor="text1"/>
                <w:szCs w:val="21"/>
                <w14:textFill>
                  <w14:solidFill>
                    <w14:schemeClr w14:val="tx1"/>
                  </w14:solidFill>
                </w14:textFill>
              </w:rPr>
              <w:t>属于危险废物，代码：HW49 900-039-49，交由有危废处理资质单位处理。</w:t>
            </w:r>
          </w:p>
          <w:p w14:paraId="3953D333">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污泥S</w:t>
            </w:r>
            <w:r>
              <w:rPr>
                <w:rFonts w:hint="eastAsia" w:ascii="Times New Roman" w:hAnsi="Times New Roman" w:cs="Times New Roman"/>
                <w:b/>
                <w:color w:val="000000" w:themeColor="text1"/>
                <w:szCs w:val="21"/>
                <w:lang w:val="en-US" w:eastAsia="zh-CN"/>
                <w14:textFill>
                  <w14:solidFill>
                    <w14:schemeClr w14:val="tx1"/>
                  </w14:solidFill>
                </w14:textFill>
              </w:rPr>
              <w:t>9</w:t>
            </w:r>
            <w:r>
              <w:rPr>
                <w:rFonts w:ascii="Times New Roman" w:hAnsi="Times New Roman" w:cs="Times New Roman"/>
                <w:b/>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项目</w:t>
            </w:r>
            <w:r>
              <w:rPr>
                <w:rFonts w:hint="eastAsia" w:ascii="Times New Roman" w:hAnsi="Times New Roman" w:cs="Times New Roman"/>
                <w:bCs/>
                <w:color w:val="000000" w:themeColor="text1"/>
                <w:szCs w:val="21"/>
                <w14:textFill>
                  <w14:solidFill>
                    <w14:schemeClr w14:val="tx1"/>
                  </w14:solidFill>
                </w14:textFill>
              </w:rPr>
              <w:t>一体化废水处理设施处理废水时将产生污泥，产生量约1t/a，属于危险废物，</w:t>
            </w:r>
            <w:r>
              <w:rPr>
                <w:rFonts w:ascii="Times New Roman" w:hAnsi="Times New Roman" w:cs="Times New Roman"/>
                <w:bCs/>
                <w:color w:val="000000" w:themeColor="text1"/>
                <w:szCs w:val="21"/>
                <w14:textFill>
                  <w14:solidFill>
                    <w14:schemeClr w14:val="tx1"/>
                  </w14:solidFill>
                </w14:textFill>
              </w:rPr>
              <w:t>代码：HW08 900-2</w:t>
            </w:r>
            <w:r>
              <w:rPr>
                <w:rFonts w:hint="eastAsia" w:ascii="Times New Roman" w:hAnsi="Times New Roman" w:cs="Times New Roman"/>
                <w:bCs/>
                <w:color w:val="000000" w:themeColor="text1"/>
                <w:szCs w:val="21"/>
                <w14:textFill>
                  <w14:solidFill>
                    <w14:schemeClr w14:val="tx1"/>
                  </w14:solidFill>
                </w14:textFill>
              </w:rPr>
              <w:t>10</w:t>
            </w:r>
            <w:r>
              <w:rPr>
                <w:rFonts w:ascii="Times New Roman" w:hAnsi="Times New Roman" w:cs="Times New Roman"/>
                <w:bCs/>
                <w:color w:val="000000" w:themeColor="text1"/>
                <w:szCs w:val="21"/>
                <w14:textFill>
                  <w14:solidFill>
                    <w14:schemeClr w14:val="tx1"/>
                  </w14:solidFill>
                </w14:textFill>
              </w:rPr>
              <w:t>-08，定期交由有危废处理资质单位处理。</w:t>
            </w:r>
          </w:p>
          <w:p w14:paraId="7106665B">
            <w:pPr>
              <w:adjustRightInd w:val="0"/>
              <w:snapToGrid w:val="0"/>
              <w:spacing w:line="360" w:lineRule="auto"/>
              <w:ind w:firstLine="422" w:firstLineChars="200"/>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废劳保用品S1</w:t>
            </w:r>
            <w:r>
              <w:rPr>
                <w:rFonts w:hint="eastAsia" w:ascii="Times New Roman" w:hAnsi="Times New Roman" w:cs="Times New Roman"/>
                <w:b/>
                <w:bCs/>
                <w:color w:val="000000" w:themeColor="text1"/>
                <w:szCs w:val="21"/>
                <w:lang w:val="en-US" w:eastAsia="zh-CN"/>
                <w14:textFill>
                  <w14:solidFill>
                    <w14:schemeClr w14:val="tx1"/>
                  </w14:solidFill>
                </w14:textFill>
              </w:rPr>
              <w:t>0</w:t>
            </w:r>
            <w:r>
              <w:rPr>
                <w:rFonts w:hint="eastAsia" w:ascii="Times New Roman" w:hAnsi="Times New Roman" w:cs="Times New Roman"/>
                <w:b/>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工人生产过程中使用的劳保用品会沾染漆料、生物醇油等物质，更换时产生的废劳保用品属于危险废物，代码：HW49 900-041-49，产生量约为0.02t/a，</w:t>
            </w:r>
            <w:r>
              <w:rPr>
                <w:rFonts w:ascii="Times New Roman" w:hAnsi="Times New Roman" w:cs="Times New Roman"/>
                <w:color w:val="000000" w:themeColor="text1"/>
                <w:szCs w:val="21"/>
                <w14:textFill>
                  <w14:solidFill>
                    <w14:schemeClr w14:val="tx1"/>
                  </w14:solidFill>
                </w14:textFill>
              </w:rPr>
              <w:t>定期交由有危废处理资质单位处理。</w:t>
            </w:r>
          </w:p>
          <w:p w14:paraId="6AE6ED83">
            <w:pPr>
              <w:adjustRightInd w:val="0"/>
              <w:snapToGrid w:val="0"/>
              <w:spacing w:line="360" w:lineRule="auto"/>
              <w:ind w:firstLine="422" w:firstLineChars="200"/>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③生活垃圾</w:t>
            </w:r>
          </w:p>
          <w:p w14:paraId="3088EC8B">
            <w:pPr>
              <w:spacing w:line="360" w:lineRule="auto"/>
              <w:ind w:firstLine="422"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生活垃圾</w:t>
            </w:r>
            <w:r>
              <w:rPr>
                <w:rFonts w:hint="eastAsia"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主要为员工（</w:t>
            </w:r>
            <w:r>
              <w:rPr>
                <w:rFonts w:hint="eastAsia" w:ascii="Times New Roman" w:hAnsi="Times New Roman" w:cs="Times New Roman"/>
                <w:color w:val="000000" w:themeColor="text1"/>
                <w:szCs w:val="21"/>
                <w14:textFill>
                  <w14:solidFill>
                    <w14:schemeClr w14:val="tx1"/>
                  </w14:solidFill>
                </w14:textFill>
              </w:rPr>
              <w:t>20</w:t>
            </w:r>
            <w:r>
              <w:rPr>
                <w:rFonts w:ascii="Times New Roman" w:hAnsi="Times New Roman" w:cs="Times New Roman"/>
                <w:color w:val="000000" w:themeColor="text1"/>
                <w:szCs w:val="21"/>
                <w14:textFill>
                  <w14:solidFill>
                    <w14:schemeClr w14:val="tx1"/>
                  </w14:solidFill>
                </w14:textFill>
              </w:rPr>
              <w:t>人）生活产生的垃圾，按0.5kg/人·d计，</w:t>
            </w:r>
            <w:r>
              <w:rPr>
                <w:rFonts w:hint="eastAsia" w:ascii="Times New Roman" w:hAnsi="Times New Roman" w:cs="Times New Roman"/>
                <w:color w:val="000000" w:themeColor="text1"/>
                <w:szCs w:val="21"/>
                <w14:textFill>
                  <w14:solidFill>
                    <w14:schemeClr w14:val="tx1"/>
                  </w14:solidFill>
                </w14:textFill>
              </w:rPr>
              <w:t>项目年生产300d，则生活垃圾</w:t>
            </w:r>
            <w:r>
              <w:rPr>
                <w:rFonts w:ascii="Times New Roman" w:hAnsi="Times New Roman" w:cs="Times New Roman"/>
                <w:color w:val="000000" w:themeColor="text1"/>
                <w:szCs w:val="21"/>
                <w14:textFill>
                  <w14:solidFill>
                    <w14:schemeClr w14:val="tx1"/>
                  </w14:solidFill>
                </w14:textFill>
              </w:rPr>
              <w:t>产生量</w:t>
            </w:r>
            <w:r>
              <w:rPr>
                <w:rFonts w:hint="eastAsia" w:ascii="Times New Roman" w:hAnsi="Times New Roman" w:cs="Times New Roman"/>
                <w:color w:val="000000" w:themeColor="text1"/>
                <w:szCs w:val="21"/>
                <w14:textFill>
                  <w14:solidFill>
                    <w14:schemeClr w14:val="tx1"/>
                  </w14:solidFill>
                </w14:textFill>
              </w:rPr>
              <w:t>为3</w:t>
            </w:r>
            <w:r>
              <w:rPr>
                <w:rFonts w:ascii="Times New Roman" w:hAnsi="Times New Roman" w:cs="Times New Roman"/>
                <w:color w:val="000000" w:themeColor="text1"/>
                <w:szCs w:val="21"/>
                <w14:textFill>
                  <w14:solidFill>
                    <w14:schemeClr w14:val="tx1"/>
                  </w14:solidFill>
                </w14:textFill>
              </w:rPr>
              <w:t>t/a，集中收集后交由园区环卫部门清运处置。</w:t>
            </w:r>
          </w:p>
          <w:p w14:paraId="48CF038B">
            <w:pPr>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snapToGrid w:val="0"/>
                <w:color w:val="000000" w:themeColor="text1"/>
                <w:szCs w:val="21"/>
                <w14:textFill>
                  <w14:solidFill>
                    <w14:schemeClr w14:val="tx1"/>
                  </w14:solidFill>
                </w14:textFill>
              </w:rPr>
              <w:t>固体废物污染源源强核算结果及相关参数一览表见下表4-</w:t>
            </w:r>
            <w:r>
              <w:rPr>
                <w:rFonts w:hint="eastAsia" w:ascii="Times New Roman" w:hAnsi="Times New Roman" w:cs="Times New Roman"/>
                <w:snapToGrid w:val="0"/>
                <w:color w:val="000000" w:themeColor="text1"/>
                <w:szCs w:val="21"/>
                <w14:textFill>
                  <w14:solidFill>
                    <w14:schemeClr w14:val="tx1"/>
                  </w14:solidFill>
                </w14:textFill>
              </w:rPr>
              <w:t>20</w:t>
            </w:r>
            <w:r>
              <w:rPr>
                <w:rFonts w:ascii="Times New Roman" w:hAnsi="Times New Roman" w:cs="Times New Roman"/>
                <w:snapToGrid w:val="0"/>
                <w:color w:val="000000" w:themeColor="text1"/>
                <w:szCs w:val="21"/>
                <w14:textFill>
                  <w14:solidFill>
                    <w14:schemeClr w14:val="tx1"/>
                  </w14:solidFill>
                </w14:textFill>
              </w:rPr>
              <w:t>，危险废物汇总表见表4-</w:t>
            </w:r>
            <w:r>
              <w:rPr>
                <w:rFonts w:hint="eastAsia" w:ascii="Times New Roman" w:hAnsi="Times New Roman" w:cs="Times New Roman"/>
                <w:snapToGrid w:val="0"/>
                <w:color w:val="000000" w:themeColor="text1"/>
                <w:szCs w:val="21"/>
                <w14:textFill>
                  <w14:solidFill>
                    <w14:schemeClr w14:val="tx1"/>
                  </w14:solidFill>
                </w14:textFill>
              </w:rPr>
              <w:t>21</w:t>
            </w:r>
            <w:r>
              <w:rPr>
                <w:rFonts w:ascii="Times New Roman" w:hAnsi="Times New Roman" w:cs="Times New Roman"/>
                <w:snapToGrid w:val="0"/>
                <w:color w:val="000000" w:themeColor="text1"/>
                <w:szCs w:val="21"/>
                <w14:textFill>
                  <w14:solidFill>
                    <w14:schemeClr w14:val="tx1"/>
                  </w14:solidFill>
                </w14:textFill>
              </w:rPr>
              <w:t>。</w:t>
            </w:r>
          </w:p>
        </w:tc>
      </w:tr>
    </w:tbl>
    <w:p w14:paraId="4CE1436A">
      <w:pPr>
        <w:pStyle w:val="24"/>
        <w:jc w:val="center"/>
        <w:outlineLvl w:val="0"/>
        <w:rPr>
          <w:rFonts w:ascii="Times New Roman" w:hAnsi="Times New Roman" w:eastAsia="黑体" w:cs="Times New Roman"/>
          <w:snapToGrid w:val="0"/>
          <w:color w:val="000000" w:themeColor="text1"/>
          <w:sz w:val="30"/>
          <w:szCs w:val="30"/>
          <w14:textFill>
            <w14:solidFill>
              <w14:schemeClr w14:val="tx1"/>
            </w14:solidFill>
          </w14:textFill>
        </w:rPr>
        <w:sectPr>
          <w:pgSz w:w="11906" w:h="16838"/>
          <w:pgMar w:top="1701" w:right="1531" w:bottom="1701" w:left="1531" w:header="851" w:footer="851" w:gutter="0"/>
          <w:cols w:space="720" w:num="1"/>
          <w:docGrid w:linePitch="312" w:charSpace="0"/>
        </w:sectPr>
      </w:pPr>
    </w:p>
    <w:p w14:paraId="61A8C1A2">
      <w:pPr>
        <w:pStyle w:val="24"/>
        <w:adjustRightInd w:val="0"/>
        <w:snapToGrid w:val="0"/>
        <w:spacing w:before="0" w:beforeAutospacing="0" w:after="0" w:afterAutospacing="0"/>
        <w:jc w:val="center"/>
        <w:outlineLvl w:val="0"/>
        <w:rPr>
          <w:rFonts w:ascii="Times New Roman" w:hAnsi="Times New Roman" w:cs="Times New Roman"/>
          <w:b/>
          <w:snapToGrid w:val="0"/>
          <w:color w:val="000000" w:themeColor="text1"/>
          <w:sz w:val="21"/>
          <w:szCs w:val="21"/>
          <w14:textFill>
            <w14:solidFill>
              <w14:schemeClr w14:val="tx1"/>
            </w14:solidFill>
          </w14:textFill>
        </w:rPr>
      </w:pPr>
      <w:r>
        <w:rPr>
          <w:rFonts w:ascii="Times New Roman" w:hAnsi="Times New Roman" w:cs="Times New Roman"/>
          <w:b/>
          <w:snapToGrid w:val="0"/>
          <w:color w:val="000000" w:themeColor="text1"/>
          <w:sz w:val="21"/>
          <w:szCs w:val="21"/>
          <w14:textFill>
            <w14:solidFill>
              <w14:schemeClr w14:val="tx1"/>
            </w14:solidFill>
          </w14:textFill>
        </w:rPr>
        <w:t>表4-</w:t>
      </w:r>
      <w:r>
        <w:rPr>
          <w:rFonts w:hint="eastAsia" w:ascii="Times New Roman" w:hAnsi="Times New Roman" w:cs="Times New Roman"/>
          <w:b/>
          <w:snapToGrid w:val="0"/>
          <w:color w:val="000000" w:themeColor="text1"/>
          <w:sz w:val="21"/>
          <w:szCs w:val="21"/>
          <w14:textFill>
            <w14:solidFill>
              <w14:schemeClr w14:val="tx1"/>
            </w14:solidFill>
          </w14:textFill>
        </w:rPr>
        <w:t>20</w:t>
      </w:r>
      <w:r>
        <w:rPr>
          <w:rFonts w:ascii="Times New Roman" w:hAnsi="Times New Roman" w:cs="Times New Roman"/>
          <w:b/>
          <w:snapToGrid w:val="0"/>
          <w:color w:val="000000" w:themeColor="text1"/>
          <w:sz w:val="21"/>
          <w:szCs w:val="21"/>
          <w14:textFill>
            <w14:solidFill>
              <w14:schemeClr w14:val="tx1"/>
            </w14:solidFill>
          </w14:textFill>
        </w:rPr>
        <w:t xml:space="preserve">   固体废物污染源源强核算结果及相关参数一览表</w:t>
      </w:r>
    </w:p>
    <w:tbl>
      <w:tblPr>
        <w:tblStyle w:val="2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64"/>
        <w:gridCol w:w="2327"/>
        <w:gridCol w:w="1000"/>
        <w:gridCol w:w="659"/>
        <w:gridCol w:w="947"/>
        <w:gridCol w:w="1258"/>
        <w:gridCol w:w="630"/>
        <w:gridCol w:w="1201"/>
        <w:gridCol w:w="1602"/>
      </w:tblGrid>
      <w:tr w14:paraId="27F7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585" w:type="dxa"/>
            <w:vMerge w:val="restart"/>
            <w:tcBorders>
              <w:tl2br w:val="nil"/>
              <w:tr2bl w:val="nil"/>
            </w:tcBorders>
            <w:vAlign w:val="center"/>
          </w:tcPr>
          <w:p w14:paraId="3128CB8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工序</w:t>
            </w:r>
          </w:p>
        </w:tc>
        <w:tc>
          <w:tcPr>
            <w:tcW w:w="1964" w:type="dxa"/>
            <w:vMerge w:val="restart"/>
            <w:tcBorders>
              <w:tl2br w:val="nil"/>
              <w:tr2bl w:val="nil"/>
            </w:tcBorders>
            <w:vAlign w:val="center"/>
          </w:tcPr>
          <w:p w14:paraId="1095E62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固体废物名称</w:t>
            </w:r>
          </w:p>
        </w:tc>
        <w:tc>
          <w:tcPr>
            <w:tcW w:w="2327" w:type="dxa"/>
            <w:vMerge w:val="restart"/>
            <w:tcBorders>
              <w:tl2br w:val="nil"/>
              <w:tr2bl w:val="nil"/>
            </w:tcBorders>
            <w:vAlign w:val="center"/>
          </w:tcPr>
          <w:p w14:paraId="7549BED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废物代码</w:t>
            </w:r>
          </w:p>
        </w:tc>
        <w:tc>
          <w:tcPr>
            <w:tcW w:w="1000" w:type="dxa"/>
            <w:vMerge w:val="restart"/>
            <w:tcBorders>
              <w:tl2br w:val="nil"/>
              <w:tr2bl w:val="nil"/>
            </w:tcBorders>
            <w:vAlign w:val="center"/>
          </w:tcPr>
          <w:p w14:paraId="78FFAC6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贮存方式</w:t>
            </w:r>
          </w:p>
        </w:tc>
        <w:tc>
          <w:tcPr>
            <w:tcW w:w="659" w:type="dxa"/>
            <w:vMerge w:val="restart"/>
            <w:tcBorders>
              <w:tl2br w:val="nil"/>
              <w:tr2bl w:val="nil"/>
            </w:tcBorders>
            <w:vAlign w:val="center"/>
          </w:tcPr>
          <w:p w14:paraId="3C56820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固废属性</w:t>
            </w:r>
          </w:p>
        </w:tc>
        <w:tc>
          <w:tcPr>
            <w:tcW w:w="2205" w:type="dxa"/>
            <w:gridSpan w:val="2"/>
            <w:tcBorders>
              <w:tl2br w:val="nil"/>
              <w:tr2bl w:val="nil"/>
            </w:tcBorders>
            <w:vAlign w:val="center"/>
          </w:tcPr>
          <w:p w14:paraId="0311B9A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产生量</w:t>
            </w:r>
          </w:p>
        </w:tc>
        <w:tc>
          <w:tcPr>
            <w:tcW w:w="1831" w:type="dxa"/>
            <w:gridSpan w:val="2"/>
            <w:tcBorders>
              <w:tl2br w:val="nil"/>
              <w:tr2bl w:val="nil"/>
            </w:tcBorders>
            <w:vAlign w:val="center"/>
          </w:tcPr>
          <w:p w14:paraId="4691153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处置措施</w:t>
            </w:r>
          </w:p>
        </w:tc>
        <w:tc>
          <w:tcPr>
            <w:tcW w:w="1602" w:type="dxa"/>
            <w:vMerge w:val="restart"/>
            <w:tcBorders>
              <w:tl2br w:val="nil"/>
              <w:tr2bl w:val="nil"/>
            </w:tcBorders>
            <w:vAlign w:val="center"/>
          </w:tcPr>
          <w:p w14:paraId="1ACE4FB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最终去向</w:t>
            </w:r>
          </w:p>
        </w:tc>
      </w:tr>
      <w:tr w14:paraId="0428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585" w:type="dxa"/>
            <w:vMerge w:val="continue"/>
            <w:tcBorders>
              <w:tl2br w:val="nil"/>
              <w:tr2bl w:val="nil"/>
            </w:tcBorders>
            <w:vAlign w:val="center"/>
          </w:tcPr>
          <w:p w14:paraId="56788AC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964" w:type="dxa"/>
            <w:vMerge w:val="continue"/>
            <w:tcBorders>
              <w:tl2br w:val="nil"/>
              <w:tr2bl w:val="nil"/>
            </w:tcBorders>
            <w:vAlign w:val="center"/>
          </w:tcPr>
          <w:p w14:paraId="6E3DB9D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2327" w:type="dxa"/>
            <w:vMerge w:val="continue"/>
            <w:tcBorders>
              <w:tl2br w:val="nil"/>
              <w:tr2bl w:val="nil"/>
            </w:tcBorders>
            <w:vAlign w:val="center"/>
          </w:tcPr>
          <w:p w14:paraId="5FBBC3A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000" w:type="dxa"/>
            <w:vMerge w:val="continue"/>
            <w:tcBorders>
              <w:tl2br w:val="nil"/>
              <w:tr2bl w:val="nil"/>
            </w:tcBorders>
            <w:vAlign w:val="center"/>
          </w:tcPr>
          <w:p w14:paraId="3537F61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659" w:type="dxa"/>
            <w:vMerge w:val="continue"/>
            <w:tcBorders>
              <w:tl2br w:val="nil"/>
              <w:tr2bl w:val="nil"/>
            </w:tcBorders>
            <w:vAlign w:val="center"/>
          </w:tcPr>
          <w:p w14:paraId="64DA505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47" w:type="dxa"/>
            <w:tcBorders>
              <w:tl2br w:val="nil"/>
              <w:tr2bl w:val="nil"/>
            </w:tcBorders>
            <w:vAlign w:val="center"/>
          </w:tcPr>
          <w:p w14:paraId="2BE5934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核算方法</w:t>
            </w:r>
          </w:p>
        </w:tc>
        <w:tc>
          <w:tcPr>
            <w:tcW w:w="1258" w:type="dxa"/>
            <w:tcBorders>
              <w:tl2br w:val="nil"/>
              <w:tr2bl w:val="nil"/>
            </w:tcBorders>
            <w:vAlign w:val="center"/>
          </w:tcPr>
          <w:p w14:paraId="2950518E">
            <w:pPr>
              <w:pStyle w:val="24"/>
              <w:adjustRightInd w:val="0"/>
              <w:snapToGrid w:val="0"/>
              <w:spacing w:before="0" w:beforeAutospacing="0" w:after="0" w:afterAutospacing="0"/>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产生量（t/a）</w:t>
            </w:r>
          </w:p>
        </w:tc>
        <w:tc>
          <w:tcPr>
            <w:tcW w:w="630" w:type="dxa"/>
            <w:tcBorders>
              <w:tl2br w:val="nil"/>
              <w:tr2bl w:val="nil"/>
            </w:tcBorders>
            <w:vAlign w:val="center"/>
          </w:tcPr>
          <w:p w14:paraId="49A1BF1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工艺</w:t>
            </w:r>
          </w:p>
        </w:tc>
        <w:tc>
          <w:tcPr>
            <w:tcW w:w="1201" w:type="dxa"/>
            <w:tcBorders>
              <w:tl2br w:val="nil"/>
              <w:tr2bl w:val="nil"/>
            </w:tcBorders>
            <w:vAlign w:val="center"/>
          </w:tcPr>
          <w:p w14:paraId="43A9F25D">
            <w:pPr>
              <w:pStyle w:val="24"/>
              <w:adjustRightInd w:val="0"/>
              <w:snapToGrid w:val="0"/>
              <w:spacing w:before="0" w:beforeAutospacing="0" w:after="0" w:afterAutospacing="0"/>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处置量（t/a）</w:t>
            </w:r>
          </w:p>
        </w:tc>
        <w:tc>
          <w:tcPr>
            <w:tcW w:w="1602" w:type="dxa"/>
            <w:vMerge w:val="continue"/>
            <w:tcBorders>
              <w:tl2br w:val="nil"/>
              <w:tr2bl w:val="nil"/>
            </w:tcBorders>
            <w:vAlign w:val="center"/>
          </w:tcPr>
          <w:p w14:paraId="6C837DD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50C3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585" w:type="dxa"/>
            <w:tcBorders>
              <w:tl2br w:val="nil"/>
              <w:tr2bl w:val="nil"/>
            </w:tcBorders>
            <w:vAlign w:val="center"/>
          </w:tcPr>
          <w:p w14:paraId="1FA3F5B6">
            <w:pPr>
              <w:adjustRightInd w:val="0"/>
              <w:snapToGrid w:val="0"/>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打磨</w:t>
            </w:r>
          </w:p>
        </w:tc>
        <w:tc>
          <w:tcPr>
            <w:tcW w:w="1964" w:type="dxa"/>
            <w:tcBorders>
              <w:tl2br w:val="nil"/>
              <w:tr2bl w:val="nil"/>
            </w:tcBorders>
            <w:vAlign w:val="center"/>
          </w:tcPr>
          <w:p w14:paraId="1E01428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沉渣</w:t>
            </w:r>
          </w:p>
        </w:tc>
        <w:tc>
          <w:tcPr>
            <w:tcW w:w="2327" w:type="dxa"/>
            <w:tcBorders>
              <w:tl2br w:val="nil"/>
              <w:tr2bl w:val="nil"/>
            </w:tcBorders>
            <w:vAlign w:val="center"/>
          </w:tcPr>
          <w:p w14:paraId="1DEB9F0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SW17 900-002-</w:t>
            </w:r>
            <w:r>
              <w:rPr>
                <w:rFonts w:hint="eastAsia" w:ascii="Times New Roman" w:hAnsi="Times New Roman" w:cs="Times New Roman"/>
                <w:snapToGrid w:val="0"/>
                <w:color w:val="000000" w:themeColor="text1"/>
                <w:sz w:val="18"/>
                <w:szCs w:val="18"/>
                <w14:textFill>
                  <w14:solidFill>
                    <w14:schemeClr w14:val="tx1"/>
                  </w14:solidFill>
                </w14:textFill>
              </w:rPr>
              <w:t>S</w:t>
            </w:r>
            <w:r>
              <w:rPr>
                <w:rFonts w:ascii="Times New Roman" w:hAnsi="Times New Roman" w:cs="Times New Roman"/>
                <w:snapToGrid w:val="0"/>
                <w:color w:val="000000" w:themeColor="text1"/>
                <w:sz w:val="18"/>
                <w:szCs w:val="18"/>
                <w14:textFill>
                  <w14:solidFill>
                    <w14:schemeClr w14:val="tx1"/>
                  </w14:solidFill>
                </w14:textFill>
              </w:rPr>
              <w:t>17</w:t>
            </w:r>
          </w:p>
        </w:tc>
        <w:tc>
          <w:tcPr>
            <w:tcW w:w="1000" w:type="dxa"/>
            <w:tcBorders>
              <w:tl2br w:val="nil"/>
              <w:tr2bl w:val="nil"/>
            </w:tcBorders>
            <w:vAlign w:val="center"/>
          </w:tcPr>
          <w:p w14:paraId="6C32B131">
            <w:pPr>
              <w:pStyle w:val="24"/>
              <w:adjustRightInd w:val="0"/>
              <w:snapToGrid w:val="0"/>
              <w:spacing w:before="0" w:beforeAutospacing="0" w:after="0" w:afterAutospacing="0"/>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袋装</w:t>
            </w:r>
          </w:p>
        </w:tc>
        <w:tc>
          <w:tcPr>
            <w:tcW w:w="659" w:type="dxa"/>
            <w:vMerge w:val="restart"/>
            <w:tcBorders>
              <w:tl2br w:val="nil"/>
              <w:tr2bl w:val="nil"/>
            </w:tcBorders>
            <w:vAlign w:val="center"/>
          </w:tcPr>
          <w:p w14:paraId="477D72B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一般工业固废</w:t>
            </w:r>
          </w:p>
        </w:tc>
        <w:tc>
          <w:tcPr>
            <w:tcW w:w="947" w:type="dxa"/>
            <w:vMerge w:val="restart"/>
            <w:tcBorders>
              <w:tl2br w:val="nil"/>
              <w:tr2bl w:val="nil"/>
            </w:tcBorders>
            <w:vAlign w:val="center"/>
          </w:tcPr>
          <w:p w14:paraId="1B8640B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物料衡算法</w:t>
            </w:r>
          </w:p>
        </w:tc>
        <w:tc>
          <w:tcPr>
            <w:tcW w:w="1258" w:type="dxa"/>
            <w:tcBorders>
              <w:tl2br w:val="nil"/>
              <w:tr2bl w:val="nil"/>
            </w:tcBorders>
            <w:vAlign w:val="center"/>
          </w:tcPr>
          <w:p w14:paraId="7EF5F4E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w:t>
            </w:r>
          </w:p>
        </w:tc>
        <w:tc>
          <w:tcPr>
            <w:tcW w:w="630" w:type="dxa"/>
            <w:vMerge w:val="restart"/>
            <w:tcBorders>
              <w:tl2br w:val="nil"/>
              <w:tr2bl w:val="nil"/>
            </w:tcBorders>
            <w:vAlign w:val="center"/>
          </w:tcPr>
          <w:p w14:paraId="2384A9F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处置</w:t>
            </w:r>
          </w:p>
        </w:tc>
        <w:tc>
          <w:tcPr>
            <w:tcW w:w="1201" w:type="dxa"/>
            <w:tcBorders>
              <w:tl2br w:val="nil"/>
              <w:tr2bl w:val="nil"/>
            </w:tcBorders>
            <w:vAlign w:val="center"/>
          </w:tcPr>
          <w:p w14:paraId="0F1D614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w:t>
            </w:r>
          </w:p>
        </w:tc>
        <w:tc>
          <w:tcPr>
            <w:tcW w:w="1602" w:type="dxa"/>
            <w:vMerge w:val="restart"/>
            <w:tcBorders>
              <w:tl2br w:val="nil"/>
              <w:tr2bl w:val="nil"/>
            </w:tcBorders>
            <w:vAlign w:val="center"/>
          </w:tcPr>
          <w:p w14:paraId="0433A28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交由物资回收公司处理</w:t>
            </w:r>
          </w:p>
        </w:tc>
      </w:tr>
      <w:tr w14:paraId="08A2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85" w:type="dxa"/>
            <w:tcBorders>
              <w:tl2br w:val="nil"/>
              <w:tr2bl w:val="nil"/>
            </w:tcBorders>
            <w:vAlign w:val="center"/>
          </w:tcPr>
          <w:p w14:paraId="31A96175">
            <w:pPr>
              <w:adjustRightInd w:val="0"/>
              <w:snapToGrid w:val="0"/>
              <w:jc w:val="center"/>
              <w:rPr>
                <w:rFonts w:ascii="Times New Roman" w:hAnsi="Times New Roman" w:cs="Times New Roman"/>
                <w:snapToGrid w:val="0"/>
                <w:color w:val="000000" w:themeColor="text1"/>
                <w:kern w:val="0"/>
                <w:sz w:val="18"/>
                <w:szCs w:val="18"/>
                <w14:textFill>
                  <w14:solidFill>
                    <w14:schemeClr w14:val="tx1"/>
                  </w14:solidFill>
                </w14:textFill>
              </w:rPr>
            </w:pPr>
            <w:r>
              <w:rPr>
                <w:rFonts w:hint="eastAsia" w:ascii="Times New Roman" w:hAnsi="Times New Roman" w:cs="Times New Roman"/>
                <w:snapToGrid w:val="0"/>
                <w:color w:val="000000" w:themeColor="text1"/>
                <w:kern w:val="0"/>
                <w:sz w:val="18"/>
                <w:szCs w:val="18"/>
                <w14:textFill>
                  <w14:solidFill>
                    <w14:schemeClr w14:val="tx1"/>
                  </w14:solidFill>
                </w14:textFill>
              </w:rPr>
              <w:t>打磨</w:t>
            </w:r>
          </w:p>
        </w:tc>
        <w:tc>
          <w:tcPr>
            <w:tcW w:w="1964" w:type="dxa"/>
            <w:tcBorders>
              <w:tl2br w:val="nil"/>
              <w:tr2bl w:val="nil"/>
            </w:tcBorders>
            <w:vAlign w:val="center"/>
          </w:tcPr>
          <w:p w14:paraId="0580212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废抛光轮</w:t>
            </w:r>
          </w:p>
        </w:tc>
        <w:tc>
          <w:tcPr>
            <w:tcW w:w="2327" w:type="dxa"/>
            <w:tcBorders>
              <w:tl2br w:val="nil"/>
              <w:tr2bl w:val="nil"/>
            </w:tcBorders>
            <w:vAlign w:val="center"/>
          </w:tcPr>
          <w:p w14:paraId="73F5599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SW17 900-007-S17</w:t>
            </w:r>
          </w:p>
        </w:tc>
        <w:tc>
          <w:tcPr>
            <w:tcW w:w="1000" w:type="dxa"/>
            <w:tcBorders>
              <w:tl2br w:val="nil"/>
              <w:tr2bl w:val="nil"/>
            </w:tcBorders>
            <w:vAlign w:val="center"/>
          </w:tcPr>
          <w:p w14:paraId="7110B25A">
            <w:pPr>
              <w:pStyle w:val="24"/>
              <w:adjustRightInd w:val="0"/>
              <w:snapToGrid w:val="0"/>
              <w:spacing w:before="0" w:beforeAutospacing="0" w:after="0" w:afterAutospacing="0"/>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袋装</w:t>
            </w:r>
          </w:p>
        </w:tc>
        <w:tc>
          <w:tcPr>
            <w:tcW w:w="659" w:type="dxa"/>
            <w:vMerge w:val="continue"/>
            <w:tcBorders>
              <w:tl2br w:val="nil"/>
              <w:tr2bl w:val="nil"/>
            </w:tcBorders>
            <w:vAlign w:val="center"/>
          </w:tcPr>
          <w:p w14:paraId="616646F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47" w:type="dxa"/>
            <w:vMerge w:val="continue"/>
            <w:tcBorders>
              <w:tl2br w:val="nil"/>
              <w:tr2bl w:val="nil"/>
            </w:tcBorders>
            <w:vAlign w:val="center"/>
          </w:tcPr>
          <w:p w14:paraId="260E1EF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258" w:type="dxa"/>
            <w:tcBorders>
              <w:tl2br w:val="nil"/>
              <w:tr2bl w:val="nil"/>
            </w:tcBorders>
            <w:vAlign w:val="center"/>
          </w:tcPr>
          <w:p w14:paraId="0D50E70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w:t>
            </w:r>
          </w:p>
        </w:tc>
        <w:tc>
          <w:tcPr>
            <w:tcW w:w="630" w:type="dxa"/>
            <w:vMerge w:val="continue"/>
            <w:tcBorders>
              <w:tl2br w:val="nil"/>
              <w:tr2bl w:val="nil"/>
            </w:tcBorders>
            <w:vAlign w:val="center"/>
          </w:tcPr>
          <w:p w14:paraId="2E32249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201" w:type="dxa"/>
            <w:tcBorders>
              <w:tl2br w:val="nil"/>
              <w:tr2bl w:val="nil"/>
            </w:tcBorders>
            <w:vAlign w:val="center"/>
          </w:tcPr>
          <w:p w14:paraId="0156E1D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w:t>
            </w:r>
          </w:p>
        </w:tc>
        <w:tc>
          <w:tcPr>
            <w:tcW w:w="1602" w:type="dxa"/>
            <w:vMerge w:val="continue"/>
            <w:tcBorders>
              <w:tl2br w:val="nil"/>
              <w:tr2bl w:val="nil"/>
            </w:tcBorders>
            <w:vAlign w:val="center"/>
          </w:tcPr>
          <w:p w14:paraId="603FF99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148F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9482" w:type="dxa"/>
            <w:gridSpan w:val="6"/>
            <w:tcBorders>
              <w:tl2br w:val="nil"/>
              <w:tr2bl w:val="nil"/>
            </w:tcBorders>
            <w:vAlign w:val="center"/>
          </w:tcPr>
          <w:p w14:paraId="22DFB5A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b/>
                <w:snapToGrid w:val="0"/>
                <w:color w:val="000000" w:themeColor="text1"/>
                <w:sz w:val="18"/>
                <w:szCs w:val="18"/>
                <w14:textFill>
                  <w14:solidFill>
                    <w14:schemeClr w14:val="tx1"/>
                  </w14:solidFill>
                </w14:textFill>
              </w:rPr>
              <w:t>小计</w:t>
            </w:r>
          </w:p>
        </w:tc>
        <w:tc>
          <w:tcPr>
            <w:tcW w:w="1258" w:type="dxa"/>
            <w:tcBorders>
              <w:tl2br w:val="nil"/>
              <w:tr2bl w:val="nil"/>
            </w:tcBorders>
            <w:vAlign w:val="center"/>
          </w:tcPr>
          <w:p w14:paraId="47098B46">
            <w:pPr>
              <w:pStyle w:val="24"/>
              <w:jc w:val="center"/>
              <w:outlineLvl w:val="0"/>
              <w:rPr>
                <w:rFonts w:ascii="Times New Roman" w:hAnsi="Times New Roman" w:cs="Times New Roman"/>
                <w:b/>
                <w:snapToGrid w:val="0"/>
                <w:color w:val="000000" w:themeColor="text1"/>
                <w:sz w:val="18"/>
                <w:szCs w:val="18"/>
                <w14:textFill>
                  <w14:solidFill>
                    <w14:schemeClr w14:val="tx1"/>
                  </w14:solidFill>
                </w14:textFill>
              </w:rPr>
            </w:pPr>
            <w:r>
              <w:rPr>
                <w:rFonts w:hint="eastAsia" w:ascii="Times New Roman" w:hAnsi="Times New Roman" w:cs="Times New Roman"/>
                <w:b/>
                <w:snapToGrid w:val="0"/>
                <w:color w:val="000000" w:themeColor="text1"/>
                <w:sz w:val="18"/>
                <w:szCs w:val="18"/>
                <w14:textFill>
                  <w14:solidFill>
                    <w14:schemeClr w14:val="tx1"/>
                  </w14:solidFill>
                </w14:textFill>
              </w:rPr>
              <w:t>2.1</w:t>
            </w:r>
          </w:p>
        </w:tc>
        <w:tc>
          <w:tcPr>
            <w:tcW w:w="630" w:type="dxa"/>
            <w:tcBorders>
              <w:tl2br w:val="nil"/>
              <w:tr2bl w:val="nil"/>
            </w:tcBorders>
            <w:vAlign w:val="center"/>
          </w:tcPr>
          <w:p w14:paraId="616FC48D">
            <w:pPr>
              <w:pStyle w:val="24"/>
              <w:jc w:val="center"/>
              <w:outlineLvl w:val="0"/>
              <w:rPr>
                <w:rFonts w:ascii="Times New Roman" w:hAnsi="Times New Roman" w:cs="Times New Roman"/>
                <w:b/>
                <w:bCs/>
                <w:snapToGrid w:val="0"/>
                <w:color w:val="000000" w:themeColor="text1"/>
                <w:sz w:val="18"/>
                <w:szCs w:val="18"/>
                <w14:textFill>
                  <w14:solidFill>
                    <w14:schemeClr w14:val="tx1"/>
                  </w14:solidFill>
                </w14:textFill>
              </w:rPr>
            </w:pPr>
            <w:r>
              <w:rPr>
                <w:rFonts w:ascii="Times New Roman" w:hAnsi="Times New Roman" w:cs="Times New Roman"/>
                <w:b/>
                <w:bCs/>
                <w:snapToGrid w:val="0"/>
                <w:color w:val="000000" w:themeColor="text1"/>
                <w:sz w:val="18"/>
                <w:szCs w:val="18"/>
                <w14:textFill>
                  <w14:solidFill>
                    <w14:schemeClr w14:val="tx1"/>
                  </w14:solidFill>
                </w14:textFill>
              </w:rPr>
              <w:t>/</w:t>
            </w:r>
          </w:p>
        </w:tc>
        <w:tc>
          <w:tcPr>
            <w:tcW w:w="1201" w:type="dxa"/>
            <w:tcBorders>
              <w:tl2br w:val="nil"/>
              <w:tr2bl w:val="nil"/>
            </w:tcBorders>
            <w:vAlign w:val="center"/>
          </w:tcPr>
          <w:p w14:paraId="137F01A4">
            <w:pPr>
              <w:pStyle w:val="24"/>
              <w:jc w:val="center"/>
              <w:outlineLvl w:val="0"/>
              <w:rPr>
                <w:rFonts w:ascii="Times New Roman" w:hAnsi="Times New Roman" w:cs="Times New Roman"/>
                <w:b/>
                <w:bCs/>
                <w:snapToGrid w:val="0"/>
                <w:color w:val="000000" w:themeColor="text1"/>
                <w:sz w:val="18"/>
                <w:szCs w:val="18"/>
                <w14:textFill>
                  <w14:solidFill>
                    <w14:schemeClr w14:val="tx1"/>
                  </w14:solidFill>
                </w14:textFill>
              </w:rPr>
            </w:pPr>
            <w:r>
              <w:rPr>
                <w:rFonts w:hint="eastAsia" w:ascii="Times New Roman" w:hAnsi="Times New Roman" w:cs="Times New Roman"/>
                <w:b/>
                <w:bCs/>
                <w:snapToGrid w:val="0"/>
                <w:color w:val="000000" w:themeColor="text1"/>
                <w:sz w:val="18"/>
                <w:szCs w:val="18"/>
                <w14:textFill>
                  <w14:solidFill>
                    <w14:schemeClr w14:val="tx1"/>
                  </w14:solidFill>
                </w14:textFill>
              </w:rPr>
              <w:t>2.1</w:t>
            </w:r>
          </w:p>
        </w:tc>
        <w:tc>
          <w:tcPr>
            <w:tcW w:w="1602" w:type="dxa"/>
            <w:tcBorders>
              <w:tl2br w:val="nil"/>
              <w:tr2bl w:val="nil"/>
            </w:tcBorders>
            <w:vAlign w:val="center"/>
          </w:tcPr>
          <w:p w14:paraId="104A6937">
            <w:pPr>
              <w:pStyle w:val="24"/>
              <w:jc w:val="center"/>
              <w:outlineLvl w:val="0"/>
              <w:rPr>
                <w:rFonts w:ascii="Times New Roman" w:hAnsi="Times New Roman" w:cs="Times New Roman"/>
                <w:b/>
                <w:bCs/>
                <w:snapToGrid w:val="0"/>
                <w:color w:val="000000" w:themeColor="text1"/>
                <w:sz w:val="18"/>
                <w:szCs w:val="18"/>
                <w14:textFill>
                  <w14:solidFill>
                    <w14:schemeClr w14:val="tx1"/>
                  </w14:solidFill>
                </w14:textFill>
              </w:rPr>
            </w:pPr>
            <w:r>
              <w:rPr>
                <w:rFonts w:ascii="Times New Roman" w:hAnsi="Times New Roman" w:cs="Times New Roman"/>
                <w:b/>
                <w:bCs/>
                <w:snapToGrid w:val="0"/>
                <w:color w:val="000000" w:themeColor="text1"/>
                <w:sz w:val="18"/>
                <w:szCs w:val="18"/>
                <w14:textFill>
                  <w14:solidFill>
                    <w14:schemeClr w14:val="tx1"/>
                  </w14:solidFill>
                </w14:textFill>
              </w:rPr>
              <w:t>/</w:t>
            </w:r>
          </w:p>
        </w:tc>
      </w:tr>
      <w:tr w14:paraId="443D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85" w:type="dxa"/>
            <w:tcBorders>
              <w:tl2br w:val="nil"/>
              <w:tr2bl w:val="nil"/>
            </w:tcBorders>
            <w:vAlign w:val="center"/>
          </w:tcPr>
          <w:p w14:paraId="66A94E6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检查</w:t>
            </w:r>
          </w:p>
        </w:tc>
        <w:tc>
          <w:tcPr>
            <w:tcW w:w="1964" w:type="dxa"/>
            <w:tcBorders>
              <w:tl2br w:val="nil"/>
              <w:tr2bl w:val="nil"/>
            </w:tcBorders>
            <w:vAlign w:val="center"/>
          </w:tcPr>
          <w:p w14:paraId="4484CF5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w:t>
            </w:r>
            <w:r>
              <w:rPr>
                <w:rFonts w:hint="eastAsia" w:ascii="Times New Roman" w:hAnsi="Times New Roman" w:cs="Times New Roman"/>
                <w:snapToGrid w:val="0"/>
                <w:color w:val="000000" w:themeColor="text1"/>
                <w:sz w:val="18"/>
                <w:szCs w:val="18"/>
                <w:lang w:eastAsia="zh-CN"/>
                <w14:textFill>
                  <w14:solidFill>
                    <w14:schemeClr w14:val="tx1"/>
                  </w14:solidFill>
                </w14:textFill>
              </w:rPr>
              <w:t>油性漆料</w:t>
            </w:r>
            <w:r>
              <w:rPr>
                <w:rFonts w:hint="eastAsia" w:ascii="Times New Roman" w:hAnsi="Times New Roman" w:cs="Times New Roman"/>
                <w:snapToGrid w:val="0"/>
                <w:color w:val="000000" w:themeColor="text1"/>
                <w:sz w:val="18"/>
                <w:szCs w:val="18"/>
                <w14:textFill>
                  <w14:solidFill>
                    <w14:schemeClr w14:val="tx1"/>
                  </w14:solidFill>
                </w14:textFill>
              </w:rPr>
              <w:t>遮蔽纸</w:t>
            </w:r>
          </w:p>
        </w:tc>
        <w:tc>
          <w:tcPr>
            <w:tcW w:w="2327" w:type="dxa"/>
            <w:tcBorders>
              <w:tl2br w:val="nil"/>
              <w:tr2bl w:val="nil"/>
            </w:tcBorders>
            <w:vAlign w:val="center"/>
          </w:tcPr>
          <w:p w14:paraId="07565AB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HW12 900-251-12</w:t>
            </w:r>
          </w:p>
        </w:tc>
        <w:tc>
          <w:tcPr>
            <w:tcW w:w="1000" w:type="dxa"/>
            <w:tcBorders>
              <w:tl2br w:val="nil"/>
              <w:tr2bl w:val="nil"/>
            </w:tcBorders>
            <w:vAlign w:val="center"/>
          </w:tcPr>
          <w:p w14:paraId="0146F49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袋装</w:t>
            </w:r>
          </w:p>
        </w:tc>
        <w:tc>
          <w:tcPr>
            <w:tcW w:w="659" w:type="dxa"/>
            <w:vMerge w:val="restart"/>
            <w:tcBorders>
              <w:tl2br w:val="nil"/>
              <w:tr2bl w:val="nil"/>
            </w:tcBorders>
            <w:vAlign w:val="center"/>
          </w:tcPr>
          <w:p w14:paraId="77A1BA0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危险废物</w:t>
            </w:r>
          </w:p>
        </w:tc>
        <w:tc>
          <w:tcPr>
            <w:tcW w:w="947" w:type="dxa"/>
            <w:vMerge w:val="restart"/>
            <w:tcBorders>
              <w:tl2br w:val="nil"/>
              <w:tr2bl w:val="nil"/>
            </w:tcBorders>
            <w:vAlign w:val="center"/>
          </w:tcPr>
          <w:p w14:paraId="3D4D806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物料衡算法</w:t>
            </w:r>
          </w:p>
        </w:tc>
        <w:tc>
          <w:tcPr>
            <w:tcW w:w="1258" w:type="dxa"/>
            <w:tcBorders>
              <w:tl2br w:val="nil"/>
              <w:tr2bl w:val="nil"/>
            </w:tcBorders>
            <w:vAlign w:val="center"/>
          </w:tcPr>
          <w:p w14:paraId="01130EEA">
            <w:pPr>
              <w:pStyle w:val="24"/>
              <w:jc w:val="center"/>
              <w:outlineLvl w:val="0"/>
              <w:rPr>
                <w:rFonts w:hint="default" w:ascii="Times New Roman" w:hAnsi="Times New Roman" w:eastAsia="宋体" w:cs="Times New Roman"/>
                <w:snapToGrid w:val="0"/>
                <w:color w:val="000000" w:themeColor="text1"/>
                <w:sz w:val="18"/>
                <w:szCs w:val="18"/>
                <w:lang w:val="en-US" w:eastAsia="zh-CN"/>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w:t>
            </w: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.02</w:t>
            </w:r>
          </w:p>
        </w:tc>
        <w:tc>
          <w:tcPr>
            <w:tcW w:w="630" w:type="dxa"/>
            <w:vMerge w:val="restart"/>
            <w:tcBorders>
              <w:tl2br w:val="nil"/>
              <w:tr2bl w:val="nil"/>
            </w:tcBorders>
            <w:vAlign w:val="center"/>
          </w:tcPr>
          <w:p w14:paraId="39E8EDD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处置</w:t>
            </w:r>
          </w:p>
          <w:p w14:paraId="1783D14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201" w:type="dxa"/>
            <w:tcBorders>
              <w:tl2br w:val="nil"/>
              <w:tr2bl w:val="nil"/>
            </w:tcBorders>
            <w:shd w:val="clear" w:color="auto" w:fill="auto"/>
            <w:vAlign w:val="center"/>
          </w:tcPr>
          <w:p w14:paraId="5E07388F">
            <w:pPr>
              <w:pStyle w:val="24"/>
              <w:jc w:val="center"/>
              <w:outlineLvl w:val="0"/>
              <w:rPr>
                <w:rFonts w:hint="default" w:ascii="Times New Roman" w:hAnsi="Times New Roman" w:eastAsia="宋体" w:cs="Times New Roman"/>
                <w:snapToGrid w:val="0"/>
                <w:color w:val="000000" w:themeColor="text1"/>
                <w:sz w:val="18"/>
                <w:szCs w:val="18"/>
                <w:lang w:val="en-US" w:eastAsia="zh-CN"/>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w:t>
            </w: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02</w:t>
            </w:r>
          </w:p>
        </w:tc>
        <w:tc>
          <w:tcPr>
            <w:tcW w:w="1602" w:type="dxa"/>
            <w:vMerge w:val="restart"/>
            <w:tcBorders>
              <w:tl2br w:val="nil"/>
              <w:tr2bl w:val="nil"/>
            </w:tcBorders>
            <w:vAlign w:val="center"/>
          </w:tcPr>
          <w:p w14:paraId="69FBBA7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交由有危废处理资质单位处理</w:t>
            </w:r>
          </w:p>
        </w:tc>
      </w:tr>
      <w:tr w14:paraId="1A4A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85" w:type="dxa"/>
            <w:tcBorders>
              <w:tl2br w:val="nil"/>
              <w:tr2bl w:val="nil"/>
            </w:tcBorders>
            <w:shd w:val="clear" w:color="auto" w:fill="auto"/>
            <w:vAlign w:val="center"/>
          </w:tcPr>
          <w:p w14:paraId="4AFEAA6E">
            <w:pPr>
              <w:pStyle w:val="24"/>
              <w:jc w:val="center"/>
              <w:outlineLvl w:val="0"/>
              <w:rPr>
                <w:rFonts w:hint="eastAsia" w:ascii="Times New Roman" w:hAnsi="Times New Roman" w:eastAsia="宋体" w:cs="Times New Roman"/>
                <w:snapToGrid w:val="0"/>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检查</w:t>
            </w:r>
          </w:p>
        </w:tc>
        <w:tc>
          <w:tcPr>
            <w:tcW w:w="1964" w:type="dxa"/>
            <w:tcBorders>
              <w:tl2br w:val="nil"/>
              <w:tr2bl w:val="nil"/>
            </w:tcBorders>
            <w:shd w:val="clear" w:color="auto" w:fill="auto"/>
            <w:vAlign w:val="center"/>
          </w:tcPr>
          <w:p w14:paraId="42C92D9F">
            <w:pPr>
              <w:pStyle w:val="24"/>
              <w:jc w:val="center"/>
              <w:outlineLvl w:val="0"/>
              <w:rPr>
                <w:rFonts w:hint="eastAsia" w:ascii="Times New Roman" w:hAnsi="Times New Roman" w:eastAsia="宋体" w:cs="Times New Roman"/>
                <w:snapToGrid w:val="0"/>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w:t>
            </w:r>
            <w:r>
              <w:rPr>
                <w:rFonts w:hint="eastAsia" w:ascii="Times New Roman" w:hAnsi="Times New Roman" w:cs="Times New Roman"/>
                <w:snapToGrid w:val="0"/>
                <w:color w:val="000000" w:themeColor="text1"/>
                <w:sz w:val="18"/>
                <w:szCs w:val="18"/>
                <w:lang w:eastAsia="zh-CN"/>
                <w14:textFill>
                  <w14:solidFill>
                    <w14:schemeClr w14:val="tx1"/>
                  </w14:solidFill>
                </w14:textFill>
              </w:rPr>
              <w:t>水性漆料</w:t>
            </w:r>
            <w:r>
              <w:rPr>
                <w:rFonts w:hint="eastAsia" w:ascii="Times New Roman" w:hAnsi="Times New Roman" w:cs="Times New Roman"/>
                <w:snapToGrid w:val="0"/>
                <w:color w:val="000000" w:themeColor="text1"/>
                <w:sz w:val="18"/>
                <w:szCs w:val="18"/>
                <w14:textFill>
                  <w14:solidFill>
                    <w14:schemeClr w14:val="tx1"/>
                  </w14:solidFill>
                </w14:textFill>
              </w:rPr>
              <w:t>遮蔽纸</w:t>
            </w:r>
          </w:p>
        </w:tc>
        <w:tc>
          <w:tcPr>
            <w:tcW w:w="2327" w:type="dxa"/>
            <w:tcBorders>
              <w:tl2br w:val="nil"/>
              <w:tr2bl w:val="nil"/>
            </w:tcBorders>
            <w:shd w:val="clear" w:color="auto" w:fill="auto"/>
            <w:vAlign w:val="center"/>
          </w:tcPr>
          <w:p w14:paraId="7E9D54EB">
            <w:pPr>
              <w:pStyle w:val="24"/>
              <w:jc w:val="center"/>
              <w:outlineLvl w:val="0"/>
              <w:rPr>
                <w:rFonts w:ascii="Times New Roman" w:hAnsi="Times New Roman" w:eastAsia="宋体" w:cs="Times New Roman"/>
                <w:snapToGrid w:val="0"/>
                <w:color w:val="000000" w:themeColor="text1"/>
                <w:kern w:val="0"/>
                <w:sz w:val="18"/>
                <w:szCs w:val="18"/>
                <w:lang w:val="en-US" w:eastAsia="zh-CN" w:bidi="ar-SA"/>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HW12 900-</w:t>
            </w: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000</w:t>
            </w:r>
            <w:r>
              <w:rPr>
                <w:rFonts w:ascii="Times New Roman" w:hAnsi="Times New Roman" w:cs="Times New Roman"/>
                <w:snapToGrid w:val="0"/>
                <w:color w:val="000000" w:themeColor="text1"/>
                <w:sz w:val="18"/>
                <w:szCs w:val="18"/>
                <w14:textFill>
                  <w14:solidFill>
                    <w14:schemeClr w14:val="tx1"/>
                  </w14:solidFill>
                </w14:textFill>
              </w:rPr>
              <w:t>-12</w:t>
            </w:r>
          </w:p>
        </w:tc>
        <w:tc>
          <w:tcPr>
            <w:tcW w:w="1000" w:type="dxa"/>
            <w:tcBorders>
              <w:tl2br w:val="nil"/>
              <w:tr2bl w:val="nil"/>
            </w:tcBorders>
            <w:shd w:val="clear" w:color="auto" w:fill="auto"/>
            <w:vAlign w:val="center"/>
          </w:tcPr>
          <w:p w14:paraId="354D9FAA">
            <w:pPr>
              <w:pStyle w:val="24"/>
              <w:jc w:val="center"/>
              <w:outlineLvl w:val="0"/>
              <w:rPr>
                <w:rFonts w:hint="eastAsia" w:ascii="Times New Roman" w:hAnsi="Times New Roman" w:eastAsia="宋体" w:cs="Times New Roman"/>
                <w:snapToGrid w:val="0"/>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袋装</w:t>
            </w:r>
          </w:p>
        </w:tc>
        <w:tc>
          <w:tcPr>
            <w:tcW w:w="659" w:type="dxa"/>
            <w:vMerge w:val="continue"/>
            <w:tcBorders>
              <w:tl2br w:val="nil"/>
              <w:tr2bl w:val="nil"/>
            </w:tcBorders>
            <w:vAlign w:val="center"/>
          </w:tcPr>
          <w:p w14:paraId="50FDF40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47" w:type="dxa"/>
            <w:vMerge w:val="continue"/>
            <w:tcBorders>
              <w:tl2br w:val="nil"/>
              <w:tr2bl w:val="nil"/>
            </w:tcBorders>
            <w:vAlign w:val="center"/>
          </w:tcPr>
          <w:p w14:paraId="787D790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258" w:type="dxa"/>
            <w:tcBorders>
              <w:tl2br w:val="nil"/>
              <w:tr2bl w:val="nil"/>
            </w:tcBorders>
            <w:vAlign w:val="center"/>
          </w:tcPr>
          <w:p w14:paraId="424E9883">
            <w:pPr>
              <w:pStyle w:val="24"/>
              <w:jc w:val="center"/>
              <w:outlineLvl w:val="0"/>
              <w:rPr>
                <w:rFonts w:hint="default" w:ascii="Times New Roman" w:hAnsi="Times New Roman" w:eastAsia="宋体" w:cs="Times New Roman"/>
                <w:snapToGrid w:val="0"/>
                <w:color w:val="000000" w:themeColor="text1"/>
                <w:sz w:val="18"/>
                <w:szCs w:val="18"/>
                <w:lang w:val="en-US" w:eastAsia="zh-CN"/>
                <w14:textFill>
                  <w14:solidFill>
                    <w14:schemeClr w14:val="tx1"/>
                  </w14:solidFill>
                </w14:textFill>
              </w:rPr>
            </w:pP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0.18</w:t>
            </w:r>
          </w:p>
        </w:tc>
        <w:tc>
          <w:tcPr>
            <w:tcW w:w="630" w:type="dxa"/>
            <w:vMerge w:val="continue"/>
            <w:tcBorders>
              <w:tl2br w:val="nil"/>
              <w:tr2bl w:val="nil"/>
            </w:tcBorders>
            <w:vAlign w:val="center"/>
          </w:tcPr>
          <w:p w14:paraId="55CA998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201" w:type="dxa"/>
            <w:tcBorders>
              <w:tl2br w:val="nil"/>
              <w:tr2bl w:val="nil"/>
            </w:tcBorders>
            <w:shd w:val="clear" w:color="auto" w:fill="auto"/>
            <w:vAlign w:val="center"/>
          </w:tcPr>
          <w:p w14:paraId="4E36E373">
            <w:pPr>
              <w:pStyle w:val="24"/>
              <w:jc w:val="center"/>
              <w:outlineLvl w:val="0"/>
              <w:rPr>
                <w:rFonts w:hint="default" w:ascii="Times New Roman" w:hAnsi="Times New Roman" w:eastAsia="宋体" w:cs="Times New Roman"/>
                <w:snapToGrid w:val="0"/>
                <w:color w:val="000000" w:themeColor="text1"/>
                <w:sz w:val="18"/>
                <w:szCs w:val="18"/>
                <w:lang w:val="en-US" w:eastAsia="zh-CN"/>
                <w14:textFill>
                  <w14:solidFill>
                    <w14:schemeClr w14:val="tx1"/>
                  </w14:solidFill>
                </w14:textFill>
              </w:rPr>
            </w:pP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0.18</w:t>
            </w:r>
          </w:p>
        </w:tc>
        <w:tc>
          <w:tcPr>
            <w:tcW w:w="1602" w:type="dxa"/>
            <w:vMerge w:val="continue"/>
            <w:tcBorders>
              <w:tl2br w:val="nil"/>
              <w:tr2bl w:val="nil"/>
            </w:tcBorders>
            <w:vAlign w:val="center"/>
          </w:tcPr>
          <w:p w14:paraId="62FB407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262E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85" w:type="dxa"/>
            <w:tcBorders>
              <w:tl2br w:val="nil"/>
              <w:tr2bl w:val="nil"/>
            </w:tcBorders>
            <w:vAlign w:val="center"/>
          </w:tcPr>
          <w:p w14:paraId="0876436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清洗、喷涂、烘干</w:t>
            </w:r>
          </w:p>
        </w:tc>
        <w:tc>
          <w:tcPr>
            <w:tcW w:w="1964" w:type="dxa"/>
            <w:tcBorders>
              <w:tl2br w:val="nil"/>
              <w:tr2bl w:val="nil"/>
            </w:tcBorders>
            <w:vAlign w:val="center"/>
          </w:tcPr>
          <w:p w14:paraId="6B7B5FE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废包装桶</w:t>
            </w:r>
          </w:p>
        </w:tc>
        <w:tc>
          <w:tcPr>
            <w:tcW w:w="2327" w:type="dxa"/>
            <w:tcBorders>
              <w:tl2br w:val="nil"/>
              <w:tr2bl w:val="nil"/>
            </w:tcBorders>
            <w:vAlign w:val="center"/>
          </w:tcPr>
          <w:p w14:paraId="55D1BE4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HW49 900-041-49</w:t>
            </w:r>
          </w:p>
        </w:tc>
        <w:tc>
          <w:tcPr>
            <w:tcW w:w="1000" w:type="dxa"/>
            <w:tcBorders>
              <w:tl2br w:val="nil"/>
              <w:tr2bl w:val="nil"/>
            </w:tcBorders>
            <w:vAlign w:val="center"/>
          </w:tcPr>
          <w:p w14:paraId="2891BAF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袋装</w:t>
            </w:r>
          </w:p>
        </w:tc>
        <w:tc>
          <w:tcPr>
            <w:tcW w:w="659" w:type="dxa"/>
            <w:vMerge w:val="continue"/>
            <w:tcBorders>
              <w:tl2br w:val="nil"/>
              <w:tr2bl w:val="nil"/>
            </w:tcBorders>
            <w:vAlign w:val="center"/>
          </w:tcPr>
          <w:p w14:paraId="3333A82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47" w:type="dxa"/>
            <w:vMerge w:val="continue"/>
            <w:tcBorders>
              <w:tl2br w:val="nil"/>
              <w:tr2bl w:val="nil"/>
            </w:tcBorders>
            <w:vAlign w:val="center"/>
          </w:tcPr>
          <w:p w14:paraId="17F9B64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258" w:type="dxa"/>
            <w:tcBorders>
              <w:tl2br w:val="nil"/>
              <w:tr2bl w:val="nil"/>
            </w:tcBorders>
            <w:vAlign w:val="center"/>
          </w:tcPr>
          <w:p w14:paraId="5800605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0.5</w:t>
            </w:r>
          </w:p>
        </w:tc>
        <w:tc>
          <w:tcPr>
            <w:tcW w:w="630" w:type="dxa"/>
            <w:vMerge w:val="continue"/>
            <w:tcBorders>
              <w:tl2br w:val="nil"/>
              <w:tr2bl w:val="nil"/>
            </w:tcBorders>
            <w:vAlign w:val="center"/>
          </w:tcPr>
          <w:p w14:paraId="0FF183F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201" w:type="dxa"/>
            <w:tcBorders>
              <w:tl2br w:val="nil"/>
              <w:tr2bl w:val="nil"/>
            </w:tcBorders>
            <w:shd w:val="clear" w:color="auto" w:fill="auto"/>
            <w:vAlign w:val="center"/>
          </w:tcPr>
          <w:p w14:paraId="2800F6C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0.5</w:t>
            </w:r>
          </w:p>
        </w:tc>
        <w:tc>
          <w:tcPr>
            <w:tcW w:w="1602" w:type="dxa"/>
            <w:vMerge w:val="continue"/>
            <w:tcBorders>
              <w:tl2br w:val="nil"/>
              <w:tr2bl w:val="nil"/>
            </w:tcBorders>
            <w:vAlign w:val="center"/>
          </w:tcPr>
          <w:p w14:paraId="0732C2B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7EC3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85" w:type="dxa"/>
            <w:tcBorders>
              <w:tl2br w:val="nil"/>
              <w:tr2bl w:val="nil"/>
            </w:tcBorders>
            <w:vAlign w:val="center"/>
          </w:tcPr>
          <w:p w14:paraId="3F6BDB3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废水处理</w:t>
            </w:r>
          </w:p>
        </w:tc>
        <w:tc>
          <w:tcPr>
            <w:tcW w:w="1964" w:type="dxa"/>
            <w:tcBorders>
              <w:tl2br w:val="nil"/>
              <w:tr2bl w:val="nil"/>
            </w:tcBorders>
            <w:vAlign w:val="center"/>
          </w:tcPr>
          <w:p w14:paraId="1B2D319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漆渣</w:t>
            </w:r>
          </w:p>
        </w:tc>
        <w:tc>
          <w:tcPr>
            <w:tcW w:w="2327" w:type="dxa"/>
            <w:tcBorders>
              <w:tl2br w:val="nil"/>
              <w:tr2bl w:val="nil"/>
            </w:tcBorders>
            <w:vAlign w:val="center"/>
          </w:tcPr>
          <w:p w14:paraId="42B14D0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HW12 900-25</w:t>
            </w:r>
            <w:r>
              <w:rPr>
                <w:rFonts w:hint="eastAsia" w:ascii="Times New Roman" w:hAnsi="Times New Roman" w:cs="Times New Roman"/>
                <w:snapToGrid w:val="0"/>
                <w:color w:val="000000" w:themeColor="text1"/>
                <w:sz w:val="18"/>
                <w:szCs w:val="18"/>
                <w14:textFill>
                  <w14:solidFill>
                    <w14:schemeClr w14:val="tx1"/>
                  </w14:solidFill>
                </w14:textFill>
              </w:rPr>
              <w:t>2</w:t>
            </w:r>
            <w:r>
              <w:rPr>
                <w:rFonts w:ascii="Times New Roman" w:hAnsi="Times New Roman" w:cs="Times New Roman"/>
                <w:snapToGrid w:val="0"/>
                <w:color w:val="000000" w:themeColor="text1"/>
                <w:sz w:val="18"/>
                <w:szCs w:val="18"/>
                <w14:textFill>
                  <w14:solidFill>
                    <w14:schemeClr w14:val="tx1"/>
                  </w14:solidFill>
                </w14:textFill>
              </w:rPr>
              <w:t>-12</w:t>
            </w:r>
          </w:p>
        </w:tc>
        <w:tc>
          <w:tcPr>
            <w:tcW w:w="1000" w:type="dxa"/>
            <w:tcBorders>
              <w:tl2br w:val="nil"/>
              <w:tr2bl w:val="nil"/>
            </w:tcBorders>
            <w:vAlign w:val="center"/>
          </w:tcPr>
          <w:p w14:paraId="26E8A55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袋装</w:t>
            </w:r>
          </w:p>
        </w:tc>
        <w:tc>
          <w:tcPr>
            <w:tcW w:w="659" w:type="dxa"/>
            <w:vMerge w:val="continue"/>
            <w:tcBorders>
              <w:tl2br w:val="nil"/>
              <w:tr2bl w:val="nil"/>
            </w:tcBorders>
            <w:vAlign w:val="center"/>
          </w:tcPr>
          <w:p w14:paraId="48D0385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47" w:type="dxa"/>
            <w:vMerge w:val="continue"/>
            <w:tcBorders>
              <w:tl2br w:val="nil"/>
              <w:tr2bl w:val="nil"/>
            </w:tcBorders>
            <w:vAlign w:val="center"/>
          </w:tcPr>
          <w:p w14:paraId="49BE061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258" w:type="dxa"/>
            <w:tcBorders>
              <w:tl2br w:val="nil"/>
              <w:tr2bl w:val="nil"/>
            </w:tcBorders>
            <w:vAlign w:val="center"/>
          </w:tcPr>
          <w:p w14:paraId="2B362A4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w:t>
            </w:r>
          </w:p>
        </w:tc>
        <w:tc>
          <w:tcPr>
            <w:tcW w:w="630" w:type="dxa"/>
            <w:vMerge w:val="continue"/>
            <w:tcBorders>
              <w:tl2br w:val="nil"/>
              <w:tr2bl w:val="nil"/>
            </w:tcBorders>
            <w:vAlign w:val="center"/>
          </w:tcPr>
          <w:p w14:paraId="282AAFE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201" w:type="dxa"/>
            <w:tcBorders>
              <w:tl2br w:val="nil"/>
              <w:tr2bl w:val="nil"/>
            </w:tcBorders>
            <w:shd w:val="clear" w:color="auto" w:fill="auto"/>
            <w:vAlign w:val="center"/>
          </w:tcPr>
          <w:p w14:paraId="72A4760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w:t>
            </w:r>
          </w:p>
        </w:tc>
        <w:tc>
          <w:tcPr>
            <w:tcW w:w="1602" w:type="dxa"/>
            <w:vMerge w:val="continue"/>
            <w:tcBorders>
              <w:tl2br w:val="nil"/>
              <w:tr2bl w:val="nil"/>
            </w:tcBorders>
            <w:vAlign w:val="center"/>
          </w:tcPr>
          <w:p w14:paraId="0E18082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4DCF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85" w:type="dxa"/>
            <w:tcBorders>
              <w:tl2br w:val="nil"/>
              <w:tr2bl w:val="nil"/>
            </w:tcBorders>
            <w:vAlign w:val="center"/>
          </w:tcPr>
          <w:p w14:paraId="0205A23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废气处理</w:t>
            </w:r>
          </w:p>
        </w:tc>
        <w:tc>
          <w:tcPr>
            <w:tcW w:w="1964" w:type="dxa"/>
            <w:tcBorders>
              <w:tl2br w:val="nil"/>
              <w:tr2bl w:val="nil"/>
            </w:tcBorders>
            <w:vAlign w:val="center"/>
          </w:tcPr>
          <w:p w14:paraId="6C89C2C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废过滤棉</w:t>
            </w:r>
          </w:p>
        </w:tc>
        <w:tc>
          <w:tcPr>
            <w:tcW w:w="2327" w:type="dxa"/>
            <w:tcBorders>
              <w:tl2br w:val="nil"/>
              <w:tr2bl w:val="nil"/>
            </w:tcBorders>
            <w:vAlign w:val="center"/>
          </w:tcPr>
          <w:p w14:paraId="0866175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HW49 900-041-49</w:t>
            </w:r>
          </w:p>
        </w:tc>
        <w:tc>
          <w:tcPr>
            <w:tcW w:w="1000" w:type="dxa"/>
            <w:tcBorders>
              <w:tl2br w:val="nil"/>
              <w:tr2bl w:val="nil"/>
            </w:tcBorders>
            <w:vAlign w:val="center"/>
          </w:tcPr>
          <w:p w14:paraId="7E70EDF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袋装</w:t>
            </w:r>
          </w:p>
        </w:tc>
        <w:tc>
          <w:tcPr>
            <w:tcW w:w="659" w:type="dxa"/>
            <w:vMerge w:val="continue"/>
            <w:tcBorders>
              <w:tl2br w:val="nil"/>
              <w:tr2bl w:val="nil"/>
            </w:tcBorders>
            <w:vAlign w:val="center"/>
          </w:tcPr>
          <w:p w14:paraId="298E9B5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47" w:type="dxa"/>
            <w:vMerge w:val="continue"/>
            <w:tcBorders>
              <w:tl2br w:val="nil"/>
              <w:tr2bl w:val="nil"/>
            </w:tcBorders>
            <w:vAlign w:val="center"/>
          </w:tcPr>
          <w:p w14:paraId="09C2F1C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258" w:type="dxa"/>
            <w:tcBorders>
              <w:tl2br w:val="nil"/>
              <w:tr2bl w:val="nil"/>
            </w:tcBorders>
            <w:vAlign w:val="center"/>
          </w:tcPr>
          <w:p w14:paraId="24DA16D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0.01</w:t>
            </w:r>
          </w:p>
        </w:tc>
        <w:tc>
          <w:tcPr>
            <w:tcW w:w="630" w:type="dxa"/>
            <w:vMerge w:val="continue"/>
            <w:tcBorders>
              <w:tl2br w:val="nil"/>
              <w:tr2bl w:val="nil"/>
            </w:tcBorders>
            <w:vAlign w:val="center"/>
          </w:tcPr>
          <w:p w14:paraId="6BE13FC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201" w:type="dxa"/>
            <w:tcBorders>
              <w:tl2br w:val="nil"/>
              <w:tr2bl w:val="nil"/>
            </w:tcBorders>
            <w:shd w:val="clear" w:color="auto" w:fill="auto"/>
            <w:vAlign w:val="center"/>
          </w:tcPr>
          <w:p w14:paraId="128398D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0.01</w:t>
            </w:r>
          </w:p>
        </w:tc>
        <w:tc>
          <w:tcPr>
            <w:tcW w:w="1602" w:type="dxa"/>
            <w:vMerge w:val="continue"/>
            <w:tcBorders>
              <w:tl2br w:val="nil"/>
              <w:tr2bl w:val="nil"/>
            </w:tcBorders>
            <w:vAlign w:val="center"/>
          </w:tcPr>
          <w:p w14:paraId="1B29716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3840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85" w:type="dxa"/>
            <w:tcBorders>
              <w:tl2br w:val="nil"/>
              <w:tr2bl w:val="nil"/>
            </w:tcBorders>
            <w:vAlign w:val="center"/>
          </w:tcPr>
          <w:p w14:paraId="53E0F14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废气处理</w:t>
            </w:r>
          </w:p>
        </w:tc>
        <w:tc>
          <w:tcPr>
            <w:tcW w:w="1964" w:type="dxa"/>
            <w:tcBorders>
              <w:tl2br w:val="nil"/>
              <w:tr2bl w:val="nil"/>
            </w:tcBorders>
            <w:vAlign w:val="center"/>
          </w:tcPr>
          <w:p w14:paraId="60EEA42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废UV灯管</w:t>
            </w:r>
          </w:p>
        </w:tc>
        <w:tc>
          <w:tcPr>
            <w:tcW w:w="2327" w:type="dxa"/>
            <w:tcBorders>
              <w:tl2br w:val="nil"/>
              <w:tr2bl w:val="nil"/>
            </w:tcBorders>
            <w:vAlign w:val="center"/>
          </w:tcPr>
          <w:p w14:paraId="0BCCFC3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HW29 900-023-29</w:t>
            </w:r>
          </w:p>
        </w:tc>
        <w:tc>
          <w:tcPr>
            <w:tcW w:w="1000" w:type="dxa"/>
            <w:tcBorders>
              <w:tl2br w:val="nil"/>
              <w:tr2bl w:val="nil"/>
            </w:tcBorders>
            <w:vAlign w:val="center"/>
          </w:tcPr>
          <w:p w14:paraId="7F4CA52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袋装</w:t>
            </w:r>
          </w:p>
        </w:tc>
        <w:tc>
          <w:tcPr>
            <w:tcW w:w="659" w:type="dxa"/>
            <w:vMerge w:val="continue"/>
            <w:tcBorders>
              <w:tl2br w:val="nil"/>
              <w:tr2bl w:val="nil"/>
            </w:tcBorders>
            <w:vAlign w:val="center"/>
          </w:tcPr>
          <w:p w14:paraId="037E5D2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47" w:type="dxa"/>
            <w:vMerge w:val="continue"/>
            <w:tcBorders>
              <w:tl2br w:val="nil"/>
              <w:tr2bl w:val="nil"/>
            </w:tcBorders>
            <w:vAlign w:val="center"/>
          </w:tcPr>
          <w:p w14:paraId="64B4090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258" w:type="dxa"/>
            <w:tcBorders>
              <w:tl2br w:val="nil"/>
              <w:tr2bl w:val="nil"/>
            </w:tcBorders>
            <w:vAlign w:val="center"/>
          </w:tcPr>
          <w:p w14:paraId="19616EA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0.01</w:t>
            </w:r>
          </w:p>
        </w:tc>
        <w:tc>
          <w:tcPr>
            <w:tcW w:w="630" w:type="dxa"/>
            <w:vMerge w:val="continue"/>
            <w:tcBorders>
              <w:tl2br w:val="nil"/>
              <w:tr2bl w:val="nil"/>
            </w:tcBorders>
            <w:vAlign w:val="center"/>
          </w:tcPr>
          <w:p w14:paraId="0C1D900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201" w:type="dxa"/>
            <w:tcBorders>
              <w:tl2br w:val="nil"/>
              <w:tr2bl w:val="nil"/>
            </w:tcBorders>
            <w:shd w:val="clear" w:color="auto" w:fill="auto"/>
            <w:vAlign w:val="center"/>
          </w:tcPr>
          <w:p w14:paraId="00D3346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0.01</w:t>
            </w:r>
          </w:p>
        </w:tc>
        <w:tc>
          <w:tcPr>
            <w:tcW w:w="1602" w:type="dxa"/>
            <w:vMerge w:val="continue"/>
            <w:tcBorders>
              <w:tl2br w:val="nil"/>
              <w:tr2bl w:val="nil"/>
            </w:tcBorders>
            <w:vAlign w:val="center"/>
          </w:tcPr>
          <w:p w14:paraId="7B6D85B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3534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85" w:type="dxa"/>
            <w:tcBorders>
              <w:tl2br w:val="nil"/>
              <w:tr2bl w:val="nil"/>
            </w:tcBorders>
            <w:vAlign w:val="center"/>
          </w:tcPr>
          <w:p w14:paraId="48D5E6B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废气处理</w:t>
            </w:r>
          </w:p>
        </w:tc>
        <w:tc>
          <w:tcPr>
            <w:tcW w:w="1964" w:type="dxa"/>
            <w:tcBorders>
              <w:tl2br w:val="nil"/>
              <w:tr2bl w:val="nil"/>
            </w:tcBorders>
            <w:shd w:val="clear" w:color="auto" w:fill="auto"/>
            <w:vAlign w:val="center"/>
          </w:tcPr>
          <w:p w14:paraId="69D674A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废活性炭</w:t>
            </w:r>
          </w:p>
        </w:tc>
        <w:tc>
          <w:tcPr>
            <w:tcW w:w="2327" w:type="dxa"/>
            <w:tcBorders>
              <w:tl2br w:val="nil"/>
              <w:tr2bl w:val="nil"/>
            </w:tcBorders>
            <w:shd w:val="clear" w:color="auto" w:fill="auto"/>
            <w:vAlign w:val="center"/>
          </w:tcPr>
          <w:p w14:paraId="23A976C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HW49 900-039-49</w:t>
            </w:r>
          </w:p>
        </w:tc>
        <w:tc>
          <w:tcPr>
            <w:tcW w:w="1000" w:type="dxa"/>
            <w:tcBorders>
              <w:tl2br w:val="nil"/>
              <w:tr2bl w:val="nil"/>
            </w:tcBorders>
            <w:vAlign w:val="center"/>
          </w:tcPr>
          <w:p w14:paraId="580413A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袋装</w:t>
            </w:r>
          </w:p>
        </w:tc>
        <w:tc>
          <w:tcPr>
            <w:tcW w:w="659" w:type="dxa"/>
            <w:vMerge w:val="continue"/>
            <w:tcBorders>
              <w:tl2br w:val="nil"/>
              <w:tr2bl w:val="nil"/>
            </w:tcBorders>
            <w:vAlign w:val="center"/>
          </w:tcPr>
          <w:p w14:paraId="101E836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47" w:type="dxa"/>
            <w:vMerge w:val="continue"/>
            <w:tcBorders>
              <w:tl2br w:val="nil"/>
              <w:tr2bl w:val="nil"/>
            </w:tcBorders>
            <w:vAlign w:val="center"/>
          </w:tcPr>
          <w:p w14:paraId="31D9932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258" w:type="dxa"/>
            <w:tcBorders>
              <w:tl2br w:val="nil"/>
              <w:tr2bl w:val="nil"/>
            </w:tcBorders>
            <w:vAlign w:val="center"/>
          </w:tcPr>
          <w:p w14:paraId="2AE8C900">
            <w:pPr>
              <w:pStyle w:val="24"/>
              <w:jc w:val="center"/>
              <w:outlineLvl w:val="0"/>
              <w:rPr>
                <w:rFonts w:hint="default" w:ascii="Times New Roman" w:hAnsi="Times New Roman" w:eastAsia="宋体" w:cs="Times New Roman"/>
                <w:snapToGrid w:val="0"/>
                <w:color w:val="000000" w:themeColor="text1"/>
                <w:sz w:val="18"/>
                <w:szCs w:val="18"/>
                <w:lang w:val="en-US" w:eastAsia="zh-CN"/>
                <w14:textFill>
                  <w14:solidFill>
                    <w14:schemeClr w14:val="tx1"/>
                  </w14:solidFill>
                </w14:textFill>
              </w:rPr>
            </w:pP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3.34</w:t>
            </w:r>
          </w:p>
        </w:tc>
        <w:tc>
          <w:tcPr>
            <w:tcW w:w="630" w:type="dxa"/>
            <w:vMerge w:val="continue"/>
            <w:tcBorders>
              <w:tl2br w:val="nil"/>
              <w:tr2bl w:val="nil"/>
            </w:tcBorders>
            <w:vAlign w:val="center"/>
          </w:tcPr>
          <w:p w14:paraId="30719F9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201" w:type="dxa"/>
            <w:tcBorders>
              <w:tl2br w:val="nil"/>
              <w:tr2bl w:val="nil"/>
            </w:tcBorders>
            <w:shd w:val="clear" w:color="auto" w:fill="auto"/>
            <w:vAlign w:val="center"/>
          </w:tcPr>
          <w:p w14:paraId="12CA7E21">
            <w:pPr>
              <w:pStyle w:val="24"/>
              <w:jc w:val="center"/>
              <w:outlineLvl w:val="0"/>
              <w:rPr>
                <w:rFonts w:hint="default" w:ascii="Times New Roman" w:hAnsi="Times New Roman" w:eastAsia="宋体" w:cs="Times New Roman"/>
                <w:snapToGrid w:val="0"/>
                <w:color w:val="000000" w:themeColor="text1"/>
                <w:sz w:val="18"/>
                <w:szCs w:val="18"/>
                <w:lang w:val="en-US" w:eastAsia="zh-CN"/>
                <w14:textFill>
                  <w14:solidFill>
                    <w14:schemeClr w14:val="tx1"/>
                  </w14:solidFill>
                </w14:textFill>
              </w:rPr>
            </w:pP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3.34</w:t>
            </w:r>
          </w:p>
        </w:tc>
        <w:tc>
          <w:tcPr>
            <w:tcW w:w="1602" w:type="dxa"/>
            <w:vMerge w:val="continue"/>
            <w:tcBorders>
              <w:tl2br w:val="nil"/>
              <w:tr2bl w:val="nil"/>
            </w:tcBorders>
            <w:vAlign w:val="center"/>
          </w:tcPr>
          <w:p w14:paraId="5B860D1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6215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85" w:type="dxa"/>
            <w:tcBorders>
              <w:tl2br w:val="nil"/>
              <w:tr2bl w:val="nil"/>
            </w:tcBorders>
            <w:vAlign w:val="center"/>
          </w:tcPr>
          <w:p w14:paraId="29C4851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废水处理</w:t>
            </w:r>
          </w:p>
        </w:tc>
        <w:tc>
          <w:tcPr>
            <w:tcW w:w="1964" w:type="dxa"/>
            <w:tcBorders>
              <w:tl2br w:val="nil"/>
              <w:tr2bl w:val="nil"/>
            </w:tcBorders>
            <w:vAlign w:val="center"/>
          </w:tcPr>
          <w:p w14:paraId="05CC6A6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污泥</w:t>
            </w:r>
          </w:p>
        </w:tc>
        <w:tc>
          <w:tcPr>
            <w:tcW w:w="2327" w:type="dxa"/>
            <w:tcBorders>
              <w:tl2br w:val="nil"/>
              <w:tr2bl w:val="nil"/>
            </w:tcBorders>
            <w:vAlign w:val="center"/>
          </w:tcPr>
          <w:p w14:paraId="06E24A3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HW08 900-210-08</w:t>
            </w:r>
          </w:p>
        </w:tc>
        <w:tc>
          <w:tcPr>
            <w:tcW w:w="1000" w:type="dxa"/>
            <w:tcBorders>
              <w:tl2br w:val="nil"/>
              <w:tr2bl w:val="nil"/>
            </w:tcBorders>
            <w:vAlign w:val="center"/>
          </w:tcPr>
          <w:p w14:paraId="5EC1573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桶装</w:t>
            </w:r>
          </w:p>
        </w:tc>
        <w:tc>
          <w:tcPr>
            <w:tcW w:w="659" w:type="dxa"/>
            <w:vMerge w:val="continue"/>
            <w:tcBorders>
              <w:tl2br w:val="nil"/>
              <w:tr2bl w:val="nil"/>
            </w:tcBorders>
            <w:vAlign w:val="center"/>
          </w:tcPr>
          <w:p w14:paraId="6DE6F3F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47" w:type="dxa"/>
            <w:vMerge w:val="continue"/>
            <w:tcBorders>
              <w:tl2br w:val="nil"/>
              <w:tr2bl w:val="nil"/>
            </w:tcBorders>
            <w:vAlign w:val="center"/>
          </w:tcPr>
          <w:p w14:paraId="708803E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258" w:type="dxa"/>
            <w:tcBorders>
              <w:tl2br w:val="nil"/>
              <w:tr2bl w:val="nil"/>
            </w:tcBorders>
            <w:vAlign w:val="center"/>
          </w:tcPr>
          <w:p w14:paraId="32AAF44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w:t>
            </w:r>
          </w:p>
        </w:tc>
        <w:tc>
          <w:tcPr>
            <w:tcW w:w="630" w:type="dxa"/>
            <w:vMerge w:val="continue"/>
            <w:tcBorders>
              <w:tl2br w:val="nil"/>
              <w:tr2bl w:val="nil"/>
            </w:tcBorders>
            <w:vAlign w:val="center"/>
          </w:tcPr>
          <w:p w14:paraId="5FF48EE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201" w:type="dxa"/>
            <w:tcBorders>
              <w:tl2br w:val="nil"/>
              <w:tr2bl w:val="nil"/>
            </w:tcBorders>
            <w:shd w:val="clear" w:color="auto" w:fill="auto"/>
            <w:vAlign w:val="center"/>
          </w:tcPr>
          <w:p w14:paraId="22CFD74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w:t>
            </w:r>
          </w:p>
        </w:tc>
        <w:tc>
          <w:tcPr>
            <w:tcW w:w="1602" w:type="dxa"/>
            <w:vMerge w:val="continue"/>
            <w:tcBorders>
              <w:tl2br w:val="nil"/>
              <w:tr2bl w:val="nil"/>
            </w:tcBorders>
            <w:vAlign w:val="center"/>
          </w:tcPr>
          <w:p w14:paraId="3509C3C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6060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85" w:type="dxa"/>
            <w:tcBorders>
              <w:tl2br w:val="nil"/>
              <w:tr2bl w:val="nil"/>
            </w:tcBorders>
            <w:vAlign w:val="center"/>
          </w:tcPr>
          <w:p w14:paraId="7EE10F9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w:t>
            </w:r>
          </w:p>
        </w:tc>
        <w:tc>
          <w:tcPr>
            <w:tcW w:w="1964" w:type="dxa"/>
            <w:tcBorders>
              <w:tl2br w:val="nil"/>
              <w:tr2bl w:val="nil"/>
            </w:tcBorders>
            <w:vAlign w:val="center"/>
          </w:tcPr>
          <w:p w14:paraId="7925DEB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废劳保用品</w:t>
            </w:r>
          </w:p>
        </w:tc>
        <w:tc>
          <w:tcPr>
            <w:tcW w:w="2327" w:type="dxa"/>
            <w:tcBorders>
              <w:tl2br w:val="nil"/>
              <w:tr2bl w:val="nil"/>
            </w:tcBorders>
            <w:vAlign w:val="center"/>
          </w:tcPr>
          <w:p w14:paraId="456A0B8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HW49 900-041-49</w:t>
            </w:r>
          </w:p>
        </w:tc>
        <w:tc>
          <w:tcPr>
            <w:tcW w:w="1000" w:type="dxa"/>
            <w:tcBorders>
              <w:tl2br w:val="nil"/>
              <w:tr2bl w:val="nil"/>
            </w:tcBorders>
            <w:vAlign w:val="center"/>
          </w:tcPr>
          <w:p w14:paraId="5E7ABD1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袋装</w:t>
            </w:r>
          </w:p>
        </w:tc>
        <w:tc>
          <w:tcPr>
            <w:tcW w:w="659" w:type="dxa"/>
            <w:vMerge w:val="continue"/>
            <w:tcBorders>
              <w:tl2br w:val="nil"/>
              <w:tr2bl w:val="nil"/>
            </w:tcBorders>
            <w:vAlign w:val="center"/>
          </w:tcPr>
          <w:p w14:paraId="22CD11C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947" w:type="dxa"/>
            <w:vMerge w:val="continue"/>
            <w:tcBorders>
              <w:tl2br w:val="nil"/>
              <w:tr2bl w:val="nil"/>
            </w:tcBorders>
            <w:vAlign w:val="center"/>
          </w:tcPr>
          <w:p w14:paraId="5F2A586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258" w:type="dxa"/>
            <w:tcBorders>
              <w:tl2br w:val="nil"/>
              <w:tr2bl w:val="nil"/>
            </w:tcBorders>
            <w:vAlign w:val="center"/>
          </w:tcPr>
          <w:p w14:paraId="4A93415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0.02</w:t>
            </w:r>
          </w:p>
        </w:tc>
        <w:tc>
          <w:tcPr>
            <w:tcW w:w="630" w:type="dxa"/>
            <w:vMerge w:val="continue"/>
            <w:tcBorders>
              <w:tl2br w:val="nil"/>
              <w:tr2bl w:val="nil"/>
            </w:tcBorders>
            <w:vAlign w:val="center"/>
          </w:tcPr>
          <w:p w14:paraId="0523BBA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c>
          <w:tcPr>
            <w:tcW w:w="1201" w:type="dxa"/>
            <w:tcBorders>
              <w:tl2br w:val="nil"/>
              <w:tr2bl w:val="nil"/>
            </w:tcBorders>
            <w:shd w:val="clear" w:color="auto" w:fill="auto"/>
            <w:vAlign w:val="center"/>
          </w:tcPr>
          <w:p w14:paraId="4EAFFB6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0.02</w:t>
            </w:r>
          </w:p>
        </w:tc>
        <w:tc>
          <w:tcPr>
            <w:tcW w:w="1602" w:type="dxa"/>
            <w:vMerge w:val="continue"/>
            <w:tcBorders>
              <w:tl2br w:val="nil"/>
              <w:tr2bl w:val="nil"/>
            </w:tcBorders>
            <w:vAlign w:val="center"/>
          </w:tcPr>
          <w:p w14:paraId="7EF868A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p>
        </w:tc>
      </w:tr>
      <w:tr w14:paraId="7404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9482" w:type="dxa"/>
            <w:gridSpan w:val="6"/>
            <w:tcBorders>
              <w:tl2br w:val="nil"/>
              <w:tr2bl w:val="nil"/>
            </w:tcBorders>
            <w:vAlign w:val="center"/>
          </w:tcPr>
          <w:p w14:paraId="285F81FE">
            <w:pPr>
              <w:pStyle w:val="24"/>
              <w:jc w:val="center"/>
              <w:outlineLvl w:val="0"/>
              <w:rPr>
                <w:rFonts w:ascii="Times New Roman" w:hAnsi="Times New Roman" w:cs="Times New Roman"/>
                <w:b/>
                <w:bCs/>
                <w:snapToGrid w:val="0"/>
                <w:color w:val="000000" w:themeColor="text1"/>
                <w:sz w:val="18"/>
                <w:szCs w:val="18"/>
                <w14:textFill>
                  <w14:solidFill>
                    <w14:schemeClr w14:val="tx1"/>
                  </w14:solidFill>
                </w14:textFill>
              </w:rPr>
            </w:pPr>
            <w:r>
              <w:rPr>
                <w:rFonts w:hint="eastAsia" w:ascii="Times New Roman" w:hAnsi="Times New Roman" w:cs="Times New Roman"/>
                <w:b/>
                <w:bCs/>
                <w:snapToGrid w:val="0"/>
                <w:color w:val="000000" w:themeColor="text1"/>
                <w:sz w:val="18"/>
                <w:szCs w:val="18"/>
                <w14:textFill>
                  <w14:solidFill>
                    <w14:schemeClr w14:val="tx1"/>
                  </w14:solidFill>
                </w14:textFill>
              </w:rPr>
              <w:t>小计</w:t>
            </w:r>
          </w:p>
        </w:tc>
        <w:tc>
          <w:tcPr>
            <w:tcW w:w="1258" w:type="dxa"/>
            <w:tcBorders>
              <w:tl2br w:val="nil"/>
              <w:tr2bl w:val="nil"/>
            </w:tcBorders>
            <w:vAlign w:val="center"/>
          </w:tcPr>
          <w:p w14:paraId="4C636423">
            <w:pPr>
              <w:pStyle w:val="24"/>
              <w:jc w:val="center"/>
              <w:outlineLvl w:val="0"/>
              <w:rPr>
                <w:rFonts w:hint="default" w:ascii="Times New Roman" w:hAnsi="Times New Roman" w:eastAsia="宋体" w:cs="Times New Roman"/>
                <w:b/>
                <w:bCs/>
                <w:snapToGrid w:val="0"/>
                <w:color w:val="000000" w:themeColor="text1"/>
                <w:sz w:val="18"/>
                <w:szCs w:val="18"/>
                <w:lang w:val="en-US" w:eastAsia="zh-CN"/>
                <w14:textFill>
                  <w14:solidFill>
                    <w14:schemeClr w14:val="tx1"/>
                  </w14:solidFill>
                </w14:textFill>
              </w:rPr>
            </w:pPr>
            <w:r>
              <w:rPr>
                <w:rFonts w:hint="eastAsia" w:ascii="Times New Roman" w:hAnsi="Times New Roman" w:cs="Times New Roman"/>
                <w:b/>
                <w:bCs/>
                <w:snapToGrid w:val="0"/>
                <w:color w:val="000000" w:themeColor="text1"/>
                <w:sz w:val="18"/>
                <w:szCs w:val="18"/>
                <w:lang w:val="en-US" w:eastAsia="zh-CN"/>
                <w14:textFill>
                  <w14:solidFill>
                    <w14:schemeClr w14:val="tx1"/>
                  </w14:solidFill>
                </w14:textFill>
              </w:rPr>
              <w:t>8.08</w:t>
            </w:r>
          </w:p>
        </w:tc>
        <w:tc>
          <w:tcPr>
            <w:tcW w:w="630" w:type="dxa"/>
            <w:tcBorders>
              <w:tl2br w:val="nil"/>
              <w:tr2bl w:val="nil"/>
            </w:tcBorders>
            <w:vAlign w:val="center"/>
          </w:tcPr>
          <w:p w14:paraId="53934DA8">
            <w:pPr>
              <w:pStyle w:val="24"/>
              <w:jc w:val="center"/>
              <w:outlineLvl w:val="0"/>
              <w:rPr>
                <w:rFonts w:ascii="Times New Roman" w:hAnsi="Times New Roman" w:cs="Times New Roman"/>
                <w:b/>
                <w:bCs/>
                <w:snapToGrid w:val="0"/>
                <w:color w:val="000000" w:themeColor="text1"/>
                <w:sz w:val="18"/>
                <w:szCs w:val="18"/>
                <w14:textFill>
                  <w14:solidFill>
                    <w14:schemeClr w14:val="tx1"/>
                  </w14:solidFill>
                </w14:textFill>
              </w:rPr>
            </w:pPr>
            <w:r>
              <w:rPr>
                <w:rFonts w:hint="eastAsia" w:ascii="Times New Roman" w:hAnsi="Times New Roman" w:cs="Times New Roman"/>
                <w:b/>
                <w:bCs/>
                <w:snapToGrid w:val="0"/>
                <w:color w:val="000000" w:themeColor="text1"/>
                <w:sz w:val="18"/>
                <w:szCs w:val="18"/>
                <w14:textFill>
                  <w14:solidFill>
                    <w14:schemeClr w14:val="tx1"/>
                  </w14:solidFill>
                </w14:textFill>
              </w:rPr>
              <w:t>/</w:t>
            </w:r>
          </w:p>
        </w:tc>
        <w:tc>
          <w:tcPr>
            <w:tcW w:w="1201" w:type="dxa"/>
            <w:tcBorders>
              <w:tl2br w:val="nil"/>
              <w:tr2bl w:val="nil"/>
            </w:tcBorders>
            <w:vAlign w:val="center"/>
          </w:tcPr>
          <w:p w14:paraId="66010DC0">
            <w:pPr>
              <w:pStyle w:val="24"/>
              <w:jc w:val="center"/>
              <w:outlineLvl w:val="0"/>
              <w:rPr>
                <w:rFonts w:hint="default" w:ascii="Times New Roman" w:hAnsi="Times New Roman" w:eastAsia="宋体" w:cs="Times New Roman"/>
                <w:b/>
                <w:bCs/>
                <w:snapToGrid w:val="0"/>
                <w:color w:val="000000" w:themeColor="text1"/>
                <w:sz w:val="18"/>
                <w:szCs w:val="18"/>
                <w:lang w:val="en-US" w:eastAsia="zh-CN"/>
                <w14:textFill>
                  <w14:solidFill>
                    <w14:schemeClr w14:val="tx1"/>
                  </w14:solidFill>
                </w14:textFill>
              </w:rPr>
            </w:pPr>
            <w:r>
              <w:rPr>
                <w:rFonts w:hint="eastAsia" w:ascii="Times New Roman" w:hAnsi="Times New Roman" w:cs="Times New Roman"/>
                <w:b/>
                <w:bCs/>
                <w:snapToGrid w:val="0"/>
                <w:color w:val="000000" w:themeColor="text1"/>
                <w:sz w:val="18"/>
                <w:szCs w:val="18"/>
                <w:lang w:val="en-US" w:eastAsia="zh-CN"/>
                <w14:textFill>
                  <w14:solidFill>
                    <w14:schemeClr w14:val="tx1"/>
                  </w14:solidFill>
                </w14:textFill>
              </w:rPr>
              <w:t>8.08</w:t>
            </w:r>
          </w:p>
        </w:tc>
        <w:tc>
          <w:tcPr>
            <w:tcW w:w="1602" w:type="dxa"/>
            <w:tcBorders>
              <w:tl2br w:val="nil"/>
              <w:tr2bl w:val="nil"/>
            </w:tcBorders>
            <w:vAlign w:val="center"/>
          </w:tcPr>
          <w:p w14:paraId="6F6513FB">
            <w:pPr>
              <w:pStyle w:val="24"/>
              <w:jc w:val="center"/>
              <w:outlineLvl w:val="0"/>
              <w:rPr>
                <w:rFonts w:ascii="Times New Roman" w:hAnsi="Times New Roman" w:cs="Times New Roman"/>
                <w:b/>
                <w:bCs/>
                <w:snapToGrid w:val="0"/>
                <w:color w:val="000000" w:themeColor="text1"/>
                <w:sz w:val="18"/>
                <w:szCs w:val="18"/>
                <w14:textFill>
                  <w14:solidFill>
                    <w14:schemeClr w14:val="tx1"/>
                  </w14:solidFill>
                </w14:textFill>
              </w:rPr>
            </w:pPr>
            <w:r>
              <w:rPr>
                <w:rFonts w:hint="eastAsia" w:ascii="Times New Roman" w:hAnsi="Times New Roman" w:cs="Times New Roman"/>
                <w:b/>
                <w:bCs/>
                <w:snapToGrid w:val="0"/>
                <w:color w:val="000000" w:themeColor="text1"/>
                <w:sz w:val="18"/>
                <w:szCs w:val="18"/>
                <w14:textFill>
                  <w14:solidFill>
                    <w14:schemeClr w14:val="tx1"/>
                  </w14:solidFill>
                </w14:textFill>
              </w:rPr>
              <w:t>/</w:t>
            </w:r>
          </w:p>
        </w:tc>
      </w:tr>
      <w:tr w14:paraId="00B7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585" w:type="dxa"/>
            <w:tcBorders>
              <w:tl2br w:val="nil"/>
              <w:tr2bl w:val="nil"/>
            </w:tcBorders>
            <w:vAlign w:val="center"/>
          </w:tcPr>
          <w:p w14:paraId="7C9A454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职工生活</w:t>
            </w:r>
          </w:p>
        </w:tc>
        <w:tc>
          <w:tcPr>
            <w:tcW w:w="1964" w:type="dxa"/>
            <w:tcBorders>
              <w:tl2br w:val="nil"/>
              <w:tr2bl w:val="nil"/>
            </w:tcBorders>
            <w:vAlign w:val="center"/>
          </w:tcPr>
          <w:p w14:paraId="4003E86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生活垃圾</w:t>
            </w:r>
          </w:p>
        </w:tc>
        <w:tc>
          <w:tcPr>
            <w:tcW w:w="2327" w:type="dxa"/>
            <w:tcBorders>
              <w:tl2br w:val="nil"/>
              <w:tr2bl w:val="nil"/>
            </w:tcBorders>
            <w:vAlign w:val="center"/>
          </w:tcPr>
          <w:p w14:paraId="242403E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w:t>
            </w:r>
          </w:p>
        </w:tc>
        <w:tc>
          <w:tcPr>
            <w:tcW w:w="1000" w:type="dxa"/>
            <w:tcBorders>
              <w:tl2br w:val="nil"/>
              <w:tr2bl w:val="nil"/>
            </w:tcBorders>
            <w:vAlign w:val="center"/>
          </w:tcPr>
          <w:p w14:paraId="12EB2D3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桶装</w:t>
            </w:r>
          </w:p>
        </w:tc>
        <w:tc>
          <w:tcPr>
            <w:tcW w:w="659" w:type="dxa"/>
            <w:tcBorders>
              <w:tl2br w:val="nil"/>
              <w:tr2bl w:val="nil"/>
            </w:tcBorders>
            <w:vAlign w:val="center"/>
          </w:tcPr>
          <w:p w14:paraId="2103E8E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w:t>
            </w:r>
          </w:p>
        </w:tc>
        <w:tc>
          <w:tcPr>
            <w:tcW w:w="947" w:type="dxa"/>
            <w:tcBorders>
              <w:tl2br w:val="nil"/>
              <w:tr2bl w:val="nil"/>
            </w:tcBorders>
            <w:vAlign w:val="center"/>
          </w:tcPr>
          <w:p w14:paraId="09E933B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产污系数法</w:t>
            </w:r>
          </w:p>
        </w:tc>
        <w:tc>
          <w:tcPr>
            <w:tcW w:w="1258" w:type="dxa"/>
            <w:tcBorders>
              <w:tl2br w:val="nil"/>
              <w:tr2bl w:val="nil"/>
            </w:tcBorders>
            <w:vAlign w:val="center"/>
          </w:tcPr>
          <w:p w14:paraId="629581C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w:t>
            </w:r>
          </w:p>
        </w:tc>
        <w:tc>
          <w:tcPr>
            <w:tcW w:w="630" w:type="dxa"/>
            <w:tcBorders>
              <w:tl2br w:val="nil"/>
              <w:tr2bl w:val="nil"/>
            </w:tcBorders>
            <w:vAlign w:val="center"/>
          </w:tcPr>
          <w:p w14:paraId="7AF82AF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处置</w:t>
            </w:r>
          </w:p>
        </w:tc>
        <w:tc>
          <w:tcPr>
            <w:tcW w:w="1201" w:type="dxa"/>
            <w:tcBorders>
              <w:tl2br w:val="nil"/>
              <w:tr2bl w:val="nil"/>
            </w:tcBorders>
            <w:vAlign w:val="center"/>
          </w:tcPr>
          <w:p w14:paraId="75F9115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w:t>
            </w:r>
          </w:p>
        </w:tc>
        <w:tc>
          <w:tcPr>
            <w:tcW w:w="1602" w:type="dxa"/>
            <w:tcBorders>
              <w:tl2br w:val="nil"/>
              <w:tr2bl w:val="nil"/>
            </w:tcBorders>
            <w:vAlign w:val="center"/>
          </w:tcPr>
          <w:p w14:paraId="4F0E3DF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交由园区环卫部门清运处置</w:t>
            </w:r>
          </w:p>
        </w:tc>
      </w:tr>
    </w:tbl>
    <w:p w14:paraId="0FA8E041">
      <w:pPr>
        <w:adjustRightInd w:val="0"/>
        <w:snapToGrid w:val="0"/>
        <w:spacing w:before="120" w:beforeLines="5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表4-</w:t>
      </w:r>
      <w:r>
        <w:rPr>
          <w:rFonts w:hint="eastAsia" w:ascii="Times New Roman" w:hAnsi="Times New Roman" w:cs="Times New Roman"/>
          <w:b/>
          <w:color w:val="000000" w:themeColor="text1"/>
          <w:szCs w:val="21"/>
          <w14:textFill>
            <w14:solidFill>
              <w14:schemeClr w14:val="tx1"/>
            </w14:solidFill>
          </w14:textFill>
        </w:rPr>
        <w:t>21</w:t>
      </w:r>
      <w:r>
        <w:rPr>
          <w:rFonts w:ascii="Times New Roman" w:hAnsi="Times New Roman" w:cs="Times New Roman"/>
          <w:b/>
          <w:color w:val="000000" w:themeColor="text1"/>
          <w:szCs w:val="21"/>
          <w14:textFill>
            <w14:solidFill>
              <w14:schemeClr w14:val="tx1"/>
            </w14:solidFill>
          </w14:textFill>
        </w:rPr>
        <w:t xml:space="preserve">   危险废物汇总表</w:t>
      </w:r>
    </w:p>
    <w:tbl>
      <w:tblPr>
        <w:tblStyle w:val="27"/>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680"/>
        <w:gridCol w:w="825"/>
        <w:gridCol w:w="1320"/>
        <w:gridCol w:w="799"/>
        <w:gridCol w:w="1686"/>
        <w:gridCol w:w="740"/>
        <w:gridCol w:w="1285"/>
        <w:gridCol w:w="1059"/>
        <w:gridCol w:w="1076"/>
        <w:gridCol w:w="705"/>
        <w:gridCol w:w="2547"/>
      </w:tblGrid>
      <w:tr w14:paraId="5D5F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1" w:type="dxa"/>
            <w:tcBorders>
              <w:tl2br w:val="nil"/>
              <w:tr2bl w:val="nil"/>
            </w:tcBorders>
            <w:vAlign w:val="center"/>
          </w:tcPr>
          <w:p w14:paraId="29DF5A1A">
            <w:pPr>
              <w:pStyle w:val="35"/>
              <w:overflowPunct w:val="0"/>
              <w:adjustRightInd w:val="0"/>
              <w:snapToGrid w:val="0"/>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序号</w:t>
            </w:r>
          </w:p>
        </w:tc>
        <w:tc>
          <w:tcPr>
            <w:tcW w:w="1680" w:type="dxa"/>
            <w:tcBorders>
              <w:tl2br w:val="nil"/>
              <w:tr2bl w:val="nil"/>
            </w:tcBorders>
            <w:vAlign w:val="center"/>
          </w:tcPr>
          <w:p w14:paraId="7751270B">
            <w:pPr>
              <w:pStyle w:val="35"/>
              <w:overflowPunct w:val="0"/>
              <w:adjustRightInd w:val="0"/>
              <w:snapToGrid w:val="0"/>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危险废物</w:t>
            </w:r>
            <w:r>
              <w:rPr>
                <w:rFonts w:ascii="Times New Roman" w:hAnsi="Times New Roman" w:cs="Times New Roman"/>
                <w:bCs/>
                <w:color w:val="000000" w:themeColor="text1"/>
                <w:sz w:val="18"/>
                <w:szCs w:val="18"/>
                <w:lang w:eastAsia="zh-CN"/>
                <w14:textFill>
                  <w14:solidFill>
                    <w14:schemeClr w14:val="tx1"/>
                  </w14:solidFill>
                </w14:textFill>
              </w:rPr>
              <w:t>名称</w:t>
            </w:r>
          </w:p>
        </w:tc>
        <w:tc>
          <w:tcPr>
            <w:tcW w:w="825" w:type="dxa"/>
            <w:tcBorders>
              <w:tl2br w:val="nil"/>
              <w:tr2bl w:val="nil"/>
            </w:tcBorders>
            <w:vAlign w:val="center"/>
          </w:tcPr>
          <w:p w14:paraId="0CCB1A2C">
            <w:pPr>
              <w:pStyle w:val="35"/>
              <w:overflowPunct w:val="0"/>
              <w:adjustRightInd w:val="0"/>
              <w:snapToGrid w:val="0"/>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危险废物</w:t>
            </w:r>
            <w:r>
              <w:rPr>
                <w:rFonts w:ascii="Times New Roman" w:hAnsi="Times New Roman" w:cs="Times New Roman"/>
                <w:bCs/>
                <w:color w:val="000000" w:themeColor="text1"/>
                <w:sz w:val="18"/>
                <w:szCs w:val="18"/>
                <w:lang w:eastAsia="zh-CN"/>
                <w14:textFill>
                  <w14:solidFill>
                    <w14:schemeClr w14:val="tx1"/>
                  </w14:solidFill>
                </w14:textFill>
              </w:rPr>
              <w:t>类别</w:t>
            </w:r>
          </w:p>
        </w:tc>
        <w:tc>
          <w:tcPr>
            <w:tcW w:w="1320" w:type="dxa"/>
            <w:tcBorders>
              <w:tl2br w:val="nil"/>
              <w:tr2bl w:val="nil"/>
            </w:tcBorders>
            <w:vAlign w:val="center"/>
          </w:tcPr>
          <w:p w14:paraId="6B7759D5">
            <w:pPr>
              <w:pStyle w:val="35"/>
              <w:overflowPunct w:val="0"/>
              <w:adjustRightInd w:val="0"/>
              <w:snapToGrid w:val="0"/>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危险废物</w:t>
            </w:r>
            <w:r>
              <w:rPr>
                <w:rFonts w:ascii="Times New Roman" w:hAnsi="Times New Roman" w:cs="Times New Roman"/>
                <w:bCs/>
                <w:color w:val="000000" w:themeColor="text1"/>
                <w:sz w:val="18"/>
                <w:szCs w:val="18"/>
                <w:lang w:eastAsia="zh-CN"/>
                <w14:textFill>
                  <w14:solidFill>
                    <w14:schemeClr w14:val="tx1"/>
                  </w14:solidFill>
                </w14:textFill>
              </w:rPr>
              <w:t>代码</w:t>
            </w:r>
          </w:p>
        </w:tc>
        <w:tc>
          <w:tcPr>
            <w:tcW w:w="799" w:type="dxa"/>
            <w:tcBorders>
              <w:tl2br w:val="nil"/>
              <w:tr2bl w:val="nil"/>
            </w:tcBorders>
            <w:vAlign w:val="center"/>
          </w:tcPr>
          <w:p w14:paraId="3D87B279">
            <w:pPr>
              <w:pStyle w:val="35"/>
              <w:overflowPunct w:val="0"/>
              <w:adjustRightInd w:val="0"/>
              <w:snapToGrid w:val="0"/>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产生量</w:t>
            </w:r>
          </w:p>
          <w:p w14:paraId="4AE5208D">
            <w:pPr>
              <w:pStyle w:val="35"/>
              <w:overflowPunct w:val="0"/>
              <w:adjustRightInd w:val="0"/>
              <w:snapToGrid w:val="0"/>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（t/a）</w:t>
            </w:r>
          </w:p>
        </w:tc>
        <w:tc>
          <w:tcPr>
            <w:tcW w:w="1686" w:type="dxa"/>
            <w:tcBorders>
              <w:tl2br w:val="nil"/>
              <w:tr2bl w:val="nil"/>
            </w:tcBorders>
            <w:vAlign w:val="center"/>
          </w:tcPr>
          <w:p w14:paraId="3D52DAC1">
            <w:pPr>
              <w:pStyle w:val="35"/>
              <w:overflowPunct w:val="0"/>
              <w:adjustRightInd w:val="0"/>
              <w:snapToGrid w:val="0"/>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产生工序</w:t>
            </w:r>
          </w:p>
        </w:tc>
        <w:tc>
          <w:tcPr>
            <w:tcW w:w="740" w:type="dxa"/>
            <w:tcBorders>
              <w:tl2br w:val="nil"/>
              <w:tr2bl w:val="nil"/>
            </w:tcBorders>
            <w:vAlign w:val="center"/>
          </w:tcPr>
          <w:p w14:paraId="63EBB366">
            <w:pPr>
              <w:pStyle w:val="35"/>
              <w:overflowPunct w:val="0"/>
              <w:adjustRightInd w:val="0"/>
              <w:snapToGrid w:val="0"/>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形态</w:t>
            </w:r>
          </w:p>
        </w:tc>
        <w:tc>
          <w:tcPr>
            <w:tcW w:w="1285" w:type="dxa"/>
            <w:tcBorders>
              <w:tl2br w:val="nil"/>
              <w:tr2bl w:val="nil"/>
            </w:tcBorders>
            <w:vAlign w:val="center"/>
          </w:tcPr>
          <w:p w14:paraId="56A0DC60">
            <w:pPr>
              <w:pStyle w:val="35"/>
              <w:overflowPunct w:val="0"/>
              <w:adjustRightInd w:val="0"/>
              <w:snapToGrid w:val="0"/>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主要成分</w:t>
            </w:r>
          </w:p>
        </w:tc>
        <w:tc>
          <w:tcPr>
            <w:tcW w:w="1059" w:type="dxa"/>
            <w:tcBorders>
              <w:tl2br w:val="nil"/>
              <w:tr2bl w:val="nil"/>
            </w:tcBorders>
            <w:vAlign w:val="center"/>
          </w:tcPr>
          <w:p w14:paraId="308DBDFE">
            <w:pPr>
              <w:pStyle w:val="35"/>
              <w:overflowPunct w:val="0"/>
              <w:adjustRightInd w:val="0"/>
              <w:snapToGrid w:val="0"/>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有害成分</w:t>
            </w:r>
          </w:p>
        </w:tc>
        <w:tc>
          <w:tcPr>
            <w:tcW w:w="1076" w:type="dxa"/>
            <w:tcBorders>
              <w:tl2br w:val="nil"/>
              <w:tr2bl w:val="nil"/>
            </w:tcBorders>
            <w:vAlign w:val="center"/>
          </w:tcPr>
          <w:p w14:paraId="32B35CB4">
            <w:pPr>
              <w:pStyle w:val="35"/>
              <w:overflowPunct w:val="0"/>
              <w:adjustRightInd w:val="0"/>
              <w:snapToGrid w:val="0"/>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产废周期</w:t>
            </w:r>
          </w:p>
        </w:tc>
        <w:tc>
          <w:tcPr>
            <w:tcW w:w="705" w:type="dxa"/>
            <w:tcBorders>
              <w:tl2br w:val="nil"/>
              <w:tr2bl w:val="nil"/>
            </w:tcBorders>
            <w:vAlign w:val="center"/>
          </w:tcPr>
          <w:p w14:paraId="48AF17D2">
            <w:pPr>
              <w:pStyle w:val="35"/>
              <w:overflowPunct w:val="0"/>
              <w:adjustRightInd w:val="0"/>
              <w:snapToGrid w:val="0"/>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危险特性</w:t>
            </w:r>
          </w:p>
        </w:tc>
        <w:tc>
          <w:tcPr>
            <w:tcW w:w="2547" w:type="dxa"/>
            <w:tcBorders>
              <w:tl2br w:val="nil"/>
              <w:tr2bl w:val="nil"/>
            </w:tcBorders>
            <w:vAlign w:val="center"/>
          </w:tcPr>
          <w:p w14:paraId="7F51C268">
            <w:pPr>
              <w:pStyle w:val="35"/>
              <w:overflowPunct w:val="0"/>
              <w:adjustRightInd w:val="0"/>
              <w:snapToGrid w:val="0"/>
              <w:rPr>
                <w:rFonts w:ascii="Times New Roman" w:hAnsi="Times New Roman" w:cs="Times New Roman"/>
                <w:bCs/>
                <w:color w:val="000000" w:themeColor="text1"/>
                <w:sz w:val="18"/>
                <w:szCs w:val="18"/>
                <w:lang w:eastAsia="zh-CN"/>
                <w14:textFill>
                  <w14:solidFill>
                    <w14:schemeClr w14:val="tx1"/>
                  </w14:solidFill>
                </w14:textFill>
              </w:rPr>
            </w:pPr>
            <w:r>
              <w:rPr>
                <w:rFonts w:ascii="Times New Roman" w:hAnsi="Times New Roman" w:cs="Times New Roman"/>
                <w:bCs/>
                <w:color w:val="000000" w:themeColor="text1"/>
                <w:sz w:val="18"/>
                <w:szCs w:val="18"/>
                <w:lang w:eastAsia="zh-CN"/>
                <w14:textFill>
                  <w14:solidFill>
                    <w14:schemeClr w14:val="tx1"/>
                  </w14:solidFill>
                </w14:textFill>
              </w:rPr>
              <w:t>污染防治措施</w:t>
            </w:r>
          </w:p>
        </w:tc>
      </w:tr>
      <w:tr w14:paraId="5402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1" w:type="dxa"/>
            <w:tcBorders>
              <w:tl2br w:val="nil"/>
              <w:tr2bl w:val="nil"/>
            </w:tcBorders>
            <w:vAlign w:val="center"/>
          </w:tcPr>
          <w:p w14:paraId="206C8A77">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1</w:t>
            </w:r>
          </w:p>
        </w:tc>
        <w:tc>
          <w:tcPr>
            <w:tcW w:w="1680" w:type="dxa"/>
            <w:tcBorders>
              <w:tl2br w:val="nil"/>
              <w:tr2bl w:val="nil"/>
            </w:tcBorders>
            <w:shd w:val="clear" w:color="auto" w:fill="auto"/>
            <w:vAlign w:val="center"/>
          </w:tcPr>
          <w:p w14:paraId="78D99412">
            <w:pPr>
              <w:pStyle w:val="24"/>
              <w:jc w:val="center"/>
              <w:outlineLvl w:val="0"/>
              <w:rPr>
                <w:rFonts w:ascii="Times New Roman" w:hAnsi="Times New Roman" w:eastAsia="宋体" w:cs="Times New Roman"/>
                <w:snapToGrid w:val="0"/>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w:t>
            </w:r>
            <w:r>
              <w:rPr>
                <w:rFonts w:hint="eastAsia" w:ascii="Times New Roman" w:hAnsi="Times New Roman" w:cs="Times New Roman"/>
                <w:snapToGrid w:val="0"/>
                <w:color w:val="000000" w:themeColor="text1"/>
                <w:sz w:val="18"/>
                <w:szCs w:val="18"/>
                <w:lang w:eastAsia="zh-CN"/>
                <w14:textFill>
                  <w14:solidFill>
                    <w14:schemeClr w14:val="tx1"/>
                  </w14:solidFill>
                </w14:textFill>
              </w:rPr>
              <w:t>油性漆料</w:t>
            </w:r>
            <w:r>
              <w:rPr>
                <w:rFonts w:hint="eastAsia" w:ascii="Times New Roman" w:hAnsi="Times New Roman" w:cs="Times New Roman"/>
                <w:snapToGrid w:val="0"/>
                <w:color w:val="000000" w:themeColor="text1"/>
                <w:sz w:val="18"/>
                <w:szCs w:val="18"/>
                <w14:textFill>
                  <w14:solidFill>
                    <w14:schemeClr w14:val="tx1"/>
                  </w14:solidFill>
                </w14:textFill>
              </w:rPr>
              <w:t>遮蔽纸</w:t>
            </w:r>
          </w:p>
        </w:tc>
        <w:tc>
          <w:tcPr>
            <w:tcW w:w="825" w:type="dxa"/>
            <w:tcBorders>
              <w:tl2br w:val="nil"/>
              <w:tr2bl w:val="nil"/>
            </w:tcBorders>
            <w:shd w:val="clear" w:color="auto" w:fill="auto"/>
            <w:vAlign w:val="center"/>
          </w:tcPr>
          <w:p w14:paraId="6181141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HW12</w:t>
            </w:r>
          </w:p>
        </w:tc>
        <w:tc>
          <w:tcPr>
            <w:tcW w:w="1320" w:type="dxa"/>
            <w:tcBorders>
              <w:tl2br w:val="nil"/>
              <w:tr2bl w:val="nil"/>
            </w:tcBorders>
            <w:vAlign w:val="center"/>
          </w:tcPr>
          <w:p w14:paraId="635F42B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900-251-12</w:t>
            </w:r>
          </w:p>
        </w:tc>
        <w:tc>
          <w:tcPr>
            <w:tcW w:w="799" w:type="dxa"/>
            <w:tcBorders>
              <w:tl2br w:val="nil"/>
              <w:tr2bl w:val="nil"/>
            </w:tcBorders>
            <w:shd w:val="clear" w:color="auto" w:fill="auto"/>
            <w:vAlign w:val="center"/>
          </w:tcPr>
          <w:p w14:paraId="5516FC3C">
            <w:pPr>
              <w:pStyle w:val="24"/>
              <w:jc w:val="center"/>
              <w:outlineLvl w:val="0"/>
              <w:rPr>
                <w:rFonts w:hint="eastAsia" w:ascii="Times New Roman" w:hAnsi="Times New Roman" w:eastAsia="宋体" w:cs="Times New Roman"/>
                <w:snapToGrid w:val="0"/>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w:t>
            </w: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.02</w:t>
            </w:r>
          </w:p>
        </w:tc>
        <w:tc>
          <w:tcPr>
            <w:tcW w:w="1686" w:type="dxa"/>
            <w:tcBorders>
              <w:tl2br w:val="nil"/>
              <w:tr2bl w:val="nil"/>
            </w:tcBorders>
            <w:shd w:val="clear" w:color="auto" w:fill="auto"/>
            <w:vAlign w:val="center"/>
          </w:tcPr>
          <w:p w14:paraId="53E5062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检查</w:t>
            </w:r>
          </w:p>
        </w:tc>
        <w:tc>
          <w:tcPr>
            <w:tcW w:w="740" w:type="dxa"/>
            <w:tcBorders>
              <w:tl2br w:val="nil"/>
              <w:tr2bl w:val="nil"/>
            </w:tcBorders>
            <w:vAlign w:val="center"/>
          </w:tcPr>
          <w:p w14:paraId="30DBCFB8">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固态</w:t>
            </w:r>
          </w:p>
        </w:tc>
        <w:tc>
          <w:tcPr>
            <w:tcW w:w="1285" w:type="dxa"/>
            <w:tcBorders>
              <w:tl2br w:val="nil"/>
              <w:tr2bl w:val="nil"/>
            </w:tcBorders>
            <w:vAlign w:val="center"/>
          </w:tcPr>
          <w:p w14:paraId="17E6E758">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纸、漆料</w:t>
            </w:r>
          </w:p>
        </w:tc>
        <w:tc>
          <w:tcPr>
            <w:tcW w:w="1059" w:type="dxa"/>
            <w:tcBorders>
              <w:tl2br w:val="nil"/>
              <w:tr2bl w:val="nil"/>
            </w:tcBorders>
            <w:vAlign w:val="center"/>
          </w:tcPr>
          <w:p w14:paraId="4CE4AFD1">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漆料</w:t>
            </w:r>
          </w:p>
        </w:tc>
        <w:tc>
          <w:tcPr>
            <w:tcW w:w="1076" w:type="dxa"/>
            <w:tcBorders>
              <w:tl2br w:val="nil"/>
              <w:tr2bl w:val="nil"/>
            </w:tcBorders>
            <w:vAlign w:val="center"/>
          </w:tcPr>
          <w:p w14:paraId="472D2B23">
            <w:pPr>
              <w:overflowPunct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每天</w:t>
            </w:r>
          </w:p>
        </w:tc>
        <w:tc>
          <w:tcPr>
            <w:tcW w:w="705" w:type="dxa"/>
            <w:tcBorders>
              <w:tl2br w:val="nil"/>
              <w:tr2bl w:val="nil"/>
            </w:tcBorders>
            <w:vAlign w:val="center"/>
          </w:tcPr>
          <w:p w14:paraId="573CF7D1">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T，I</w:t>
            </w:r>
          </w:p>
        </w:tc>
        <w:tc>
          <w:tcPr>
            <w:tcW w:w="2547" w:type="dxa"/>
            <w:vMerge w:val="restart"/>
            <w:tcBorders>
              <w:tl2br w:val="nil"/>
              <w:tr2bl w:val="nil"/>
            </w:tcBorders>
            <w:vAlign w:val="center"/>
          </w:tcPr>
          <w:p w14:paraId="463D9C6D">
            <w:pPr>
              <w:pStyle w:val="35"/>
              <w:overflowPunct w:val="0"/>
              <w:adjustRightInd w:val="0"/>
              <w:snapToGrid w:val="0"/>
              <w:rPr>
                <w:rFonts w:ascii="Times New Roman" w:hAnsi="Times New Roman" w:cs="Times New Roman"/>
                <w:b/>
                <w:color w:val="000000" w:themeColor="text1"/>
                <w:sz w:val="18"/>
                <w:szCs w:val="18"/>
                <w:lang w:eastAsia="zh-CN"/>
                <w14:textFill>
                  <w14:solidFill>
                    <w14:schemeClr w14:val="tx1"/>
                  </w14:solidFill>
                </w14:textFill>
              </w:rPr>
            </w:pPr>
            <w:r>
              <w:rPr>
                <w:rFonts w:ascii="Times New Roman" w:hAnsi="Times New Roman" w:cs="Times New Roman"/>
                <w:color w:val="000000" w:themeColor="text1"/>
                <w:sz w:val="18"/>
                <w:szCs w:val="18"/>
                <w:lang w:eastAsia="zh-CN"/>
                <w14:textFill>
                  <w14:solidFill>
                    <w14:schemeClr w14:val="tx1"/>
                  </w14:solidFill>
                </w14:textFill>
              </w:rPr>
              <w:t>交由有危废资质单位处理</w:t>
            </w:r>
          </w:p>
        </w:tc>
      </w:tr>
      <w:tr w14:paraId="2540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1" w:type="dxa"/>
            <w:tcBorders>
              <w:tl2br w:val="nil"/>
              <w:tr2bl w:val="nil"/>
            </w:tcBorders>
            <w:shd w:val="clear" w:color="auto" w:fill="auto"/>
            <w:vAlign w:val="center"/>
          </w:tcPr>
          <w:p w14:paraId="4397D6B0">
            <w:pPr>
              <w:pStyle w:val="35"/>
              <w:overflowPunct w:val="0"/>
              <w:adjustRightInd w:val="0"/>
              <w:snapToGrid w:val="0"/>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2</w:t>
            </w:r>
          </w:p>
        </w:tc>
        <w:tc>
          <w:tcPr>
            <w:tcW w:w="1680" w:type="dxa"/>
            <w:tcBorders>
              <w:tl2br w:val="nil"/>
              <w:tr2bl w:val="nil"/>
            </w:tcBorders>
            <w:shd w:val="clear" w:color="auto" w:fill="auto"/>
            <w:vAlign w:val="center"/>
          </w:tcPr>
          <w:p w14:paraId="62CD36D3">
            <w:pPr>
              <w:pStyle w:val="24"/>
              <w:jc w:val="center"/>
              <w:outlineLvl w:val="0"/>
              <w:rPr>
                <w:rFonts w:hint="eastAsia" w:ascii="Times New Roman" w:hAnsi="Times New Roman" w:eastAsia="宋体" w:cs="Times New Roman"/>
                <w:snapToGrid w:val="0"/>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w:t>
            </w:r>
            <w:r>
              <w:rPr>
                <w:rFonts w:hint="eastAsia" w:ascii="Times New Roman" w:hAnsi="Times New Roman" w:cs="Times New Roman"/>
                <w:snapToGrid w:val="0"/>
                <w:color w:val="000000" w:themeColor="text1"/>
                <w:sz w:val="18"/>
                <w:szCs w:val="18"/>
                <w:lang w:eastAsia="zh-CN"/>
                <w14:textFill>
                  <w14:solidFill>
                    <w14:schemeClr w14:val="tx1"/>
                  </w14:solidFill>
                </w14:textFill>
              </w:rPr>
              <w:t>水性漆料</w:t>
            </w:r>
            <w:r>
              <w:rPr>
                <w:rFonts w:hint="eastAsia" w:ascii="Times New Roman" w:hAnsi="Times New Roman" w:cs="Times New Roman"/>
                <w:snapToGrid w:val="0"/>
                <w:color w:val="000000" w:themeColor="text1"/>
                <w:sz w:val="18"/>
                <w:szCs w:val="18"/>
                <w14:textFill>
                  <w14:solidFill>
                    <w14:schemeClr w14:val="tx1"/>
                  </w14:solidFill>
                </w14:textFill>
              </w:rPr>
              <w:t>遮蔽纸</w:t>
            </w:r>
          </w:p>
        </w:tc>
        <w:tc>
          <w:tcPr>
            <w:tcW w:w="825" w:type="dxa"/>
            <w:tcBorders>
              <w:tl2br w:val="nil"/>
              <w:tr2bl w:val="nil"/>
            </w:tcBorders>
            <w:shd w:val="clear" w:color="auto" w:fill="auto"/>
            <w:vAlign w:val="center"/>
          </w:tcPr>
          <w:p w14:paraId="532555E6">
            <w:pPr>
              <w:pStyle w:val="24"/>
              <w:jc w:val="center"/>
              <w:outlineLvl w:val="0"/>
              <w:rPr>
                <w:rFonts w:ascii="Times New Roman" w:hAnsi="Times New Roman" w:eastAsia="宋体" w:cs="Times New Roman"/>
                <w:snapToGrid w:val="0"/>
                <w:color w:val="000000" w:themeColor="text1"/>
                <w:kern w:val="0"/>
                <w:sz w:val="18"/>
                <w:szCs w:val="18"/>
                <w:lang w:val="en-US" w:eastAsia="zh-CN" w:bidi="ar-SA"/>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HW12</w:t>
            </w:r>
          </w:p>
        </w:tc>
        <w:tc>
          <w:tcPr>
            <w:tcW w:w="1320" w:type="dxa"/>
            <w:tcBorders>
              <w:tl2br w:val="nil"/>
              <w:tr2bl w:val="nil"/>
            </w:tcBorders>
            <w:shd w:val="clear" w:color="auto" w:fill="auto"/>
            <w:vAlign w:val="center"/>
          </w:tcPr>
          <w:p w14:paraId="61D5C533">
            <w:pPr>
              <w:pStyle w:val="24"/>
              <w:jc w:val="center"/>
              <w:outlineLvl w:val="0"/>
              <w:rPr>
                <w:rFonts w:ascii="Times New Roman" w:hAnsi="Times New Roman" w:eastAsia="宋体" w:cs="Times New Roman"/>
                <w:snapToGrid w:val="0"/>
                <w:color w:val="000000" w:themeColor="text1"/>
                <w:kern w:val="0"/>
                <w:sz w:val="18"/>
                <w:szCs w:val="18"/>
                <w:lang w:val="en-US" w:eastAsia="zh-CN" w:bidi="ar-SA"/>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900-</w:t>
            </w: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000</w:t>
            </w:r>
            <w:r>
              <w:rPr>
                <w:rFonts w:ascii="Times New Roman" w:hAnsi="Times New Roman" w:cs="Times New Roman"/>
                <w:snapToGrid w:val="0"/>
                <w:color w:val="000000" w:themeColor="text1"/>
                <w:sz w:val="18"/>
                <w:szCs w:val="18"/>
                <w14:textFill>
                  <w14:solidFill>
                    <w14:schemeClr w14:val="tx1"/>
                  </w14:solidFill>
                </w14:textFill>
              </w:rPr>
              <w:t>-12</w:t>
            </w:r>
          </w:p>
        </w:tc>
        <w:tc>
          <w:tcPr>
            <w:tcW w:w="799" w:type="dxa"/>
            <w:tcBorders>
              <w:tl2br w:val="nil"/>
              <w:tr2bl w:val="nil"/>
            </w:tcBorders>
            <w:shd w:val="clear" w:color="auto" w:fill="auto"/>
            <w:vAlign w:val="center"/>
          </w:tcPr>
          <w:p w14:paraId="2A48E026">
            <w:pPr>
              <w:pStyle w:val="24"/>
              <w:jc w:val="center"/>
              <w:outlineLvl w:val="0"/>
              <w:rPr>
                <w:rFonts w:hint="default" w:ascii="Times New Roman" w:hAnsi="Times New Roman" w:eastAsia="宋体" w:cs="Times New Roman"/>
                <w:snapToGrid w:val="0"/>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w:t>
            </w: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.18</w:t>
            </w:r>
          </w:p>
        </w:tc>
        <w:tc>
          <w:tcPr>
            <w:tcW w:w="1686" w:type="dxa"/>
            <w:tcBorders>
              <w:tl2br w:val="nil"/>
              <w:tr2bl w:val="nil"/>
            </w:tcBorders>
            <w:shd w:val="clear" w:color="auto" w:fill="auto"/>
            <w:vAlign w:val="center"/>
          </w:tcPr>
          <w:p w14:paraId="4613F162">
            <w:pPr>
              <w:pStyle w:val="24"/>
              <w:jc w:val="center"/>
              <w:outlineLvl w:val="0"/>
              <w:rPr>
                <w:rFonts w:hint="eastAsia" w:ascii="Times New Roman" w:hAnsi="Times New Roman" w:eastAsia="宋体" w:cs="Times New Roman"/>
                <w:snapToGrid w:val="0"/>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检查</w:t>
            </w:r>
          </w:p>
        </w:tc>
        <w:tc>
          <w:tcPr>
            <w:tcW w:w="740" w:type="dxa"/>
            <w:tcBorders>
              <w:tl2br w:val="nil"/>
              <w:tr2bl w:val="nil"/>
            </w:tcBorders>
            <w:shd w:val="clear" w:color="auto" w:fill="auto"/>
            <w:vAlign w:val="center"/>
          </w:tcPr>
          <w:p w14:paraId="06C95CE1">
            <w:pPr>
              <w:pStyle w:val="35"/>
              <w:overflowPunct w:val="0"/>
              <w:adjustRightInd w:val="0"/>
              <w:snapToGrid w:val="0"/>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固态</w:t>
            </w:r>
          </w:p>
        </w:tc>
        <w:tc>
          <w:tcPr>
            <w:tcW w:w="1285" w:type="dxa"/>
            <w:tcBorders>
              <w:tl2br w:val="nil"/>
              <w:tr2bl w:val="nil"/>
            </w:tcBorders>
            <w:shd w:val="clear" w:color="auto" w:fill="auto"/>
            <w:vAlign w:val="center"/>
          </w:tcPr>
          <w:p w14:paraId="2AA7D933">
            <w:pPr>
              <w:pStyle w:val="35"/>
              <w:overflowPunct w:val="0"/>
              <w:adjustRightInd w:val="0"/>
              <w:snapToGrid w:val="0"/>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纸、漆料</w:t>
            </w:r>
          </w:p>
        </w:tc>
        <w:tc>
          <w:tcPr>
            <w:tcW w:w="1059" w:type="dxa"/>
            <w:tcBorders>
              <w:tl2br w:val="nil"/>
              <w:tr2bl w:val="nil"/>
            </w:tcBorders>
            <w:shd w:val="clear" w:color="auto" w:fill="auto"/>
            <w:vAlign w:val="center"/>
          </w:tcPr>
          <w:p w14:paraId="707B1F93">
            <w:pPr>
              <w:pStyle w:val="35"/>
              <w:overflowPunct w:val="0"/>
              <w:adjustRightInd w:val="0"/>
              <w:snapToGrid w:val="0"/>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漆料</w:t>
            </w:r>
          </w:p>
        </w:tc>
        <w:tc>
          <w:tcPr>
            <w:tcW w:w="1076" w:type="dxa"/>
            <w:tcBorders>
              <w:tl2br w:val="nil"/>
              <w:tr2bl w:val="nil"/>
            </w:tcBorders>
            <w:shd w:val="clear" w:color="auto" w:fill="auto"/>
            <w:vAlign w:val="center"/>
          </w:tcPr>
          <w:p w14:paraId="582494F2">
            <w:pPr>
              <w:overflowPunct w:val="0"/>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每天</w:t>
            </w:r>
          </w:p>
        </w:tc>
        <w:tc>
          <w:tcPr>
            <w:tcW w:w="705" w:type="dxa"/>
            <w:tcBorders>
              <w:tl2br w:val="nil"/>
              <w:tr2bl w:val="nil"/>
            </w:tcBorders>
            <w:shd w:val="clear" w:color="auto" w:fill="auto"/>
            <w:vAlign w:val="center"/>
          </w:tcPr>
          <w:p w14:paraId="00F79E66">
            <w:pPr>
              <w:pStyle w:val="35"/>
              <w:overflowPunct w:val="0"/>
              <w:adjustRightInd w:val="0"/>
              <w:snapToGrid w:val="0"/>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T，I</w:t>
            </w:r>
          </w:p>
        </w:tc>
        <w:tc>
          <w:tcPr>
            <w:tcW w:w="2547" w:type="dxa"/>
            <w:vMerge w:val="continue"/>
            <w:tcBorders>
              <w:tl2br w:val="nil"/>
              <w:tr2bl w:val="nil"/>
            </w:tcBorders>
            <w:vAlign w:val="center"/>
          </w:tcPr>
          <w:p w14:paraId="42D6A42E">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p>
        </w:tc>
      </w:tr>
      <w:tr w14:paraId="752C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1" w:type="dxa"/>
            <w:tcBorders>
              <w:tl2br w:val="nil"/>
              <w:tr2bl w:val="nil"/>
            </w:tcBorders>
            <w:shd w:val="clear" w:color="auto" w:fill="auto"/>
            <w:vAlign w:val="center"/>
          </w:tcPr>
          <w:p w14:paraId="4A36CFFF">
            <w:pPr>
              <w:pStyle w:val="35"/>
              <w:overflowPunct w:val="0"/>
              <w:adjustRightInd w:val="0"/>
              <w:snapToGrid w:val="0"/>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3</w:t>
            </w:r>
          </w:p>
        </w:tc>
        <w:tc>
          <w:tcPr>
            <w:tcW w:w="1680" w:type="dxa"/>
            <w:tcBorders>
              <w:tl2br w:val="nil"/>
              <w:tr2bl w:val="nil"/>
            </w:tcBorders>
            <w:shd w:val="clear" w:color="auto" w:fill="auto"/>
            <w:vAlign w:val="center"/>
          </w:tcPr>
          <w:p w14:paraId="3782496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废包装桶</w:t>
            </w:r>
          </w:p>
        </w:tc>
        <w:tc>
          <w:tcPr>
            <w:tcW w:w="825" w:type="dxa"/>
            <w:tcBorders>
              <w:tl2br w:val="nil"/>
              <w:tr2bl w:val="nil"/>
            </w:tcBorders>
            <w:shd w:val="clear" w:color="auto" w:fill="auto"/>
            <w:vAlign w:val="center"/>
          </w:tcPr>
          <w:p w14:paraId="0E72AB0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HW49</w:t>
            </w:r>
          </w:p>
        </w:tc>
        <w:tc>
          <w:tcPr>
            <w:tcW w:w="1320" w:type="dxa"/>
            <w:tcBorders>
              <w:tl2br w:val="nil"/>
              <w:tr2bl w:val="nil"/>
            </w:tcBorders>
            <w:vAlign w:val="center"/>
          </w:tcPr>
          <w:p w14:paraId="2473557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900-041-49</w:t>
            </w:r>
          </w:p>
        </w:tc>
        <w:tc>
          <w:tcPr>
            <w:tcW w:w="799" w:type="dxa"/>
            <w:tcBorders>
              <w:tl2br w:val="nil"/>
              <w:tr2bl w:val="nil"/>
            </w:tcBorders>
            <w:shd w:val="clear" w:color="auto" w:fill="auto"/>
            <w:vAlign w:val="center"/>
          </w:tcPr>
          <w:p w14:paraId="43BDDF5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0.5</w:t>
            </w:r>
          </w:p>
        </w:tc>
        <w:tc>
          <w:tcPr>
            <w:tcW w:w="1686" w:type="dxa"/>
            <w:tcBorders>
              <w:tl2br w:val="nil"/>
              <w:tr2bl w:val="nil"/>
            </w:tcBorders>
            <w:shd w:val="clear" w:color="auto" w:fill="auto"/>
            <w:vAlign w:val="center"/>
          </w:tcPr>
          <w:p w14:paraId="149D79A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清洗、喷涂、烘干</w:t>
            </w:r>
          </w:p>
        </w:tc>
        <w:tc>
          <w:tcPr>
            <w:tcW w:w="740" w:type="dxa"/>
            <w:tcBorders>
              <w:tl2br w:val="nil"/>
              <w:tr2bl w:val="nil"/>
            </w:tcBorders>
            <w:vAlign w:val="center"/>
          </w:tcPr>
          <w:p w14:paraId="012B091A">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固态</w:t>
            </w:r>
          </w:p>
        </w:tc>
        <w:tc>
          <w:tcPr>
            <w:tcW w:w="1285" w:type="dxa"/>
            <w:tcBorders>
              <w:tl2br w:val="nil"/>
              <w:tr2bl w:val="nil"/>
            </w:tcBorders>
            <w:vAlign w:val="center"/>
          </w:tcPr>
          <w:p w14:paraId="352F3396">
            <w:pPr>
              <w:pStyle w:val="35"/>
              <w:overflowPunct w:val="0"/>
              <w:adjustRightInd w:val="0"/>
              <w:snapToGrid w:val="0"/>
              <w:rPr>
                <w:rFonts w:ascii="Times New Roman" w:hAnsi="Times New Roman" w:cs="Times New Roman"/>
                <w:bCs/>
                <w:color w:val="000000" w:themeColor="text1"/>
                <w:sz w:val="18"/>
                <w:szCs w:val="18"/>
                <w:lang w:eastAsia="zh-CN"/>
                <w14:textFill>
                  <w14:solidFill>
                    <w14:schemeClr w14:val="tx1"/>
                  </w14:solidFill>
                </w14:textFill>
              </w:rPr>
            </w:pPr>
            <w:r>
              <w:rPr>
                <w:rFonts w:hint="eastAsia" w:ascii="Times New Roman" w:hAnsi="Times New Roman" w:cs="Times New Roman"/>
                <w:bCs/>
                <w:color w:val="000000" w:themeColor="text1"/>
                <w:sz w:val="18"/>
                <w:szCs w:val="18"/>
                <w:lang w:eastAsia="zh-CN"/>
                <w14:textFill>
                  <w14:solidFill>
                    <w14:schemeClr w14:val="tx1"/>
                  </w14:solidFill>
                </w14:textFill>
              </w:rPr>
              <w:t>铝、漆料</w:t>
            </w:r>
          </w:p>
        </w:tc>
        <w:tc>
          <w:tcPr>
            <w:tcW w:w="1059" w:type="dxa"/>
            <w:tcBorders>
              <w:tl2br w:val="nil"/>
              <w:tr2bl w:val="nil"/>
            </w:tcBorders>
            <w:vAlign w:val="center"/>
          </w:tcPr>
          <w:p w14:paraId="0A585B50">
            <w:pPr>
              <w:pStyle w:val="35"/>
              <w:overflowPunct w:val="0"/>
              <w:adjustRightInd w:val="0"/>
              <w:snapToGrid w:val="0"/>
              <w:rPr>
                <w:rFonts w:ascii="Times New Roman" w:hAnsi="Times New Roman" w:cs="Times New Roman"/>
                <w:bCs/>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漆料</w:t>
            </w:r>
          </w:p>
        </w:tc>
        <w:tc>
          <w:tcPr>
            <w:tcW w:w="1076" w:type="dxa"/>
            <w:tcBorders>
              <w:tl2br w:val="nil"/>
              <w:tr2bl w:val="nil"/>
            </w:tcBorders>
            <w:vAlign w:val="center"/>
          </w:tcPr>
          <w:p w14:paraId="02D620F4">
            <w:pPr>
              <w:overflowPunct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每天</w:t>
            </w:r>
          </w:p>
        </w:tc>
        <w:tc>
          <w:tcPr>
            <w:tcW w:w="705" w:type="dxa"/>
            <w:tcBorders>
              <w:tl2br w:val="nil"/>
              <w:tr2bl w:val="nil"/>
            </w:tcBorders>
            <w:vAlign w:val="center"/>
          </w:tcPr>
          <w:p w14:paraId="77C4988F">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T/In</w:t>
            </w:r>
          </w:p>
        </w:tc>
        <w:tc>
          <w:tcPr>
            <w:tcW w:w="2547" w:type="dxa"/>
            <w:vMerge w:val="continue"/>
            <w:tcBorders>
              <w:tl2br w:val="nil"/>
              <w:tr2bl w:val="nil"/>
            </w:tcBorders>
            <w:vAlign w:val="center"/>
          </w:tcPr>
          <w:p w14:paraId="188F8AFB">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p>
        </w:tc>
      </w:tr>
      <w:tr w14:paraId="01A1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1" w:type="dxa"/>
            <w:tcBorders>
              <w:tl2br w:val="nil"/>
              <w:tr2bl w:val="nil"/>
            </w:tcBorders>
            <w:shd w:val="clear" w:color="auto" w:fill="auto"/>
            <w:vAlign w:val="center"/>
          </w:tcPr>
          <w:p w14:paraId="7E87A04D">
            <w:pPr>
              <w:pStyle w:val="35"/>
              <w:overflowPunct w:val="0"/>
              <w:adjustRightInd w:val="0"/>
              <w:snapToGrid w:val="0"/>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4</w:t>
            </w:r>
          </w:p>
        </w:tc>
        <w:tc>
          <w:tcPr>
            <w:tcW w:w="1680" w:type="dxa"/>
            <w:tcBorders>
              <w:tl2br w:val="nil"/>
              <w:tr2bl w:val="nil"/>
            </w:tcBorders>
            <w:shd w:val="clear" w:color="auto" w:fill="auto"/>
            <w:vAlign w:val="center"/>
          </w:tcPr>
          <w:p w14:paraId="3BDD25D0">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漆渣</w:t>
            </w:r>
          </w:p>
        </w:tc>
        <w:tc>
          <w:tcPr>
            <w:tcW w:w="825" w:type="dxa"/>
            <w:tcBorders>
              <w:tl2br w:val="nil"/>
              <w:tr2bl w:val="nil"/>
            </w:tcBorders>
            <w:shd w:val="clear" w:color="auto" w:fill="auto"/>
            <w:vAlign w:val="center"/>
          </w:tcPr>
          <w:p w14:paraId="4B61C37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HW12</w:t>
            </w:r>
          </w:p>
        </w:tc>
        <w:tc>
          <w:tcPr>
            <w:tcW w:w="1320" w:type="dxa"/>
            <w:tcBorders>
              <w:tl2br w:val="nil"/>
              <w:tr2bl w:val="nil"/>
            </w:tcBorders>
            <w:vAlign w:val="center"/>
          </w:tcPr>
          <w:p w14:paraId="603DFD6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900-25</w:t>
            </w:r>
            <w:r>
              <w:rPr>
                <w:rFonts w:hint="eastAsia" w:ascii="Times New Roman" w:hAnsi="Times New Roman" w:cs="Times New Roman"/>
                <w:snapToGrid w:val="0"/>
                <w:color w:val="000000" w:themeColor="text1"/>
                <w:sz w:val="18"/>
                <w:szCs w:val="18"/>
                <w14:textFill>
                  <w14:solidFill>
                    <w14:schemeClr w14:val="tx1"/>
                  </w14:solidFill>
                </w14:textFill>
              </w:rPr>
              <w:t>2</w:t>
            </w:r>
            <w:r>
              <w:rPr>
                <w:rFonts w:ascii="Times New Roman" w:hAnsi="Times New Roman" w:cs="Times New Roman"/>
                <w:snapToGrid w:val="0"/>
                <w:color w:val="000000" w:themeColor="text1"/>
                <w:sz w:val="18"/>
                <w:szCs w:val="18"/>
                <w14:textFill>
                  <w14:solidFill>
                    <w14:schemeClr w14:val="tx1"/>
                  </w14:solidFill>
                </w14:textFill>
              </w:rPr>
              <w:t>-12</w:t>
            </w:r>
          </w:p>
        </w:tc>
        <w:tc>
          <w:tcPr>
            <w:tcW w:w="799" w:type="dxa"/>
            <w:tcBorders>
              <w:tl2br w:val="nil"/>
              <w:tr2bl w:val="nil"/>
            </w:tcBorders>
            <w:shd w:val="clear" w:color="auto" w:fill="auto"/>
            <w:vAlign w:val="center"/>
          </w:tcPr>
          <w:p w14:paraId="5950132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w:t>
            </w:r>
          </w:p>
        </w:tc>
        <w:tc>
          <w:tcPr>
            <w:tcW w:w="1686" w:type="dxa"/>
            <w:tcBorders>
              <w:tl2br w:val="nil"/>
              <w:tr2bl w:val="nil"/>
            </w:tcBorders>
            <w:shd w:val="clear" w:color="auto" w:fill="auto"/>
            <w:vAlign w:val="center"/>
          </w:tcPr>
          <w:p w14:paraId="77404FC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废水处理</w:t>
            </w:r>
          </w:p>
        </w:tc>
        <w:tc>
          <w:tcPr>
            <w:tcW w:w="740" w:type="dxa"/>
            <w:tcBorders>
              <w:tl2br w:val="nil"/>
              <w:tr2bl w:val="nil"/>
            </w:tcBorders>
            <w:vAlign w:val="center"/>
          </w:tcPr>
          <w:p w14:paraId="6CCAB169">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固态</w:t>
            </w:r>
          </w:p>
        </w:tc>
        <w:tc>
          <w:tcPr>
            <w:tcW w:w="1285" w:type="dxa"/>
            <w:tcBorders>
              <w:tl2br w:val="nil"/>
              <w:tr2bl w:val="nil"/>
            </w:tcBorders>
            <w:vAlign w:val="center"/>
          </w:tcPr>
          <w:p w14:paraId="6BC8B39F">
            <w:pPr>
              <w:pStyle w:val="35"/>
              <w:overflowPunct w:val="0"/>
              <w:adjustRightInd w:val="0"/>
              <w:snapToGrid w:val="0"/>
              <w:rPr>
                <w:rFonts w:ascii="Times New Roman" w:hAnsi="Times New Roman" w:cs="Times New Roman"/>
                <w:bCs/>
                <w:color w:val="000000" w:themeColor="text1"/>
                <w:sz w:val="18"/>
                <w:szCs w:val="18"/>
                <w:lang w:eastAsia="zh-CN"/>
                <w14:textFill>
                  <w14:solidFill>
                    <w14:schemeClr w14:val="tx1"/>
                  </w14:solidFill>
                </w14:textFill>
              </w:rPr>
            </w:pPr>
            <w:r>
              <w:rPr>
                <w:rFonts w:hint="eastAsia" w:ascii="Times New Roman" w:hAnsi="Times New Roman" w:cs="Times New Roman"/>
                <w:bCs/>
                <w:color w:val="000000" w:themeColor="text1"/>
                <w:sz w:val="18"/>
                <w:szCs w:val="18"/>
                <w:lang w:eastAsia="zh-CN"/>
                <w14:textFill>
                  <w14:solidFill>
                    <w14:schemeClr w14:val="tx1"/>
                  </w14:solidFill>
                </w14:textFill>
              </w:rPr>
              <w:t>漆料</w:t>
            </w:r>
          </w:p>
        </w:tc>
        <w:tc>
          <w:tcPr>
            <w:tcW w:w="1059" w:type="dxa"/>
            <w:tcBorders>
              <w:tl2br w:val="nil"/>
              <w:tr2bl w:val="nil"/>
            </w:tcBorders>
            <w:vAlign w:val="center"/>
          </w:tcPr>
          <w:p w14:paraId="6033C10B">
            <w:pPr>
              <w:pStyle w:val="35"/>
              <w:overflowPunct w:val="0"/>
              <w:adjustRightInd w:val="0"/>
              <w:snapToGrid w:val="0"/>
              <w:rPr>
                <w:rFonts w:ascii="Times New Roman" w:hAnsi="Times New Roman" w:cs="Times New Roman"/>
                <w:bCs/>
                <w:color w:val="000000" w:themeColor="text1"/>
                <w:sz w:val="18"/>
                <w:szCs w:val="18"/>
                <w:lang w:eastAsia="zh-CN"/>
                <w14:textFill>
                  <w14:solidFill>
                    <w14:schemeClr w14:val="tx1"/>
                  </w14:solidFill>
                </w14:textFill>
              </w:rPr>
            </w:pPr>
            <w:r>
              <w:rPr>
                <w:rFonts w:hint="eastAsia" w:ascii="Times New Roman" w:hAnsi="Times New Roman" w:cs="Times New Roman"/>
                <w:bCs/>
                <w:color w:val="000000" w:themeColor="text1"/>
                <w:sz w:val="18"/>
                <w:szCs w:val="18"/>
                <w:lang w:eastAsia="zh-CN"/>
                <w14:textFill>
                  <w14:solidFill>
                    <w14:schemeClr w14:val="tx1"/>
                  </w14:solidFill>
                </w14:textFill>
              </w:rPr>
              <w:t>漆料</w:t>
            </w:r>
          </w:p>
        </w:tc>
        <w:tc>
          <w:tcPr>
            <w:tcW w:w="1076" w:type="dxa"/>
            <w:tcBorders>
              <w:tl2br w:val="nil"/>
              <w:tr2bl w:val="nil"/>
            </w:tcBorders>
            <w:vAlign w:val="center"/>
          </w:tcPr>
          <w:p w14:paraId="43C57100">
            <w:pPr>
              <w:overflowPunct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每周</w:t>
            </w:r>
          </w:p>
        </w:tc>
        <w:tc>
          <w:tcPr>
            <w:tcW w:w="705" w:type="dxa"/>
            <w:tcBorders>
              <w:tl2br w:val="nil"/>
              <w:tr2bl w:val="nil"/>
            </w:tcBorders>
            <w:vAlign w:val="center"/>
          </w:tcPr>
          <w:p w14:paraId="0165A7EA">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T，I</w:t>
            </w:r>
          </w:p>
        </w:tc>
        <w:tc>
          <w:tcPr>
            <w:tcW w:w="2547" w:type="dxa"/>
            <w:vMerge w:val="continue"/>
            <w:tcBorders>
              <w:tl2br w:val="nil"/>
              <w:tr2bl w:val="nil"/>
            </w:tcBorders>
            <w:vAlign w:val="center"/>
          </w:tcPr>
          <w:p w14:paraId="7E5F75D5">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p>
        </w:tc>
      </w:tr>
      <w:tr w14:paraId="59A1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1" w:type="dxa"/>
            <w:tcBorders>
              <w:tl2br w:val="nil"/>
              <w:tr2bl w:val="nil"/>
            </w:tcBorders>
            <w:shd w:val="clear" w:color="auto" w:fill="auto"/>
            <w:vAlign w:val="center"/>
          </w:tcPr>
          <w:p w14:paraId="7118902E">
            <w:pPr>
              <w:pStyle w:val="35"/>
              <w:overflowPunct w:val="0"/>
              <w:adjustRightInd w:val="0"/>
              <w:snapToGrid w:val="0"/>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5</w:t>
            </w:r>
          </w:p>
        </w:tc>
        <w:tc>
          <w:tcPr>
            <w:tcW w:w="1680" w:type="dxa"/>
            <w:tcBorders>
              <w:tl2br w:val="nil"/>
              <w:tr2bl w:val="nil"/>
            </w:tcBorders>
            <w:shd w:val="clear" w:color="auto" w:fill="auto"/>
            <w:vAlign w:val="center"/>
          </w:tcPr>
          <w:p w14:paraId="709BB46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废过滤棉</w:t>
            </w:r>
          </w:p>
        </w:tc>
        <w:tc>
          <w:tcPr>
            <w:tcW w:w="825" w:type="dxa"/>
            <w:tcBorders>
              <w:tl2br w:val="nil"/>
              <w:tr2bl w:val="nil"/>
            </w:tcBorders>
            <w:shd w:val="clear" w:color="auto" w:fill="auto"/>
            <w:vAlign w:val="center"/>
          </w:tcPr>
          <w:p w14:paraId="69A2987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HW49</w:t>
            </w:r>
          </w:p>
        </w:tc>
        <w:tc>
          <w:tcPr>
            <w:tcW w:w="1320" w:type="dxa"/>
            <w:tcBorders>
              <w:tl2br w:val="nil"/>
              <w:tr2bl w:val="nil"/>
            </w:tcBorders>
            <w:vAlign w:val="center"/>
          </w:tcPr>
          <w:p w14:paraId="7E2FCDE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900-041-49</w:t>
            </w:r>
          </w:p>
        </w:tc>
        <w:tc>
          <w:tcPr>
            <w:tcW w:w="799" w:type="dxa"/>
            <w:tcBorders>
              <w:tl2br w:val="nil"/>
              <w:tr2bl w:val="nil"/>
            </w:tcBorders>
            <w:shd w:val="clear" w:color="auto" w:fill="auto"/>
            <w:vAlign w:val="center"/>
          </w:tcPr>
          <w:p w14:paraId="00BC1A1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0.01</w:t>
            </w:r>
          </w:p>
        </w:tc>
        <w:tc>
          <w:tcPr>
            <w:tcW w:w="1686" w:type="dxa"/>
            <w:tcBorders>
              <w:tl2br w:val="nil"/>
              <w:tr2bl w:val="nil"/>
            </w:tcBorders>
            <w:shd w:val="clear" w:color="auto" w:fill="auto"/>
            <w:vAlign w:val="center"/>
          </w:tcPr>
          <w:p w14:paraId="0DB0606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废气处理</w:t>
            </w:r>
          </w:p>
        </w:tc>
        <w:tc>
          <w:tcPr>
            <w:tcW w:w="740" w:type="dxa"/>
            <w:tcBorders>
              <w:tl2br w:val="nil"/>
              <w:tr2bl w:val="nil"/>
            </w:tcBorders>
            <w:vAlign w:val="center"/>
          </w:tcPr>
          <w:p w14:paraId="01E98448">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固态</w:t>
            </w:r>
          </w:p>
        </w:tc>
        <w:tc>
          <w:tcPr>
            <w:tcW w:w="1285" w:type="dxa"/>
            <w:tcBorders>
              <w:tl2br w:val="nil"/>
              <w:tr2bl w:val="nil"/>
            </w:tcBorders>
            <w:vAlign w:val="center"/>
          </w:tcPr>
          <w:p w14:paraId="2EBD51F7">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纺织物、漆料</w:t>
            </w:r>
          </w:p>
        </w:tc>
        <w:tc>
          <w:tcPr>
            <w:tcW w:w="1059" w:type="dxa"/>
            <w:tcBorders>
              <w:tl2br w:val="nil"/>
              <w:tr2bl w:val="nil"/>
            </w:tcBorders>
            <w:vAlign w:val="center"/>
          </w:tcPr>
          <w:p w14:paraId="2DCC4534">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漆料</w:t>
            </w:r>
          </w:p>
        </w:tc>
        <w:tc>
          <w:tcPr>
            <w:tcW w:w="1076" w:type="dxa"/>
            <w:tcBorders>
              <w:tl2br w:val="nil"/>
              <w:tr2bl w:val="nil"/>
            </w:tcBorders>
            <w:vAlign w:val="center"/>
          </w:tcPr>
          <w:p w14:paraId="731CAA60">
            <w:pPr>
              <w:overflowPunct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每年</w:t>
            </w:r>
          </w:p>
        </w:tc>
        <w:tc>
          <w:tcPr>
            <w:tcW w:w="705" w:type="dxa"/>
            <w:tcBorders>
              <w:tl2br w:val="nil"/>
              <w:tr2bl w:val="nil"/>
            </w:tcBorders>
            <w:vAlign w:val="center"/>
          </w:tcPr>
          <w:p w14:paraId="6F45E868">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T/In</w:t>
            </w:r>
          </w:p>
        </w:tc>
        <w:tc>
          <w:tcPr>
            <w:tcW w:w="2547" w:type="dxa"/>
            <w:vMerge w:val="continue"/>
            <w:tcBorders>
              <w:tl2br w:val="nil"/>
              <w:tr2bl w:val="nil"/>
            </w:tcBorders>
            <w:vAlign w:val="center"/>
          </w:tcPr>
          <w:p w14:paraId="2F62498A">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p>
        </w:tc>
      </w:tr>
      <w:tr w14:paraId="6F71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1" w:type="dxa"/>
            <w:tcBorders>
              <w:tl2br w:val="nil"/>
              <w:tr2bl w:val="nil"/>
            </w:tcBorders>
            <w:shd w:val="clear" w:color="auto" w:fill="auto"/>
            <w:vAlign w:val="center"/>
          </w:tcPr>
          <w:p w14:paraId="4ECD4BF2">
            <w:pPr>
              <w:pStyle w:val="35"/>
              <w:overflowPunct w:val="0"/>
              <w:adjustRightInd w:val="0"/>
              <w:snapToGrid w:val="0"/>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6</w:t>
            </w:r>
          </w:p>
        </w:tc>
        <w:tc>
          <w:tcPr>
            <w:tcW w:w="1680" w:type="dxa"/>
            <w:tcBorders>
              <w:tl2br w:val="nil"/>
              <w:tr2bl w:val="nil"/>
            </w:tcBorders>
            <w:shd w:val="clear" w:color="auto" w:fill="auto"/>
            <w:vAlign w:val="center"/>
          </w:tcPr>
          <w:p w14:paraId="4F3F9E8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废UV灯管</w:t>
            </w:r>
          </w:p>
        </w:tc>
        <w:tc>
          <w:tcPr>
            <w:tcW w:w="825" w:type="dxa"/>
            <w:tcBorders>
              <w:tl2br w:val="nil"/>
              <w:tr2bl w:val="nil"/>
            </w:tcBorders>
            <w:shd w:val="clear" w:color="auto" w:fill="auto"/>
            <w:vAlign w:val="center"/>
          </w:tcPr>
          <w:p w14:paraId="6FE5713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HW29</w:t>
            </w:r>
          </w:p>
        </w:tc>
        <w:tc>
          <w:tcPr>
            <w:tcW w:w="1320" w:type="dxa"/>
            <w:tcBorders>
              <w:tl2br w:val="nil"/>
              <w:tr2bl w:val="nil"/>
            </w:tcBorders>
            <w:vAlign w:val="center"/>
          </w:tcPr>
          <w:p w14:paraId="0C61497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900-023-29</w:t>
            </w:r>
          </w:p>
        </w:tc>
        <w:tc>
          <w:tcPr>
            <w:tcW w:w="799" w:type="dxa"/>
            <w:tcBorders>
              <w:tl2br w:val="nil"/>
              <w:tr2bl w:val="nil"/>
            </w:tcBorders>
            <w:shd w:val="clear" w:color="auto" w:fill="auto"/>
            <w:vAlign w:val="center"/>
          </w:tcPr>
          <w:p w14:paraId="3BB4912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0.01</w:t>
            </w:r>
          </w:p>
        </w:tc>
        <w:tc>
          <w:tcPr>
            <w:tcW w:w="1686" w:type="dxa"/>
            <w:tcBorders>
              <w:tl2br w:val="nil"/>
              <w:tr2bl w:val="nil"/>
            </w:tcBorders>
            <w:shd w:val="clear" w:color="auto" w:fill="auto"/>
            <w:vAlign w:val="center"/>
          </w:tcPr>
          <w:p w14:paraId="198DA7F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废气处理</w:t>
            </w:r>
          </w:p>
        </w:tc>
        <w:tc>
          <w:tcPr>
            <w:tcW w:w="740" w:type="dxa"/>
            <w:tcBorders>
              <w:tl2br w:val="nil"/>
              <w:tr2bl w:val="nil"/>
            </w:tcBorders>
            <w:vAlign w:val="center"/>
          </w:tcPr>
          <w:p w14:paraId="58AFE56F">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固态</w:t>
            </w:r>
          </w:p>
        </w:tc>
        <w:tc>
          <w:tcPr>
            <w:tcW w:w="1285" w:type="dxa"/>
            <w:tcBorders>
              <w:tl2br w:val="nil"/>
              <w:tr2bl w:val="nil"/>
            </w:tcBorders>
            <w:vAlign w:val="center"/>
          </w:tcPr>
          <w:p w14:paraId="2C31601F">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玻璃</w:t>
            </w:r>
          </w:p>
        </w:tc>
        <w:tc>
          <w:tcPr>
            <w:tcW w:w="1059" w:type="dxa"/>
            <w:tcBorders>
              <w:tl2br w:val="nil"/>
              <w:tr2bl w:val="nil"/>
            </w:tcBorders>
            <w:vAlign w:val="center"/>
          </w:tcPr>
          <w:p w14:paraId="65C9C208">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汞</w:t>
            </w:r>
          </w:p>
        </w:tc>
        <w:tc>
          <w:tcPr>
            <w:tcW w:w="1076" w:type="dxa"/>
            <w:tcBorders>
              <w:tl2br w:val="nil"/>
              <w:tr2bl w:val="nil"/>
            </w:tcBorders>
            <w:vAlign w:val="center"/>
          </w:tcPr>
          <w:p w14:paraId="15B3B6B2">
            <w:pPr>
              <w:overflowPunct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每年</w:t>
            </w:r>
          </w:p>
        </w:tc>
        <w:tc>
          <w:tcPr>
            <w:tcW w:w="705" w:type="dxa"/>
            <w:tcBorders>
              <w:tl2br w:val="nil"/>
              <w:tr2bl w:val="nil"/>
            </w:tcBorders>
            <w:vAlign w:val="center"/>
          </w:tcPr>
          <w:p w14:paraId="2C7B313A">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T</w:t>
            </w:r>
          </w:p>
        </w:tc>
        <w:tc>
          <w:tcPr>
            <w:tcW w:w="2547" w:type="dxa"/>
            <w:vMerge w:val="continue"/>
            <w:tcBorders>
              <w:tl2br w:val="nil"/>
              <w:tr2bl w:val="nil"/>
            </w:tcBorders>
            <w:vAlign w:val="center"/>
          </w:tcPr>
          <w:p w14:paraId="6BB4F7CA">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p>
        </w:tc>
      </w:tr>
      <w:tr w14:paraId="3882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1" w:type="dxa"/>
            <w:tcBorders>
              <w:tl2br w:val="nil"/>
              <w:tr2bl w:val="nil"/>
            </w:tcBorders>
            <w:shd w:val="clear" w:color="auto" w:fill="auto"/>
            <w:vAlign w:val="center"/>
          </w:tcPr>
          <w:p w14:paraId="0627686A">
            <w:pPr>
              <w:pStyle w:val="35"/>
              <w:overflowPunct w:val="0"/>
              <w:adjustRightInd w:val="0"/>
              <w:snapToGrid w:val="0"/>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7</w:t>
            </w:r>
          </w:p>
        </w:tc>
        <w:tc>
          <w:tcPr>
            <w:tcW w:w="1680" w:type="dxa"/>
            <w:tcBorders>
              <w:tl2br w:val="nil"/>
              <w:tr2bl w:val="nil"/>
            </w:tcBorders>
            <w:shd w:val="clear" w:color="auto" w:fill="auto"/>
            <w:vAlign w:val="center"/>
          </w:tcPr>
          <w:p w14:paraId="1F98FE9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废活性炭</w:t>
            </w:r>
          </w:p>
        </w:tc>
        <w:tc>
          <w:tcPr>
            <w:tcW w:w="825" w:type="dxa"/>
            <w:tcBorders>
              <w:tl2br w:val="nil"/>
              <w:tr2bl w:val="nil"/>
            </w:tcBorders>
            <w:shd w:val="clear" w:color="auto" w:fill="auto"/>
            <w:vAlign w:val="center"/>
          </w:tcPr>
          <w:p w14:paraId="4F438A58">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HW49</w:t>
            </w:r>
          </w:p>
        </w:tc>
        <w:tc>
          <w:tcPr>
            <w:tcW w:w="1320" w:type="dxa"/>
            <w:tcBorders>
              <w:tl2br w:val="nil"/>
              <w:tr2bl w:val="nil"/>
            </w:tcBorders>
            <w:vAlign w:val="center"/>
          </w:tcPr>
          <w:p w14:paraId="126527C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900-039-49</w:t>
            </w:r>
          </w:p>
        </w:tc>
        <w:tc>
          <w:tcPr>
            <w:tcW w:w="799" w:type="dxa"/>
            <w:tcBorders>
              <w:tl2br w:val="nil"/>
              <w:tr2bl w:val="nil"/>
            </w:tcBorders>
            <w:shd w:val="clear" w:color="auto" w:fill="auto"/>
            <w:vAlign w:val="center"/>
          </w:tcPr>
          <w:p w14:paraId="6C3ACC05">
            <w:pPr>
              <w:pStyle w:val="24"/>
              <w:jc w:val="center"/>
              <w:outlineLvl w:val="0"/>
              <w:rPr>
                <w:rFonts w:hint="default" w:ascii="Times New Roman" w:hAnsi="Times New Roman" w:eastAsia="宋体" w:cs="Times New Roman"/>
                <w:snapToGrid w:val="0"/>
                <w:color w:val="000000" w:themeColor="text1"/>
                <w:sz w:val="18"/>
                <w:szCs w:val="18"/>
                <w:lang w:val="en-US" w:eastAsia="zh-CN"/>
                <w14:textFill>
                  <w14:solidFill>
                    <w14:schemeClr w14:val="tx1"/>
                  </w14:solidFill>
                </w14:textFill>
              </w:rPr>
            </w:pP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3.34</w:t>
            </w:r>
          </w:p>
        </w:tc>
        <w:tc>
          <w:tcPr>
            <w:tcW w:w="1686" w:type="dxa"/>
            <w:tcBorders>
              <w:tl2br w:val="nil"/>
              <w:tr2bl w:val="nil"/>
            </w:tcBorders>
            <w:shd w:val="clear" w:color="auto" w:fill="auto"/>
            <w:vAlign w:val="center"/>
          </w:tcPr>
          <w:p w14:paraId="4F2F270F">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废气处理</w:t>
            </w:r>
          </w:p>
        </w:tc>
        <w:tc>
          <w:tcPr>
            <w:tcW w:w="740" w:type="dxa"/>
            <w:tcBorders>
              <w:tl2br w:val="nil"/>
              <w:tr2bl w:val="nil"/>
            </w:tcBorders>
            <w:vAlign w:val="center"/>
          </w:tcPr>
          <w:p w14:paraId="3171EB9A">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固态</w:t>
            </w:r>
          </w:p>
        </w:tc>
        <w:tc>
          <w:tcPr>
            <w:tcW w:w="1285" w:type="dxa"/>
            <w:tcBorders>
              <w:tl2br w:val="nil"/>
              <w:tr2bl w:val="nil"/>
            </w:tcBorders>
            <w:vAlign w:val="center"/>
          </w:tcPr>
          <w:p w14:paraId="71878D2B">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活性炭</w:t>
            </w:r>
          </w:p>
        </w:tc>
        <w:tc>
          <w:tcPr>
            <w:tcW w:w="1059" w:type="dxa"/>
            <w:tcBorders>
              <w:tl2br w:val="nil"/>
              <w:tr2bl w:val="nil"/>
            </w:tcBorders>
            <w:vAlign w:val="center"/>
          </w:tcPr>
          <w:p w14:paraId="4A63C425">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VOC</w:t>
            </w:r>
          </w:p>
        </w:tc>
        <w:tc>
          <w:tcPr>
            <w:tcW w:w="1076" w:type="dxa"/>
            <w:tcBorders>
              <w:tl2br w:val="nil"/>
              <w:tr2bl w:val="nil"/>
            </w:tcBorders>
            <w:vAlign w:val="center"/>
          </w:tcPr>
          <w:p w14:paraId="2BA9F550">
            <w:pPr>
              <w:overflowPunct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每季度</w:t>
            </w:r>
          </w:p>
        </w:tc>
        <w:tc>
          <w:tcPr>
            <w:tcW w:w="705" w:type="dxa"/>
            <w:tcBorders>
              <w:tl2br w:val="nil"/>
              <w:tr2bl w:val="nil"/>
            </w:tcBorders>
            <w:vAlign w:val="center"/>
          </w:tcPr>
          <w:p w14:paraId="2BA63217">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T</w:t>
            </w:r>
          </w:p>
        </w:tc>
        <w:tc>
          <w:tcPr>
            <w:tcW w:w="2547" w:type="dxa"/>
            <w:vMerge w:val="continue"/>
            <w:tcBorders>
              <w:tl2br w:val="nil"/>
              <w:tr2bl w:val="nil"/>
            </w:tcBorders>
            <w:vAlign w:val="center"/>
          </w:tcPr>
          <w:p w14:paraId="5DCE9003">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p>
        </w:tc>
      </w:tr>
      <w:tr w14:paraId="6CA9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1" w:type="dxa"/>
            <w:tcBorders>
              <w:tl2br w:val="nil"/>
              <w:tr2bl w:val="nil"/>
            </w:tcBorders>
            <w:shd w:val="clear" w:color="auto" w:fill="auto"/>
            <w:vAlign w:val="center"/>
          </w:tcPr>
          <w:p w14:paraId="69A51972">
            <w:pPr>
              <w:pStyle w:val="35"/>
              <w:overflowPunct w:val="0"/>
              <w:adjustRightInd w:val="0"/>
              <w:snapToGrid w:val="0"/>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8</w:t>
            </w:r>
          </w:p>
        </w:tc>
        <w:tc>
          <w:tcPr>
            <w:tcW w:w="1680" w:type="dxa"/>
            <w:tcBorders>
              <w:tl2br w:val="nil"/>
              <w:tr2bl w:val="nil"/>
            </w:tcBorders>
            <w:shd w:val="clear" w:color="auto" w:fill="auto"/>
            <w:vAlign w:val="center"/>
          </w:tcPr>
          <w:p w14:paraId="35CA126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污泥</w:t>
            </w:r>
          </w:p>
        </w:tc>
        <w:tc>
          <w:tcPr>
            <w:tcW w:w="825" w:type="dxa"/>
            <w:tcBorders>
              <w:tl2br w:val="nil"/>
              <w:tr2bl w:val="nil"/>
            </w:tcBorders>
            <w:shd w:val="clear" w:color="auto" w:fill="auto"/>
            <w:vAlign w:val="center"/>
          </w:tcPr>
          <w:p w14:paraId="50C4712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HW08</w:t>
            </w:r>
          </w:p>
        </w:tc>
        <w:tc>
          <w:tcPr>
            <w:tcW w:w="1320" w:type="dxa"/>
            <w:tcBorders>
              <w:tl2br w:val="nil"/>
              <w:tr2bl w:val="nil"/>
            </w:tcBorders>
            <w:vAlign w:val="center"/>
          </w:tcPr>
          <w:p w14:paraId="1376246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900-210-08</w:t>
            </w:r>
          </w:p>
        </w:tc>
        <w:tc>
          <w:tcPr>
            <w:tcW w:w="799" w:type="dxa"/>
            <w:tcBorders>
              <w:tl2br w:val="nil"/>
              <w:tr2bl w:val="nil"/>
            </w:tcBorders>
            <w:shd w:val="clear" w:color="auto" w:fill="auto"/>
            <w:vAlign w:val="center"/>
          </w:tcPr>
          <w:p w14:paraId="479516E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1</w:t>
            </w:r>
          </w:p>
        </w:tc>
        <w:tc>
          <w:tcPr>
            <w:tcW w:w="1686" w:type="dxa"/>
            <w:tcBorders>
              <w:tl2br w:val="nil"/>
              <w:tr2bl w:val="nil"/>
            </w:tcBorders>
            <w:shd w:val="clear" w:color="auto" w:fill="auto"/>
            <w:vAlign w:val="center"/>
          </w:tcPr>
          <w:p w14:paraId="1782C9F3">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废水处理</w:t>
            </w:r>
          </w:p>
        </w:tc>
        <w:tc>
          <w:tcPr>
            <w:tcW w:w="740" w:type="dxa"/>
            <w:tcBorders>
              <w:tl2br w:val="nil"/>
              <w:tr2bl w:val="nil"/>
            </w:tcBorders>
            <w:vAlign w:val="center"/>
          </w:tcPr>
          <w:p w14:paraId="0C6B4171">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半固</w:t>
            </w:r>
            <w:r>
              <w:rPr>
                <w:rFonts w:ascii="Times New Roman" w:hAnsi="Times New Roman" w:cs="Times New Roman"/>
                <w:color w:val="000000" w:themeColor="text1"/>
                <w:sz w:val="18"/>
                <w:szCs w:val="18"/>
                <w:lang w:eastAsia="zh-CN"/>
                <w14:textFill>
                  <w14:solidFill>
                    <w14:schemeClr w14:val="tx1"/>
                  </w14:solidFill>
                </w14:textFill>
              </w:rPr>
              <w:t>态</w:t>
            </w:r>
          </w:p>
        </w:tc>
        <w:tc>
          <w:tcPr>
            <w:tcW w:w="1285" w:type="dxa"/>
            <w:tcBorders>
              <w:tl2br w:val="nil"/>
              <w:tr2bl w:val="nil"/>
            </w:tcBorders>
            <w:vAlign w:val="center"/>
          </w:tcPr>
          <w:p w14:paraId="0B465E2F">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矿物油</w:t>
            </w:r>
          </w:p>
        </w:tc>
        <w:tc>
          <w:tcPr>
            <w:tcW w:w="1059" w:type="dxa"/>
            <w:tcBorders>
              <w:tl2br w:val="nil"/>
              <w:tr2bl w:val="nil"/>
            </w:tcBorders>
            <w:vAlign w:val="center"/>
          </w:tcPr>
          <w:p w14:paraId="4D8CAA71">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矿物油</w:t>
            </w:r>
          </w:p>
        </w:tc>
        <w:tc>
          <w:tcPr>
            <w:tcW w:w="1076" w:type="dxa"/>
            <w:tcBorders>
              <w:tl2br w:val="nil"/>
              <w:tr2bl w:val="nil"/>
            </w:tcBorders>
            <w:vAlign w:val="center"/>
          </w:tcPr>
          <w:p w14:paraId="2176C028">
            <w:pPr>
              <w:overflowPunct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每周</w:t>
            </w:r>
          </w:p>
        </w:tc>
        <w:tc>
          <w:tcPr>
            <w:tcW w:w="705" w:type="dxa"/>
            <w:tcBorders>
              <w:tl2br w:val="nil"/>
              <w:tr2bl w:val="nil"/>
            </w:tcBorders>
            <w:vAlign w:val="center"/>
          </w:tcPr>
          <w:p w14:paraId="0676010A">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T，I</w:t>
            </w:r>
          </w:p>
        </w:tc>
        <w:tc>
          <w:tcPr>
            <w:tcW w:w="2547" w:type="dxa"/>
            <w:vMerge w:val="continue"/>
            <w:tcBorders>
              <w:tl2br w:val="nil"/>
              <w:tr2bl w:val="nil"/>
            </w:tcBorders>
            <w:vAlign w:val="center"/>
          </w:tcPr>
          <w:p w14:paraId="684BAB19">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p>
        </w:tc>
      </w:tr>
      <w:tr w14:paraId="6C13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1" w:type="dxa"/>
            <w:tcBorders>
              <w:tl2br w:val="nil"/>
              <w:tr2bl w:val="nil"/>
            </w:tcBorders>
            <w:shd w:val="clear" w:color="auto" w:fill="auto"/>
            <w:vAlign w:val="center"/>
          </w:tcPr>
          <w:p w14:paraId="49DC5371">
            <w:pPr>
              <w:pStyle w:val="35"/>
              <w:overflowPunct w:val="0"/>
              <w:adjustRightInd w:val="0"/>
              <w:snapToGrid w:val="0"/>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0"/>
                <w:sz w:val="18"/>
                <w:szCs w:val="18"/>
                <w:lang w:val="en-US" w:eastAsia="zh-CN" w:bidi="ar-SA"/>
                <w14:textFill>
                  <w14:solidFill>
                    <w14:schemeClr w14:val="tx1"/>
                  </w14:solidFill>
                </w14:textFill>
              </w:rPr>
              <w:t>9</w:t>
            </w:r>
          </w:p>
        </w:tc>
        <w:tc>
          <w:tcPr>
            <w:tcW w:w="1680" w:type="dxa"/>
            <w:tcBorders>
              <w:tl2br w:val="nil"/>
              <w:tr2bl w:val="nil"/>
            </w:tcBorders>
            <w:shd w:val="clear" w:color="auto" w:fill="auto"/>
            <w:vAlign w:val="center"/>
          </w:tcPr>
          <w:p w14:paraId="7BA8B77E">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废劳保用品</w:t>
            </w:r>
          </w:p>
        </w:tc>
        <w:tc>
          <w:tcPr>
            <w:tcW w:w="825" w:type="dxa"/>
            <w:tcBorders>
              <w:tl2br w:val="nil"/>
              <w:tr2bl w:val="nil"/>
            </w:tcBorders>
            <w:shd w:val="clear" w:color="auto" w:fill="auto"/>
            <w:vAlign w:val="center"/>
          </w:tcPr>
          <w:p w14:paraId="09ADF50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HW49</w:t>
            </w:r>
          </w:p>
        </w:tc>
        <w:tc>
          <w:tcPr>
            <w:tcW w:w="1320" w:type="dxa"/>
            <w:tcBorders>
              <w:tl2br w:val="nil"/>
              <w:tr2bl w:val="nil"/>
            </w:tcBorders>
            <w:vAlign w:val="center"/>
          </w:tcPr>
          <w:p w14:paraId="47BC002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ascii="Times New Roman" w:hAnsi="Times New Roman" w:cs="Times New Roman"/>
                <w:snapToGrid w:val="0"/>
                <w:color w:val="000000" w:themeColor="text1"/>
                <w:sz w:val="18"/>
                <w:szCs w:val="18"/>
                <w14:textFill>
                  <w14:solidFill>
                    <w14:schemeClr w14:val="tx1"/>
                  </w14:solidFill>
                </w14:textFill>
              </w:rPr>
              <w:t>900-041-49</w:t>
            </w:r>
          </w:p>
        </w:tc>
        <w:tc>
          <w:tcPr>
            <w:tcW w:w="799" w:type="dxa"/>
            <w:tcBorders>
              <w:tl2br w:val="nil"/>
              <w:tr2bl w:val="nil"/>
            </w:tcBorders>
            <w:shd w:val="clear" w:color="auto" w:fill="auto"/>
            <w:vAlign w:val="center"/>
          </w:tcPr>
          <w:p w14:paraId="5CC08F0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0.02</w:t>
            </w:r>
          </w:p>
        </w:tc>
        <w:tc>
          <w:tcPr>
            <w:tcW w:w="1686" w:type="dxa"/>
            <w:tcBorders>
              <w:tl2br w:val="nil"/>
              <w:tr2bl w:val="nil"/>
            </w:tcBorders>
            <w:shd w:val="clear" w:color="auto" w:fill="auto"/>
            <w:vAlign w:val="center"/>
          </w:tcPr>
          <w:p w14:paraId="0F2699BC">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w:t>
            </w:r>
          </w:p>
        </w:tc>
        <w:tc>
          <w:tcPr>
            <w:tcW w:w="740" w:type="dxa"/>
            <w:tcBorders>
              <w:tl2br w:val="nil"/>
              <w:tr2bl w:val="nil"/>
            </w:tcBorders>
            <w:vAlign w:val="center"/>
          </w:tcPr>
          <w:p w14:paraId="399D7931">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固</w:t>
            </w:r>
            <w:r>
              <w:rPr>
                <w:rFonts w:ascii="Times New Roman" w:hAnsi="Times New Roman" w:cs="Times New Roman"/>
                <w:color w:val="000000" w:themeColor="text1"/>
                <w:sz w:val="18"/>
                <w:szCs w:val="18"/>
                <w:lang w:eastAsia="zh-CN"/>
                <w14:textFill>
                  <w14:solidFill>
                    <w14:schemeClr w14:val="tx1"/>
                  </w14:solidFill>
                </w14:textFill>
              </w:rPr>
              <w:t>态</w:t>
            </w:r>
          </w:p>
        </w:tc>
        <w:tc>
          <w:tcPr>
            <w:tcW w:w="1285" w:type="dxa"/>
            <w:tcBorders>
              <w:tl2br w:val="nil"/>
              <w:tr2bl w:val="nil"/>
            </w:tcBorders>
            <w:vAlign w:val="center"/>
          </w:tcPr>
          <w:p w14:paraId="367A8BB4">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纺织物、漆料</w:t>
            </w:r>
          </w:p>
        </w:tc>
        <w:tc>
          <w:tcPr>
            <w:tcW w:w="1059" w:type="dxa"/>
            <w:tcBorders>
              <w:tl2br w:val="nil"/>
              <w:tr2bl w:val="nil"/>
            </w:tcBorders>
            <w:vAlign w:val="center"/>
          </w:tcPr>
          <w:p w14:paraId="697387E5">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漆料</w:t>
            </w:r>
          </w:p>
        </w:tc>
        <w:tc>
          <w:tcPr>
            <w:tcW w:w="1076" w:type="dxa"/>
            <w:tcBorders>
              <w:tl2br w:val="nil"/>
              <w:tr2bl w:val="nil"/>
            </w:tcBorders>
            <w:vAlign w:val="center"/>
          </w:tcPr>
          <w:p w14:paraId="2DF9E2B4">
            <w:pPr>
              <w:overflowPunct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每月</w:t>
            </w:r>
          </w:p>
        </w:tc>
        <w:tc>
          <w:tcPr>
            <w:tcW w:w="705" w:type="dxa"/>
            <w:tcBorders>
              <w:tl2br w:val="nil"/>
              <w:tr2bl w:val="nil"/>
            </w:tcBorders>
            <w:vAlign w:val="center"/>
          </w:tcPr>
          <w:p w14:paraId="5EFCB7D2">
            <w:pPr>
              <w:pStyle w:val="35"/>
              <w:overflowPunct w:val="0"/>
              <w:adjustRightInd w:val="0"/>
              <w:snapToGrid w:val="0"/>
              <w:rPr>
                <w:rFonts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T/In</w:t>
            </w:r>
          </w:p>
        </w:tc>
        <w:tc>
          <w:tcPr>
            <w:tcW w:w="2547" w:type="dxa"/>
            <w:vMerge w:val="continue"/>
            <w:tcBorders>
              <w:tl2br w:val="nil"/>
              <w:tr2bl w:val="nil"/>
            </w:tcBorders>
            <w:vAlign w:val="center"/>
          </w:tcPr>
          <w:p w14:paraId="4CAE7343">
            <w:pPr>
              <w:pStyle w:val="35"/>
              <w:overflowPunct w:val="0"/>
              <w:adjustRightInd w:val="0"/>
              <w:snapToGrid w:val="0"/>
              <w:rPr>
                <w:rFonts w:ascii="Times New Roman" w:hAnsi="Times New Roman" w:cs="Times New Roman"/>
                <w:b/>
                <w:color w:val="000000" w:themeColor="text1"/>
                <w:sz w:val="18"/>
                <w:szCs w:val="18"/>
                <w:lang w:eastAsia="zh-CN"/>
                <w14:textFill>
                  <w14:solidFill>
                    <w14:schemeClr w14:val="tx1"/>
                  </w14:solidFill>
                </w14:textFill>
              </w:rPr>
            </w:pPr>
          </w:p>
        </w:tc>
      </w:tr>
    </w:tbl>
    <w:p w14:paraId="34A3EE4F">
      <w:pPr>
        <w:pStyle w:val="24"/>
        <w:jc w:val="center"/>
        <w:outlineLvl w:val="0"/>
        <w:rPr>
          <w:rFonts w:ascii="Times New Roman" w:hAnsi="Times New Roman" w:eastAsia="黑体" w:cs="Times New Roman"/>
          <w:snapToGrid w:val="0"/>
          <w:color w:val="000000" w:themeColor="text1"/>
          <w:sz w:val="30"/>
          <w:szCs w:val="30"/>
          <w14:textFill>
            <w14:solidFill>
              <w14:schemeClr w14:val="tx1"/>
            </w14:solidFill>
          </w14:textFill>
        </w:rPr>
        <w:sectPr>
          <w:pgSz w:w="16838" w:h="11906" w:orient="landscape"/>
          <w:pgMar w:top="1531" w:right="1701" w:bottom="1417" w:left="1701" w:header="851" w:footer="851" w:gutter="0"/>
          <w:cols w:space="720" w:num="1"/>
          <w:docGrid w:linePitch="312" w:charSpace="0"/>
        </w:sectPr>
      </w:pPr>
    </w:p>
    <w:tbl>
      <w:tblPr>
        <w:tblStyle w:val="27"/>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10032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746" w:type="dxa"/>
            <w:tcMar>
              <w:left w:w="28" w:type="dxa"/>
              <w:right w:w="28" w:type="dxa"/>
            </w:tcMar>
            <w:vAlign w:val="center"/>
          </w:tcPr>
          <w:p w14:paraId="21200128">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运营</w:t>
            </w:r>
          </w:p>
          <w:p w14:paraId="51181B73">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期环</w:t>
            </w:r>
          </w:p>
          <w:p w14:paraId="024DA207">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境影</w:t>
            </w:r>
          </w:p>
          <w:p w14:paraId="7C524339">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响和</w:t>
            </w:r>
          </w:p>
          <w:p w14:paraId="5B1176FE">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保护</w:t>
            </w:r>
          </w:p>
          <w:p w14:paraId="39AE2F5E">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措施</w:t>
            </w:r>
          </w:p>
        </w:tc>
        <w:tc>
          <w:tcPr>
            <w:tcW w:w="8162" w:type="dxa"/>
            <w:vAlign w:val="center"/>
          </w:tcPr>
          <w:p w14:paraId="1A41953F">
            <w:pPr>
              <w:adjustRightInd w:val="0"/>
              <w:snapToGrid w:val="0"/>
              <w:spacing w:line="360" w:lineRule="auto"/>
              <w:ind w:firstLine="422" w:firstLineChars="200"/>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w:t>
            </w:r>
            <w:r>
              <w:rPr>
                <w:rFonts w:ascii="Times New Roman" w:hAnsi="Times New Roman" w:cs="Times New Roman"/>
                <w:b/>
                <w:bCs/>
                <w:color w:val="000000" w:themeColor="text1"/>
                <w:szCs w:val="21"/>
                <w14:textFill>
                  <w14:solidFill>
                    <w14:schemeClr w14:val="tx1"/>
                  </w14:solidFill>
                </w14:textFill>
              </w:rPr>
              <w:t>固体废物影响及防治措施</w:t>
            </w:r>
          </w:p>
          <w:p w14:paraId="346FB4E7">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本项目固体废物主要为一般工业固体废物、危险废物、生活垃圾。</w:t>
            </w:r>
          </w:p>
          <w:p w14:paraId="68637873">
            <w:pPr>
              <w:spacing w:line="360" w:lineRule="auto"/>
              <w:ind w:firstLine="42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bCs/>
                <w:color w:val="000000" w:themeColor="text1"/>
                <w:szCs w:val="21"/>
                <w:lang w:eastAsia="zh-CN"/>
                <w14:textFill>
                  <w14:solidFill>
                    <w14:schemeClr w14:val="tx1"/>
                  </w14:solidFill>
                </w14:textFill>
              </w:rPr>
              <w:t>一般工业固废主要为沉渣、废抛光轮</w:t>
            </w:r>
            <w:r>
              <w:rPr>
                <w:rFonts w:hint="eastAsia" w:ascii="Times New Roman" w:hAnsi="Times New Roman" w:cs="Times New Roman"/>
                <w:bCs/>
                <w:color w:val="000000" w:themeColor="text1"/>
                <w:szCs w:val="21"/>
                <w14:textFill>
                  <w14:solidFill>
                    <w14:schemeClr w14:val="tx1"/>
                  </w14:solidFill>
                </w14:textFill>
              </w:rPr>
              <w:t>，集中收集后</w:t>
            </w:r>
            <w:r>
              <w:rPr>
                <w:rFonts w:hint="eastAsia" w:ascii="Times New Roman" w:hAnsi="Times New Roman" w:cs="Times New Roman"/>
                <w:color w:val="000000" w:themeColor="text1"/>
                <w:szCs w:val="21"/>
                <w14:textFill>
                  <w14:solidFill>
                    <w14:schemeClr w14:val="tx1"/>
                  </w14:solidFill>
                </w14:textFill>
              </w:rPr>
              <w:t>交由物资回收公司处理，利旧现有一般固废暂存区，位于厂房西北侧，约20m</w:t>
            </w:r>
            <w:r>
              <w:rPr>
                <w:rFonts w:hint="eastAsia" w:ascii="Times New Roman" w:hAnsi="Times New Roman" w:cs="Times New Roman"/>
                <w:color w:val="000000" w:themeColor="text1"/>
                <w:szCs w:val="21"/>
                <w:vertAlign w:val="superscript"/>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，设标识牌。</w:t>
            </w:r>
          </w:p>
          <w:p w14:paraId="4D64F993">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危险废物主要</w:t>
            </w:r>
            <w:r>
              <w:rPr>
                <w:rFonts w:hint="eastAsia" w:ascii="Times New Roman" w:hAnsi="Times New Roman" w:cs="Times New Roman"/>
                <w:bCs/>
                <w:color w:val="000000" w:themeColor="text1"/>
                <w:szCs w:val="21"/>
                <w14:textFill>
                  <w14:solidFill>
                    <w14:schemeClr w14:val="tx1"/>
                  </w14:solidFill>
                </w14:textFill>
              </w:rPr>
              <w:t>为</w:t>
            </w:r>
            <w:r>
              <w:rPr>
                <w:rFonts w:hint="eastAsia" w:ascii="Times New Roman" w:hAnsi="Times New Roman" w:cs="Times New Roman"/>
                <w:bCs/>
                <w:color w:val="000000" w:themeColor="text1"/>
                <w:szCs w:val="21"/>
                <w14:textFill>
                  <w14:solidFill>
                    <w14:schemeClr w14:val="tx1"/>
                  </w14:solidFill>
                </w14:textFill>
              </w:rPr>
              <w:t>废</w:t>
            </w:r>
            <w:r>
              <w:rPr>
                <w:rFonts w:hint="eastAsia" w:ascii="Times New Roman" w:hAnsi="Times New Roman" w:cs="Times New Roman"/>
                <w:bCs/>
                <w:color w:val="000000" w:themeColor="text1"/>
                <w:szCs w:val="21"/>
                <w:lang w:eastAsia="zh-CN"/>
                <w14:textFill>
                  <w14:solidFill>
                    <w14:schemeClr w14:val="tx1"/>
                  </w14:solidFill>
                </w14:textFill>
              </w:rPr>
              <w:t>油性漆料</w:t>
            </w:r>
            <w:r>
              <w:rPr>
                <w:rFonts w:hint="eastAsia" w:ascii="Times New Roman" w:hAnsi="Times New Roman" w:cs="Times New Roman"/>
                <w:bCs/>
                <w:color w:val="000000" w:themeColor="text1"/>
                <w:szCs w:val="21"/>
                <w14:textFill>
                  <w14:solidFill>
                    <w14:schemeClr w14:val="tx1"/>
                  </w14:solidFill>
                </w14:textFill>
              </w:rPr>
              <w:t>遮蔽纸、</w:t>
            </w:r>
            <w:r>
              <w:rPr>
                <w:rFonts w:hint="eastAsia" w:ascii="Times New Roman" w:hAnsi="Times New Roman" w:cs="Times New Roman"/>
                <w:bCs/>
                <w:color w:val="000000" w:themeColor="text1"/>
                <w:szCs w:val="21"/>
                <w:lang w:eastAsia="zh-CN"/>
                <w14:textFill>
                  <w14:solidFill>
                    <w14:schemeClr w14:val="tx1"/>
                  </w14:solidFill>
                </w14:textFill>
              </w:rPr>
              <w:t>废水性漆料遮蔽纸、</w:t>
            </w:r>
            <w:r>
              <w:rPr>
                <w:rFonts w:hint="eastAsia" w:ascii="Times New Roman" w:hAnsi="Times New Roman" w:cs="Times New Roman"/>
                <w:bCs/>
                <w:color w:val="000000" w:themeColor="text1"/>
                <w:szCs w:val="21"/>
                <w14:textFill>
                  <w14:solidFill>
                    <w14:schemeClr w14:val="tx1"/>
                  </w14:solidFill>
                </w14:textFill>
              </w:rPr>
              <w:t>废包装桶、漆渣、废过滤棉、废UV灯管、废活性炭、污泥和废劳保用品，集中收集后</w:t>
            </w:r>
            <w:r>
              <w:rPr>
                <w:rFonts w:ascii="Times New Roman" w:hAnsi="Times New Roman" w:cs="Times New Roman"/>
                <w:color w:val="000000" w:themeColor="text1"/>
                <w:szCs w:val="21"/>
                <w14:textFill>
                  <w14:solidFill>
                    <w14:schemeClr w14:val="tx1"/>
                  </w14:solidFill>
                </w14:textFill>
              </w:rPr>
              <w:t>交由有危废资质单位处理。</w:t>
            </w:r>
            <w:r>
              <w:rPr>
                <w:rFonts w:hint="eastAsia" w:ascii="Times New Roman" w:hAnsi="Times New Roman" w:cs="Times New Roman"/>
                <w:color w:val="000000" w:themeColor="text1"/>
                <w:szCs w:val="21"/>
                <w14:textFill>
                  <w14:solidFill>
                    <w14:schemeClr w14:val="tx1"/>
                  </w14:solidFill>
                </w14:textFill>
              </w:rPr>
              <w:t>本项目危险废物产生量为</w:t>
            </w:r>
            <w:r>
              <w:rPr>
                <w:rFonts w:hint="eastAsia" w:ascii="Times New Roman" w:hAnsi="Times New Roman" w:cs="Times New Roman"/>
                <w:color w:val="000000" w:themeColor="text1"/>
                <w:szCs w:val="21"/>
                <w:lang w:val="en-US" w:eastAsia="zh-CN"/>
                <w14:textFill>
                  <w14:solidFill>
                    <w14:schemeClr w14:val="tx1"/>
                  </w14:solidFill>
                </w14:textFill>
              </w:rPr>
              <w:t>8.04</w:t>
            </w:r>
            <w:r>
              <w:rPr>
                <w:rFonts w:hint="eastAsia" w:ascii="Times New Roman" w:hAnsi="Times New Roman" w:cs="Times New Roman"/>
                <w:color w:val="000000" w:themeColor="text1"/>
                <w:szCs w:val="21"/>
                <w14:textFill>
                  <w14:solidFill>
                    <w14:schemeClr w14:val="tx1"/>
                  </w14:solidFill>
                </w14:textFill>
              </w:rPr>
              <w:t>t/a，</w:t>
            </w:r>
            <w:r>
              <w:rPr>
                <w:rFonts w:hint="eastAsia" w:ascii="Times New Roman" w:hAnsi="Times New Roman" w:cs="Times New Roman"/>
                <w:color w:val="000000" w:themeColor="text1"/>
                <w:szCs w:val="21"/>
                <w14:textFill>
                  <w14:solidFill>
                    <w14:schemeClr w14:val="tx1"/>
                  </w14:solidFill>
                </w14:textFill>
              </w:rPr>
              <w:t>无危险废物自行利用处置设施，同时，建设单位未持有危险废物经营许可证，根据《危险废物管理计划和管理台账 制定技术导则》（HJ 1259-2022），本项目危废管理类别为危险废物登记管理。</w:t>
            </w:r>
          </w:p>
          <w:p w14:paraId="7F765E55">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根据</w:t>
            </w:r>
            <w:r>
              <w:rPr>
                <w:rFonts w:ascii="Times New Roman" w:hAnsi="Times New Roman" w:cs="Times New Roman"/>
                <w:color w:val="000000" w:themeColor="text1"/>
                <w:szCs w:val="21"/>
                <w14:textFill>
                  <w14:solidFill>
                    <w14:schemeClr w14:val="tx1"/>
                  </w14:solidFill>
                </w14:textFill>
              </w:rPr>
              <w:t>《危险废物贮存污染控制标准》（GB</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18597-20</w:t>
            </w:r>
            <w:r>
              <w:rPr>
                <w:rFonts w:hint="eastAsia" w:ascii="Times New Roman" w:hAnsi="Times New Roman" w:cs="Times New Roman"/>
                <w:color w:val="000000" w:themeColor="text1"/>
                <w:szCs w:val="21"/>
                <w14:textFill>
                  <w14:solidFill>
                    <w14:schemeClr w14:val="tx1"/>
                  </w14:solidFill>
                </w14:textFill>
              </w:rPr>
              <w:t>23</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，纳入危险废物登记管理的单位应在厂区内设置危险废物贮存库，</w:t>
            </w:r>
            <w:r>
              <w:rPr>
                <w:rFonts w:hint="eastAsia" w:ascii="Times New Roman" w:hAnsi="Times New Roman" w:cs="Times New Roman"/>
                <w:color w:val="000000" w:themeColor="text1"/>
                <w:szCs w:val="21"/>
                <w:lang w:eastAsia="zh-CN"/>
                <w14:textFill>
                  <w14:solidFill>
                    <w14:schemeClr w14:val="tx1"/>
                  </w14:solidFill>
                </w14:textFill>
              </w:rPr>
              <w:t>利旧现有</w:t>
            </w:r>
            <w:r>
              <w:rPr>
                <w:rFonts w:hint="eastAsia" w:ascii="Times New Roman" w:hAnsi="Times New Roman" w:cs="Times New Roman"/>
                <w:color w:val="000000" w:themeColor="text1"/>
                <w:szCs w:val="21"/>
                <w14:textFill>
                  <w14:solidFill>
                    <w14:schemeClr w14:val="tx1"/>
                  </w14:solidFill>
                </w14:textFill>
              </w:rPr>
              <w:t>危险废物贮存库</w:t>
            </w:r>
            <w:r>
              <w:rPr>
                <w:rFonts w:hint="eastAsia" w:ascii="Times New Roman" w:hAnsi="Times New Roman" w:cs="Times New Roman"/>
                <w:color w:val="000000" w:themeColor="text1"/>
                <w:szCs w:val="21"/>
                <w:lang w:eastAsia="zh-CN"/>
                <w14:textFill>
                  <w14:solidFill>
                    <w14:schemeClr w14:val="tx1"/>
                  </w14:solidFill>
                </w14:textFill>
              </w:rPr>
              <w:t>，位于厂房西北侧，</w:t>
            </w:r>
            <w:r>
              <w:rPr>
                <w:rFonts w:ascii="Times New Roman" w:hAnsi="Times New Roman" w:cs="Times New Roman"/>
                <w:color w:val="000000" w:themeColor="text1"/>
                <w:szCs w:val="21"/>
                <w14:textFill>
                  <w14:solidFill>
                    <w14:schemeClr w14:val="tx1"/>
                  </w14:solidFill>
                </w14:textFill>
              </w:rPr>
              <w:t>约</w:t>
            </w:r>
            <w:r>
              <w:rPr>
                <w:rFonts w:hint="eastAsia" w:ascii="Times New Roman" w:hAnsi="Times New Roman" w:cs="Times New Roman"/>
                <w:color w:val="000000" w:themeColor="text1"/>
                <w:szCs w:val="21"/>
                <w:lang w:val="en-US" w:eastAsia="zh-CN"/>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0</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并按以下要求执行：</w:t>
            </w:r>
          </w:p>
          <w:p w14:paraId="513E5EBF">
            <w:pPr>
              <w:spacing w:line="360" w:lineRule="auto"/>
              <w:ind w:firstLine="420" w:firstLineChars="200"/>
              <w:rPr>
                <w:rFonts w:ascii="Times New Roman" w:hAnsi="Times New Roman" w:cs="Times New Roman"/>
                <w:snapToGrid w:val="0"/>
                <w:color w:val="000000" w:themeColor="text1"/>
                <w:kern w:val="0"/>
                <w:szCs w:val="21"/>
                <w14:textFill>
                  <w14:solidFill>
                    <w14:schemeClr w14:val="tx1"/>
                  </w14:solidFill>
                </w14:textFill>
              </w:rPr>
            </w:pPr>
            <w:r>
              <w:rPr>
                <w:rFonts w:hint="eastAsia" w:ascii="Times New Roman" w:hAnsi="Times New Roman" w:cs="Times New Roman"/>
                <w:snapToGrid w:val="0"/>
                <w:color w:val="000000" w:themeColor="text1"/>
                <w:kern w:val="0"/>
                <w:szCs w:val="21"/>
                <w14:textFill>
                  <w14:solidFill>
                    <w14:schemeClr w14:val="tx1"/>
                  </w14:solidFill>
                </w14:textFill>
              </w:rPr>
              <w:t>危险废物贮存库</w:t>
            </w:r>
            <w:r>
              <w:rPr>
                <w:rFonts w:ascii="Times New Roman" w:hAnsi="Times New Roman" w:cs="Times New Roman"/>
                <w:snapToGrid w:val="0"/>
                <w:color w:val="000000" w:themeColor="text1"/>
                <w:kern w:val="0"/>
                <w:szCs w:val="21"/>
                <w14:textFill>
                  <w14:solidFill>
                    <w14:schemeClr w14:val="tx1"/>
                  </w14:solidFill>
                </w14:textFill>
              </w:rPr>
              <w:t>应根据危险废物的形态、物理化学性质、包装形式和污染物迁移途径，采取必要的防风、防晒、防雨、防漏、防渗、防腐以及其他环境污染防治措施，不应露天堆放危险废物；暂存间应根据危险废物的类别、数量、形态、物理化学性质和污染防治等要求设置必要的贮存分区，避免不相容的危险废物接触、混合；暂存间地面、墙面裙脚、堵截泄漏的围堰、接触危险废物的隔板和墙体等应采用坚固的材料建造，表面无裂缝；暂存间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ascii="Times New Roman" w:hAnsi="Times New Roman" w:cs="Times New Roman"/>
                <w:snapToGrid w:val="0"/>
                <w:color w:val="000000" w:themeColor="text1"/>
                <w:kern w:val="0"/>
                <w:szCs w:val="21"/>
                <w:vertAlign w:val="superscript"/>
                <w14:textFill>
                  <w14:solidFill>
                    <w14:schemeClr w14:val="tx1"/>
                  </w14:solidFill>
                </w14:textFill>
              </w:rPr>
              <w:t>-7</w:t>
            </w:r>
            <w:r>
              <w:rPr>
                <w:rFonts w:ascii="Times New Roman" w:hAnsi="Times New Roman" w:cs="Times New Roman"/>
                <w:snapToGrid w:val="0"/>
                <w:color w:val="000000" w:themeColor="text1"/>
                <w:kern w:val="0"/>
                <w:szCs w:val="21"/>
                <w14:textFill>
                  <w14:solidFill>
                    <w14:schemeClr w14:val="tx1"/>
                  </w14:solidFill>
                </w14:textFill>
              </w:rPr>
              <w:t>cm/s），或至少2mm厚高密度聚乙烯膜等人工防渗材料（渗透系数不大于10</w:t>
            </w:r>
            <w:r>
              <w:rPr>
                <w:rFonts w:ascii="Times New Roman" w:hAnsi="Times New Roman" w:cs="Times New Roman"/>
                <w:snapToGrid w:val="0"/>
                <w:color w:val="000000" w:themeColor="text1"/>
                <w:kern w:val="0"/>
                <w:szCs w:val="21"/>
                <w:vertAlign w:val="superscript"/>
                <w14:textFill>
                  <w14:solidFill>
                    <w14:schemeClr w14:val="tx1"/>
                  </w14:solidFill>
                </w14:textFill>
              </w:rPr>
              <w:t>-10</w:t>
            </w:r>
            <w:r>
              <w:rPr>
                <w:rFonts w:ascii="Times New Roman" w:hAnsi="Times New Roman" w:cs="Times New Roman"/>
                <w:snapToGrid w:val="0"/>
                <w:color w:val="000000" w:themeColor="text1"/>
                <w:kern w:val="0"/>
                <w:szCs w:val="21"/>
                <w14:textFill>
                  <w14:solidFill>
                    <w14:schemeClr w14:val="tx1"/>
                  </w14:solidFill>
                </w14:textFill>
              </w:rPr>
              <w:t>cm/s），或其他防渗性能等效的材料；暂存间应采取技术和管理措施防止无关人员进入。危险废物转移过程应按《危险废物转移管理办法》（生态环境部 公安部 交通运输部 部令 第23号）执行。</w:t>
            </w:r>
          </w:p>
          <w:p w14:paraId="3E0C23FA">
            <w:pPr>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生活垃圾</w:t>
            </w:r>
            <w:r>
              <w:rPr>
                <w:rFonts w:ascii="Times New Roman" w:hAnsi="Times New Roman" w:cs="Times New Roman"/>
                <w:color w:val="000000" w:themeColor="text1"/>
                <w:szCs w:val="21"/>
                <w14:textFill>
                  <w14:solidFill>
                    <w14:schemeClr w14:val="tx1"/>
                  </w14:solidFill>
                </w14:textFill>
              </w:rPr>
              <w:t>集中收集后由当地环卫部门统一收集处理。</w:t>
            </w:r>
          </w:p>
          <w:p w14:paraId="009BB326">
            <w:pPr>
              <w:adjustRightInd w:val="0"/>
              <w:snapToGrid w:val="0"/>
              <w:spacing w:line="360" w:lineRule="auto"/>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snapToGrid w:val="0"/>
                <w:color w:val="000000" w:themeColor="text1"/>
                <w:szCs w:val="21"/>
                <w14:textFill>
                  <w14:solidFill>
                    <w14:schemeClr w14:val="tx1"/>
                  </w14:solidFill>
                </w14:textFill>
              </w:rPr>
              <w:t>4.</w:t>
            </w:r>
            <w:r>
              <w:rPr>
                <w:rFonts w:hint="eastAsia" w:ascii="Times New Roman" w:hAnsi="Times New Roman" w:cs="Times New Roman"/>
                <w:b/>
                <w:bCs/>
                <w:snapToGrid w:val="0"/>
                <w:color w:val="000000" w:themeColor="text1"/>
                <w:szCs w:val="21"/>
                <w14:textFill>
                  <w14:solidFill>
                    <w14:schemeClr w14:val="tx1"/>
                  </w14:solidFill>
                </w14:textFill>
              </w:rPr>
              <w:t>6</w:t>
            </w:r>
            <w:r>
              <w:rPr>
                <w:rFonts w:ascii="Times New Roman" w:hAnsi="Times New Roman" w:cs="Times New Roman"/>
                <w:b/>
                <w:bCs/>
                <w:color w:val="000000" w:themeColor="text1"/>
                <w:szCs w:val="21"/>
                <w14:textFill>
                  <w14:solidFill>
                    <w14:schemeClr w14:val="tx1"/>
                  </w14:solidFill>
                </w14:textFill>
              </w:rPr>
              <w:t>地下水及土壤环境影响及保护措施</w:t>
            </w:r>
          </w:p>
          <w:p w14:paraId="4E26F023">
            <w:pPr>
              <w:adjustRightInd w:val="0"/>
              <w:snapToGrid w:val="0"/>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本项目地下水、土壤污染源、污染物类型及污染途径情况见下表。</w:t>
            </w:r>
          </w:p>
          <w:p w14:paraId="394BD0E5">
            <w:pPr>
              <w:adjustRightInd w:val="0"/>
              <w:snapToGrid w:val="0"/>
              <w:ind w:firstLine="422" w:firstLineChars="200"/>
              <w:jc w:val="center"/>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表4-</w:t>
            </w:r>
            <w:r>
              <w:rPr>
                <w:rFonts w:hint="eastAsia" w:ascii="Times New Roman" w:hAnsi="Times New Roman" w:cs="Times New Roman"/>
                <w:b/>
                <w:bCs/>
                <w:color w:val="000000" w:themeColor="text1"/>
                <w:szCs w:val="21"/>
                <w14:textFill>
                  <w14:solidFill>
                    <w14:schemeClr w14:val="tx1"/>
                  </w14:solidFill>
                </w14:textFill>
              </w:rPr>
              <w:t>22</w:t>
            </w:r>
            <w:r>
              <w:rPr>
                <w:rFonts w:ascii="Times New Roman" w:hAnsi="Times New Roman" w:cs="Times New Roman"/>
                <w:b/>
                <w:bCs/>
                <w:color w:val="000000" w:themeColor="text1"/>
                <w:szCs w:val="21"/>
                <w14:textFill>
                  <w14:solidFill>
                    <w14:schemeClr w14:val="tx1"/>
                  </w14:solidFill>
                </w14:textFill>
              </w:rPr>
              <w:t xml:space="preserve">   地下水、土壤污染源及污染物类型情况一览表</w:t>
            </w:r>
          </w:p>
          <w:tbl>
            <w:tblPr>
              <w:tblStyle w:val="27"/>
              <w:tblW w:w="7937" w:type="dxa"/>
              <w:tblInd w:w="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26"/>
              <w:gridCol w:w="1965"/>
              <w:gridCol w:w="4446"/>
            </w:tblGrid>
            <w:tr w14:paraId="4C988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0" w:hRule="atLeast"/>
              </w:trPr>
              <w:tc>
                <w:tcPr>
                  <w:tcW w:w="1526" w:type="dxa"/>
                  <w:tcBorders>
                    <w:tl2br w:val="nil"/>
                    <w:tr2bl w:val="nil"/>
                  </w:tcBorders>
                  <w:vAlign w:val="center"/>
                </w:tcPr>
                <w:p w14:paraId="68AC5238">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污染源</w:t>
                  </w:r>
                </w:p>
              </w:tc>
              <w:tc>
                <w:tcPr>
                  <w:tcW w:w="1965" w:type="dxa"/>
                  <w:tcBorders>
                    <w:tl2br w:val="nil"/>
                    <w:tr2bl w:val="nil"/>
                  </w:tcBorders>
                  <w:vAlign w:val="center"/>
                </w:tcPr>
                <w:p w14:paraId="0664CBB4">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污染物类型</w:t>
                  </w:r>
                </w:p>
              </w:tc>
              <w:tc>
                <w:tcPr>
                  <w:tcW w:w="4446" w:type="dxa"/>
                  <w:tcBorders>
                    <w:tl2br w:val="nil"/>
                    <w:tr2bl w:val="nil"/>
                  </w:tcBorders>
                  <w:vAlign w:val="center"/>
                </w:tcPr>
                <w:p w14:paraId="75BE7C18">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污染途径</w:t>
                  </w:r>
                </w:p>
              </w:tc>
            </w:tr>
            <w:tr w14:paraId="3CB28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8" w:hRule="atLeast"/>
              </w:trPr>
              <w:tc>
                <w:tcPr>
                  <w:tcW w:w="1526" w:type="dxa"/>
                  <w:tcBorders>
                    <w:tl2br w:val="nil"/>
                    <w:tr2bl w:val="nil"/>
                  </w:tcBorders>
                  <w:vAlign w:val="center"/>
                </w:tcPr>
                <w:p w14:paraId="32E27A8C">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水洗槽</w:t>
                  </w:r>
                </w:p>
              </w:tc>
              <w:tc>
                <w:tcPr>
                  <w:tcW w:w="1965" w:type="dxa"/>
                  <w:tcBorders>
                    <w:tl2br w:val="nil"/>
                    <w:tr2bl w:val="nil"/>
                  </w:tcBorders>
                  <w:vAlign w:val="center"/>
                </w:tcPr>
                <w:p w14:paraId="51BAF67C">
                  <w:pPr>
                    <w:adjustRightInd w:val="0"/>
                    <w:snapToGrid w:val="0"/>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清洗废水</w:t>
                  </w:r>
                  <w:r>
                    <w:rPr>
                      <w:rFonts w:hint="eastAsia" w:ascii="Times New Roman" w:hAnsi="Times New Roman" w:cs="Times New Roman"/>
                      <w:color w:val="000000" w:themeColor="text1"/>
                      <w:sz w:val="18"/>
                      <w:szCs w:val="18"/>
                      <w:lang w:eastAsia="zh-CN"/>
                      <w14:textFill>
                        <w14:solidFill>
                          <w14:schemeClr w14:val="tx1"/>
                        </w14:solidFill>
                      </w14:textFill>
                    </w:rPr>
                    <w:t>泄漏</w:t>
                  </w:r>
                </w:p>
              </w:tc>
              <w:tc>
                <w:tcPr>
                  <w:tcW w:w="4446" w:type="dxa"/>
                  <w:vMerge w:val="restart"/>
                  <w:tcBorders>
                    <w:tl2br w:val="nil"/>
                    <w:tr2bl w:val="nil"/>
                  </w:tcBorders>
                  <w:vAlign w:val="center"/>
                </w:tcPr>
                <w:p w14:paraId="07EC8C5B">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对各污染源所在区域</w:t>
                  </w:r>
                  <w:r>
                    <w:rPr>
                      <w:rFonts w:ascii="Times New Roman" w:hAnsi="Times New Roman" w:cs="Times New Roman"/>
                      <w:bCs/>
                      <w:color w:val="000000" w:themeColor="text1"/>
                      <w:sz w:val="18"/>
                      <w:szCs w:val="18"/>
                      <w14:textFill>
                        <w14:solidFill>
                          <w14:schemeClr w14:val="tx1"/>
                        </w14:solidFill>
                      </w14:textFill>
                    </w:rPr>
                    <w:t>地面进行防腐防渗漏处理</w:t>
                  </w:r>
                  <w:r>
                    <w:rPr>
                      <w:rFonts w:hint="eastAsia" w:ascii="Times New Roman" w:hAnsi="Times New Roman" w:cs="Times New Roman"/>
                      <w:bCs/>
                      <w:color w:val="000000" w:themeColor="text1"/>
                      <w:sz w:val="18"/>
                      <w:szCs w:val="18"/>
                      <w14:textFill>
                        <w14:solidFill>
                          <w14:schemeClr w14:val="tx1"/>
                        </w14:solidFill>
                      </w14:textFill>
                    </w:rPr>
                    <w:t>，辅料存放间、危险废物贮存库所在区域各自设置托盘，运行过程对地下水、土壤基本无污染途径。</w:t>
                  </w:r>
                </w:p>
              </w:tc>
            </w:tr>
            <w:tr w14:paraId="481D0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8" w:hRule="atLeast"/>
              </w:trPr>
              <w:tc>
                <w:tcPr>
                  <w:tcW w:w="1526" w:type="dxa"/>
                  <w:tcBorders>
                    <w:tl2br w:val="nil"/>
                    <w:tr2bl w:val="nil"/>
                  </w:tcBorders>
                  <w:vAlign w:val="center"/>
                </w:tcPr>
                <w:p w14:paraId="71D18FCC">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辅料存放间</w:t>
                  </w:r>
                </w:p>
              </w:tc>
              <w:tc>
                <w:tcPr>
                  <w:tcW w:w="1965" w:type="dxa"/>
                  <w:tcBorders>
                    <w:tl2br w:val="nil"/>
                    <w:tr2bl w:val="nil"/>
                  </w:tcBorders>
                  <w:vAlign w:val="center"/>
                </w:tcPr>
                <w:p w14:paraId="6D9DA94C">
                  <w:pPr>
                    <w:adjustRightInd w:val="0"/>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漆料</w:t>
                  </w:r>
                  <w:r>
                    <w:rPr>
                      <w:rFonts w:hint="eastAsia" w:ascii="Times New Roman" w:hAnsi="Times New Roman" w:cs="Times New Roman"/>
                      <w:color w:val="000000" w:themeColor="text1"/>
                      <w:sz w:val="18"/>
                      <w:szCs w:val="18"/>
                      <w:lang w:eastAsia="zh-CN"/>
                      <w14:textFill>
                        <w14:solidFill>
                          <w14:schemeClr w14:val="tx1"/>
                        </w14:solidFill>
                      </w14:textFill>
                    </w:rPr>
                    <w:t>、生物醇油</w:t>
                  </w:r>
                  <w:r>
                    <w:rPr>
                      <w:rFonts w:hint="eastAsia" w:ascii="Times New Roman" w:hAnsi="Times New Roman" w:cs="Times New Roman"/>
                      <w:color w:val="000000" w:themeColor="text1"/>
                      <w:sz w:val="18"/>
                      <w:szCs w:val="18"/>
                      <w14:textFill>
                        <w14:solidFill>
                          <w14:schemeClr w14:val="tx1"/>
                        </w14:solidFill>
                      </w14:textFill>
                    </w:rPr>
                    <w:t>等</w:t>
                  </w:r>
                  <w:r>
                    <w:rPr>
                      <w:rFonts w:hint="eastAsia" w:ascii="Times New Roman" w:hAnsi="Times New Roman" w:cs="Times New Roman"/>
                      <w:color w:val="000000" w:themeColor="text1"/>
                      <w:sz w:val="18"/>
                      <w:szCs w:val="18"/>
                      <w:lang w:eastAsia="zh-CN"/>
                      <w14:textFill>
                        <w14:solidFill>
                          <w14:schemeClr w14:val="tx1"/>
                        </w14:solidFill>
                      </w14:textFill>
                    </w:rPr>
                    <w:t>泄漏</w:t>
                  </w:r>
                </w:p>
              </w:tc>
              <w:tc>
                <w:tcPr>
                  <w:tcW w:w="4446" w:type="dxa"/>
                  <w:vMerge w:val="continue"/>
                  <w:tcBorders>
                    <w:tl2br w:val="nil"/>
                    <w:tr2bl w:val="nil"/>
                  </w:tcBorders>
                  <w:vAlign w:val="center"/>
                </w:tcPr>
                <w:p w14:paraId="1E240D32">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p>
              </w:tc>
            </w:tr>
            <w:tr w14:paraId="1BC91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8" w:hRule="atLeast"/>
              </w:trPr>
              <w:tc>
                <w:tcPr>
                  <w:tcW w:w="1526" w:type="dxa"/>
                  <w:tcBorders>
                    <w:tl2br w:val="nil"/>
                    <w:tr2bl w:val="nil"/>
                  </w:tcBorders>
                  <w:vAlign w:val="center"/>
                </w:tcPr>
                <w:p w14:paraId="20AA9A16">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危险废物贮存库</w:t>
                  </w:r>
                </w:p>
              </w:tc>
              <w:tc>
                <w:tcPr>
                  <w:tcW w:w="1965" w:type="dxa"/>
                  <w:tcBorders>
                    <w:tl2br w:val="nil"/>
                    <w:tr2bl w:val="nil"/>
                  </w:tcBorders>
                  <w:vAlign w:val="center"/>
                </w:tcPr>
                <w:p w14:paraId="51470695">
                  <w:pPr>
                    <w:adjustRightInd w:val="0"/>
                    <w:snapToGrid w:val="0"/>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废包装桶残留漆料</w:t>
                  </w:r>
                  <w:r>
                    <w:rPr>
                      <w:rFonts w:hint="eastAsia" w:ascii="Times New Roman" w:hAnsi="Times New Roman" w:cs="Times New Roman"/>
                      <w:color w:val="000000" w:themeColor="text1"/>
                      <w:sz w:val="18"/>
                      <w:szCs w:val="18"/>
                      <w:lang w:eastAsia="zh-CN"/>
                      <w14:textFill>
                        <w14:solidFill>
                          <w14:schemeClr w14:val="tx1"/>
                        </w14:solidFill>
                      </w14:textFill>
                    </w:rPr>
                    <w:t>、生物醇油</w:t>
                  </w:r>
                  <w:r>
                    <w:rPr>
                      <w:rFonts w:hint="eastAsia" w:ascii="Times New Roman" w:hAnsi="Times New Roman" w:cs="Times New Roman"/>
                      <w:color w:val="000000" w:themeColor="text1"/>
                      <w:sz w:val="18"/>
                      <w:szCs w:val="18"/>
                      <w14:textFill>
                        <w14:solidFill>
                          <w14:schemeClr w14:val="tx1"/>
                        </w14:solidFill>
                      </w14:textFill>
                    </w:rPr>
                    <w:t>等</w:t>
                  </w:r>
                  <w:r>
                    <w:rPr>
                      <w:rFonts w:hint="eastAsia" w:ascii="Times New Roman" w:hAnsi="Times New Roman" w:cs="Times New Roman"/>
                      <w:color w:val="000000" w:themeColor="text1"/>
                      <w:sz w:val="18"/>
                      <w:szCs w:val="18"/>
                      <w:lang w:eastAsia="zh-CN"/>
                      <w14:textFill>
                        <w14:solidFill>
                          <w14:schemeClr w14:val="tx1"/>
                        </w14:solidFill>
                      </w14:textFill>
                    </w:rPr>
                    <w:t>泄漏</w:t>
                  </w:r>
                </w:p>
              </w:tc>
              <w:tc>
                <w:tcPr>
                  <w:tcW w:w="4446" w:type="dxa"/>
                  <w:vMerge w:val="continue"/>
                  <w:tcBorders>
                    <w:tl2br w:val="nil"/>
                    <w:tr2bl w:val="nil"/>
                  </w:tcBorders>
                  <w:vAlign w:val="center"/>
                </w:tcPr>
                <w:p w14:paraId="1D3FD545">
                  <w:pPr>
                    <w:adjustRightInd w:val="0"/>
                    <w:snapToGrid w:val="0"/>
                    <w:jc w:val="center"/>
                    <w:rPr>
                      <w:rFonts w:ascii="Times New Roman" w:hAnsi="Times New Roman" w:cs="Times New Roman"/>
                      <w:bCs/>
                      <w:color w:val="000000" w:themeColor="text1"/>
                      <w:sz w:val="18"/>
                      <w:szCs w:val="18"/>
                      <w14:textFill>
                        <w14:solidFill>
                          <w14:schemeClr w14:val="tx1"/>
                        </w14:solidFill>
                      </w14:textFill>
                    </w:rPr>
                  </w:pPr>
                </w:p>
              </w:tc>
            </w:tr>
          </w:tbl>
          <w:p w14:paraId="54D9724A">
            <w:pPr>
              <w:adjustRightInd w:val="0"/>
              <w:snapToGrid w:val="0"/>
              <w:spacing w:line="360" w:lineRule="auto"/>
              <w:ind w:firstLine="422" w:firstLineChars="200"/>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防控措施</w:t>
            </w:r>
          </w:p>
          <w:p w14:paraId="6EB474EF">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1）本项目在生产过程中可能因处理不当导致液态物料泄漏、下渗，污染土壤和地下水。环评要求生产过程中做好设备的维护、检修，杜绝任何意外现象，以便及时发现事故隐患，采取有效的应对措施。</w:t>
            </w:r>
          </w:p>
          <w:p w14:paraId="6A80E933">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2）厂区内裸露地面全部采用混凝土硬化，车间地面按规范要求做好防渗措施，可有效控制液态物料下渗，避免污染土壤和地下水</w:t>
            </w:r>
            <w:r>
              <w:rPr>
                <w:rFonts w:hint="eastAsia" w:ascii="Times New Roman" w:hAnsi="Times New Roman" w:cs="Times New Roman"/>
                <w:color w:val="000000" w:themeColor="text1"/>
                <w:szCs w:val="21"/>
                <w14:textFill>
                  <w14:solidFill>
                    <w14:schemeClr w14:val="tx1"/>
                  </w14:solidFill>
                </w14:textFill>
              </w:rPr>
              <w:t>。</w:t>
            </w:r>
          </w:p>
          <w:p w14:paraId="315E9459">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3）生产过程中各物料及污染物均与天然土壤隔离，不会通过裸露区</w:t>
            </w:r>
            <w:r>
              <w:rPr>
                <w:rFonts w:hint="eastAsia" w:ascii="Times New Roman" w:hAnsi="Times New Roman" w:cs="Times New Roman"/>
                <w:color w:val="000000" w:themeColor="text1"/>
                <w:szCs w:val="21"/>
                <w14:textFill>
                  <w14:solidFill>
                    <w14:schemeClr w14:val="tx1"/>
                  </w14:solidFill>
                </w14:textFill>
              </w:rPr>
              <w:t>渗入</w:t>
            </w:r>
            <w:r>
              <w:rPr>
                <w:rFonts w:ascii="Times New Roman" w:hAnsi="Times New Roman" w:cs="Times New Roman"/>
                <w:color w:val="000000" w:themeColor="text1"/>
                <w:szCs w:val="21"/>
                <w14:textFill>
                  <w14:solidFill>
                    <w14:schemeClr w14:val="tx1"/>
                  </w14:solidFill>
                </w14:textFill>
              </w:rPr>
              <w:t>地面，对土壤、地下水环境影响较小。</w:t>
            </w:r>
          </w:p>
          <w:p w14:paraId="627C2A43">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4）结合《环境影响评价技术导则 地下水环境》（HJ</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610-2016）和《危险废物贮存污染控制标准》（GB</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18597-2023），</w:t>
            </w:r>
            <w:r>
              <w:rPr>
                <w:rFonts w:hint="eastAsia" w:ascii="Times New Roman" w:hAnsi="Times New Roman" w:cs="Times New Roman"/>
                <w:color w:val="000000" w:themeColor="text1"/>
                <w:szCs w:val="21"/>
                <w14:textFill>
                  <w14:solidFill>
                    <w14:schemeClr w14:val="tx1"/>
                  </w14:solidFill>
                </w14:textFill>
              </w:rPr>
              <w:t>将水洗槽</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辅料存放间、危险废物贮存库所在区域划分为重点防渗区，办公区划分为简单防渗区，除重点防渗区和简单防渗区以外的其他区域为一般防渗区。</w:t>
            </w:r>
          </w:p>
          <w:p w14:paraId="1EA43FFD">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I、重点防渗区：</w:t>
            </w:r>
            <w:r>
              <w:rPr>
                <w:rFonts w:hint="eastAsia" w:ascii="Times New Roman" w:hAnsi="Times New Roman" w:cs="Times New Roman"/>
                <w:color w:val="000000" w:themeColor="text1"/>
                <w:szCs w:val="21"/>
                <w14:textFill>
                  <w14:solidFill>
                    <w14:schemeClr w14:val="tx1"/>
                  </w14:solidFill>
                </w14:textFill>
              </w:rPr>
              <w:t>地面</w:t>
            </w:r>
            <w:r>
              <w:rPr>
                <w:rFonts w:ascii="Times New Roman" w:hAnsi="Times New Roman" w:cs="Times New Roman"/>
                <w:color w:val="000000" w:themeColor="text1"/>
                <w:szCs w:val="21"/>
                <w14:textFill>
                  <w14:solidFill>
                    <w14:schemeClr w14:val="tx1"/>
                  </w14:solidFill>
                </w14:textFill>
              </w:rPr>
              <w:t>满足《环境影响评价技术导则—地下水环境》（HJ</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610-2016）中等效黏土防渗层 Mb≥6.0m，渗透系数K≤1.0×10</w:t>
            </w:r>
            <w:r>
              <w:rPr>
                <w:rFonts w:ascii="Times New Roman" w:hAnsi="Times New Roman" w:cs="Times New Roman"/>
                <w:color w:val="000000" w:themeColor="text1"/>
                <w:szCs w:val="21"/>
                <w:vertAlign w:val="superscript"/>
                <w14:textFill>
                  <w14:solidFill>
                    <w14:schemeClr w14:val="tx1"/>
                  </w14:solidFill>
                </w14:textFill>
              </w:rPr>
              <w:t>-7</w:t>
            </w:r>
            <w:r>
              <w:rPr>
                <w:rFonts w:ascii="Times New Roman" w:hAnsi="Times New Roman" w:cs="Times New Roman"/>
                <w:color w:val="000000" w:themeColor="text1"/>
                <w:szCs w:val="21"/>
                <w14:textFill>
                  <w14:solidFill>
                    <w14:schemeClr w14:val="tx1"/>
                  </w14:solidFill>
                </w14:textFill>
              </w:rPr>
              <w:t>cm/s的要求。</w:t>
            </w:r>
            <w:r>
              <w:rPr>
                <w:rFonts w:hint="eastAsia" w:ascii="Times New Roman" w:hAnsi="Times New Roman" w:cs="Times New Roman"/>
                <w:color w:val="000000" w:themeColor="text1"/>
                <w:szCs w:val="21"/>
                <w14:textFill>
                  <w14:solidFill>
                    <w14:schemeClr w14:val="tx1"/>
                  </w14:solidFill>
                </w14:textFill>
              </w:rPr>
              <w:t>辅料存放间、危险废物贮存库所在区域</w:t>
            </w:r>
            <w:r>
              <w:rPr>
                <w:rFonts w:ascii="Times New Roman" w:hAnsi="Times New Roman" w:cs="Times New Roman"/>
                <w:color w:val="000000" w:themeColor="text1"/>
                <w:szCs w:val="21"/>
                <w14:textFill>
                  <w14:solidFill>
                    <w14:schemeClr w14:val="tx1"/>
                  </w14:solidFill>
                </w14:textFill>
              </w:rPr>
              <w:t>设置托盘、围堰或导流沟，以防止液态物料泄漏出厂区。</w:t>
            </w:r>
          </w:p>
          <w:p w14:paraId="23849264">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II</w:t>
            </w:r>
            <w:r>
              <w:rPr>
                <w:rFonts w:hint="eastAsia" w:ascii="Times New Roman" w:hAnsi="Times New Roman" w:cs="Times New Roman"/>
                <w:color w:val="000000" w:themeColor="text1"/>
                <w:szCs w:val="21"/>
                <w14:textFill>
                  <w14:solidFill>
                    <w14:schemeClr w14:val="tx1"/>
                  </w14:solidFill>
                </w14:textFill>
              </w:rPr>
              <w:t>、一般防渗区：地面</w:t>
            </w:r>
            <w:r>
              <w:rPr>
                <w:rFonts w:ascii="Times New Roman" w:hAnsi="Times New Roman" w:cs="Times New Roman"/>
                <w:color w:val="000000" w:themeColor="text1"/>
                <w:szCs w:val="21"/>
                <w14:textFill>
                  <w14:solidFill>
                    <w14:schemeClr w14:val="tx1"/>
                  </w14:solidFill>
                </w14:textFill>
              </w:rPr>
              <w:t>满足《环境影响评价技术导则—地下水环境》（HJ</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610-2016）中等效黏土防渗层Mb≥</w:t>
            </w:r>
            <w:r>
              <w:rPr>
                <w:rFonts w:hint="eastAsia" w:ascii="Times New Roman" w:hAnsi="Times New Roman" w:cs="Times New Roman"/>
                <w:color w:val="000000" w:themeColor="text1"/>
                <w:szCs w:val="21"/>
                <w14:textFill>
                  <w14:solidFill>
                    <w14:schemeClr w14:val="tx1"/>
                  </w14:solidFill>
                </w14:textFill>
              </w:rPr>
              <w:t>1.5</w:t>
            </w:r>
            <w:r>
              <w:rPr>
                <w:rFonts w:ascii="Times New Roman" w:hAnsi="Times New Roman" w:cs="Times New Roman"/>
                <w:color w:val="000000" w:themeColor="text1"/>
                <w:szCs w:val="21"/>
                <w14:textFill>
                  <w14:solidFill>
                    <w14:schemeClr w14:val="tx1"/>
                  </w14:solidFill>
                </w14:textFill>
              </w:rPr>
              <w:t>m，渗透系数K≤1.0×10</w:t>
            </w:r>
            <w:r>
              <w:rPr>
                <w:rFonts w:ascii="Times New Roman" w:hAnsi="Times New Roman" w:cs="Times New Roman"/>
                <w:color w:val="000000" w:themeColor="text1"/>
                <w:szCs w:val="21"/>
                <w:vertAlign w:val="superscript"/>
                <w14:textFill>
                  <w14:solidFill>
                    <w14:schemeClr w14:val="tx1"/>
                  </w14:solidFill>
                </w14:textFill>
              </w:rPr>
              <w:t>-7</w:t>
            </w:r>
            <w:r>
              <w:rPr>
                <w:rFonts w:ascii="Times New Roman" w:hAnsi="Times New Roman" w:cs="Times New Roman"/>
                <w:color w:val="000000" w:themeColor="text1"/>
                <w:szCs w:val="21"/>
                <w14:textFill>
                  <w14:solidFill>
                    <w14:schemeClr w14:val="tx1"/>
                  </w14:solidFill>
                </w14:textFill>
              </w:rPr>
              <w:t>cm/s的要求。</w:t>
            </w:r>
          </w:p>
          <w:p w14:paraId="489B9040">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Ⅲ、简单防渗区：仅进行地面硬化处理。</w:t>
            </w:r>
          </w:p>
          <w:p w14:paraId="24FE2FA9">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5）风险事故应急响应：发现渗漏时应立即停止运营，组织人员查明渗漏源头，采取补救措施。</w:t>
            </w:r>
          </w:p>
          <w:p w14:paraId="2F4A91B8">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综上，本项目对可能产生地下水及土壤影响的各项途径均进行有效预防，在确保各项防渗措施得到落实，并加强维护和厂区环境管理的前提下，对土壤、地下水环境影响较小。</w:t>
            </w:r>
          </w:p>
          <w:p w14:paraId="75D614AF">
            <w:pPr>
              <w:adjustRightInd w:val="0"/>
              <w:snapToGrid w:val="0"/>
              <w:spacing w:line="360" w:lineRule="auto"/>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4.</w:t>
            </w:r>
            <w:r>
              <w:rPr>
                <w:rFonts w:hint="eastAsia" w:ascii="Times New Roman" w:hAnsi="Times New Roman" w:cs="Times New Roman"/>
                <w:b/>
                <w:bCs/>
                <w:color w:val="000000" w:themeColor="text1"/>
                <w:szCs w:val="21"/>
                <w14:textFill>
                  <w14:solidFill>
                    <w14:schemeClr w14:val="tx1"/>
                  </w14:solidFill>
                </w14:textFill>
              </w:rPr>
              <w:t>7</w:t>
            </w:r>
            <w:r>
              <w:rPr>
                <w:rFonts w:ascii="Times New Roman" w:hAnsi="Times New Roman" w:cs="Times New Roman"/>
                <w:b/>
                <w:bCs/>
                <w:color w:val="000000" w:themeColor="text1"/>
                <w:szCs w:val="21"/>
                <w14:textFill>
                  <w14:solidFill>
                    <w14:schemeClr w14:val="tx1"/>
                  </w14:solidFill>
                </w14:textFill>
              </w:rPr>
              <w:t>环境风险环境影响及保护措施</w:t>
            </w:r>
          </w:p>
          <w:p w14:paraId="0B71BE2B">
            <w:pPr>
              <w:adjustRightInd w:val="0"/>
              <w:snapToGrid w:val="0"/>
              <w:spacing w:line="360" w:lineRule="auto"/>
              <w:ind w:firstLine="422" w:firstLineChars="200"/>
              <w:rPr>
                <w:rFonts w:ascii="Times New Roman" w:hAnsi="Times New Roman" w:cs="Times New Roman"/>
                <w:b/>
                <w:bCs/>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（1）风险源调查</w:t>
            </w:r>
          </w:p>
          <w:p w14:paraId="075B28C5">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根据企业的产品以及原辅料的情况，对照《建设项目环境风险评价技术导则》（HJ 169-2018）及附录 B“突发环境事件风险物质及临界量表”，识别出可能对环境产生风险事故的物质；根据对风险物质的储运和使用情况，结合相关行业的法律、法规、标准、规范对企业的现有存储和生产装置进行环境风险隐患排查，识别出本项目所涉及的产品、原辅料及产生的“三废”中涉及的环境风险物质见下表。</w:t>
            </w:r>
          </w:p>
          <w:p w14:paraId="433B4F3F">
            <w:pPr>
              <w:adjustRightInd w:val="0"/>
              <w:snapToGrid w:val="0"/>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表4-</w:t>
            </w:r>
            <w:r>
              <w:rPr>
                <w:rFonts w:hint="eastAsia" w:ascii="Times New Roman" w:hAnsi="Times New Roman" w:cs="Times New Roman"/>
                <w:b/>
                <w:color w:val="000000" w:themeColor="text1"/>
                <w:szCs w:val="21"/>
                <w14:textFill>
                  <w14:solidFill>
                    <w14:schemeClr w14:val="tx1"/>
                  </w14:solidFill>
                </w14:textFill>
              </w:rPr>
              <w:t>23</w:t>
            </w:r>
            <w:r>
              <w:rPr>
                <w:rFonts w:ascii="Times New Roman" w:hAnsi="Times New Roman" w:cs="Times New Roman"/>
                <w:b/>
                <w:color w:val="000000" w:themeColor="text1"/>
                <w:szCs w:val="21"/>
                <w14:textFill>
                  <w14:solidFill>
                    <w14:schemeClr w14:val="tx1"/>
                  </w14:solidFill>
                </w14:textFill>
              </w:rPr>
              <w:t xml:space="preserve">   </w:t>
            </w:r>
            <w:r>
              <w:rPr>
                <w:rFonts w:ascii="Times New Roman" w:hAnsi="Times New Roman" w:cs="Times New Roman"/>
                <w:b/>
                <w:bCs/>
                <w:color w:val="000000" w:themeColor="text1"/>
                <w:kern w:val="0"/>
                <w:szCs w:val="21"/>
                <w14:textFill>
                  <w14:solidFill>
                    <w14:schemeClr w14:val="tx1"/>
                  </w14:solidFill>
                </w14:textFill>
              </w:rPr>
              <w:t>危险物质统计表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0"/>
              <w:gridCol w:w="1547"/>
              <w:gridCol w:w="1470"/>
              <w:gridCol w:w="930"/>
              <w:gridCol w:w="1530"/>
              <w:gridCol w:w="1940"/>
            </w:tblGrid>
            <w:tr w14:paraId="3573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blHeader/>
                <w:jc w:val="center"/>
              </w:trPr>
              <w:tc>
                <w:tcPr>
                  <w:tcW w:w="520" w:type="dxa"/>
                  <w:tcBorders>
                    <w:tl2br w:val="nil"/>
                    <w:tr2bl w:val="nil"/>
                  </w:tcBorders>
                  <w:vAlign w:val="center"/>
                </w:tcPr>
                <w:p w14:paraId="38929D91">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序号</w:t>
                  </w:r>
                </w:p>
              </w:tc>
              <w:tc>
                <w:tcPr>
                  <w:tcW w:w="1547" w:type="dxa"/>
                  <w:tcBorders>
                    <w:tl2br w:val="nil"/>
                    <w:tr2bl w:val="nil"/>
                  </w:tcBorders>
                  <w:vAlign w:val="center"/>
                </w:tcPr>
                <w:p w14:paraId="02804EEB">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名称</w:t>
                  </w:r>
                </w:p>
              </w:tc>
              <w:tc>
                <w:tcPr>
                  <w:tcW w:w="1470" w:type="dxa"/>
                  <w:tcBorders>
                    <w:tl2br w:val="nil"/>
                    <w:tr2bl w:val="nil"/>
                  </w:tcBorders>
                  <w:vAlign w:val="center"/>
                </w:tcPr>
                <w:p w14:paraId="274B6C4D">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储存位置</w:t>
                  </w:r>
                </w:p>
              </w:tc>
              <w:tc>
                <w:tcPr>
                  <w:tcW w:w="930" w:type="dxa"/>
                  <w:tcBorders>
                    <w:tl2br w:val="nil"/>
                    <w:tr2bl w:val="nil"/>
                  </w:tcBorders>
                  <w:vAlign w:val="center"/>
                </w:tcPr>
                <w:p w14:paraId="39EFA285">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储存方式</w:t>
                  </w:r>
                </w:p>
              </w:tc>
              <w:tc>
                <w:tcPr>
                  <w:tcW w:w="1530" w:type="dxa"/>
                  <w:tcBorders>
                    <w:tl2br w:val="nil"/>
                    <w:tr2bl w:val="nil"/>
                  </w:tcBorders>
                  <w:vAlign w:val="center"/>
                </w:tcPr>
                <w:p w14:paraId="5F6442B6">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最大储存量（t）</w:t>
                  </w:r>
                </w:p>
              </w:tc>
              <w:tc>
                <w:tcPr>
                  <w:tcW w:w="1940" w:type="dxa"/>
                  <w:tcBorders>
                    <w:tl2br w:val="nil"/>
                    <w:tr2bl w:val="nil"/>
                  </w:tcBorders>
                  <w:vAlign w:val="center"/>
                </w:tcPr>
                <w:p w14:paraId="0D1A191B">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危险特性</w:t>
                  </w:r>
                </w:p>
              </w:tc>
            </w:tr>
            <w:tr w14:paraId="5857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blHeader/>
                <w:jc w:val="center"/>
              </w:trPr>
              <w:tc>
                <w:tcPr>
                  <w:tcW w:w="520" w:type="dxa"/>
                  <w:tcBorders>
                    <w:tl2br w:val="nil"/>
                    <w:tr2bl w:val="nil"/>
                  </w:tcBorders>
                  <w:vAlign w:val="center"/>
                </w:tcPr>
                <w:p w14:paraId="153A244B">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p>
              </w:tc>
              <w:tc>
                <w:tcPr>
                  <w:tcW w:w="1547" w:type="dxa"/>
                  <w:tcBorders>
                    <w:tl2br w:val="nil"/>
                    <w:tr2bl w:val="nil"/>
                  </w:tcBorders>
                  <w:shd w:val="clear" w:color="auto" w:fill="auto"/>
                  <w:vAlign w:val="center"/>
                </w:tcPr>
                <w:p w14:paraId="3914FED7">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水性底漆</w:t>
                  </w:r>
                </w:p>
              </w:tc>
              <w:tc>
                <w:tcPr>
                  <w:tcW w:w="1470" w:type="dxa"/>
                  <w:tcBorders>
                    <w:tl2br w:val="nil"/>
                    <w:tr2bl w:val="nil"/>
                  </w:tcBorders>
                  <w:vAlign w:val="center"/>
                </w:tcPr>
                <w:p w14:paraId="01B157A3">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辅料存放间</w:t>
                  </w:r>
                </w:p>
              </w:tc>
              <w:tc>
                <w:tcPr>
                  <w:tcW w:w="930" w:type="dxa"/>
                  <w:tcBorders>
                    <w:tl2br w:val="nil"/>
                    <w:tr2bl w:val="nil"/>
                  </w:tcBorders>
                  <w:vAlign w:val="center"/>
                </w:tcPr>
                <w:p w14:paraId="1FBB976D">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桶装</w:t>
                  </w:r>
                </w:p>
              </w:tc>
              <w:tc>
                <w:tcPr>
                  <w:tcW w:w="1530" w:type="dxa"/>
                  <w:tcBorders>
                    <w:tl2br w:val="nil"/>
                    <w:tr2bl w:val="nil"/>
                  </w:tcBorders>
                  <w:vAlign w:val="center"/>
                </w:tcPr>
                <w:p w14:paraId="410ED73C">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0.3</w:t>
                  </w:r>
                </w:p>
              </w:tc>
              <w:tc>
                <w:tcPr>
                  <w:tcW w:w="1940" w:type="dxa"/>
                  <w:tcBorders>
                    <w:tl2br w:val="nil"/>
                    <w:tr2bl w:val="nil"/>
                  </w:tcBorders>
                  <w:vAlign w:val="center"/>
                </w:tcPr>
                <w:p w14:paraId="587F2166">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有毒有害</w:t>
                  </w:r>
                </w:p>
              </w:tc>
            </w:tr>
            <w:tr w14:paraId="58EF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blHeader/>
                <w:jc w:val="center"/>
              </w:trPr>
              <w:tc>
                <w:tcPr>
                  <w:tcW w:w="520" w:type="dxa"/>
                  <w:tcBorders>
                    <w:tl2br w:val="nil"/>
                    <w:tr2bl w:val="nil"/>
                  </w:tcBorders>
                  <w:vAlign w:val="center"/>
                </w:tcPr>
                <w:p w14:paraId="1C3DB056">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1547" w:type="dxa"/>
                  <w:tcBorders>
                    <w:tl2br w:val="nil"/>
                    <w:tr2bl w:val="nil"/>
                  </w:tcBorders>
                  <w:shd w:val="clear" w:color="auto" w:fill="auto"/>
                  <w:vAlign w:val="center"/>
                </w:tcPr>
                <w:p w14:paraId="2B0F73C3">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水性面漆</w:t>
                  </w:r>
                </w:p>
              </w:tc>
              <w:tc>
                <w:tcPr>
                  <w:tcW w:w="1470" w:type="dxa"/>
                  <w:tcBorders>
                    <w:tl2br w:val="nil"/>
                    <w:tr2bl w:val="nil"/>
                  </w:tcBorders>
                  <w:shd w:val="clear" w:color="auto" w:fill="auto"/>
                  <w:vAlign w:val="center"/>
                </w:tcPr>
                <w:p w14:paraId="5EBD8B7D">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辅料存放间</w:t>
                  </w:r>
                </w:p>
              </w:tc>
              <w:tc>
                <w:tcPr>
                  <w:tcW w:w="930" w:type="dxa"/>
                  <w:tcBorders>
                    <w:tl2br w:val="nil"/>
                    <w:tr2bl w:val="nil"/>
                  </w:tcBorders>
                  <w:shd w:val="clear" w:color="auto" w:fill="auto"/>
                  <w:vAlign w:val="center"/>
                </w:tcPr>
                <w:p w14:paraId="0323C79C">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桶装</w:t>
                  </w:r>
                </w:p>
              </w:tc>
              <w:tc>
                <w:tcPr>
                  <w:tcW w:w="1530" w:type="dxa"/>
                  <w:tcBorders>
                    <w:tl2br w:val="nil"/>
                    <w:tr2bl w:val="nil"/>
                  </w:tcBorders>
                  <w:vAlign w:val="center"/>
                </w:tcPr>
                <w:p w14:paraId="23A40FCB">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0.3</w:t>
                  </w:r>
                </w:p>
              </w:tc>
              <w:tc>
                <w:tcPr>
                  <w:tcW w:w="1940" w:type="dxa"/>
                  <w:tcBorders>
                    <w:tl2br w:val="nil"/>
                    <w:tr2bl w:val="nil"/>
                  </w:tcBorders>
                  <w:vAlign w:val="center"/>
                </w:tcPr>
                <w:p w14:paraId="24A1DC85">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有毒有害</w:t>
                  </w:r>
                </w:p>
              </w:tc>
            </w:tr>
            <w:tr w14:paraId="7C5C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blHeader/>
                <w:jc w:val="center"/>
              </w:trPr>
              <w:tc>
                <w:tcPr>
                  <w:tcW w:w="520" w:type="dxa"/>
                  <w:tcBorders>
                    <w:tl2br w:val="nil"/>
                    <w:tr2bl w:val="nil"/>
                  </w:tcBorders>
                  <w:vAlign w:val="center"/>
                </w:tcPr>
                <w:p w14:paraId="41E079D1">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1547" w:type="dxa"/>
                  <w:tcBorders>
                    <w:tl2br w:val="nil"/>
                    <w:tr2bl w:val="nil"/>
                  </w:tcBorders>
                  <w:shd w:val="clear" w:color="auto" w:fill="auto"/>
                  <w:vAlign w:val="center"/>
                </w:tcPr>
                <w:p w14:paraId="1F1B3A11">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油性底漆</w:t>
                  </w:r>
                </w:p>
              </w:tc>
              <w:tc>
                <w:tcPr>
                  <w:tcW w:w="1470" w:type="dxa"/>
                  <w:tcBorders>
                    <w:tl2br w:val="nil"/>
                    <w:tr2bl w:val="nil"/>
                  </w:tcBorders>
                  <w:shd w:val="clear" w:color="auto" w:fill="auto"/>
                  <w:vAlign w:val="center"/>
                </w:tcPr>
                <w:p w14:paraId="5CE94F08">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辅料存放间</w:t>
                  </w:r>
                </w:p>
              </w:tc>
              <w:tc>
                <w:tcPr>
                  <w:tcW w:w="930" w:type="dxa"/>
                  <w:tcBorders>
                    <w:tl2br w:val="nil"/>
                    <w:tr2bl w:val="nil"/>
                  </w:tcBorders>
                  <w:shd w:val="clear" w:color="auto" w:fill="auto"/>
                  <w:vAlign w:val="center"/>
                </w:tcPr>
                <w:p w14:paraId="6EA4158B">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桶装</w:t>
                  </w:r>
                </w:p>
              </w:tc>
              <w:tc>
                <w:tcPr>
                  <w:tcW w:w="1530" w:type="dxa"/>
                  <w:tcBorders>
                    <w:tl2br w:val="nil"/>
                    <w:tr2bl w:val="nil"/>
                  </w:tcBorders>
                  <w:vAlign w:val="center"/>
                </w:tcPr>
                <w:p w14:paraId="06CAE54C">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0.04</w:t>
                  </w:r>
                </w:p>
              </w:tc>
              <w:tc>
                <w:tcPr>
                  <w:tcW w:w="1940" w:type="dxa"/>
                  <w:tcBorders>
                    <w:tl2br w:val="nil"/>
                    <w:tr2bl w:val="nil"/>
                  </w:tcBorders>
                  <w:vAlign w:val="center"/>
                </w:tcPr>
                <w:p w14:paraId="1DF97F2E">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易燃、</w:t>
                  </w:r>
                  <w:r>
                    <w:rPr>
                      <w:rFonts w:ascii="Times New Roman" w:hAnsi="Times New Roman" w:cs="Times New Roman"/>
                      <w:color w:val="000000" w:themeColor="text1"/>
                      <w:sz w:val="18"/>
                      <w:szCs w:val="18"/>
                      <w14:textFill>
                        <w14:solidFill>
                          <w14:schemeClr w14:val="tx1"/>
                        </w14:solidFill>
                      </w14:textFill>
                    </w:rPr>
                    <w:t>有毒有害</w:t>
                  </w:r>
                </w:p>
              </w:tc>
            </w:tr>
            <w:tr w14:paraId="41F1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blHeader/>
                <w:jc w:val="center"/>
              </w:trPr>
              <w:tc>
                <w:tcPr>
                  <w:tcW w:w="520" w:type="dxa"/>
                  <w:tcBorders>
                    <w:tl2br w:val="nil"/>
                    <w:tr2bl w:val="nil"/>
                  </w:tcBorders>
                  <w:vAlign w:val="center"/>
                </w:tcPr>
                <w:p w14:paraId="15301828">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w:t>
                  </w:r>
                </w:p>
              </w:tc>
              <w:tc>
                <w:tcPr>
                  <w:tcW w:w="1547" w:type="dxa"/>
                  <w:tcBorders>
                    <w:tl2br w:val="nil"/>
                    <w:tr2bl w:val="nil"/>
                  </w:tcBorders>
                  <w:shd w:val="clear" w:color="auto" w:fill="auto"/>
                  <w:vAlign w:val="center"/>
                </w:tcPr>
                <w:p w14:paraId="069E9982">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油性面漆</w:t>
                  </w:r>
                </w:p>
              </w:tc>
              <w:tc>
                <w:tcPr>
                  <w:tcW w:w="1470" w:type="dxa"/>
                  <w:tcBorders>
                    <w:tl2br w:val="nil"/>
                    <w:tr2bl w:val="nil"/>
                  </w:tcBorders>
                  <w:shd w:val="clear" w:color="auto" w:fill="auto"/>
                  <w:vAlign w:val="center"/>
                </w:tcPr>
                <w:p w14:paraId="3DB97185">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辅料存放间</w:t>
                  </w:r>
                </w:p>
              </w:tc>
              <w:tc>
                <w:tcPr>
                  <w:tcW w:w="930" w:type="dxa"/>
                  <w:tcBorders>
                    <w:tl2br w:val="nil"/>
                    <w:tr2bl w:val="nil"/>
                  </w:tcBorders>
                  <w:shd w:val="clear" w:color="auto" w:fill="auto"/>
                  <w:vAlign w:val="center"/>
                </w:tcPr>
                <w:p w14:paraId="6A982F46">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桶装</w:t>
                  </w:r>
                </w:p>
              </w:tc>
              <w:tc>
                <w:tcPr>
                  <w:tcW w:w="1530" w:type="dxa"/>
                  <w:tcBorders>
                    <w:tl2br w:val="nil"/>
                    <w:tr2bl w:val="nil"/>
                  </w:tcBorders>
                  <w:vAlign w:val="center"/>
                </w:tcPr>
                <w:p w14:paraId="60031C7E">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0.04</w:t>
                  </w:r>
                </w:p>
              </w:tc>
              <w:tc>
                <w:tcPr>
                  <w:tcW w:w="1940" w:type="dxa"/>
                  <w:tcBorders>
                    <w:tl2br w:val="nil"/>
                    <w:tr2bl w:val="nil"/>
                  </w:tcBorders>
                  <w:vAlign w:val="center"/>
                </w:tcPr>
                <w:p w14:paraId="0E63F767">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易燃、</w:t>
                  </w:r>
                  <w:r>
                    <w:rPr>
                      <w:rFonts w:ascii="Times New Roman" w:hAnsi="Times New Roman" w:cs="Times New Roman"/>
                      <w:color w:val="000000" w:themeColor="text1"/>
                      <w:sz w:val="18"/>
                      <w:szCs w:val="18"/>
                      <w14:textFill>
                        <w14:solidFill>
                          <w14:schemeClr w14:val="tx1"/>
                        </w14:solidFill>
                      </w14:textFill>
                    </w:rPr>
                    <w:t>有毒有害</w:t>
                  </w:r>
                </w:p>
              </w:tc>
            </w:tr>
            <w:tr w14:paraId="15A4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blHeader/>
                <w:jc w:val="center"/>
              </w:trPr>
              <w:tc>
                <w:tcPr>
                  <w:tcW w:w="520" w:type="dxa"/>
                  <w:tcBorders>
                    <w:tl2br w:val="nil"/>
                    <w:tr2bl w:val="nil"/>
                  </w:tcBorders>
                  <w:vAlign w:val="center"/>
                </w:tcPr>
                <w:p w14:paraId="4650A2E6">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w:t>
                  </w:r>
                </w:p>
              </w:tc>
              <w:tc>
                <w:tcPr>
                  <w:tcW w:w="1547" w:type="dxa"/>
                  <w:tcBorders>
                    <w:tl2br w:val="nil"/>
                    <w:tr2bl w:val="nil"/>
                  </w:tcBorders>
                  <w:shd w:val="clear" w:color="auto" w:fill="auto"/>
                  <w:vAlign w:val="center"/>
                </w:tcPr>
                <w:p w14:paraId="6BD98B40">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稀释剂</w:t>
                  </w:r>
                </w:p>
              </w:tc>
              <w:tc>
                <w:tcPr>
                  <w:tcW w:w="1470" w:type="dxa"/>
                  <w:tcBorders>
                    <w:tl2br w:val="nil"/>
                    <w:tr2bl w:val="nil"/>
                  </w:tcBorders>
                  <w:shd w:val="clear" w:color="auto" w:fill="auto"/>
                  <w:vAlign w:val="center"/>
                </w:tcPr>
                <w:p w14:paraId="0E16717D">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辅料存放间</w:t>
                  </w:r>
                </w:p>
              </w:tc>
              <w:tc>
                <w:tcPr>
                  <w:tcW w:w="930" w:type="dxa"/>
                  <w:tcBorders>
                    <w:tl2br w:val="nil"/>
                    <w:tr2bl w:val="nil"/>
                  </w:tcBorders>
                  <w:shd w:val="clear" w:color="auto" w:fill="auto"/>
                  <w:vAlign w:val="center"/>
                </w:tcPr>
                <w:p w14:paraId="4CF7DC14">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桶装</w:t>
                  </w:r>
                </w:p>
              </w:tc>
              <w:tc>
                <w:tcPr>
                  <w:tcW w:w="1530" w:type="dxa"/>
                  <w:tcBorders>
                    <w:tl2br w:val="nil"/>
                    <w:tr2bl w:val="nil"/>
                  </w:tcBorders>
                  <w:vAlign w:val="center"/>
                </w:tcPr>
                <w:p w14:paraId="5DEB66D2">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0.02</w:t>
                  </w:r>
                </w:p>
              </w:tc>
              <w:tc>
                <w:tcPr>
                  <w:tcW w:w="1940" w:type="dxa"/>
                  <w:tcBorders>
                    <w:tl2br w:val="nil"/>
                    <w:tr2bl w:val="nil"/>
                  </w:tcBorders>
                  <w:vAlign w:val="center"/>
                </w:tcPr>
                <w:p w14:paraId="71568893">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易燃、</w:t>
                  </w:r>
                  <w:r>
                    <w:rPr>
                      <w:rFonts w:ascii="Times New Roman" w:hAnsi="Times New Roman" w:cs="Times New Roman"/>
                      <w:color w:val="000000" w:themeColor="text1"/>
                      <w:sz w:val="18"/>
                      <w:szCs w:val="18"/>
                      <w14:textFill>
                        <w14:solidFill>
                          <w14:schemeClr w14:val="tx1"/>
                        </w14:solidFill>
                      </w14:textFill>
                    </w:rPr>
                    <w:t>有毒有害</w:t>
                  </w:r>
                </w:p>
              </w:tc>
            </w:tr>
            <w:tr w14:paraId="61D1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blHeader/>
                <w:jc w:val="center"/>
              </w:trPr>
              <w:tc>
                <w:tcPr>
                  <w:tcW w:w="520" w:type="dxa"/>
                  <w:tcBorders>
                    <w:tl2br w:val="nil"/>
                    <w:tr2bl w:val="nil"/>
                  </w:tcBorders>
                  <w:vAlign w:val="center"/>
                </w:tcPr>
                <w:p w14:paraId="463C18AA">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w:t>
                  </w:r>
                </w:p>
              </w:tc>
              <w:tc>
                <w:tcPr>
                  <w:tcW w:w="1547" w:type="dxa"/>
                  <w:tcBorders>
                    <w:tl2br w:val="nil"/>
                    <w:tr2bl w:val="nil"/>
                  </w:tcBorders>
                  <w:shd w:val="clear" w:color="auto" w:fill="auto"/>
                  <w:vAlign w:val="center"/>
                </w:tcPr>
                <w:p w14:paraId="5A8D6E86">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固化剂</w:t>
                  </w:r>
                </w:p>
              </w:tc>
              <w:tc>
                <w:tcPr>
                  <w:tcW w:w="1470" w:type="dxa"/>
                  <w:tcBorders>
                    <w:tl2br w:val="nil"/>
                    <w:tr2bl w:val="nil"/>
                  </w:tcBorders>
                  <w:shd w:val="clear" w:color="auto" w:fill="auto"/>
                  <w:vAlign w:val="center"/>
                </w:tcPr>
                <w:p w14:paraId="3B01DF9C">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辅料存放间</w:t>
                  </w:r>
                </w:p>
              </w:tc>
              <w:tc>
                <w:tcPr>
                  <w:tcW w:w="930" w:type="dxa"/>
                  <w:tcBorders>
                    <w:tl2br w:val="nil"/>
                    <w:tr2bl w:val="nil"/>
                  </w:tcBorders>
                  <w:shd w:val="clear" w:color="auto" w:fill="auto"/>
                  <w:vAlign w:val="center"/>
                </w:tcPr>
                <w:p w14:paraId="2A4B9C54">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桶装</w:t>
                  </w:r>
                </w:p>
              </w:tc>
              <w:tc>
                <w:tcPr>
                  <w:tcW w:w="1530" w:type="dxa"/>
                  <w:tcBorders>
                    <w:tl2br w:val="nil"/>
                    <w:tr2bl w:val="nil"/>
                  </w:tcBorders>
                  <w:vAlign w:val="center"/>
                </w:tcPr>
                <w:p w14:paraId="601173C1">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0.02</w:t>
                  </w:r>
                </w:p>
              </w:tc>
              <w:tc>
                <w:tcPr>
                  <w:tcW w:w="1940" w:type="dxa"/>
                  <w:tcBorders>
                    <w:tl2br w:val="nil"/>
                    <w:tr2bl w:val="nil"/>
                  </w:tcBorders>
                  <w:vAlign w:val="center"/>
                </w:tcPr>
                <w:p w14:paraId="7A0A9C63">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易燃、</w:t>
                  </w:r>
                  <w:r>
                    <w:rPr>
                      <w:rFonts w:ascii="Times New Roman" w:hAnsi="Times New Roman" w:cs="Times New Roman"/>
                      <w:color w:val="000000" w:themeColor="text1"/>
                      <w:sz w:val="18"/>
                      <w:szCs w:val="18"/>
                      <w14:textFill>
                        <w14:solidFill>
                          <w14:schemeClr w14:val="tx1"/>
                        </w14:solidFill>
                      </w14:textFill>
                    </w:rPr>
                    <w:t>有毒有害</w:t>
                  </w:r>
                </w:p>
              </w:tc>
            </w:tr>
            <w:tr w14:paraId="5B5F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blHeader/>
                <w:jc w:val="center"/>
              </w:trPr>
              <w:tc>
                <w:tcPr>
                  <w:tcW w:w="520" w:type="dxa"/>
                  <w:tcBorders>
                    <w:tl2br w:val="nil"/>
                    <w:tr2bl w:val="nil"/>
                  </w:tcBorders>
                  <w:vAlign w:val="center"/>
                </w:tcPr>
                <w:p w14:paraId="113DBDAE">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7</w:t>
                  </w:r>
                </w:p>
              </w:tc>
              <w:tc>
                <w:tcPr>
                  <w:tcW w:w="1547" w:type="dxa"/>
                  <w:tcBorders>
                    <w:tl2br w:val="nil"/>
                    <w:tr2bl w:val="nil"/>
                  </w:tcBorders>
                  <w:vAlign w:val="center"/>
                </w:tcPr>
                <w:p w14:paraId="023282DB">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生物醇油</w:t>
                  </w:r>
                </w:p>
              </w:tc>
              <w:tc>
                <w:tcPr>
                  <w:tcW w:w="1470" w:type="dxa"/>
                  <w:tcBorders>
                    <w:tl2br w:val="nil"/>
                    <w:tr2bl w:val="nil"/>
                  </w:tcBorders>
                  <w:shd w:val="clear" w:color="auto" w:fill="auto"/>
                  <w:vAlign w:val="center"/>
                </w:tcPr>
                <w:p w14:paraId="6CF1D4F1">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辅料存放间</w:t>
                  </w:r>
                </w:p>
              </w:tc>
              <w:tc>
                <w:tcPr>
                  <w:tcW w:w="930" w:type="dxa"/>
                  <w:tcBorders>
                    <w:tl2br w:val="nil"/>
                    <w:tr2bl w:val="nil"/>
                  </w:tcBorders>
                  <w:shd w:val="clear" w:color="auto" w:fill="auto"/>
                  <w:vAlign w:val="center"/>
                </w:tcPr>
                <w:p w14:paraId="5C87A3E8">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桶装</w:t>
                  </w:r>
                </w:p>
              </w:tc>
              <w:tc>
                <w:tcPr>
                  <w:tcW w:w="1530" w:type="dxa"/>
                  <w:tcBorders>
                    <w:tl2br w:val="nil"/>
                    <w:tr2bl w:val="nil"/>
                  </w:tcBorders>
                  <w:vAlign w:val="center"/>
                </w:tcPr>
                <w:p w14:paraId="3F877256">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p>
              </w:tc>
              <w:tc>
                <w:tcPr>
                  <w:tcW w:w="1940" w:type="dxa"/>
                  <w:tcBorders>
                    <w:tl2br w:val="nil"/>
                    <w:tr2bl w:val="nil"/>
                  </w:tcBorders>
                  <w:vAlign w:val="center"/>
                </w:tcPr>
                <w:p w14:paraId="480BFD62">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易燃、</w:t>
                  </w:r>
                  <w:r>
                    <w:rPr>
                      <w:rFonts w:ascii="Times New Roman" w:hAnsi="Times New Roman" w:cs="Times New Roman"/>
                      <w:color w:val="000000" w:themeColor="text1"/>
                      <w:sz w:val="18"/>
                      <w:szCs w:val="18"/>
                      <w14:textFill>
                        <w14:solidFill>
                          <w14:schemeClr w14:val="tx1"/>
                        </w14:solidFill>
                      </w14:textFill>
                    </w:rPr>
                    <w:t>有毒有害</w:t>
                  </w:r>
                </w:p>
              </w:tc>
            </w:tr>
            <w:tr w14:paraId="6BC7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blHeader/>
                <w:jc w:val="center"/>
              </w:trPr>
              <w:tc>
                <w:tcPr>
                  <w:tcW w:w="520" w:type="dxa"/>
                  <w:tcBorders>
                    <w:tl2br w:val="nil"/>
                    <w:tr2bl w:val="nil"/>
                  </w:tcBorders>
                  <w:vAlign w:val="center"/>
                </w:tcPr>
                <w:p w14:paraId="7FCA2F8A">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8</w:t>
                  </w:r>
                </w:p>
              </w:tc>
              <w:tc>
                <w:tcPr>
                  <w:tcW w:w="1547" w:type="dxa"/>
                  <w:tcBorders>
                    <w:tl2br w:val="nil"/>
                    <w:tr2bl w:val="nil"/>
                  </w:tcBorders>
                  <w:vAlign w:val="center"/>
                </w:tcPr>
                <w:p w14:paraId="08297402">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除油剂</w:t>
                  </w:r>
                </w:p>
              </w:tc>
              <w:tc>
                <w:tcPr>
                  <w:tcW w:w="1470" w:type="dxa"/>
                  <w:tcBorders>
                    <w:tl2br w:val="nil"/>
                    <w:tr2bl w:val="nil"/>
                  </w:tcBorders>
                  <w:shd w:val="clear" w:color="auto" w:fill="auto"/>
                  <w:vAlign w:val="center"/>
                </w:tcPr>
                <w:p w14:paraId="1F32AC73">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辅料存放间</w:t>
                  </w:r>
                </w:p>
              </w:tc>
              <w:tc>
                <w:tcPr>
                  <w:tcW w:w="930" w:type="dxa"/>
                  <w:tcBorders>
                    <w:tl2br w:val="nil"/>
                    <w:tr2bl w:val="nil"/>
                  </w:tcBorders>
                  <w:shd w:val="clear" w:color="auto" w:fill="auto"/>
                  <w:vAlign w:val="center"/>
                </w:tcPr>
                <w:p w14:paraId="247F9945">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桶装</w:t>
                  </w:r>
                </w:p>
              </w:tc>
              <w:tc>
                <w:tcPr>
                  <w:tcW w:w="1530" w:type="dxa"/>
                  <w:tcBorders>
                    <w:tl2br w:val="nil"/>
                    <w:tr2bl w:val="nil"/>
                  </w:tcBorders>
                  <w:vAlign w:val="center"/>
                </w:tcPr>
                <w:p w14:paraId="74F78755">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0.2</w:t>
                  </w:r>
                </w:p>
              </w:tc>
              <w:tc>
                <w:tcPr>
                  <w:tcW w:w="1940" w:type="dxa"/>
                  <w:tcBorders>
                    <w:tl2br w:val="nil"/>
                    <w:tr2bl w:val="nil"/>
                  </w:tcBorders>
                  <w:vAlign w:val="center"/>
                </w:tcPr>
                <w:p w14:paraId="727E02D6">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有毒有害</w:t>
                  </w:r>
                  <w:r>
                    <w:rPr>
                      <w:rFonts w:hint="eastAsia" w:ascii="Times New Roman" w:hAnsi="Times New Roman" w:cs="Times New Roman"/>
                      <w:color w:val="000000" w:themeColor="text1"/>
                      <w:sz w:val="18"/>
                      <w:szCs w:val="18"/>
                      <w14:textFill>
                        <w14:solidFill>
                          <w14:schemeClr w14:val="tx1"/>
                        </w14:solidFill>
                      </w14:textFill>
                    </w:rPr>
                    <w:t>，危害水环境物质（急性毒性类别1）</w:t>
                  </w:r>
                </w:p>
              </w:tc>
            </w:tr>
            <w:tr w14:paraId="0DC3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blHeader/>
                <w:jc w:val="center"/>
              </w:trPr>
              <w:tc>
                <w:tcPr>
                  <w:tcW w:w="520" w:type="dxa"/>
                  <w:vAlign w:val="center"/>
                </w:tcPr>
                <w:p w14:paraId="0E8F86C1">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9</w:t>
                  </w:r>
                </w:p>
              </w:tc>
              <w:tc>
                <w:tcPr>
                  <w:tcW w:w="1547" w:type="dxa"/>
                  <w:shd w:val="clear" w:color="auto" w:fill="auto"/>
                  <w:vAlign w:val="center"/>
                </w:tcPr>
                <w:p w14:paraId="14393F19">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废</w:t>
                  </w:r>
                  <w:r>
                    <w:rPr>
                      <w:rFonts w:hint="eastAsia" w:ascii="Times New Roman" w:hAnsi="Times New Roman" w:cs="Times New Roman"/>
                      <w:color w:val="000000" w:themeColor="text1"/>
                      <w:sz w:val="18"/>
                      <w:szCs w:val="18"/>
                      <w:lang w:eastAsia="zh-CN"/>
                      <w14:textFill>
                        <w14:solidFill>
                          <w14:schemeClr w14:val="tx1"/>
                        </w14:solidFill>
                      </w14:textFill>
                    </w:rPr>
                    <w:t>油性漆料</w:t>
                  </w:r>
                  <w:r>
                    <w:rPr>
                      <w:rFonts w:hint="eastAsia" w:ascii="Times New Roman" w:hAnsi="Times New Roman" w:cs="Times New Roman"/>
                      <w:color w:val="000000" w:themeColor="text1"/>
                      <w:sz w:val="18"/>
                      <w:szCs w:val="18"/>
                      <w14:textFill>
                        <w14:solidFill>
                          <w14:schemeClr w14:val="tx1"/>
                        </w14:solidFill>
                      </w14:textFill>
                    </w:rPr>
                    <w:t>遮蔽纸</w:t>
                  </w:r>
                </w:p>
              </w:tc>
              <w:tc>
                <w:tcPr>
                  <w:tcW w:w="1470" w:type="dxa"/>
                  <w:shd w:val="clear" w:color="auto" w:fill="auto"/>
                  <w:vAlign w:val="center"/>
                </w:tcPr>
                <w:p w14:paraId="03A3F61A">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危险废物贮存库</w:t>
                  </w:r>
                </w:p>
              </w:tc>
              <w:tc>
                <w:tcPr>
                  <w:tcW w:w="930" w:type="dxa"/>
                  <w:shd w:val="clear" w:color="auto" w:fill="auto"/>
                  <w:vAlign w:val="center"/>
                </w:tcPr>
                <w:p w14:paraId="75934700">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袋装</w:t>
                  </w:r>
                </w:p>
              </w:tc>
              <w:tc>
                <w:tcPr>
                  <w:tcW w:w="1530" w:type="dxa"/>
                  <w:shd w:val="clear" w:color="auto" w:fill="auto"/>
                  <w:vAlign w:val="center"/>
                </w:tcPr>
                <w:p w14:paraId="16D35AD9">
                  <w:pPr>
                    <w:widowControl/>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02</w:t>
                  </w:r>
                </w:p>
              </w:tc>
              <w:tc>
                <w:tcPr>
                  <w:tcW w:w="1940" w:type="dxa"/>
                  <w:vAlign w:val="center"/>
                </w:tcPr>
                <w:p w14:paraId="3362338F">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易燃，</w:t>
                  </w:r>
                  <w:r>
                    <w:rPr>
                      <w:rFonts w:ascii="Times New Roman" w:hAnsi="Times New Roman" w:cs="Times New Roman"/>
                      <w:color w:val="000000" w:themeColor="text1"/>
                      <w:sz w:val="18"/>
                      <w:szCs w:val="18"/>
                      <w14:textFill>
                        <w14:solidFill>
                          <w14:schemeClr w14:val="tx1"/>
                        </w14:solidFill>
                      </w14:textFill>
                    </w:rPr>
                    <w:t>有毒有害</w:t>
                  </w:r>
                </w:p>
              </w:tc>
            </w:tr>
            <w:tr w14:paraId="4A20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blHeader/>
                <w:jc w:val="center"/>
              </w:trPr>
              <w:tc>
                <w:tcPr>
                  <w:tcW w:w="520" w:type="dxa"/>
                  <w:shd w:val="clear" w:color="auto" w:fill="auto"/>
                  <w:vAlign w:val="center"/>
                </w:tcPr>
                <w:p w14:paraId="64C881B4">
                  <w:pPr>
                    <w:widowControl/>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10</w:t>
                  </w:r>
                </w:p>
              </w:tc>
              <w:tc>
                <w:tcPr>
                  <w:tcW w:w="1547" w:type="dxa"/>
                  <w:shd w:val="clear" w:color="auto" w:fill="auto"/>
                  <w:vAlign w:val="center"/>
                </w:tcPr>
                <w:p w14:paraId="77C1C7FD">
                  <w:pPr>
                    <w:widowControl/>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废水性漆料遮蔽纸</w:t>
                  </w:r>
                </w:p>
              </w:tc>
              <w:tc>
                <w:tcPr>
                  <w:tcW w:w="1470" w:type="dxa"/>
                  <w:shd w:val="clear" w:color="auto" w:fill="auto"/>
                  <w:vAlign w:val="center"/>
                </w:tcPr>
                <w:p w14:paraId="1696C007">
                  <w:pPr>
                    <w:widowControl/>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危险废物贮存库</w:t>
                  </w:r>
                </w:p>
              </w:tc>
              <w:tc>
                <w:tcPr>
                  <w:tcW w:w="930" w:type="dxa"/>
                  <w:shd w:val="clear" w:color="auto" w:fill="auto"/>
                  <w:vAlign w:val="center"/>
                </w:tcPr>
                <w:p w14:paraId="4B2C07CE">
                  <w:pPr>
                    <w:widowControl/>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袋装</w:t>
                  </w:r>
                </w:p>
              </w:tc>
              <w:tc>
                <w:tcPr>
                  <w:tcW w:w="1530" w:type="dxa"/>
                  <w:shd w:val="clear" w:color="auto" w:fill="auto"/>
                  <w:vAlign w:val="center"/>
                </w:tcPr>
                <w:p w14:paraId="2911F759">
                  <w:pPr>
                    <w:widowControl/>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18</w:t>
                  </w:r>
                </w:p>
              </w:tc>
              <w:tc>
                <w:tcPr>
                  <w:tcW w:w="1940" w:type="dxa"/>
                  <w:shd w:val="clear" w:color="auto" w:fill="auto"/>
                  <w:vAlign w:val="center"/>
                </w:tcPr>
                <w:p w14:paraId="6C194AEF">
                  <w:pPr>
                    <w:widowControl/>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易燃，</w:t>
                  </w:r>
                  <w:r>
                    <w:rPr>
                      <w:rFonts w:ascii="Times New Roman" w:hAnsi="Times New Roman" w:cs="Times New Roman"/>
                      <w:color w:val="000000" w:themeColor="text1"/>
                      <w:sz w:val="18"/>
                      <w:szCs w:val="18"/>
                      <w14:textFill>
                        <w14:solidFill>
                          <w14:schemeClr w14:val="tx1"/>
                        </w14:solidFill>
                      </w14:textFill>
                    </w:rPr>
                    <w:t>有毒有害</w:t>
                  </w:r>
                </w:p>
              </w:tc>
            </w:tr>
            <w:tr w14:paraId="300D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blHeader/>
                <w:jc w:val="center"/>
              </w:trPr>
              <w:tc>
                <w:tcPr>
                  <w:tcW w:w="520" w:type="dxa"/>
                  <w:shd w:val="clear" w:color="auto" w:fill="auto"/>
                  <w:vAlign w:val="center"/>
                </w:tcPr>
                <w:p w14:paraId="542BC324">
                  <w:pPr>
                    <w:widowControl/>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11</w:t>
                  </w:r>
                </w:p>
              </w:tc>
              <w:tc>
                <w:tcPr>
                  <w:tcW w:w="1547" w:type="dxa"/>
                  <w:shd w:val="clear" w:color="auto" w:fill="auto"/>
                  <w:vAlign w:val="center"/>
                </w:tcPr>
                <w:p w14:paraId="59325616">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废包装桶</w:t>
                  </w:r>
                </w:p>
              </w:tc>
              <w:tc>
                <w:tcPr>
                  <w:tcW w:w="1470" w:type="dxa"/>
                  <w:vAlign w:val="center"/>
                </w:tcPr>
                <w:p w14:paraId="4A0BB8AE">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危险废物贮存库</w:t>
                  </w:r>
                </w:p>
              </w:tc>
              <w:tc>
                <w:tcPr>
                  <w:tcW w:w="930" w:type="dxa"/>
                  <w:vAlign w:val="center"/>
                </w:tcPr>
                <w:p w14:paraId="6750BBC8">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袋装</w:t>
                  </w:r>
                </w:p>
              </w:tc>
              <w:tc>
                <w:tcPr>
                  <w:tcW w:w="1530" w:type="dxa"/>
                  <w:shd w:val="clear" w:color="auto" w:fill="auto"/>
                  <w:vAlign w:val="center"/>
                </w:tcPr>
                <w:p w14:paraId="0F18B15D">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0.5</w:t>
                  </w:r>
                </w:p>
              </w:tc>
              <w:tc>
                <w:tcPr>
                  <w:tcW w:w="1940" w:type="dxa"/>
                  <w:vAlign w:val="center"/>
                </w:tcPr>
                <w:p w14:paraId="4E6C0774">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有毒有害</w:t>
                  </w:r>
                </w:p>
              </w:tc>
            </w:tr>
            <w:tr w14:paraId="079E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blHeader/>
                <w:jc w:val="center"/>
              </w:trPr>
              <w:tc>
                <w:tcPr>
                  <w:tcW w:w="520" w:type="dxa"/>
                  <w:shd w:val="clear" w:color="auto" w:fill="auto"/>
                  <w:vAlign w:val="center"/>
                </w:tcPr>
                <w:p w14:paraId="16F92E3A">
                  <w:pPr>
                    <w:widowControl/>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1547" w:type="dxa"/>
                  <w:shd w:val="clear" w:color="auto" w:fill="auto"/>
                  <w:vAlign w:val="center"/>
                </w:tcPr>
                <w:p w14:paraId="29B21045">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漆渣</w:t>
                  </w:r>
                </w:p>
              </w:tc>
              <w:tc>
                <w:tcPr>
                  <w:tcW w:w="1470" w:type="dxa"/>
                  <w:vAlign w:val="center"/>
                </w:tcPr>
                <w:p w14:paraId="6193354F">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危险废物贮存库</w:t>
                  </w:r>
                </w:p>
              </w:tc>
              <w:tc>
                <w:tcPr>
                  <w:tcW w:w="930" w:type="dxa"/>
                  <w:vAlign w:val="center"/>
                </w:tcPr>
                <w:p w14:paraId="2CE4DCBC">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袋装</w:t>
                  </w:r>
                </w:p>
              </w:tc>
              <w:tc>
                <w:tcPr>
                  <w:tcW w:w="1530" w:type="dxa"/>
                  <w:shd w:val="clear" w:color="auto" w:fill="auto"/>
                  <w:vAlign w:val="center"/>
                </w:tcPr>
                <w:p w14:paraId="0E5BFDC7">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1940" w:type="dxa"/>
                  <w:vAlign w:val="center"/>
                </w:tcPr>
                <w:p w14:paraId="47F3DD7C">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易燃，</w:t>
                  </w:r>
                  <w:r>
                    <w:rPr>
                      <w:rFonts w:ascii="Times New Roman" w:hAnsi="Times New Roman" w:cs="Times New Roman"/>
                      <w:color w:val="000000" w:themeColor="text1"/>
                      <w:sz w:val="18"/>
                      <w:szCs w:val="18"/>
                      <w14:textFill>
                        <w14:solidFill>
                          <w14:schemeClr w14:val="tx1"/>
                        </w14:solidFill>
                      </w14:textFill>
                    </w:rPr>
                    <w:t>有毒有害</w:t>
                  </w:r>
                </w:p>
              </w:tc>
            </w:tr>
            <w:tr w14:paraId="69AB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blHeader/>
                <w:jc w:val="center"/>
              </w:trPr>
              <w:tc>
                <w:tcPr>
                  <w:tcW w:w="520" w:type="dxa"/>
                  <w:shd w:val="clear" w:color="auto" w:fill="auto"/>
                  <w:vAlign w:val="center"/>
                </w:tcPr>
                <w:p w14:paraId="4B70638C">
                  <w:pPr>
                    <w:widowControl/>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13</w:t>
                  </w:r>
                </w:p>
              </w:tc>
              <w:tc>
                <w:tcPr>
                  <w:tcW w:w="1547" w:type="dxa"/>
                  <w:shd w:val="clear" w:color="auto" w:fill="auto"/>
                  <w:vAlign w:val="center"/>
                </w:tcPr>
                <w:p w14:paraId="4969A468">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废过滤棉</w:t>
                  </w:r>
                </w:p>
              </w:tc>
              <w:tc>
                <w:tcPr>
                  <w:tcW w:w="1470" w:type="dxa"/>
                  <w:shd w:val="clear" w:color="auto" w:fill="auto"/>
                  <w:vAlign w:val="center"/>
                </w:tcPr>
                <w:p w14:paraId="6A7C9F5F">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危险废物贮存库</w:t>
                  </w:r>
                </w:p>
              </w:tc>
              <w:tc>
                <w:tcPr>
                  <w:tcW w:w="930" w:type="dxa"/>
                  <w:shd w:val="clear" w:color="auto" w:fill="auto"/>
                  <w:vAlign w:val="center"/>
                </w:tcPr>
                <w:p w14:paraId="2B64A5C5">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袋装</w:t>
                  </w:r>
                </w:p>
              </w:tc>
              <w:tc>
                <w:tcPr>
                  <w:tcW w:w="1530" w:type="dxa"/>
                  <w:shd w:val="clear" w:color="auto" w:fill="auto"/>
                  <w:vAlign w:val="center"/>
                </w:tcPr>
                <w:p w14:paraId="2FC88D20">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0.01</w:t>
                  </w:r>
                </w:p>
              </w:tc>
              <w:tc>
                <w:tcPr>
                  <w:tcW w:w="1940" w:type="dxa"/>
                  <w:vAlign w:val="center"/>
                </w:tcPr>
                <w:p w14:paraId="4CD95EFB">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有毒有害</w:t>
                  </w:r>
                </w:p>
              </w:tc>
            </w:tr>
            <w:tr w14:paraId="09B1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blHeader/>
                <w:jc w:val="center"/>
              </w:trPr>
              <w:tc>
                <w:tcPr>
                  <w:tcW w:w="520" w:type="dxa"/>
                  <w:shd w:val="clear" w:color="auto" w:fill="auto"/>
                  <w:vAlign w:val="center"/>
                </w:tcPr>
                <w:p w14:paraId="7B08D542">
                  <w:pPr>
                    <w:widowControl/>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14</w:t>
                  </w:r>
                </w:p>
              </w:tc>
              <w:tc>
                <w:tcPr>
                  <w:tcW w:w="1547" w:type="dxa"/>
                  <w:shd w:val="clear" w:color="auto" w:fill="auto"/>
                  <w:vAlign w:val="center"/>
                </w:tcPr>
                <w:p w14:paraId="71A89A4D">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废UV灯管</w:t>
                  </w:r>
                </w:p>
              </w:tc>
              <w:tc>
                <w:tcPr>
                  <w:tcW w:w="1470" w:type="dxa"/>
                  <w:shd w:val="clear" w:color="auto" w:fill="auto"/>
                  <w:vAlign w:val="center"/>
                </w:tcPr>
                <w:p w14:paraId="0598A0A2">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危险废物贮存库</w:t>
                  </w:r>
                </w:p>
              </w:tc>
              <w:tc>
                <w:tcPr>
                  <w:tcW w:w="930" w:type="dxa"/>
                  <w:shd w:val="clear" w:color="auto" w:fill="auto"/>
                  <w:vAlign w:val="center"/>
                </w:tcPr>
                <w:p w14:paraId="3471FA98">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袋装</w:t>
                  </w:r>
                </w:p>
              </w:tc>
              <w:tc>
                <w:tcPr>
                  <w:tcW w:w="1530" w:type="dxa"/>
                  <w:shd w:val="clear" w:color="auto" w:fill="auto"/>
                  <w:vAlign w:val="center"/>
                </w:tcPr>
                <w:p w14:paraId="6A14C80F">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0.01</w:t>
                  </w:r>
                </w:p>
              </w:tc>
              <w:tc>
                <w:tcPr>
                  <w:tcW w:w="1940" w:type="dxa"/>
                  <w:vAlign w:val="center"/>
                </w:tcPr>
                <w:p w14:paraId="7EB45528">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有毒有害</w:t>
                  </w:r>
                </w:p>
              </w:tc>
            </w:tr>
            <w:tr w14:paraId="39D5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blHeader/>
                <w:jc w:val="center"/>
              </w:trPr>
              <w:tc>
                <w:tcPr>
                  <w:tcW w:w="520" w:type="dxa"/>
                  <w:shd w:val="clear" w:color="auto" w:fill="auto"/>
                  <w:vAlign w:val="center"/>
                </w:tcPr>
                <w:p w14:paraId="3C80F155">
                  <w:pPr>
                    <w:widowControl/>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15</w:t>
                  </w:r>
                </w:p>
              </w:tc>
              <w:tc>
                <w:tcPr>
                  <w:tcW w:w="1547" w:type="dxa"/>
                  <w:shd w:val="clear" w:color="auto" w:fill="auto"/>
                  <w:vAlign w:val="center"/>
                </w:tcPr>
                <w:p w14:paraId="1FFD5270">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废活性炭</w:t>
                  </w:r>
                </w:p>
              </w:tc>
              <w:tc>
                <w:tcPr>
                  <w:tcW w:w="1470" w:type="dxa"/>
                  <w:shd w:val="clear" w:color="auto" w:fill="auto"/>
                  <w:vAlign w:val="center"/>
                </w:tcPr>
                <w:p w14:paraId="65A2626A">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危险废物贮存库</w:t>
                  </w:r>
                </w:p>
              </w:tc>
              <w:tc>
                <w:tcPr>
                  <w:tcW w:w="930" w:type="dxa"/>
                  <w:shd w:val="clear" w:color="auto" w:fill="auto"/>
                  <w:vAlign w:val="center"/>
                </w:tcPr>
                <w:p w14:paraId="52122988">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袋装</w:t>
                  </w:r>
                </w:p>
              </w:tc>
              <w:tc>
                <w:tcPr>
                  <w:tcW w:w="1530" w:type="dxa"/>
                  <w:shd w:val="clear" w:color="auto" w:fill="auto"/>
                  <w:vAlign w:val="center"/>
                </w:tcPr>
                <w:p w14:paraId="6F9F964F">
                  <w:pPr>
                    <w:widowControl/>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3.34</w:t>
                  </w:r>
                </w:p>
              </w:tc>
              <w:tc>
                <w:tcPr>
                  <w:tcW w:w="1940" w:type="dxa"/>
                  <w:vAlign w:val="center"/>
                </w:tcPr>
                <w:p w14:paraId="10705464">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有毒有害</w:t>
                  </w:r>
                </w:p>
              </w:tc>
            </w:tr>
            <w:tr w14:paraId="6202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blHeader/>
                <w:jc w:val="center"/>
              </w:trPr>
              <w:tc>
                <w:tcPr>
                  <w:tcW w:w="520" w:type="dxa"/>
                  <w:shd w:val="clear" w:color="auto" w:fill="auto"/>
                  <w:vAlign w:val="top"/>
                </w:tcPr>
                <w:p w14:paraId="4073DA98">
                  <w:pPr>
                    <w:widowControl/>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16</w:t>
                  </w:r>
                </w:p>
              </w:tc>
              <w:tc>
                <w:tcPr>
                  <w:tcW w:w="1547" w:type="dxa"/>
                  <w:shd w:val="clear" w:color="auto" w:fill="auto"/>
                  <w:vAlign w:val="center"/>
                </w:tcPr>
                <w:p w14:paraId="6F99B393">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污泥</w:t>
                  </w:r>
                </w:p>
              </w:tc>
              <w:tc>
                <w:tcPr>
                  <w:tcW w:w="1470" w:type="dxa"/>
                  <w:shd w:val="clear" w:color="auto" w:fill="auto"/>
                  <w:vAlign w:val="center"/>
                </w:tcPr>
                <w:p w14:paraId="0131E0D9">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危险废物贮存库</w:t>
                  </w:r>
                </w:p>
              </w:tc>
              <w:tc>
                <w:tcPr>
                  <w:tcW w:w="930" w:type="dxa"/>
                  <w:shd w:val="clear" w:color="auto" w:fill="auto"/>
                  <w:vAlign w:val="center"/>
                </w:tcPr>
                <w:p w14:paraId="0B2ED248">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桶装</w:t>
                  </w:r>
                </w:p>
              </w:tc>
              <w:tc>
                <w:tcPr>
                  <w:tcW w:w="1530" w:type="dxa"/>
                  <w:shd w:val="clear" w:color="auto" w:fill="auto"/>
                  <w:vAlign w:val="center"/>
                </w:tcPr>
                <w:p w14:paraId="295DFB44">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p>
              </w:tc>
              <w:tc>
                <w:tcPr>
                  <w:tcW w:w="1940" w:type="dxa"/>
                  <w:vAlign w:val="center"/>
                </w:tcPr>
                <w:p w14:paraId="01B4ACD2">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有毒有害</w:t>
                  </w:r>
                </w:p>
              </w:tc>
            </w:tr>
            <w:tr w14:paraId="2AB1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tblHeader/>
                <w:jc w:val="center"/>
              </w:trPr>
              <w:tc>
                <w:tcPr>
                  <w:tcW w:w="0" w:type="auto"/>
                  <w:shd w:val="clear" w:color="auto" w:fill="auto"/>
                  <w:vAlign w:val="top"/>
                </w:tcPr>
                <w:p w14:paraId="2BDCC1EE">
                  <w:pPr>
                    <w:widowControl/>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17</w:t>
                  </w:r>
                </w:p>
              </w:tc>
              <w:tc>
                <w:tcPr>
                  <w:tcW w:w="1547" w:type="dxa"/>
                  <w:shd w:val="clear" w:color="auto" w:fill="auto"/>
                  <w:vAlign w:val="center"/>
                </w:tcPr>
                <w:p w14:paraId="250C11AB">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废劳保用品</w:t>
                  </w:r>
                </w:p>
              </w:tc>
              <w:tc>
                <w:tcPr>
                  <w:tcW w:w="1470" w:type="dxa"/>
                  <w:shd w:val="clear" w:color="auto" w:fill="auto"/>
                  <w:vAlign w:val="center"/>
                </w:tcPr>
                <w:p w14:paraId="47249C27">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危险废物贮存库</w:t>
                  </w:r>
                </w:p>
              </w:tc>
              <w:tc>
                <w:tcPr>
                  <w:tcW w:w="930" w:type="dxa"/>
                  <w:shd w:val="clear" w:color="auto" w:fill="auto"/>
                  <w:vAlign w:val="center"/>
                </w:tcPr>
                <w:p w14:paraId="27A3D337">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袋装</w:t>
                  </w:r>
                </w:p>
              </w:tc>
              <w:tc>
                <w:tcPr>
                  <w:tcW w:w="1530" w:type="dxa"/>
                  <w:shd w:val="clear" w:color="auto" w:fill="auto"/>
                  <w:vAlign w:val="center"/>
                </w:tcPr>
                <w:p w14:paraId="1EA2BF22">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0.02</w:t>
                  </w:r>
                </w:p>
              </w:tc>
              <w:tc>
                <w:tcPr>
                  <w:tcW w:w="1940" w:type="dxa"/>
                  <w:vAlign w:val="center"/>
                </w:tcPr>
                <w:p w14:paraId="154D469D">
                  <w:pPr>
                    <w:widowControl/>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有毒有害</w:t>
                  </w:r>
                </w:p>
              </w:tc>
            </w:tr>
          </w:tbl>
          <w:p w14:paraId="7CEBE30D">
            <w:pPr>
              <w:pStyle w:val="39"/>
              <w:snapToGrid/>
              <w:spacing w:line="360" w:lineRule="auto"/>
              <w:ind w:firstLine="420"/>
              <w:rPr>
                <w:rFonts w:ascii="Times New Roman" w:hAnsi="Times New Roman" w:cs="Times New Roman"/>
                <w:color w:val="000000" w:themeColor="text1"/>
                <w:sz w:val="21"/>
                <w:szCs w:val="24"/>
                <w14:textFill>
                  <w14:solidFill>
                    <w14:schemeClr w14:val="tx1"/>
                  </w14:solidFill>
                </w14:textFill>
              </w:rPr>
            </w:pPr>
            <w:r>
              <w:rPr>
                <w:rFonts w:ascii="Times New Roman" w:hAnsi="Times New Roman" w:cs="Times New Roman"/>
                <w:color w:val="000000" w:themeColor="text1"/>
                <w:sz w:val="21"/>
                <w:szCs w:val="24"/>
                <w14:textFill>
                  <w14:solidFill>
                    <w14:schemeClr w14:val="tx1"/>
                  </w14:solidFill>
                </w14:textFill>
              </w:rPr>
              <w:t>本项目主要环境风险物质分布情况、可能影响环境的途径见</w:t>
            </w:r>
            <w:r>
              <w:rPr>
                <w:rFonts w:hint="eastAsia" w:ascii="Times New Roman" w:hAnsi="Times New Roman" w:cs="Times New Roman"/>
                <w:color w:val="000000" w:themeColor="text1"/>
                <w:sz w:val="21"/>
                <w:szCs w:val="24"/>
                <w14:textFill>
                  <w14:solidFill>
                    <w14:schemeClr w14:val="tx1"/>
                  </w14:solidFill>
                </w14:textFill>
              </w:rPr>
              <w:t>下表</w:t>
            </w:r>
            <w:r>
              <w:rPr>
                <w:rFonts w:ascii="Times New Roman" w:hAnsi="Times New Roman" w:cs="Times New Roman"/>
                <w:color w:val="000000" w:themeColor="text1"/>
                <w:sz w:val="21"/>
                <w:szCs w:val="24"/>
                <w14:textFill>
                  <w14:solidFill>
                    <w14:schemeClr w14:val="tx1"/>
                  </w14:solidFill>
                </w14:textFill>
              </w:rPr>
              <w:t>。</w:t>
            </w:r>
          </w:p>
          <w:p w14:paraId="64E3FC24">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表4-</w:t>
            </w:r>
            <w:r>
              <w:rPr>
                <w:rFonts w:hint="eastAsia" w:ascii="Times New Roman" w:hAnsi="Times New Roman" w:cs="Times New Roman"/>
                <w:b/>
                <w:color w:val="000000" w:themeColor="text1"/>
                <w:szCs w:val="21"/>
                <w14:textFill>
                  <w14:solidFill>
                    <w14:schemeClr w14:val="tx1"/>
                  </w14:solidFill>
                </w14:textFill>
              </w:rPr>
              <w:t>24</w:t>
            </w:r>
            <w:r>
              <w:rPr>
                <w:rFonts w:ascii="Times New Roman" w:hAnsi="Times New Roman" w:cs="Times New Roman"/>
                <w:b/>
                <w:color w:val="000000" w:themeColor="text1"/>
                <w:szCs w:val="21"/>
                <w14:textFill>
                  <w14:solidFill>
                    <w14:schemeClr w14:val="tx1"/>
                  </w14:solidFill>
                </w14:textFill>
              </w:rPr>
              <w:t xml:space="preserve">   建设项目环境风险识别表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197"/>
              <w:gridCol w:w="1905"/>
              <w:gridCol w:w="1335"/>
              <w:gridCol w:w="2010"/>
            </w:tblGrid>
            <w:tr w14:paraId="7A90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90" w:type="dxa"/>
                  <w:tcBorders>
                    <w:tl2br w:val="nil"/>
                    <w:tr2bl w:val="nil"/>
                  </w:tcBorders>
                  <w:vAlign w:val="center"/>
                </w:tcPr>
                <w:p w14:paraId="28F6492F">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危险单元</w:t>
                  </w:r>
                </w:p>
              </w:tc>
              <w:tc>
                <w:tcPr>
                  <w:tcW w:w="1197" w:type="dxa"/>
                  <w:tcBorders>
                    <w:tl2br w:val="nil"/>
                    <w:tr2bl w:val="nil"/>
                  </w:tcBorders>
                  <w:vAlign w:val="center"/>
                </w:tcPr>
                <w:p w14:paraId="26D57373">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风险源</w:t>
                  </w:r>
                </w:p>
              </w:tc>
              <w:tc>
                <w:tcPr>
                  <w:tcW w:w="1905" w:type="dxa"/>
                  <w:tcBorders>
                    <w:tl2br w:val="nil"/>
                    <w:tr2bl w:val="nil"/>
                  </w:tcBorders>
                  <w:vAlign w:val="center"/>
                </w:tcPr>
                <w:p w14:paraId="2D88B0C1">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主要危险物质</w:t>
                  </w:r>
                </w:p>
              </w:tc>
              <w:tc>
                <w:tcPr>
                  <w:tcW w:w="1335" w:type="dxa"/>
                  <w:tcBorders>
                    <w:tl2br w:val="nil"/>
                    <w:tr2bl w:val="nil"/>
                  </w:tcBorders>
                  <w:vAlign w:val="center"/>
                </w:tcPr>
                <w:p w14:paraId="196C28A7">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环境风险类型</w:t>
                  </w:r>
                </w:p>
              </w:tc>
              <w:tc>
                <w:tcPr>
                  <w:tcW w:w="2010" w:type="dxa"/>
                  <w:tcBorders>
                    <w:tl2br w:val="nil"/>
                    <w:tr2bl w:val="nil"/>
                  </w:tcBorders>
                  <w:vAlign w:val="center"/>
                </w:tcPr>
                <w:p w14:paraId="6C376FF9">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可能影响途径</w:t>
                  </w:r>
                </w:p>
              </w:tc>
            </w:tr>
            <w:tr w14:paraId="5DB8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90" w:type="dxa"/>
                  <w:tcBorders>
                    <w:tl2br w:val="nil"/>
                    <w:tr2bl w:val="nil"/>
                  </w:tcBorders>
                  <w:vAlign w:val="center"/>
                </w:tcPr>
                <w:p w14:paraId="4E08084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辅料存放间</w:t>
                  </w:r>
                </w:p>
              </w:tc>
              <w:tc>
                <w:tcPr>
                  <w:tcW w:w="1197" w:type="dxa"/>
                  <w:tcBorders>
                    <w:tl2br w:val="nil"/>
                    <w:tr2bl w:val="nil"/>
                  </w:tcBorders>
                  <w:vAlign w:val="center"/>
                </w:tcPr>
                <w:p w14:paraId="184067A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辅料存放间</w:t>
                  </w:r>
                </w:p>
              </w:tc>
              <w:tc>
                <w:tcPr>
                  <w:tcW w:w="1905" w:type="dxa"/>
                  <w:tcBorders>
                    <w:tl2br w:val="nil"/>
                    <w:tr2bl w:val="nil"/>
                  </w:tcBorders>
                  <w:vAlign w:val="center"/>
                </w:tcPr>
                <w:p w14:paraId="49715919">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除油剂、漆料、生物醇油</w:t>
                  </w:r>
                </w:p>
              </w:tc>
              <w:tc>
                <w:tcPr>
                  <w:tcW w:w="1335" w:type="dxa"/>
                  <w:tcBorders>
                    <w:tl2br w:val="nil"/>
                    <w:tr2bl w:val="nil"/>
                  </w:tcBorders>
                  <w:vAlign w:val="center"/>
                </w:tcPr>
                <w:p w14:paraId="1F48994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火灾、</w:t>
                  </w:r>
                  <w:r>
                    <w:rPr>
                      <w:rFonts w:hint="eastAsia" w:ascii="Times New Roman" w:hAnsi="Times New Roman" w:cs="Times New Roman"/>
                      <w:color w:val="000000" w:themeColor="text1"/>
                      <w:sz w:val="18"/>
                      <w:szCs w:val="18"/>
                      <w:lang w:eastAsia="zh-CN"/>
                      <w14:textFill>
                        <w14:solidFill>
                          <w14:schemeClr w14:val="tx1"/>
                        </w14:solidFill>
                      </w14:textFill>
                    </w:rPr>
                    <w:t>泄漏</w:t>
                  </w:r>
                </w:p>
              </w:tc>
              <w:tc>
                <w:tcPr>
                  <w:tcW w:w="2010" w:type="dxa"/>
                  <w:vMerge w:val="restart"/>
                  <w:tcBorders>
                    <w:tl2br w:val="nil"/>
                    <w:tr2bl w:val="nil"/>
                  </w:tcBorders>
                  <w:vAlign w:val="center"/>
                </w:tcPr>
                <w:p w14:paraId="3F10280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包装破损、人为操作失误造成</w:t>
                  </w:r>
                  <w:r>
                    <w:rPr>
                      <w:rFonts w:hint="eastAsia" w:ascii="Times New Roman" w:hAnsi="Times New Roman" w:cs="Times New Roman"/>
                      <w:color w:val="000000" w:themeColor="text1"/>
                      <w:sz w:val="18"/>
                      <w:szCs w:val="18"/>
                      <w:lang w:eastAsia="zh-CN"/>
                      <w14:textFill>
                        <w14:solidFill>
                          <w14:schemeClr w14:val="tx1"/>
                        </w14:solidFill>
                      </w14:textFill>
                    </w:rPr>
                    <w:t>泄漏</w:t>
                  </w:r>
                  <w:r>
                    <w:rPr>
                      <w:rFonts w:hint="eastAsia" w:ascii="Times New Roman" w:hAnsi="Times New Roman" w:cs="Times New Roman"/>
                      <w:color w:val="000000" w:themeColor="text1"/>
                      <w:sz w:val="18"/>
                      <w:szCs w:val="18"/>
                      <w14:textFill>
                        <w14:solidFill>
                          <w14:schemeClr w14:val="tx1"/>
                        </w14:solidFill>
                      </w14:textFill>
                    </w:rPr>
                    <w:t>，或遇明火引起火灾，</w:t>
                  </w:r>
                </w:p>
              </w:tc>
            </w:tr>
            <w:tr w14:paraId="4624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90" w:type="dxa"/>
                  <w:tcBorders>
                    <w:tl2br w:val="nil"/>
                    <w:tr2bl w:val="nil"/>
                  </w:tcBorders>
                  <w:vAlign w:val="center"/>
                </w:tcPr>
                <w:p w14:paraId="46CEEB47">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危险废物贮存库</w:t>
                  </w:r>
                </w:p>
              </w:tc>
              <w:tc>
                <w:tcPr>
                  <w:tcW w:w="1197" w:type="dxa"/>
                  <w:tcBorders>
                    <w:tl2br w:val="nil"/>
                    <w:tr2bl w:val="nil"/>
                  </w:tcBorders>
                  <w:vAlign w:val="center"/>
                </w:tcPr>
                <w:p w14:paraId="11E3958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危险废物贮存库</w:t>
                  </w:r>
                </w:p>
              </w:tc>
              <w:tc>
                <w:tcPr>
                  <w:tcW w:w="1905" w:type="dxa"/>
                  <w:tcBorders>
                    <w:tl2br w:val="nil"/>
                    <w:tr2bl w:val="nil"/>
                  </w:tcBorders>
                  <w:vAlign w:val="center"/>
                </w:tcPr>
                <w:p w14:paraId="2174394B">
                  <w:pPr>
                    <w:widowControl/>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废包装桶残留</w:t>
                  </w:r>
                  <w:r>
                    <w:rPr>
                      <w:rFonts w:hint="eastAsia" w:ascii="Times New Roman" w:hAnsi="Times New Roman" w:cs="Times New Roman"/>
                      <w:color w:val="000000" w:themeColor="text1"/>
                      <w:sz w:val="18"/>
                      <w:szCs w:val="18"/>
                      <w:lang w:eastAsia="zh-CN"/>
                      <w14:textFill>
                        <w14:solidFill>
                          <w14:schemeClr w14:val="tx1"/>
                        </w14:solidFill>
                      </w14:textFill>
                    </w:rPr>
                    <w:t>漆料、生物醇油</w:t>
                  </w:r>
                  <w:r>
                    <w:rPr>
                      <w:rFonts w:hint="eastAsia" w:ascii="Times New Roman" w:hAnsi="Times New Roman" w:cs="Times New Roman"/>
                      <w:color w:val="000000" w:themeColor="text1"/>
                      <w:sz w:val="18"/>
                      <w:szCs w:val="18"/>
                      <w14:textFill>
                        <w14:solidFill>
                          <w14:schemeClr w14:val="tx1"/>
                        </w14:solidFill>
                      </w14:textFill>
                    </w:rPr>
                    <w:t>等</w:t>
                  </w:r>
                </w:p>
              </w:tc>
              <w:tc>
                <w:tcPr>
                  <w:tcW w:w="1335" w:type="dxa"/>
                  <w:tcBorders>
                    <w:tl2br w:val="nil"/>
                    <w:tr2bl w:val="nil"/>
                  </w:tcBorders>
                  <w:vAlign w:val="center"/>
                </w:tcPr>
                <w:p w14:paraId="4BF32AC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火灾、</w:t>
                  </w:r>
                  <w:r>
                    <w:rPr>
                      <w:rFonts w:hint="eastAsia" w:ascii="Times New Roman" w:hAnsi="Times New Roman" w:cs="Times New Roman"/>
                      <w:color w:val="000000" w:themeColor="text1"/>
                      <w:sz w:val="18"/>
                      <w:szCs w:val="18"/>
                      <w:lang w:eastAsia="zh-CN"/>
                      <w14:textFill>
                        <w14:solidFill>
                          <w14:schemeClr w14:val="tx1"/>
                        </w14:solidFill>
                      </w14:textFill>
                    </w:rPr>
                    <w:t>泄漏</w:t>
                  </w:r>
                </w:p>
              </w:tc>
              <w:tc>
                <w:tcPr>
                  <w:tcW w:w="2010" w:type="dxa"/>
                  <w:vMerge w:val="continue"/>
                  <w:tcBorders>
                    <w:tl2br w:val="nil"/>
                    <w:tr2bl w:val="nil"/>
                  </w:tcBorders>
                  <w:vAlign w:val="center"/>
                </w:tcPr>
                <w:p w14:paraId="66EA731B">
                  <w:pPr>
                    <w:jc w:val="center"/>
                    <w:rPr>
                      <w:rFonts w:ascii="Times New Roman" w:hAnsi="Times New Roman" w:cs="Times New Roman"/>
                      <w:color w:val="000000" w:themeColor="text1"/>
                      <w:sz w:val="18"/>
                      <w:szCs w:val="18"/>
                      <w14:textFill>
                        <w14:solidFill>
                          <w14:schemeClr w14:val="tx1"/>
                        </w14:solidFill>
                      </w14:textFill>
                    </w:rPr>
                  </w:pPr>
                </w:p>
              </w:tc>
            </w:tr>
          </w:tbl>
          <w:p w14:paraId="4A013E90">
            <w:pPr>
              <w:pStyle w:val="39"/>
              <w:adjustRightInd w:val="0"/>
              <w:spacing w:line="360" w:lineRule="auto"/>
              <w:ind w:firstLine="422"/>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（2）Q值判定</w:t>
            </w:r>
          </w:p>
          <w:p w14:paraId="2A2BF535">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当只涉及一种危险物质时，计算该物质的总量与其临界量比值，即为</w:t>
            </w:r>
            <w:r>
              <w:rPr>
                <w:rFonts w:ascii="Times New Roman" w:hAnsi="Times New Roman" w:cs="Times New Roman"/>
                <w:bCs/>
                <w:color w:val="000000" w:themeColor="text1"/>
                <w:szCs w:val="21"/>
                <w14:textFill>
                  <w14:solidFill>
                    <w14:schemeClr w14:val="tx1"/>
                  </w14:solidFill>
                </w14:textFill>
              </w:rPr>
              <w:t>Q；</w:t>
            </w:r>
          </w:p>
          <w:p w14:paraId="3A6D1AA3">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1770380</wp:posOffset>
                  </wp:positionH>
                  <wp:positionV relativeFrom="paragraph">
                    <wp:posOffset>189230</wp:posOffset>
                  </wp:positionV>
                  <wp:extent cx="1489075" cy="478155"/>
                  <wp:effectExtent l="0" t="0" r="15875" b="17145"/>
                  <wp:wrapNone/>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34"/>
                          <a:stretch>
                            <a:fillRect/>
                          </a:stretch>
                        </pic:blipFill>
                        <pic:spPr>
                          <a:xfrm>
                            <a:off x="0" y="0"/>
                            <a:ext cx="1489075" cy="478155"/>
                          </a:xfrm>
                          <a:prstGeom prst="rect">
                            <a:avLst/>
                          </a:prstGeom>
                          <a:noFill/>
                          <a:ln>
                            <a:noFill/>
                          </a:ln>
                        </pic:spPr>
                      </pic:pic>
                    </a:graphicData>
                  </a:graphic>
                </wp:anchor>
              </w:drawing>
            </w:r>
            <w:r>
              <w:rPr>
                <w:rFonts w:ascii="Times New Roman" w:hAnsi="Times New Roman" w:cs="Times New Roman"/>
                <w:color w:val="000000" w:themeColor="text1"/>
                <w:szCs w:val="21"/>
                <w14:textFill>
                  <w14:solidFill>
                    <w14:schemeClr w14:val="tx1"/>
                  </w14:solidFill>
                </w14:textFill>
              </w:rPr>
              <w:t>当存在多种危险物质时，按下式计算物质总量与其临界量比值</w:t>
            </w:r>
            <w:r>
              <w:rPr>
                <w:rFonts w:ascii="Times New Roman" w:hAnsi="Times New Roman" w:cs="Times New Roman"/>
                <w:bCs/>
                <w:color w:val="000000" w:themeColor="text1"/>
                <w:szCs w:val="21"/>
                <w14:textFill>
                  <w14:solidFill>
                    <w14:schemeClr w14:val="tx1"/>
                  </w14:solidFill>
                </w14:textFill>
              </w:rPr>
              <w:t>（Q）</w:t>
            </w:r>
            <w:r>
              <w:rPr>
                <w:rFonts w:ascii="Times New Roman" w:hAnsi="Times New Roman" w:cs="Times New Roman"/>
                <w:color w:val="000000" w:themeColor="text1"/>
                <w:szCs w:val="21"/>
                <w14:textFill>
                  <w14:solidFill>
                    <w14:schemeClr w14:val="tx1"/>
                  </w14:solidFill>
                </w14:textFill>
              </w:rPr>
              <w:t>：</w:t>
            </w:r>
          </w:p>
          <w:p w14:paraId="0FE0CBDF">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p>
          <w:p w14:paraId="5B4B0B5E">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p>
          <w:p w14:paraId="3F280A50">
            <w:pPr>
              <w:adjustRightInd w:val="0"/>
              <w:snapToGrid w:val="0"/>
              <w:spacing w:line="360" w:lineRule="auto"/>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式中：q</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，q</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……q</w:t>
            </w:r>
            <w:r>
              <w:rPr>
                <w:rFonts w:ascii="Times New Roman" w:hAnsi="Times New Roman" w:cs="Times New Roman"/>
                <w:color w:val="000000" w:themeColor="text1"/>
                <w:szCs w:val="21"/>
                <w:vertAlign w:val="subscript"/>
                <w14:textFill>
                  <w14:solidFill>
                    <w14:schemeClr w14:val="tx1"/>
                  </w14:solidFill>
                </w14:textFill>
              </w:rPr>
              <w:t>n</w:t>
            </w:r>
            <w:r>
              <w:rPr>
                <w:rFonts w:ascii="Times New Roman" w:hAnsi="Times New Roman" w:cs="Times New Roman"/>
                <w:color w:val="000000" w:themeColor="text1"/>
                <w:szCs w:val="21"/>
                <w14:textFill>
                  <w14:solidFill>
                    <w14:schemeClr w14:val="tx1"/>
                  </w14:solidFill>
                </w14:textFill>
              </w:rPr>
              <w:t>——每种危险物质的最大存在总量，t；</w:t>
            </w:r>
          </w:p>
          <w:p w14:paraId="641FF477">
            <w:pPr>
              <w:adjustRightInd w:val="0"/>
              <w:snapToGrid w:val="0"/>
              <w:spacing w:line="360" w:lineRule="auto"/>
              <w:ind w:firstLine="1050" w:firstLineChars="5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Q</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，Q</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……Q</w:t>
            </w:r>
            <w:r>
              <w:rPr>
                <w:rFonts w:ascii="Times New Roman" w:hAnsi="Times New Roman" w:cs="Times New Roman"/>
                <w:color w:val="000000" w:themeColor="text1"/>
                <w:szCs w:val="21"/>
                <w:vertAlign w:val="subscript"/>
                <w14:textFill>
                  <w14:solidFill>
                    <w14:schemeClr w14:val="tx1"/>
                  </w14:solidFill>
                </w14:textFill>
              </w:rPr>
              <w:t>n</w:t>
            </w:r>
            <w:r>
              <w:rPr>
                <w:rFonts w:ascii="Times New Roman" w:hAnsi="Times New Roman" w:cs="Times New Roman"/>
                <w:color w:val="000000" w:themeColor="text1"/>
                <w:szCs w:val="21"/>
                <w14:textFill>
                  <w14:solidFill>
                    <w14:schemeClr w14:val="tx1"/>
                  </w14:solidFill>
                </w14:textFill>
              </w:rPr>
              <w:t>——每种危险物质的临界量，t。</w:t>
            </w:r>
          </w:p>
          <w:p w14:paraId="33B14291">
            <w:pPr>
              <w:adjustRightInd w:val="0"/>
              <w:snapToGrid w:val="0"/>
              <w:spacing w:line="360" w:lineRule="auto"/>
              <w:ind w:firstLine="1050" w:firstLineChars="5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当Q&lt;1，该项目环境风险潜势为І；</w:t>
            </w:r>
          </w:p>
          <w:p w14:paraId="27B17EA9">
            <w:pPr>
              <w:adjustRightInd w:val="0"/>
              <w:snapToGrid w:val="0"/>
              <w:spacing w:line="360" w:lineRule="auto"/>
              <w:ind w:firstLine="1050" w:firstLineChars="5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当Q≥1时，将Q值划分为：（1）1≤Q&lt;10；（2）10≤Q&lt;100；（3）Q≥100。</w:t>
            </w:r>
          </w:p>
          <w:p w14:paraId="4C0227C2">
            <w:pPr>
              <w:adjustRightInd w:val="0"/>
              <w:snapToGrid w:val="0"/>
              <w:spacing w:line="360" w:lineRule="auto"/>
              <w:ind w:firstLine="420" w:firstLineChars="2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根据</w:t>
            </w:r>
            <w:r>
              <w:rPr>
                <w:rFonts w:ascii="Times New Roman" w:hAnsi="Times New Roman" w:cs="Times New Roman"/>
                <w:color w:val="000000" w:themeColor="text1"/>
                <w:szCs w:val="21"/>
                <w14:textFill>
                  <w14:solidFill>
                    <w14:schemeClr w14:val="tx1"/>
                  </w14:solidFill>
                </w14:textFill>
              </w:rPr>
              <w:t>《建设项目环境风险评价技术导则》（HJ</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169-2018）附录B</w:t>
            </w:r>
            <w:r>
              <w:rPr>
                <w:rFonts w:hint="eastAsia" w:ascii="Times New Roman" w:hAnsi="Times New Roman" w:cs="Times New Roman"/>
                <w:color w:val="000000" w:themeColor="text1"/>
                <w:szCs w:val="21"/>
                <w14:textFill>
                  <w14:solidFill>
                    <w14:schemeClr w14:val="tx1"/>
                  </w14:solidFill>
                </w14:textFill>
              </w:rPr>
              <w:t>等</w:t>
            </w:r>
            <w:r>
              <w:rPr>
                <w:rFonts w:ascii="Times New Roman" w:hAnsi="Times New Roman" w:cs="Times New Roman"/>
                <w:color w:val="000000" w:themeColor="text1"/>
                <w:szCs w:val="21"/>
                <w14:textFill>
                  <w14:solidFill>
                    <w14:schemeClr w14:val="tx1"/>
                  </w14:solidFill>
                </w14:textFill>
              </w:rPr>
              <w:t>，本项目</w:t>
            </w:r>
            <w:r>
              <w:rPr>
                <w:rFonts w:hint="eastAsia" w:ascii="Times New Roman" w:hAnsi="Times New Roman" w:cs="Times New Roman"/>
                <w:color w:val="000000" w:themeColor="text1"/>
                <w:szCs w:val="21"/>
                <w14:textFill>
                  <w14:solidFill>
                    <w14:schemeClr w14:val="tx1"/>
                  </w14:solidFill>
                </w14:textFill>
              </w:rPr>
              <w:t>涉及的</w:t>
            </w:r>
            <w:r>
              <w:rPr>
                <w:rFonts w:ascii="Times New Roman" w:hAnsi="Times New Roman" w:cs="Times New Roman"/>
                <w:color w:val="000000" w:themeColor="text1"/>
                <w:szCs w:val="21"/>
                <w14:textFill>
                  <w14:solidFill>
                    <w14:schemeClr w14:val="tx1"/>
                  </w14:solidFill>
                </w14:textFill>
              </w:rPr>
              <w:t>危险物质与其临界量比值结果，见</w:t>
            </w:r>
            <w:r>
              <w:rPr>
                <w:rFonts w:hint="eastAsia" w:ascii="Times New Roman" w:hAnsi="Times New Roman" w:cs="Times New Roman"/>
                <w:color w:val="000000" w:themeColor="text1"/>
                <w:szCs w:val="21"/>
                <w14:textFill>
                  <w14:solidFill>
                    <w14:schemeClr w14:val="tx1"/>
                  </w14:solidFill>
                </w14:textFill>
              </w:rPr>
              <w:t>下</w:t>
            </w:r>
            <w:r>
              <w:rPr>
                <w:rFonts w:ascii="Times New Roman" w:hAnsi="Times New Roman" w:cs="Times New Roman"/>
                <w:color w:val="000000" w:themeColor="text1"/>
                <w:szCs w:val="21"/>
                <w14:textFill>
                  <w14:solidFill>
                    <w14:schemeClr w14:val="tx1"/>
                  </w14:solidFill>
                </w14:textFill>
              </w:rPr>
              <w:t>表。</w:t>
            </w:r>
          </w:p>
          <w:p w14:paraId="7B29EBAC">
            <w:pPr>
              <w:widowControl/>
              <w:adjustRightInd w:val="0"/>
              <w:snapToGrid w:val="0"/>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表</w:t>
            </w:r>
            <w:r>
              <w:rPr>
                <w:rFonts w:hint="eastAsia" w:ascii="Times New Roman" w:hAnsi="Times New Roman" w:cs="Times New Roman"/>
                <w:b/>
                <w:color w:val="000000" w:themeColor="text1"/>
                <w:szCs w:val="21"/>
                <w14:textFill>
                  <w14:solidFill>
                    <w14:schemeClr w14:val="tx1"/>
                  </w14:solidFill>
                </w14:textFill>
              </w:rPr>
              <w:t>4-25</w:t>
            </w:r>
            <w:r>
              <w:rPr>
                <w:rFonts w:ascii="Times New Roman" w:hAnsi="Times New Roman" w:cs="Times New Roman"/>
                <w:b/>
                <w:bCs/>
                <w:color w:val="000000" w:themeColor="text1"/>
                <w:kern w:val="0"/>
                <w:szCs w:val="21"/>
                <w14:textFill>
                  <w14:solidFill>
                    <w14:schemeClr w14:val="tx1"/>
                  </w14:solidFill>
                </w14:textFill>
              </w:rPr>
              <w:t xml:space="preserve">   建设项目Q值确定表</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734"/>
              <w:gridCol w:w="989"/>
              <w:gridCol w:w="1642"/>
              <w:gridCol w:w="1249"/>
              <w:gridCol w:w="1712"/>
            </w:tblGrid>
            <w:tr w14:paraId="3BAF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11" w:type="dxa"/>
                  <w:tcBorders>
                    <w:tl2br w:val="nil"/>
                    <w:tr2bl w:val="nil"/>
                  </w:tcBorders>
                  <w:vAlign w:val="center"/>
                </w:tcPr>
                <w:p w14:paraId="7D323D11">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序号</w:t>
                  </w:r>
                </w:p>
              </w:tc>
              <w:tc>
                <w:tcPr>
                  <w:tcW w:w="1734" w:type="dxa"/>
                  <w:tcBorders>
                    <w:tl2br w:val="nil"/>
                    <w:tr2bl w:val="nil"/>
                  </w:tcBorders>
                  <w:vAlign w:val="center"/>
                </w:tcPr>
                <w:p w14:paraId="1F51684F">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危险物质名称</w:t>
                  </w:r>
                </w:p>
              </w:tc>
              <w:tc>
                <w:tcPr>
                  <w:tcW w:w="989" w:type="dxa"/>
                  <w:tcBorders>
                    <w:tl2br w:val="nil"/>
                    <w:tr2bl w:val="nil"/>
                  </w:tcBorders>
                  <w:vAlign w:val="center"/>
                </w:tcPr>
                <w:p w14:paraId="6C218004">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CAS号</w:t>
                  </w:r>
                </w:p>
              </w:tc>
              <w:tc>
                <w:tcPr>
                  <w:tcW w:w="1642" w:type="dxa"/>
                  <w:tcBorders>
                    <w:tl2br w:val="nil"/>
                    <w:tr2bl w:val="nil"/>
                  </w:tcBorders>
                  <w:vAlign w:val="center"/>
                </w:tcPr>
                <w:p w14:paraId="1B4AC895">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最大存在总量q</w:t>
                  </w:r>
                  <w:r>
                    <w:rPr>
                      <w:rFonts w:ascii="Times New Roman" w:hAnsi="Times New Roman" w:cs="Times New Roman"/>
                      <w:color w:val="000000" w:themeColor="text1"/>
                      <w:sz w:val="18"/>
                      <w:szCs w:val="18"/>
                      <w:vertAlign w:val="subscript"/>
                      <w14:textFill>
                        <w14:solidFill>
                          <w14:schemeClr w14:val="tx1"/>
                        </w14:solidFill>
                      </w14:textFill>
                    </w:rPr>
                    <w:t>n</w:t>
                  </w:r>
                  <w:r>
                    <w:rPr>
                      <w:rFonts w:ascii="Times New Roman" w:hAnsi="Times New Roman" w:cs="Times New Roman"/>
                      <w:color w:val="000000" w:themeColor="text1"/>
                      <w:sz w:val="18"/>
                      <w:szCs w:val="18"/>
                      <w14:textFill>
                        <w14:solidFill>
                          <w14:schemeClr w14:val="tx1"/>
                        </w14:solidFill>
                      </w14:textFill>
                    </w:rPr>
                    <w:t>/t</w:t>
                  </w:r>
                </w:p>
              </w:tc>
              <w:tc>
                <w:tcPr>
                  <w:tcW w:w="1249" w:type="dxa"/>
                  <w:tcBorders>
                    <w:tl2br w:val="nil"/>
                    <w:tr2bl w:val="nil"/>
                  </w:tcBorders>
                  <w:vAlign w:val="center"/>
                </w:tcPr>
                <w:p w14:paraId="73A5BF72">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临界量Q</w:t>
                  </w:r>
                  <w:r>
                    <w:rPr>
                      <w:rFonts w:ascii="Times New Roman" w:hAnsi="Times New Roman" w:cs="Times New Roman"/>
                      <w:color w:val="000000" w:themeColor="text1"/>
                      <w:sz w:val="18"/>
                      <w:szCs w:val="18"/>
                      <w:vertAlign w:val="subscript"/>
                      <w14:textFill>
                        <w14:solidFill>
                          <w14:schemeClr w14:val="tx1"/>
                        </w14:solidFill>
                      </w14:textFill>
                    </w:rPr>
                    <w:t>n</w:t>
                  </w:r>
                  <w:r>
                    <w:rPr>
                      <w:rFonts w:ascii="Times New Roman" w:hAnsi="Times New Roman" w:cs="Times New Roman"/>
                      <w:color w:val="000000" w:themeColor="text1"/>
                      <w:sz w:val="18"/>
                      <w:szCs w:val="18"/>
                      <w14:textFill>
                        <w14:solidFill>
                          <w14:schemeClr w14:val="tx1"/>
                        </w14:solidFill>
                      </w14:textFill>
                    </w:rPr>
                    <w:t>/t</w:t>
                  </w:r>
                </w:p>
              </w:tc>
              <w:tc>
                <w:tcPr>
                  <w:tcW w:w="1712" w:type="dxa"/>
                  <w:tcBorders>
                    <w:tl2br w:val="nil"/>
                    <w:tr2bl w:val="nil"/>
                  </w:tcBorders>
                  <w:vAlign w:val="center"/>
                </w:tcPr>
                <w:p w14:paraId="3F206537">
                  <w:pPr>
                    <w:widowControl/>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该种危险物质Q值</w:t>
                  </w:r>
                </w:p>
              </w:tc>
            </w:tr>
            <w:tr w14:paraId="1312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11" w:type="dxa"/>
                  <w:tcBorders>
                    <w:tl2br w:val="nil"/>
                    <w:tr2bl w:val="nil"/>
                  </w:tcBorders>
                  <w:vAlign w:val="center"/>
                </w:tcPr>
                <w:p w14:paraId="1843AAF4">
                  <w:pPr>
                    <w:snapToGrid w:val="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1</w:t>
                  </w:r>
                </w:p>
              </w:tc>
              <w:tc>
                <w:tcPr>
                  <w:tcW w:w="1734" w:type="dxa"/>
                  <w:tcBorders>
                    <w:tl2br w:val="nil"/>
                    <w:tr2bl w:val="nil"/>
                  </w:tcBorders>
                  <w:shd w:val="clear" w:color="auto" w:fill="auto"/>
                  <w:vAlign w:val="center"/>
                </w:tcPr>
                <w:p w14:paraId="23689D90">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水性底漆</w:t>
                  </w:r>
                </w:p>
              </w:tc>
              <w:tc>
                <w:tcPr>
                  <w:tcW w:w="989" w:type="dxa"/>
                  <w:tcBorders>
                    <w:tl2br w:val="nil"/>
                    <w:tr2bl w:val="nil"/>
                  </w:tcBorders>
                  <w:vAlign w:val="center"/>
                </w:tcPr>
                <w:p w14:paraId="5C85CF0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642" w:type="dxa"/>
                  <w:tcBorders>
                    <w:tl2br w:val="nil"/>
                    <w:tr2bl w:val="nil"/>
                  </w:tcBorders>
                  <w:shd w:val="clear" w:color="auto" w:fill="auto"/>
                  <w:vAlign w:val="center"/>
                </w:tcPr>
                <w:p w14:paraId="0FE35E20">
                  <w:pPr>
                    <w:snapToGrid w:val="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0.3</w:t>
                  </w:r>
                </w:p>
              </w:tc>
              <w:tc>
                <w:tcPr>
                  <w:tcW w:w="1249" w:type="dxa"/>
                  <w:tcBorders>
                    <w:tl2br w:val="nil"/>
                    <w:tr2bl w:val="nil"/>
                  </w:tcBorders>
                  <w:vAlign w:val="center"/>
                </w:tcPr>
                <w:p w14:paraId="68D7E66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50*</w:t>
                  </w:r>
                </w:p>
              </w:tc>
              <w:tc>
                <w:tcPr>
                  <w:tcW w:w="1712" w:type="dxa"/>
                  <w:tcBorders>
                    <w:tl2br w:val="nil"/>
                    <w:tr2bl w:val="nil"/>
                  </w:tcBorders>
                  <w:vAlign w:val="center"/>
                </w:tcPr>
                <w:p w14:paraId="767F609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0.006</w:t>
                  </w:r>
                </w:p>
              </w:tc>
            </w:tr>
            <w:tr w14:paraId="4F13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11" w:type="dxa"/>
                  <w:tcBorders>
                    <w:tl2br w:val="nil"/>
                    <w:tr2bl w:val="nil"/>
                  </w:tcBorders>
                  <w:vAlign w:val="center"/>
                </w:tcPr>
                <w:p w14:paraId="30DB9E1F">
                  <w:pPr>
                    <w:snapToGrid w:val="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2</w:t>
                  </w:r>
                </w:p>
              </w:tc>
              <w:tc>
                <w:tcPr>
                  <w:tcW w:w="1734" w:type="dxa"/>
                  <w:tcBorders>
                    <w:tl2br w:val="nil"/>
                    <w:tr2bl w:val="nil"/>
                  </w:tcBorders>
                  <w:shd w:val="clear" w:color="auto" w:fill="auto"/>
                  <w:vAlign w:val="center"/>
                </w:tcPr>
                <w:p w14:paraId="2A463B70">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水性面漆</w:t>
                  </w:r>
                </w:p>
              </w:tc>
              <w:tc>
                <w:tcPr>
                  <w:tcW w:w="989" w:type="dxa"/>
                  <w:tcBorders>
                    <w:tl2br w:val="nil"/>
                    <w:tr2bl w:val="nil"/>
                  </w:tcBorders>
                  <w:vAlign w:val="center"/>
                </w:tcPr>
                <w:p w14:paraId="7C75106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642" w:type="dxa"/>
                  <w:tcBorders>
                    <w:tl2br w:val="nil"/>
                    <w:tr2bl w:val="nil"/>
                  </w:tcBorders>
                  <w:shd w:val="clear" w:color="auto" w:fill="auto"/>
                  <w:vAlign w:val="center"/>
                </w:tcPr>
                <w:p w14:paraId="6686C0DD">
                  <w:pPr>
                    <w:pStyle w:val="56"/>
                    <w:spacing w:line="240" w:lineRule="auto"/>
                    <w:ind w:firstLine="0"/>
                    <w:jc w:val="center"/>
                    <w:rPr>
                      <w:rFonts w:ascii="Times New Roman" w:hAnsi="Times New Roman" w:cs="Times New Roman"/>
                      <w:bCs/>
                      <w:snapToGrid w:val="0"/>
                      <w:color w:val="000000" w:themeColor="text1"/>
                      <w:kern w:val="0"/>
                      <w:sz w:val="18"/>
                      <w:szCs w:val="18"/>
                      <w14:textFill>
                        <w14:solidFill>
                          <w14:schemeClr w14:val="tx1"/>
                        </w14:solidFill>
                      </w14:textFill>
                    </w:rPr>
                  </w:pPr>
                  <w:r>
                    <w:rPr>
                      <w:rFonts w:hint="eastAsia" w:ascii="Times New Roman" w:hAnsi="Times New Roman" w:cs="Times New Roman"/>
                      <w:bCs/>
                      <w:snapToGrid w:val="0"/>
                      <w:color w:val="000000" w:themeColor="text1"/>
                      <w:kern w:val="0"/>
                      <w:sz w:val="18"/>
                      <w:szCs w:val="18"/>
                      <w14:textFill>
                        <w14:solidFill>
                          <w14:schemeClr w14:val="tx1"/>
                        </w14:solidFill>
                      </w14:textFill>
                    </w:rPr>
                    <w:t>0.3</w:t>
                  </w:r>
                </w:p>
              </w:tc>
              <w:tc>
                <w:tcPr>
                  <w:tcW w:w="1249" w:type="dxa"/>
                  <w:tcBorders>
                    <w:tl2br w:val="nil"/>
                    <w:tr2bl w:val="nil"/>
                  </w:tcBorders>
                  <w:shd w:val="clear" w:color="auto" w:fill="auto"/>
                  <w:vAlign w:val="center"/>
                </w:tcPr>
                <w:p w14:paraId="29AD5D6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50*</w:t>
                  </w:r>
                </w:p>
              </w:tc>
              <w:tc>
                <w:tcPr>
                  <w:tcW w:w="1712" w:type="dxa"/>
                  <w:tcBorders>
                    <w:tl2br w:val="nil"/>
                    <w:tr2bl w:val="nil"/>
                  </w:tcBorders>
                  <w:shd w:val="clear" w:color="auto" w:fill="auto"/>
                  <w:vAlign w:val="center"/>
                </w:tcPr>
                <w:p w14:paraId="4DDC2AE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0.006</w:t>
                  </w:r>
                </w:p>
              </w:tc>
            </w:tr>
            <w:tr w14:paraId="7E37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611" w:type="dxa"/>
                  <w:tcBorders>
                    <w:tl2br w:val="nil"/>
                    <w:tr2bl w:val="nil"/>
                  </w:tcBorders>
                  <w:vAlign w:val="center"/>
                </w:tcPr>
                <w:p w14:paraId="33892761">
                  <w:pPr>
                    <w:snapToGrid w:val="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3</w:t>
                  </w:r>
                </w:p>
              </w:tc>
              <w:tc>
                <w:tcPr>
                  <w:tcW w:w="1734" w:type="dxa"/>
                  <w:tcBorders>
                    <w:tl2br w:val="nil"/>
                    <w:tr2bl w:val="nil"/>
                  </w:tcBorders>
                  <w:shd w:val="clear" w:color="auto" w:fill="auto"/>
                  <w:vAlign w:val="center"/>
                </w:tcPr>
                <w:p w14:paraId="02F48DDE">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油性底漆</w:t>
                  </w:r>
                </w:p>
              </w:tc>
              <w:tc>
                <w:tcPr>
                  <w:tcW w:w="989" w:type="dxa"/>
                  <w:tcBorders>
                    <w:tl2br w:val="nil"/>
                    <w:tr2bl w:val="nil"/>
                  </w:tcBorders>
                  <w:vAlign w:val="center"/>
                </w:tcPr>
                <w:p w14:paraId="443E9F3F">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642" w:type="dxa"/>
                  <w:tcBorders>
                    <w:tl2br w:val="nil"/>
                    <w:tr2bl w:val="nil"/>
                  </w:tcBorders>
                  <w:shd w:val="clear" w:color="auto" w:fill="auto"/>
                  <w:vAlign w:val="center"/>
                </w:tcPr>
                <w:p w14:paraId="5888DFEC">
                  <w:pPr>
                    <w:pStyle w:val="56"/>
                    <w:spacing w:line="240" w:lineRule="auto"/>
                    <w:ind w:firstLine="0"/>
                    <w:jc w:val="center"/>
                    <w:rPr>
                      <w:rFonts w:ascii="Times New Roman" w:hAnsi="Times New Roman" w:cs="Times New Roman"/>
                      <w:bCs/>
                      <w:snapToGrid w:val="0"/>
                      <w:color w:val="000000" w:themeColor="text1"/>
                      <w:kern w:val="0"/>
                      <w:sz w:val="18"/>
                      <w:szCs w:val="18"/>
                      <w14:textFill>
                        <w14:solidFill>
                          <w14:schemeClr w14:val="tx1"/>
                        </w14:solidFill>
                      </w14:textFill>
                    </w:rPr>
                  </w:pPr>
                  <w:r>
                    <w:rPr>
                      <w:rFonts w:hint="eastAsia" w:ascii="Times New Roman" w:hAnsi="Times New Roman" w:cs="Times New Roman"/>
                      <w:bCs/>
                      <w:snapToGrid w:val="0"/>
                      <w:color w:val="000000" w:themeColor="text1"/>
                      <w:kern w:val="0"/>
                      <w:sz w:val="18"/>
                      <w:szCs w:val="18"/>
                      <w14:textFill>
                        <w14:solidFill>
                          <w14:schemeClr w14:val="tx1"/>
                        </w14:solidFill>
                      </w14:textFill>
                    </w:rPr>
                    <w:t>0.04</w:t>
                  </w:r>
                </w:p>
              </w:tc>
              <w:tc>
                <w:tcPr>
                  <w:tcW w:w="1249" w:type="dxa"/>
                  <w:tcBorders>
                    <w:tl2br w:val="nil"/>
                    <w:tr2bl w:val="nil"/>
                  </w:tcBorders>
                  <w:shd w:val="clear" w:color="auto" w:fill="auto"/>
                  <w:vAlign w:val="center"/>
                </w:tcPr>
                <w:p w14:paraId="5B80B6AA">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50*</w:t>
                  </w:r>
                </w:p>
              </w:tc>
              <w:tc>
                <w:tcPr>
                  <w:tcW w:w="1712" w:type="dxa"/>
                  <w:tcBorders>
                    <w:tl2br w:val="nil"/>
                    <w:tr2bl w:val="nil"/>
                  </w:tcBorders>
                  <w:shd w:val="clear" w:color="auto" w:fill="auto"/>
                  <w:vAlign w:val="center"/>
                </w:tcPr>
                <w:p w14:paraId="4CBFD42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0.0008</w:t>
                  </w:r>
                </w:p>
              </w:tc>
            </w:tr>
            <w:tr w14:paraId="43E1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611" w:type="dxa"/>
                  <w:tcBorders>
                    <w:tl2br w:val="nil"/>
                    <w:tr2bl w:val="nil"/>
                  </w:tcBorders>
                  <w:vAlign w:val="center"/>
                </w:tcPr>
                <w:p w14:paraId="32FF8100">
                  <w:pPr>
                    <w:snapToGrid w:val="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4</w:t>
                  </w:r>
                </w:p>
              </w:tc>
              <w:tc>
                <w:tcPr>
                  <w:tcW w:w="1734" w:type="dxa"/>
                  <w:tcBorders>
                    <w:tl2br w:val="nil"/>
                    <w:tr2bl w:val="nil"/>
                  </w:tcBorders>
                  <w:shd w:val="clear" w:color="auto" w:fill="auto"/>
                  <w:vAlign w:val="center"/>
                </w:tcPr>
                <w:p w14:paraId="59EB1ABF">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油性面漆</w:t>
                  </w:r>
                </w:p>
              </w:tc>
              <w:tc>
                <w:tcPr>
                  <w:tcW w:w="989" w:type="dxa"/>
                  <w:tcBorders>
                    <w:tl2br w:val="nil"/>
                    <w:tr2bl w:val="nil"/>
                  </w:tcBorders>
                  <w:vAlign w:val="center"/>
                </w:tcPr>
                <w:p w14:paraId="49EA8282">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642" w:type="dxa"/>
                  <w:tcBorders>
                    <w:tl2br w:val="nil"/>
                    <w:tr2bl w:val="nil"/>
                  </w:tcBorders>
                  <w:shd w:val="clear" w:color="auto" w:fill="auto"/>
                  <w:vAlign w:val="center"/>
                </w:tcPr>
                <w:p w14:paraId="1135985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0.04</w:t>
                  </w:r>
                </w:p>
              </w:tc>
              <w:tc>
                <w:tcPr>
                  <w:tcW w:w="1249" w:type="dxa"/>
                  <w:tcBorders>
                    <w:tl2br w:val="nil"/>
                    <w:tr2bl w:val="nil"/>
                  </w:tcBorders>
                  <w:shd w:val="clear" w:color="auto" w:fill="auto"/>
                  <w:vAlign w:val="center"/>
                </w:tcPr>
                <w:p w14:paraId="19F49DB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50*</w:t>
                  </w:r>
                </w:p>
              </w:tc>
              <w:tc>
                <w:tcPr>
                  <w:tcW w:w="1712" w:type="dxa"/>
                  <w:tcBorders>
                    <w:tl2br w:val="nil"/>
                    <w:tr2bl w:val="nil"/>
                  </w:tcBorders>
                  <w:shd w:val="clear" w:color="auto" w:fill="auto"/>
                  <w:vAlign w:val="center"/>
                </w:tcPr>
                <w:p w14:paraId="58FDEAF5">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0.0008</w:t>
                  </w:r>
                </w:p>
              </w:tc>
            </w:tr>
            <w:tr w14:paraId="2E71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611" w:type="dxa"/>
                  <w:tcBorders>
                    <w:tl2br w:val="nil"/>
                    <w:tr2bl w:val="nil"/>
                  </w:tcBorders>
                  <w:vAlign w:val="center"/>
                </w:tcPr>
                <w:p w14:paraId="25B1F7BD">
                  <w:pPr>
                    <w:snapToGrid w:val="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5</w:t>
                  </w:r>
                </w:p>
              </w:tc>
              <w:tc>
                <w:tcPr>
                  <w:tcW w:w="1734" w:type="dxa"/>
                  <w:tcBorders>
                    <w:tl2br w:val="nil"/>
                    <w:tr2bl w:val="nil"/>
                  </w:tcBorders>
                  <w:shd w:val="clear" w:color="auto" w:fill="auto"/>
                  <w:vAlign w:val="center"/>
                </w:tcPr>
                <w:p w14:paraId="24038242">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稀释剂</w:t>
                  </w:r>
                </w:p>
              </w:tc>
              <w:tc>
                <w:tcPr>
                  <w:tcW w:w="989" w:type="dxa"/>
                  <w:tcBorders>
                    <w:tl2br w:val="nil"/>
                    <w:tr2bl w:val="nil"/>
                  </w:tcBorders>
                  <w:vAlign w:val="center"/>
                </w:tcPr>
                <w:p w14:paraId="2F7DAAAD">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t>
                  </w:r>
                </w:p>
              </w:tc>
              <w:tc>
                <w:tcPr>
                  <w:tcW w:w="1642" w:type="dxa"/>
                  <w:tcBorders>
                    <w:tl2br w:val="nil"/>
                    <w:tr2bl w:val="nil"/>
                  </w:tcBorders>
                  <w:shd w:val="clear" w:color="auto" w:fill="auto"/>
                  <w:vAlign w:val="center"/>
                </w:tcPr>
                <w:p w14:paraId="1961AE3A">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0.02</w:t>
                  </w:r>
                </w:p>
              </w:tc>
              <w:tc>
                <w:tcPr>
                  <w:tcW w:w="1249" w:type="dxa"/>
                  <w:tcBorders>
                    <w:tl2br w:val="nil"/>
                    <w:tr2bl w:val="nil"/>
                  </w:tcBorders>
                  <w:shd w:val="clear" w:color="auto" w:fill="auto"/>
                  <w:vAlign w:val="center"/>
                </w:tcPr>
                <w:p w14:paraId="68C41E4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50*</w:t>
                  </w:r>
                </w:p>
              </w:tc>
              <w:tc>
                <w:tcPr>
                  <w:tcW w:w="1712" w:type="dxa"/>
                  <w:tcBorders>
                    <w:tl2br w:val="nil"/>
                    <w:tr2bl w:val="nil"/>
                  </w:tcBorders>
                  <w:shd w:val="clear" w:color="auto" w:fill="auto"/>
                  <w:vAlign w:val="center"/>
                </w:tcPr>
                <w:p w14:paraId="41B57981">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0.0004</w:t>
                  </w:r>
                </w:p>
              </w:tc>
            </w:tr>
            <w:tr w14:paraId="3006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611" w:type="dxa"/>
                  <w:tcBorders>
                    <w:tl2br w:val="nil"/>
                    <w:tr2bl w:val="nil"/>
                  </w:tcBorders>
                  <w:vAlign w:val="center"/>
                </w:tcPr>
                <w:p w14:paraId="72C480F6">
                  <w:pPr>
                    <w:snapToGrid w:val="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6</w:t>
                  </w:r>
                </w:p>
              </w:tc>
              <w:tc>
                <w:tcPr>
                  <w:tcW w:w="1734" w:type="dxa"/>
                  <w:tcBorders>
                    <w:tl2br w:val="nil"/>
                    <w:tr2bl w:val="nil"/>
                  </w:tcBorders>
                  <w:shd w:val="clear" w:color="auto" w:fill="auto"/>
                  <w:vAlign w:val="center"/>
                </w:tcPr>
                <w:p w14:paraId="65F2E601">
                  <w:pPr>
                    <w:spacing w:line="240" w:lineRule="exact"/>
                    <w:ind w:left="-57" w:right="-57"/>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固化剂</w:t>
                  </w:r>
                </w:p>
              </w:tc>
              <w:tc>
                <w:tcPr>
                  <w:tcW w:w="989" w:type="dxa"/>
                  <w:tcBorders>
                    <w:tl2br w:val="nil"/>
                    <w:tr2bl w:val="nil"/>
                  </w:tcBorders>
                  <w:vAlign w:val="center"/>
                </w:tcPr>
                <w:p w14:paraId="79160442">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642" w:type="dxa"/>
                  <w:tcBorders>
                    <w:tl2br w:val="nil"/>
                    <w:tr2bl w:val="nil"/>
                  </w:tcBorders>
                  <w:shd w:val="clear" w:color="auto" w:fill="auto"/>
                  <w:vAlign w:val="center"/>
                </w:tcPr>
                <w:p w14:paraId="7812B709">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0.02</w:t>
                  </w:r>
                </w:p>
              </w:tc>
              <w:tc>
                <w:tcPr>
                  <w:tcW w:w="1249" w:type="dxa"/>
                  <w:tcBorders>
                    <w:tl2br w:val="nil"/>
                    <w:tr2bl w:val="nil"/>
                  </w:tcBorders>
                  <w:shd w:val="clear" w:color="auto" w:fill="auto"/>
                  <w:vAlign w:val="center"/>
                </w:tcPr>
                <w:p w14:paraId="0651DCD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50*</w:t>
                  </w:r>
                </w:p>
              </w:tc>
              <w:tc>
                <w:tcPr>
                  <w:tcW w:w="1712" w:type="dxa"/>
                  <w:tcBorders>
                    <w:tl2br w:val="nil"/>
                    <w:tr2bl w:val="nil"/>
                  </w:tcBorders>
                  <w:shd w:val="clear" w:color="auto" w:fill="auto"/>
                  <w:vAlign w:val="center"/>
                </w:tcPr>
                <w:p w14:paraId="277974B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0.0004</w:t>
                  </w:r>
                </w:p>
              </w:tc>
            </w:tr>
            <w:tr w14:paraId="1CE2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611" w:type="dxa"/>
                  <w:tcBorders>
                    <w:tl2br w:val="nil"/>
                    <w:tr2bl w:val="nil"/>
                  </w:tcBorders>
                  <w:vAlign w:val="center"/>
                </w:tcPr>
                <w:p w14:paraId="4E7B39B6">
                  <w:pPr>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7</w:t>
                  </w:r>
                </w:p>
              </w:tc>
              <w:tc>
                <w:tcPr>
                  <w:tcW w:w="1734" w:type="dxa"/>
                  <w:tcBorders>
                    <w:tl2br w:val="nil"/>
                    <w:tr2bl w:val="nil"/>
                  </w:tcBorders>
                  <w:shd w:val="clear" w:color="auto" w:fill="auto"/>
                  <w:vAlign w:val="center"/>
                </w:tcPr>
                <w:p w14:paraId="5C31F112">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2"/>
                      <w:sz w:val="18"/>
                      <w:szCs w:val="18"/>
                      <w14:textFill>
                        <w14:solidFill>
                          <w14:schemeClr w14:val="tx1"/>
                        </w14:solidFill>
                      </w14:textFill>
                    </w:rPr>
                    <w:t>生物醇油</w:t>
                  </w:r>
                </w:p>
              </w:tc>
              <w:tc>
                <w:tcPr>
                  <w:tcW w:w="989" w:type="dxa"/>
                  <w:tcBorders>
                    <w:tl2br w:val="nil"/>
                    <w:tr2bl w:val="nil"/>
                  </w:tcBorders>
                  <w:vAlign w:val="center"/>
                </w:tcPr>
                <w:p w14:paraId="178BE21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642" w:type="dxa"/>
                  <w:tcBorders>
                    <w:tl2br w:val="nil"/>
                    <w:tr2bl w:val="nil"/>
                  </w:tcBorders>
                  <w:shd w:val="clear" w:color="auto" w:fill="auto"/>
                  <w:vAlign w:val="center"/>
                </w:tcPr>
                <w:p w14:paraId="6EAFD14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2</w:t>
                  </w:r>
                </w:p>
              </w:tc>
              <w:tc>
                <w:tcPr>
                  <w:tcW w:w="1249" w:type="dxa"/>
                  <w:tcBorders>
                    <w:tl2br w:val="nil"/>
                    <w:tr2bl w:val="nil"/>
                  </w:tcBorders>
                  <w:vAlign w:val="center"/>
                </w:tcPr>
                <w:p w14:paraId="69815280">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10</w:t>
                  </w:r>
                </w:p>
              </w:tc>
              <w:tc>
                <w:tcPr>
                  <w:tcW w:w="1712" w:type="dxa"/>
                  <w:tcBorders>
                    <w:tl2br w:val="nil"/>
                    <w:tr2bl w:val="nil"/>
                  </w:tcBorders>
                  <w:vAlign w:val="center"/>
                </w:tcPr>
                <w:p w14:paraId="3360B5C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0.2</w:t>
                  </w:r>
                </w:p>
              </w:tc>
            </w:tr>
            <w:tr w14:paraId="50D4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611" w:type="dxa"/>
                  <w:tcBorders>
                    <w:tl2br w:val="nil"/>
                    <w:tr2bl w:val="nil"/>
                  </w:tcBorders>
                  <w:vAlign w:val="center"/>
                </w:tcPr>
                <w:p w14:paraId="35B7D5EE">
                  <w:pPr>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8</w:t>
                  </w:r>
                </w:p>
              </w:tc>
              <w:tc>
                <w:tcPr>
                  <w:tcW w:w="1734" w:type="dxa"/>
                  <w:tcBorders>
                    <w:tl2br w:val="nil"/>
                    <w:tr2bl w:val="nil"/>
                  </w:tcBorders>
                  <w:shd w:val="clear" w:color="auto" w:fill="auto"/>
                  <w:vAlign w:val="center"/>
                </w:tcPr>
                <w:p w14:paraId="194E270D">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除油剂</w:t>
                  </w:r>
                </w:p>
              </w:tc>
              <w:tc>
                <w:tcPr>
                  <w:tcW w:w="989" w:type="dxa"/>
                  <w:tcBorders>
                    <w:tl2br w:val="nil"/>
                    <w:tr2bl w:val="nil"/>
                  </w:tcBorders>
                  <w:vAlign w:val="center"/>
                </w:tcPr>
                <w:p w14:paraId="7C445B8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642" w:type="dxa"/>
                  <w:tcBorders>
                    <w:tl2br w:val="nil"/>
                    <w:tr2bl w:val="nil"/>
                  </w:tcBorders>
                  <w:shd w:val="clear" w:color="auto" w:fill="auto"/>
                  <w:vAlign w:val="center"/>
                </w:tcPr>
                <w:p w14:paraId="4FE0A43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0.2</w:t>
                  </w:r>
                </w:p>
              </w:tc>
              <w:tc>
                <w:tcPr>
                  <w:tcW w:w="1249" w:type="dxa"/>
                  <w:tcBorders>
                    <w:tl2br w:val="nil"/>
                    <w:tr2bl w:val="nil"/>
                  </w:tcBorders>
                  <w:vAlign w:val="center"/>
                </w:tcPr>
                <w:p w14:paraId="4F4FEF58">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100</w:t>
                  </w:r>
                </w:p>
              </w:tc>
              <w:tc>
                <w:tcPr>
                  <w:tcW w:w="1712" w:type="dxa"/>
                  <w:tcBorders>
                    <w:tl2br w:val="nil"/>
                    <w:tr2bl w:val="nil"/>
                  </w:tcBorders>
                  <w:vAlign w:val="center"/>
                </w:tcPr>
                <w:p w14:paraId="79C14764">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0.002</w:t>
                  </w:r>
                </w:p>
              </w:tc>
            </w:tr>
            <w:tr w14:paraId="315E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611" w:type="dxa"/>
                  <w:tcBorders>
                    <w:tl2br w:val="nil"/>
                    <w:tr2bl w:val="nil"/>
                  </w:tcBorders>
                  <w:vAlign w:val="center"/>
                </w:tcPr>
                <w:p w14:paraId="75B386A8">
                  <w:pPr>
                    <w:snapToGrid w:val="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9</w:t>
                  </w:r>
                </w:p>
              </w:tc>
              <w:tc>
                <w:tcPr>
                  <w:tcW w:w="1734" w:type="dxa"/>
                  <w:tcBorders>
                    <w:tl2br w:val="nil"/>
                    <w:tr2bl w:val="nil"/>
                  </w:tcBorders>
                  <w:shd w:val="clear" w:color="auto" w:fill="auto"/>
                  <w:vAlign w:val="center"/>
                </w:tcPr>
                <w:p w14:paraId="38CB67C6">
                  <w:pPr>
                    <w:widowControl/>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废</w:t>
                  </w:r>
                  <w:r>
                    <w:rPr>
                      <w:rFonts w:hint="eastAsia" w:ascii="Times New Roman" w:hAnsi="Times New Roman" w:cs="Times New Roman"/>
                      <w:color w:val="000000" w:themeColor="text1"/>
                      <w:sz w:val="18"/>
                      <w:szCs w:val="18"/>
                      <w:lang w:eastAsia="zh-CN"/>
                      <w14:textFill>
                        <w14:solidFill>
                          <w14:schemeClr w14:val="tx1"/>
                        </w14:solidFill>
                      </w14:textFill>
                    </w:rPr>
                    <w:t>油性漆料</w:t>
                  </w:r>
                  <w:r>
                    <w:rPr>
                      <w:rFonts w:hint="eastAsia" w:ascii="Times New Roman" w:hAnsi="Times New Roman" w:cs="Times New Roman"/>
                      <w:color w:val="000000" w:themeColor="text1"/>
                      <w:sz w:val="18"/>
                      <w:szCs w:val="18"/>
                      <w14:textFill>
                        <w14:solidFill>
                          <w14:schemeClr w14:val="tx1"/>
                        </w14:solidFill>
                      </w14:textFill>
                    </w:rPr>
                    <w:t>遮蔽纸</w:t>
                  </w:r>
                </w:p>
              </w:tc>
              <w:tc>
                <w:tcPr>
                  <w:tcW w:w="989" w:type="dxa"/>
                  <w:tcBorders>
                    <w:tl2br w:val="nil"/>
                    <w:tr2bl w:val="nil"/>
                  </w:tcBorders>
                  <w:shd w:val="clear" w:color="auto" w:fill="auto"/>
                  <w:vAlign w:val="center"/>
                </w:tcPr>
                <w:p w14:paraId="711C017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642" w:type="dxa"/>
                  <w:tcBorders>
                    <w:tl2br w:val="nil"/>
                    <w:tr2bl w:val="nil"/>
                  </w:tcBorders>
                  <w:shd w:val="clear" w:color="auto" w:fill="auto"/>
                  <w:vAlign w:val="center"/>
                </w:tcPr>
                <w:p w14:paraId="0C4C170B">
                  <w:pPr>
                    <w:pStyle w:val="24"/>
                    <w:jc w:val="center"/>
                    <w:outlineLvl w:val="0"/>
                    <w:rPr>
                      <w:rFonts w:hint="default" w:ascii="Times New Roman" w:hAnsi="Times New Roman" w:eastAsia="宋体" w:cs="Times New Roman"/>
                      <w:snapToGrid w:val="0"/>
                      <w:color w:val="000000" w:themeColor="text1"/>
                      <w:sz w:val="18"/>
                      <w:szCs w:val="18"/>
                      <w:lang w:val="en-US" w:eastAsia="zh-CN"/>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w:t>
                  </w: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02</w:t>
                  </w:r>
                </w:p>
              </w:tc>
              <w:tc>
                <w:tcPr>
                  <w:tcW w:w="1249" w:type="dxa"/>
                  <w:tcBorders>
                    <w:tl2br w:val="nil"/>
                    <w:tr2bl w:val="nil"/>
                  </w:tcBorders>
                  <w:vAlign w:val="center"/>
                </w:tcPr>
                <w:p w14:paraId="391C36DA">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50*</w:t>
                  </w:r>
                </w:p>
              </w:tc>
              <w:tc>
                <w:tcPr>
                  <w:tcW w:w="1712" w:type="dxa"/>
                  <w:tcBorders>
                    <w:tl2br w:val="nil"/>
                    <w:tr2bl w:val="nil"/>
                  </w:tcBorders>
                  <w:vAlign w:val="center"/>
                </w:tcPr>
                <w:p w14:paraId="6C74CD8B">
                  <w:pPr>
                    <w:pStyle w:val="24"/>
                    <w:jc w:val="center"/>
                    <w:outlineLvl w:val="0"/>
                    <w:rPr>
                      <w:rFonts w:hint="eastAsia" w:ascii="Times New Roman" w:hAnsi="Times New Roman" w:eastAsia="宋体" w:cs="Times New Roman"/>
                      <w:snapToGrid w:val="0"/>
                      <w:color w:val="000000" w:themeColor="text1"/>
                      <w:sz w:val="18"/>
                      <w:szCs w:val="18"/>
                      <w:lang w:val="en-US" w:eastAsia="zh-CN"/>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0.00</w:t>
                  </w: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04</w:t>
                  </w:r>
                </w:p>
              </w:tc>
            </w:tr>
            <w:tr w14:paraId="1FB2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611" w:type="dxa"/>
                  <w:tcBorders>
                    <w:tl2br w:val="nil"/>
                    <w:tr2bl w:val="nil"/>
                  </w:tcBorders>
                  <w:vAlign w:val="center"/>
                </w:tcPr>
                <w:p w14:paraId="432CBD08">
                  <w:pPr>
                    <w:snapToGrid w:val="0"/>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10</w:t>
                  </w:r>
                </w:p>
              </w:tc>
              <w:tc>
                <w:tcPr>
                  <w:tcW w:w="1734" w:type="dxa"/>
                  <w:tcBorders>
                    <w:tl2br w:val="nil"/>
                    <w:tr2bl w:val="nil"/>
                  </w:tcBorders>
                  <w:shd w:val="clear" w:color="auto" w:fill="auto"/>
                  <w:vAlign w:val="center"/>
                </w:tcPr>
                <w:p w14:paraId="3311B500">
                  <w:pPr>
                    <w:widowControl/>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废水性漆料遮蔽纸</w:t>
                  </w:r>
                </w:p>
              </w:tc>
              <w:tc>
                <w:tcPr>
                  <w:tcW w:w="989" w:type="dxa"/>
                  <w:tcBorders>
                    <w:tl2br w:val="nil"/>
                    <w:tr2bl w:val="nil"/>
                  </w:tcBorders>
                  <w:shd w:val="clear" w:color="auto" w:fill="auto"/>
                  <w:vAlign w:val="center"/>
                </w:tcPr>
                <w:p w14:paraId="1190B1D2">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w:t>
                  </w:r>
                </w:p>
              </w:tc>
              <w:tc>
                <w:tcPr>
                  <w:tcW w:w="1642" w:type="dxa"/>
                  <w:tcBorders>
                    <w:tl2br w:val="nil"/>
                    <w:tr2bl w:val="nil"/>
                  </w:tcBorders>
                  <w:shd w:val="clear" w:color="auto" w:fill="auto"/>
                  <w:vAlign w:val="center"/>
                </w:tcPr>
                <w:p w14:paraId="37B341C7">
                  <w:pPr>
                    <w:pStyle w:val="24"/>
                    <w:jc w:val="center"/>
                    <w:outlineLvl w:val="0"/>
                    <w:rPr>
                      <w:rFonts w:hint="default" w:ascii="Times New Roman" w:hAnsi="Times New Roman" w:eastAsia="宋体" w:cs="Times New Roman"/>
                      <w:snapToGrid w:val="0"/>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w:t>
                  </w: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18</w:t>
                  </w:r>
                </w:p>
              </w:tc>
              <w:tc>
                <w:tcPr>
                  <w:tcW w:w="1249" w:type="dxa"/>
                  <w:tcBorders>
                    <w:tl2br w:val="nil"/>
                    <w:tr2bl w:val="nil"/>
                  </w:tcBorders>
                  <w:shd w:val="clear" w:color="auto" w:fill="auto"/>
                  <w:vAlign w:val="center"/>
                </w:tcPr>
                <w:p w14:paraId="1A9319E1">
                  <w:pPr>
                    <w:jc w:val="cente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50*</w:t>
                  </w:r>
                </w:p>
              </w:tc>
              <w:tc>
                <w:tcPr>
                  <w:tcW w:w="1712" w:type="dxa"/>
                  <w:tcBorders>
                    <w:tl2br w:val="nil"/>
                    <w:tr2bl w:val="nil"/>
                  </w:tcBorders>
                  <w:shd w:val="clear" w:color="auto" w:fill="auto"/>
                  <w:vAlign w:val="center"/>
                </w:tcPr>
                <w:p w14:paraId="5C2F628B">
                  <w:pPr>
                    <w:pStyle w:val="24"/>
                    <w:jc w:val="center"/>
                    <w:outlineLvl w:val="0"/>
                    <w:rPr>
                      <w:rFonts w:hint="default" w:ascii="Times New Roman" w:hAnsi="Times New Roman" w:eastAsia="宋体" w:cs="Times New Roman"/>
                      <w:snapToGrid w:val="0"/>
                      <w:color w:val="000000" w:themeColor="text1"/>
                      <w:kern w:val="0"/>
                      <w:sz w:val="18"/>
                      <w:szCs w:val="18"/>
                      <w:lang w:val="en-US" w:eastAsia="zh-CN" w:bidi="ar-SA"/>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0.00</w:t>
                  </w:r>
                  <w:r>
                    <w:rPr>
                      <w:rFonts w:hint="eastAsia" w:ascii="Times New Roman" w:hAnsi="Times New Roman" w:cs="Times New Roman"/>
                      <w:snapToGrid w:val="0"/>
                      <w:color w:val="000000" w:themeColor="text1"/>
                      <w:sz w:val="18"/>
                      <w:szCs w:val="18"/>
                      <w:lang w:val="en-US" w:eastAsia="zh-CN"/>
                      <w14:textFill>
                        <w14:solidFill>
                          <w14:schemeClr w14:val="tx1"/>
                        </w14:solidFill>
                      </w14:textFill>
                    </w:rPr>
                    <w:t>36</w:t>
                  </w:r>
                </w:p>
              </w:tc>
            </w:tr>
            <w:tr w14:paraId="1F9A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611" w:type="dxa"/>
                  <w:tcBorders>
                    <w:tl2br w:val="nil"/>
                    <w:tr2bl w:val="nil"/>
                  </w:tcBorders>
                  <w:vAlign w:val="center"/>
                </w:tcPr>
                <w:p w14:paraId="1314F1D6">
                  <w:pPr>
                    <w:snapToGrid w:val="0"/>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cs="Times New Roman"/>
                      <w:bCs/>
                      <w:color w:val="000000" w:themeColor="text1"/>
                      <w:sz w:val="18"/>
                      <w:szCs w:val="18"/>
                      <w:lang w:val="en-US" w:eastAsia="zh-CN"/>
                      <w14:textFill>
                        <w14:solidFill>
                          <w14:schemeClr w14:val="tx1"/>
                        </w14:solidFill>
                      </w14:textFill>
                    </w:rPr>
                    <w:t>11</w:t>
                  </w:r>
                </w:p>
              </w:tc>
              <w:tc>
                <w:tcPr>
                  <w:tcW w:w="1734" w:type="dxa"/>
                  <w:tcBorders>
                    <w:tl2br w:val="nil"/>
                    <w:tr2bl w:val="nil"/>
                  </w:tcBorders>
                  <w:shd w:val="clear" w:color="auto" w:fill="auto"/>
                  <w:vAlign w:val="center"/>
                </w:tcPr>
                <w:p w14:paraId="497D90B7">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漆渣</w:t>
                  </w:r>
                </w:p>
              </w:tc>
              <w:tc>
                <w:tcPr>
                  <w:tcW w:w="989" w:type="dxa"/>
                  <w:tcBorders>
                    <w:tl2br w:val="nil"/>
                    <w:tr2bl w:val="nil"/>
                  </w:tcBorders>
                  <w:shd w:val="clear" w:color="auto" w:fill="auto"/>
                  <w:vAlign w:val="center"/>
                </w:tcPr>
                <w:p w14:paraId="01634180">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642" w:type="dxa"/>
                  <w:tcBorders>
                    <w:tl2br w:val="nil"/>
                    <w:tr2bl w:val="nil"/>
                  </w:tcBorders>
                  <w:shd w:val="clear" w:color="auto" w:fill="auto"/>
                  <w:vAlign w:val="center"/>
                </w:tcPr>
                <w:p w14:paraId="176F16CB">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3</w:t>
                  </w:r>
                </w:p>
              </w:tc>
              <w:tc>
                <w:tcPr>
                  <w:tcW w:w="1249" w:type="dxa"/>
                  <w:tcBorders>
                    <w:tl2br w:val="nil"/>
                    <w:tr2bl w:val="nil"/>
                  </w:tcBorders>
                  <w:vAlign w:val="center"/>
                </w:tcPr>
                <w:p w14:paraId="4D551701">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50*</w:t>
                  </w:r>
                </w:p>
              </w:tc>
              <w:tc>
                <w:tcPr>
                  <w:tcW w:w="1712" w:type="dxa"/>
                  <w:tcBorders>
                    <w:tl2br w:val="nil"/>
                    <w:tr2bl w:val="nil"/>
                  </w:tcBorders>
                  <w:vAlign w:val="center"/>
                </w:tcPr>
                <w:p w14:paraId="7229D786">
                  <w:pPr>
                    <w:pStyle w:val="24"/>
                    <w:jc w:val="center"/>
                    <w:outlineLvl w:val="0"/>
                    <w:rPr>
                      <w:rFonts w:ascii="Times New Roman" w:hAnsi="Times New Roman" w:cs="Times New Roman"/>
                      <w:snapToGrid w:val="0"/>
                      <w:color w:val="000000" w:themeColor="text1"/>
                      <w:sz w:val="18"/>
                      <w:szCs w:val="18"/>
                      <w14:textFill>
                        <w14:solidFill>
                          <w14:schemeClr w14:val="tx1"/>
                        </w14:solidFill>
                      </w14:textFill>
                    </w:rPr>
                  </w:pPr>
                  <w:r>
                    <w:rPr>
                      <w:rFonts w:hint="eastAsia" w:ascii="Times New Roman" w:hAnsi="Times New Roman" w:cs="Times New Roman"/>
                      <w:snapToGrid w:val="0"/>
                      <w:color w:val="000000" w:themeColor="text1"/>
                      <w:sz w:val="18"/>
                      <w:szCs w:val="18"/>
                      <w14:textFill>
                        <w14:solidFill>
                          <w14:schemeClr w14:val="tx1"/>
                        </w14:solidFill>
                      </w14:textFill>
                    </w:rPr>
                    <w:t>0.06</w:t>
                  </w:r>
                </w:p>
              </w:tc>
            </w:tr>
            <w:tr w14:paraId="65A2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6225" w:type="dxa"/>
                  <w:gridSpan w:val="5"/>
                  <w:tcBorders>
                    <w:tl2br w:val="nil"/>
                    <w:tr2bl w:val="nil"/>
                  </w:tcBorders>
                  <w:vAlign w:val="center"/>
                </w:tcPr>
                <w:p w14:paraId="6C398F4A">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项目Q值Σ</w:t>
                  </w:r>
                </w:p>
              </w:tc>
              <w:tc>
                <w:tcPr>
                  <w:tcW w:w="1712" w:type="dxa"/>
                  <w:tcBorders>
                    <w:tl2br w:val="nil"/>
                    <w:tr2bl w:val="nil"/>
                  </w:tcBorders>
                  <w:vAlign w:val="center"/>
                </w:tcPr>
                <w:p w14:paraId="6ABC6EC8">
                  <w:pPr>
                    <w:widowControl/>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0</w:t>
                  </w:r>
                  <w:r>
                    <w:rPr>
                      <w:rFonts w:hint="eastAsia" w:ascii="Times New Roman" w:hAnsi="Times New Roman" w:cs="Times New Roman"/>
                      <w:color w:val="000000" w:themeColor="text1"/>
                      <w:kern w:val="0"/>
                      <w:sz w:val="18"/>
                      <w:szCs w:val="18"/>
                      <w:lang w:bidi="ar"/>
                      <w14:textFill>
                        <w14:solidFill>
                          <w14:schemeClr w14:val="tx1"/>
                        </w14:solidFill>
                      </w14:textFill>
                    </w:rPr>
                    <w:t>.2</w:t>
                  </w:r>
                  <w:r>
                    <w:rPr>
                      <w:rFonts w:hint="eastAsia" w:ascii="Times New Roman" w:hAnsi="Times New Roman" w:cs="Times New Roman"/>
                      <w:color w:val="000000" w:themeColor="text1"/>
                      <w:kern w:val="0"/>
                      <w:sz w:val="18"/>
                      <w:szCs w:val="18"/>
                      <w:lang w:val="en-US" w:eastAsia="zh-CN" w:bidi="ar"/>
                      <w14:textFill>
                        <w14:solidFill>
                          <w14:schemeClr w14:val="tx1"/>
                        </w14:solidFill>
                      </w14:textFill>
                    </w:rPr>
                    <w:t>80</w:t>
                  </w:r>
                  <w:r>
                    <w:rPr>
                      <w:rFonts w:hint="eastAsia" w:ascii="Times New Roman" w:hAnsi="Times New Roman" w:cs="Times New Roman"/>
                      <w:color w:val="000000" w:themeColor="text1"/>
                      <w:kern w:val="0"/>
                      <w:sz w:val="18"/>
                      <w:szCs w:val="18"/>
                      <w:lang w:bidi="ar"/>
                      <w14:textFill>
                        <w14:solidFill>
                          <w14:schemeClr w14:val="tx1"/>
                        </w14:solidFill>
                      </w14:textFill>
                    </w:rPr>
                    <w:t>4</w:t>
                  </w:r>
                </w:p>
              </w:tc>
            </w:tr>
            <w:tr w14:paraId="2DCF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7937" w:type="dxa"/>
                  <w:gridSpan w:val="6"/>
                  <w:tcBorders>
                    <w:tl2br w:val="nil"/>
                    <w:tr2bl w:val="nil"/>
                  </w:tcBorders>
                  <w:vAlign w:val="center"/>
                </w:tcPr>
                <w:p w14:paraId="58634CB1">
                  <w:pPr>
                    <w:widowControl/>
                    <w:jc w:val="left"/>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注：</w:t>
                  </w:r>
                  <w:r>
                    <w:rPr>
                      <w:rFonts w:hint="eastAsia" w:ascii="Times New Roman" w:hAnsi="Times New Roman" w:cs="Times New Roman"/>
                      <w:color w:val="000000" w:themeColor="text1"/>
                      <w:kern w:val="0"/>
                      <w:sz w:val="18"/>
                      <w:szCs w:val="18"/>
                      <w:lang w:bidi="ar"/>
                      <w14:textFill>
                        <w14:solidFill>
                          <w14:schemeClr w14:val="tx1"/>
                        </w14:solidFill>
                      </w14:textFill>
                    </w:rPr>
                    <w:t>漆料及漆渣等参照</w:t>
                  </w:r>
                  <w:r>
                    <w:rPr>
                      <w:rFonts w:ascii="Times New Roman" w:hAnsi="Times New Roman" w:cs="Times New Roman"/>
                      <w:color w:val="000000" w:themeColor="text1"/>
                      <w:kern w:val="0"/>
                      <w:sz w:val="18"/>
                      <w:szCs w:val="18"/>
                      <w:lang w:bidi="ar"/>
                      <w14:textFill>
                        <w14:solidFill>
                          <w14:schemeClr w14:val="tx1"/>
                        </w14:solidFill>
                      </w14:textFill>
                    </w:rPr>
                    <w:t>《建设项目环境风险评价技术导则》（HJ 169-2018）附录B表B.2健康危险急性毒性物质（类别2，类别3），临界量为50</w:t>
                  </w:r>
                  <w:r>
                    <w:rPr>
                      <w:rFonts w:hint="eastAsia" w:ascii="Times New Roman" w:hAnsi="Times New Roman" w:cs="Times New Roman"/>
                      <w:color w:val="000000" w:themeColor="text1"/>
                      <w:kern w:val="0"/>
                      <w:sz w:val="18"/>
                      <w:szCs w:val="18"/>
                      <w:lang w:bidi="ar"/>
                      <w14:textFill>
                        <w14:solidFill>
                          <w14:schemeClr w14:val="tx1"/>
                        </w14:solidFill>
                      </w14:textFill>
                    </w:rPr>
                    <w:t>。</w:t>
                  </w:r>
                </w:p>
              </w:tc>
            </w:tr>
          </w:tbl>
          <w:p w14:paraId="42FF425F">
            <w:pPr>
              <w:adjustRightInd w:val="0"/>
              <w:snapToGrid w:val="0"/>
              <w:spacing w:line="360" w:lineRule="auto"/>
              <w:ind w:firstLine="482"/>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根据</w:t>
            </w:r>
            <w:r>
              <w:rPr>
                <w:rFonts w:hint="eastAsia" w:ascii="Times New Roman" w:hAnsi="Times New Roman" w:cs="Times New Roman"/>
                <w:color w:val="000000" w:themeColor="text1"/>
                <w:szCs w:val="21"/>
                <w14:textFill>
                  <w14:solidFill>
                    <w14:schemeClr w14:val="tx1"/>
                  </w14:solidFill>
                </w14:textFill>
              </w:rPr>
              <w:t>上表</w:t>
            </w:r>
            <w:r>
              <w:rPr>
                <w:rFonts w:ascii="Times New Roman" w:hAnsi="Times New Roman" w:cs="Times New Roman"/>
                <w:color w:val="000000" w:themeColor="text1"/>
                <w:szCs w:val="21"/>
                <w14:textFill>
                  <w14:solidFill>
                    <w14:schemeClr w14:val="tx1"/>
                  </w14:solidFill>
                </w14:textFill>
              </w:rPr>
              <w:t>可知，本项目Q=0.</w:t>
            </w:r>
            <w:r>
              <w:rPr>
                <w:rFonts w:hint="eastAsia"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lang w:val="en-US" w:eastAsia="zh-CN"/>
                <w14:textFill>
                  <w14:solidFill>
                    <w14:schemeClr w14:val="tx1"/>
                  </w14:solidFill>
                </w14:textFill>
              </w:rPr>
              <w:t>80</w:t>
            </w:r>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（Q＜1），故本项目储存的环境风险物质未超过临界量。</w:t>
            </w:r>
          </w:p>
          <w:p w14:paraId="659536C5">
            <w:pPr>
              <w:adjustRightInd w:val="0"/>
              <w:snapToGrid w:val="0"/>
              <w:spacing w:line="360" w:lineRule="auto"/>
              <w:ind w:firstLine="422" w:firstLineChars="200"/>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（3）风险防范措施</w:t>
            </w:r>
          </w:p>
          <w:p w14:paraId="4CA30D65">
            <w:pPr>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①</w:t>
            </w:r>
            <w:r>
              <w:rPr>
                <w:rFonts w:hint="eastAsia" w:ascii="Times New Roman" w:hAnsi="Times New Roman" w:cs="Times New Roman"/>
                <w:color w:val="000000" w:themeColor="text1"/>
                <w:szCs w:val="21"/>
                <w14:textFill>
                  <w14:solidFill>
                    <w14:schemeClr w14:val="tx1"/>
                  </w14:solidFill>
                </w14:textFill>
              </w:rPr>
              <w:t>辅料存放间、</w:t>
            </w:r>
            <w:r>
              <w:rPr>
                <w:rFonts w:hint="eastAsia" w:ascii="Times New Roman" w:hAnsi="Times New Roman" w:cs="Times New Roman"/>
                <w:bCs/>
                <w:color w:val="000000" w:themeColor="text1"/>
                <w:szCs w:val="21"/>
                <w14:textFill>
                  <w14:solidFill>
                    <w14:schemeClr w14:val="tx1"/>
                  </w14:solidFill>
                </w14:textFill>
              </w:rPr>
              <w:t>危险废物贮存库</w:t>
            </w:r>
            <w:r>
              <w:rPr>
                <w:rFonts w:ascii="Times New Roman" w:hAnsi="Times New Roman" w:cs="Times New Roman"/>
                <w:bCs/>
                <w:color w:val="000000" w:themeColor="text1"/>
                <w:szCs w:val="21"/>
                <w14:textFill>
                  <w14:solidFill>
                    <w14:schemeClr w14:val="tx1"/>
                  </w14:solidFill>
                </w14:textFill>
              </w:rPr>
              <w:t>所在区域地面与裙脚用坚固、防腐防渗材料建造，</w:t>
            </w:r>
            <w:r>
              <w:rPr>
                <w:rFonts w:hint="eastAsia" w:ascii="Times New Roman" w:hAnsi="Times New Roman" w:cs="Times New Roman"/>
                <w:bCs/>
                <w:color w:val="000000" w:themeColor="text1"/>
                <w:szCs w:val="21"/>
                <w14:textFill>
                  <w14:solidFill>
                    <w14:schemeClr w14:val="tx1"/>
                  </w14:solidFill>
                </w14:textFill>
              </w:rPr>
              <w:t>且</w:t>
            </w:r>
            <w:r>
              <w:rPr>
                <w:rFonts w:ascii="Times New Roman" w:hAnsi="Times New Roman" w:cs="Times New Roman"/>
                <w:bCs/>
                <w:color w:val="000000" w:themeColor="text1"/>
                <w:szCs w:val="21"/>
                <w14:textFill>
                  <w14:solidFill>
                    <w14:schemeClr w14:val="tx1"/>
                  </w14:solidFill>
                </w14:textFill>
              </w:rPr>
              <w:t>各自设置托盘</w:t>
            </w:r>
            <w:r>
              <w:rPr>
                <w:rFonts w:hint="eastAsia" w:ascii="Times New Roman" w:hAnsi="Times New Roman" w:cs="Times New Roman"/>
                <w:bCs/>
                <w:color w:val="000000" w:themeColor="text1"/>
                <w:szCs w:val="21"/>
                <w14:textFill>
                  <w14:solidFill>
                    <w14:schemeClr w14:val="tx1"/>
                  </w14:solidFill>
                </w14:textFill>
              </w:rPr>
              <w:t>、围堰或导流沟</w:t>
            </w:r>
            <w:r>
              <w:rPr>
                <w:rFonts w:ascii="Times New Roman" w:hAnsi="Times New Roman" w:cs="Times New Roman"/>
                <w:bCs/>
                <w:color w:val="000000" w:themeColor="text1"/>
                <w:szCs w:val="21"/>
                <w14:textFill>
                  <w14:solidFill>
                    <w14:schemeClr w14:val="tx1"/>
                  </w14:solidFill>
                </w14:textFill>
              </w:rPr>
              <w:t>，防止液体物料</w:t>
            </w:r>
            <w:r>
              <w:rPr>
                <w:rFonts w:hint="eastAsia" w:ascii="Times New Roman" w:hAnsi="Times New Roman" w:cs="Times New Roman"/>
                <w:bCs/>
                <w:color w:val="000000" w:themeColor="text1"/>
                <w:szCs w:val="21"/>
                <w14:textFill>
                  <w14:solidFill>
                    <w14:schemeClr w14:val="tx1"/>
                  </w14:solidFill>
                </w14:textFill>
              </w:rPr>
              <w:t>泄漏</w:t>
            </w:r>
            <w:r>
              <w:rPr>
                <w:rFonts w:ascii="Times New Roman" w:hAnsi="Times New Roman" w:cs="Times New Roman"/>
                <w:bCs/>
                <w:color w:val="000000" w:themeColor="text1"/>
                <w:szCs w:val="21"/>
                <w14:textFill>
                  <w14:solidFill>
                    <w14:schemeClr w14:val="tx1"/>
                  </w14:solidFill>
                </w14:textFill>
              </w:rPr>
              <w:t>后渗入土壤。</w:t>
            </w:r>
            <w:r>
              <w:rPr>
                <w:rFonts w:hint="eastAsia" w:ascii="Times New Roman" w:hAnsi="Times New Roman" w:cs="Times New Roman"/>
                <w:bCs/>
                <w:color w:val="000000" w:themeColor="text1"/>
                <w:szCs w:val="21"/>
                <w14:textFill>
                  <w14:solidFill>
                    <w14:schemeClr w14:val="tx1"/>
                  </w14:solidFill>
                </w14:textFill>
              </w:rPr>
              <w:t>同时，应配备消防物品如沙子、棉纱等，少量泄漏的场合可吸附泄漏物。</w:t>
            </w:r>
          </w:p>
          <w:p w14:paraId="0CCBC457">
            <w:pPr>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②营运期应加强对废气治理设施的管理，定期维护，发现故障时应立即停产检修，减轻未处理的有害气体的扩散量。</w:t>
            </w:r>
          </w:p>
          <w:p w14:paraId="20F5AA46">
            <w:pPr>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③做好较好的防火措施，配备相应泡沫或干粉灭火器，厂区张贴禁止火源的标志，四周禁止有火源。</w:t>
            </w:r>
          </w:p>
          <w:p w14:paraId="469F977F">
            <w:pPr>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④</w:t>
            </w:r>
            <w:r>
              <w:rPr>
                <w:rFonts w:ascii="Times New Roman" w:hAnsi="Times New Roman" w:cs="Times New Roman"/>
                <w:bCs/>
                <w:color w:val="000000" w:themeColor="text1"/>
                <w:szCs w:val="21"/>
                <w14:textFill>
                  <w14:solidFill>
                    <w14:schemeClr w14:val="tx1"/>
                  </w14:solidFill>
                </w14:textFill>
              </w:rPr>
              <w:t>建立完善的安全生产管理制度、操作规范，加强生产工人安全环境意识教育，实行持证上岗。建立环境风险应急预案，明确人员责任。加强巡查，发现物料出现泄漏时，应立即停止生产，及时补漏。</w:t>
            </w:r>
          </w:p>
          <w:p w14:paraId="3284BF7F">
            <w:pPr>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⑤企业应制定环境风险应急预案，成立应急救援小组，定期开展应急演练，与园区风险应急预案进行衔接，按照园区制定的应急救援体系，以园区应急救援指挥中心为核心，与区级和企业应急救援中心联动的三级救援管理体系。</w:t>
            </w:r>
          </w:p>
          <w:p w14:paraId="33D5DDA9">
            <w:pPr>
              <w:spacing w:line="360" w:lineRule="auto"/>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综上所述，本项目所用原辅材料不构成重大危险源，生产过程中也不存在重大风险，对周围环境的风险影响较小，其环境风险是可控的。</w:t>
            </w:r>
          </w:p>
          <w:p w14:paraId="3EBC7CB6">
            <w:pPr>
              <w:spacing w:line="360" w:lineRule="auto"/>
              <w:rPr>
                <w:rFonts w:hint="eastAsia" w:ascii="Times New Roman" w:hAnsi="Times New Roman" w:cs="Times New Roman"/>
                <w:b/>
                <w:bCs w:val="0"/>
                <w:color w:val="000000" w:themeColor="text1"/>
                <w:szCs w:val="21"/>
                <w:lang w:val="en-US" w:eastAsia="zh-CN"/>
                <w14:textFill>
                  <w14:solidFill>
                    <w14:schemeClr w14:val="tx1"/>
                  </w14:solidFill>
                </w14:textFill>
              </w:rPr>
            </w:pPr>
            <w:r>
              <w:rPr>
                <w:rFonts w:hint="eastAsia" w:ascii="Times New Roman" w:hAnsi="Times New Roman" w:cs="Times New Roman"/>
                <w:b/>
                <w:bCs w:val="0"/>
                <w:color w:val="000000" w:themeColor="text1"/>
                <w:szCs w:val="21"/>
                <w:lang w:val="en-US" w:eastAsia="zh-CN"/>
                <w14:textFill>
                  <w14:solidFill>
                    <w14:schemeClr w14:val="tx1"/>
                  </w14:solidFill>
                </w14:textFill>
              </w:rPr>
              <w:t>4.8项目扩建前后污染物排放“三本账”核算</w:t>
            </w:r>
          </w:p>
          <w:p w14:paraId="286B0889">
            <w:pPr>
              <w:spacing w:line="360" w:lineRule="auto"/>
              <w:ind w:firstLine="420" w:firstLineChars="200"/>
              <w:rPr>
                <w:rFonts w:hint="eastAsia" w:ascii="Times New Roman" w:hAnsi="Times New Roman"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Cs/>
                <w:color w:val="000000" w:themeColor="text1"/>
                <w:szCs w:val="21"/>
                <w:lang w:val="en-US" w:eastAsia="zh-CN"/>
                <w14:textFill>
                  <w14:solidFill>
                    <w14:schemeClr w14:val="tx1"/>
                  </w14:solidFill>
                </w14:textFill>
              </w:rPr>
              <w:t>本项目实施后产品种类和产量均发生变化，</w:t>
            </w:r>
            <w:r>
              <w:rPr>
                <w:rFonts w:hint="eastAsia" w:ascii="Times New Roman" w:hAnsi="Times New Roman" w:cs="Times New Roman"/>
                <w:bCs/>
                <w:color w:val="000000" w:themeColor="text1"/>
                <w:szCs w:val="21"/>
                <w14:textFill>
                  <w14:solidFill>
                    <w14:schemeClr w14:val="tx1"/>
                  </w14:solidFill>
                </w14:textFill>
              </w:rPr>
              <w:t>同时对产品加工工艺进行</w:t>
            </w:r>
            <w:r>
              <w:rPr>
                <w:rFonts w:hint="eastAsia" w:ascii="Times New Roman" w:hAnsi="Times New Roman" w:cs="Times New Roman"/>
                <w:bCs/>
                <w:color w:val="000000" w:themeColor="text1"/>
                <w:szCs w:val="21"/>
                <w:lang w:eastAsia="zh-CN"/>
                <w14:textFill>
                  <w14:solidFill>
                    <w14:schemeClr w14:val="tx1"/>
                  </w14:solidFill>
                </w14:textFill>
              </w:rPr>
              <w:t>了</w:t>
            </w:r>
            <w:r>
              <w:rPr>
                <w:rFonts w:hint="eastAsia" w:ascii="Times New Roman" w:hAnsi="Times New Roman" w:cs="Times New Roman"/>
                <w:bCs/>
                <w:color w:val="000000" w:themeColor="text1"/>
                <w:szCs w:val="21"/>
                <w14:textFill>
                  <w14:solidFill>
                    <w14:schemeClr w14:val="tx1"/>
                  </w14:solidFill>
                </w14:textFill>
              </w:rPr>
              <w:t>升级改造</w:t>
            </w:r>
            <w:r>
              <w:rPr>
                <w:rFonts w:hint="eastAsia" w:ascii="Times New Roman" w:hAnsi="Times New Roman" w:cs="Times New Roman"/>
                <w:bCs/>
                <w:color w:val="000000" w:themeColor="text1"/>
                <w:szCs w:val="21"/>
                <w:lang w:eastAsia="zh-CN"/>
                <w14:textFill>
                  <w14:solidFill>
                    <w14:schemeClr w14:val="tx1"/>
                  </w14:solidFill>
                </w14:textFill>
              </w:rPr>
              <w:t>，</w:t>
            </w:r>
            <w:r>
              <w:rPr>
                <w:rFonts w:hint="eastAsia" w:ascii="Times New Roman" w:hAnsi="Times New Roman" w:cs="Times New Roman"/>
                <w:bCs/>
                <w:color w:val="000000" w:themeColor="text1"/>
                <w:szCs w:val="21"/>
                <w14:textFill>
                  <w14:solidFill>
                    <w14:schemeClr w14:val="tx1"/>
                  </w14:solidFill>
                </w14:textFill>
              </w:rPr>
              <w:t>本次评价重新对全厂原辅材料消耗情况以及废水、废气等产排污情况进行统一分析计算</w:t>
            </w:r>
            <w:r>
              <w:rPr>
                <w:rFonts w:hint="eastAsia" w:ascii="Times New Roman" w:hAnsi="Times New Roman" w:cs="Times New Roman"/>
                <w:bCs/>
                <w:color w:val="000000" w:themeColor="text1"/>
                <w:szCs w:val="21"/>
                <w:lang w:eastAsia="zh-CN"/>
                <w14:textFill>
                  <w14:solidFill>
                    <w14:schemeClr w14:val="tx1"/>
                  </w14:solidFill>
                </w14:textFill>
              </w:rPr>
              <w:t>，即对现有项目进行“以新带老”，因此现有项目的产污量即为“以新带老”消减量。</w:t>
            </w:r>
          </w:p>
          <w:p w14:paraId="4D53AC08">
            <w:pPr>
              <w:spacing w:line="360" w:lineRule="auto"/>
              <w:ind w:firstLine="420" w:firstLineChars="200"/>
              <w:rPr>
                <w:rFonts w:hint="eastAsia" w:ascii="Times New Roman" w:hAnsi="Times New Roman" w:cs="Times New Roman"/>
                <w:bCs/>
                <w:color w:val="000000" w:themeColor="text1"/>
                <w:szCs w:val="21"/>
                <w:lang w:eastAsia="zh-CN"/>
                <w14:textFill>
                  <w14:solidFill>
                    <w14:schemeClr w14:val="tx1"/>
                  </w14:solidFill>
                </w14:textFill>
              </w:rPr>
            </w:pPr>
            <w:r>
              <w:rPr>
                <w:rFonts w:hint="eastAsia" w:ascii="Times New Roman" w:hAnsi="Times New Roman" w:cs="Times New Roman"/>
                <w:bCs/>
                <w:color w:val="000000" w:themeColor="text1"/>
                <w:szCs w:val="21"/>
                <w:lang w:eastAsia="zh-CN"/>
                <w14:textFill>
                  <w14:solidFill>
                    <w14:schemeClr w14:val="tx1"/>
                  </w14:solidFill>
                </w14:textFill>
              </w:rPr>
              <w:t>本项目扩建前后全厂污染物排放“三本账”核算见下表。</w:t>
            </w:r>
          </w:p>
          <w:p w14:paraId="4A532321">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cs="Times New Roman"/>
                <w:b/>
                <w:bCs w:val="0"/>
                <w:color w:val="000000" w:themeColor="text1"/>
                <w:szCs w:val="21"/>
                <w:lang w:eastAsia="zh-CN"/>
                <w14:textFill>
                  <w14:solidFill>
                    <w14:schemeClr w14:val="tx1"/>
                  </w14:solidFill>
                </w14:textFill>
              </w:rPr>
              <w:t>表</w:t>
            </w:r>
            <w:r>
              <w:rPr>
                <w:rFonts w:hint="eastAsia" w:ascii="Times New Roman" w:hAnsi="Times New Roman" w:cs="Times New Roman"/>
                <w:b/>
                <w:bCs w:val="0"/>
                <w:color w:val="000000" w:themeColor="text1"/>
                <w:szCs w:val="21"/>
                <w:lang w:val="en-US" w:eastAsia="zh-CN"/>
                <w14:textFill>
                  <w14:solidFill>
                    <w14:schemeClr w14:val="tx1"/>
                  </w14:solidFill>
                </w14:textFill>
              </w:rPr>
              <w:t xml:space="preserve">4-26   </w:t>
            </w:r>
            <w:r>
              <w:rPr>
                <w:rFonts w:hint="eastAsia" w:ascii="Times New Roman" w:hAnsi="Times New Roman" w:cs="Times New Roman"/>
                <w:b/>
                <w:bCs w:val="0"/>
                <w:color w:val="000000" w:themeColor="text1"/>
                <w:szCs w:val="21"/>
                <w:lang w:eastAsia="zh-CN"/>
                <w14:textFill>
                  <w14:solidFill>
                    <w14:schemeClr w14:val="tx1"/>
                  </w14:solidFill>
                </w14:textFill>
              </w:rPr>
              <w:t>本项目扩建前后全厂污染物排放“三本账”一览表</w:t>
            </w:r>
            <w:r>
              <w:rPr>
                <w:rFonts w:hint="eastAsia" w:ascii="Times New Roman" w:hAnsi="Times New Roman" w:cs="Times New Roman"/>
                <w:b/>
                <w:bCs w:val="0"/>
                <w:color w:val="000000" w:themeColor="text1"/>
                <w:szCs w:val="21"/>
                <w:lang w:val="en-US" w:eastAsia="zh-CN"/>
                <w14:textFill>
                  <w14:solidFill>
                    <w14:schemeClr w14:val="tx1"/>
                  </w14:solidFill>
                </w14:textFill>
              </w:rPr>
              <w:t xml:space="preserve">   单位：t/a</w:t>
            </w:r>
          </w:p>
          <w:tbl>
            <w:tblPr>
              <w:tblStyle w:val="27"/>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320"/>
              <w:gridCol w:w="1035"/>
              <w:gridCol w:w="915"/>
              <w:gridCol w:w="1455"/>
              <w:gridCol w:w="1455"/>
              <w:gridCol w:w="1207"/>
            </w:tblGrid>
            <w:tr w14:paraId="5BEA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50" w:type="dxa"/>
                  <w:tcBorders>
                    <w:tl2br w:val="nil"/>
                    <w:tr2bl w:val="nil"/>
                  </w:tcBorders>
                  <w:vAlign w:val="center"/>
                </w:tcPr>
                <w:p w14:paraId="62106F0C">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类别</w:t>
                  </w:r>
                </w:p>
              </w:tc>
              <w:tc>
                <w:tcPr>
                  <w:tcW w:w="1320" w:type="dxa"/>
                  <w:tcBorders>
                    <w:tl2br w:val="nil"/>
                    <w:tr2bl w:val="nil"/>
                  </w:tcBorders>
                  <w:vAlign w:val="center"/>
                </w:tcPr>
                <w:p w14:paraId="3AE7F011">
                  <w:pPr>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名称</w:t>
                  </w:r>
                </w:p>
              </w:tc>
              <w:tc>
                <w:tcPr>
                  <w:tcW w:w="1035" w:type="dxa"/>
                  <w:tcBorders>
                    <w:tl2br w:val="nil"/>
                    <w:tr2bl w:val="nil"/>
                  </w:tcBorders>
                  <w:vAlign w:val="center"/>
                </w:tcPr>
                <w:p w14:paraId="623366A5">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现有项目排放量</w:t>
                  </w:r>
                </w:p>
              </w:tc>
              <w:tc>
                <w:tcPr>
                  <w:tcW w:w="915" w:type="dxa"/>
                  <w:tcBorders>
                    <w:tl2br w:val="nil"/>
                    <w:tr2bl w:val="nil"/>
                  </w:tcBorders>
                  <w:vAlign w:val="center"/>
                </w:tcPr>
                <w:p w14:paraId="325B73C4">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本项目排放量</w:t>
                  </w:r>
                </w:p>
              </w:tc>
              <w:tc>
                <w:tcPr>
                  <w:tcW w:w="1455" w:type="dxa"/>
                  <w:tcBorders>
                    <w:tl2br w:val="nil"/>
                    <w:tr2bl w:val="nil"/>
                  </w:tcBorders>
                  <w:vAlign w:val="center"/>
                </w:tcPr>
                <w:p w14:paraId="01D37713">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“以新带老”消减量</w:t>
                  </w:r>
                </w:p>
              </w:tc>
              <w:tc>
                <w:tcPr>
                  <w:tcW w:w="1455" w:type="dxa"/>
                  <w:tcBorders>
                    <w:tl2br w:val="nil"/>
                    <w:tr2bl w:val="nil"/>
                  </w:tcBorders>
                  <w:vAlign w:val="center"/>
                </w:tcPr>
                <w:p w14:paraId="18C8CD22">
                  <w:pPr>
                    <w:jc w:val="center"/>
                    <w:rPr>
                      <w:rFonts w:hint="eastAsia" w:ascii="Times New Roman" w:hAnsi="Times New Roman"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本项目实施后全厂排放量</w:t>
                  </w:r>
                </w:p>
              </w:tc>
              <w:tc>
                <w:tcPr>
                  <w:tcW w:w="1207" w:type="dxa"/>
                  <w:tcBorders>
                    <w:tl2br w:val="nil"/>
                    <w:tr2bl w:val="nil"/>
                  </w:tcBorders>
                  <w:vAlign w:val="center"/>
                </w:tcPr>
                <w:p w14:paraId="1022E8FA">
                  <w:pPr>
                    <w:widowControl/>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cs="Times New Roman"/>
                      <w:color w:val="000000" w:themeColor="text1"/>
                      <w:kern w:val="0"/>
                      <w:sz w:val="18"/>
                      <w:szCs w:val="18"/>
                      <w:lang w:eastAsia="zh-CN"/>
                      <w14:textFill>
                        <w14:solidFill>
                          <w14:schemeClr w14:val="tx1"/>
                        </w14:solidFill>
                      </w14:textFill>
                    </w:rPr>
                    <w:t>扩建前后增减情况</w:t>
                  </w:r>
                </w:p>
              </w:tc>
            </w:tr>
            <w:tr w14:paraId="4CF6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50" w:type="dxa"/>
                  <w:vMerge w:val="restart"/>
                  <w:tcBorders>
                    <w:tl2br w:val="nil"/>
                    <w:tr2bl w:val="nil"/>
                  </w:tcBorders>
                  <w:vAlign w:val="center"/>
                </w:tcPr>
                <w:p w14:paraId="1F05C2CD">
                  <w:pPr>
                    <w:snapToGrid w:val="0"/>
                    <w:jc w:val="center"/>
                    <w:rPr>
                      <w:rFonts w:hint="eastAsia" w:ascii="Times New Roman" w:hAnsi="Times New Roman" w:eastAsia="宋体" w:cs="Times New Roman"/>
                      <w:bCs/>
                      <w:color w:val="000000" w:themeColor="text1"/>
                      <w:sz w:val="18"/>
                      <w:szCs w:val="18"/>
                      <w:lang w:eastAsia="zh-CN"/>
                      <w14:textFill>
                        <w14:solidFill>
                          <w14:schemeClr w14:val="tx1"/>
                        </w14:solidFill>
                      </w14:textFill>
                    </w:rPr>
                  </w:pPr>
                  <w:r>
                    <w:rPr>
                      <w:rFonts w:hint="eastAsia" w:ascii="Times New Roman" w:hAnsi="Times New Roman" w:cs="Times New Roman"/>
                      <w:bCs/>
                      <w:color w:val="000000" w:themeColor="text1"/>
                      <w:sz w:val="18"/>
                      <w:szCs w:val="18"/>
                      <w:lang w:eastAsia="zh-CN"/>
                      <w14:textFill>
                        <w14:solidFill>
                          <w14:schemeClr w14:val="tx1"/>
                        </w14:solidFill>
                      </w14:textFill>
                    </w:rPr>
                    <w:t>废气</w:t>
                  </w:r>
                </w:p>
              </w:tc>
              <w:tc>
                <w:tcPr>
                  <w:tcW w:w="1320" w:type="dxa"/>
                  <w:tcBorders>
                    <w:tl2br w:val="nil"/>
                    <w:tr2bl w:val="nil"/>
                  </w:tcBorders>
                  <w:shd w:val="clear" w:color="auto" w:fill="auto"/>
                  <w:vAlign w:val="center"/>
                </w:tcPr>
                <w:p w14:paraId="7DE59973">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颗粒物</w:t>
                  </w:r>
                </w:p>
              </w:tc>
              <w:tc>
                <w:tcPr>
                  <w:tcW w:w="1035" w:type="dxa"/>
                  <w:tcBorders>
                    <w:tl2br w:val="nil"/>
                    <w:tr2bl w:val="nil"/>
                  </w:tcBorders>
                  <w:shd w:val="clear" w:color="auto" w:fill="auto"/>
                  <w:vAlign w:val="center"/>
                </w:tcPr>
                <w:p w14:paraId="771881DF">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0.9063</w:t>
                  </w:r>
                </w:p>
              </w:tc>
              <w:tc>
                <w:tcPr>
                  <w:tcW w:w="915" w:type="dxa"/>
                  <w:tcBorders>
                    <w:tl2br w:val="nil"/>
                    <w:tr2bl w:val="nil"/>
                  </w:tcBorders>
                  <w:shd w:val="clear" w:color="auto" w:fill="auto"/>
                  <w:vAlign w:val="center"/>
                </w:tcPr>
                <w:p w14:paraId="4822ECDB">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5016</w:t>
                  </w:r>
                </w:p>
              </w:tc>
              <w:tc>
                <w:tcPr>
                  <w:tcW w:w="1455" w:type="dxa"/>
                  <w:tcBorders>
                    <w:tl2br w:val="nil"/>
                    <w:tr2bl w:val="nil"/>
                  </w:tcBorders>
                  <w:shd w:val="clear" w:color="auto" w:fill="auto"/>
                  <w:vAlign w:val="center"/>
                </w:tcPr>
                <w:p w14:paraId="1F1C5015">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0.9063</w:t>
                  </w:r>
                </w:p>
              </w:tc>
              <w:tc>
                <w:tcPr>
                  <w:tcW w:w="1455" w:type="dxa"/>
                  <w:tcBorders>
                    <w:tl2br w:val="nil"/>
                    <w:tr2bl w:val="nil"/>
                  </w:tcBorders>
                  <w:shd w:val="clear" w:color="auto" w:fill="auto"/>
                  <w:vAlign w:val="center"/>
                </w:tcPr>
                <w:p w14:paraId="014D0447">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5016</w:t>
                  </w:r>
                </w:p>
              </w:tc>
              <w:tc>
                <w:tcPr>
                  <w:tcW w:w="1207" w:type="dxa"/>
                  <w:tcBorders>
                    <w:tl2br w:val="nil"/>
                    <w:tr2bl w:val="nil"/>
                  </w:tcBorders>
                  <w:shd w:val="clear" w:color="auto" w:fill="auto"/>
                  <w:vAlign w:val="center"/>
                </w:tcPr>
                <w:p w14:paraId="533BDCF1">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-0.4</w:t>
                  </w:r>
                  <w:r>
                    <w:rPr>
                      <w:rFonts w:hint="eastAsia" w:ascii="Times New Roman" w:hAnsi="Times New Roman" w:cs="Times New Roman"/>
                      <w:color w:val="000000" w:themeColor="text1"/>
                      <w:sz w:val="18"/>
                      <w:szCs w:val="18"/>
                      <w:lang w:val="en-US" w:eastAsia="zh-CN"/>
                      <w14:textFill>
                        <w14:solidFill>
                          <w14:schemeClr w14:val="tx1"/>
                        </w14:solidFill>
                      </w14:textFill>
                    </w:rPr>
                    <w:t>04</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w:t>
                  </w:r>
                </w:p>
              </w:tc>
            </w:tr>
            <w:tr w14:paraId="6CCA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50" w:type="dxa"/>
                  <w:vMerge w:val="continue"/>
                  <w:tcBorders>
                    <w:tl2br w:val="nil"/>
                    <w:tr2bl w:val="nil"/>
                  </w:tcBorders>
                  <w:vAlign w:val="center"/>
                </w:tcPr>
                <w:p w14:paraId="4ECAEF27">
                  <w:pPr>
                    <w:snapToGrid w:val="0"/>
                    <w:jc w:val="center"/>
                    <w:rPr>
                      <w:rFonts w:ascii="Times New Roman" w:hAnsi="Times New Roman" w:cs="Times New Roman"/>
                      <w:bCs/>
                      <w:color w:val="000000" w:themeColor="text1"/>
                      <w:sz w:val="18"/>
                      <w:szCs w:val="18"/>
                      <w14:textFill>
                        <w14:solidFill>
                          <w14:schemeClr w14:val="tx1"/>
                        </w14:solidFill>
                      </w14:textFill>
                    </w:rPr>
                  </w:pPr>
                </w:p>
              </w:tc>
              <w:tc>
                <w:tcPr>
                  <w:tcW w:w="1320" w:type="dxa"/>
                  <w:tcBorders>
                    <w:tl2br w:val="nil"/>
                    <w:tr2bl w:val="nil"/>
                  </w:tcBorders>
                  <w:shd w:val="clear" w:color="auto" w:fill="auto"/>
                  <w:vAlign w:val="center"/>
                </w:tcPr>
                <w:p w14:paraId="02AA7110">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二氧化硫</w:t>
                  </w:r>
                </w:p>
              </w:tc>
              <w:tc>
                <w:tcPr>
                  <w:tcW w:w="1035" w:type="dxa"/>
                  <w:tcBorders>
                    <w:tl2br w:val="nil"/>
                    <w:tr2bl w:val="nil"/>
                  </w:tcBorders>
                  <w:shd w:val="clear" w:color="auto" w:fill="auto"/>
                  <w:vAlign w:val="center"/>
                </w:tcPr>
                <w:p w14:paraId="203437D1">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0.0018</w:t>
                  </w:r>
                </w:p>
              </w:tc>
              <w:tc>
                <w:tcPr>
                  <w:tcW w:w="915" w:type="dxa"/>
                  <w:tcBorders>
                    <w:tl2br w:val="nil"/>
                    <w:tr2bl w:val="nil"/>
                  </w:tcBorders>
                  <w:shd w:val="clear" w:color="auto" w:fill="auto"/>
                  <w:vAlign w:val="center"/>
                </w:tcPr>
                <w:p w14:paraId="48694F3E">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0043</w:t>
                  </w:r>
                </w:p>
              </w:tc>
              <w:tc>
                <w:tcPr>
                  <w:tcW w:w="1455" w:type="dxa"/>
                  <w:tcBorders>
                    <w:tl2br w:val="nil"/>
                    <w:tr2bl w:val="nil"/>
                  </w:tcBorders>
                  <w:shd w:val="clear" w:color="auto" w:fill="auto"/>
                  <w:vAlign w:val="center"/>
                </w:tcPr>
                <w:p w14:paraId="2481F848">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0.0018</w:t>
                  </w:r>
                </w:p>
              </w:tc>
              <w:tc>
                <w:tcPr>
                  <w:tcW w:w="1455" w:type="dxa"/>
                  <w:tcBorders>
                    <w:tl2br w:val="nil"/>
                    <w:tr2bl w:val="nil"/>
                  </w:tcBorders>
                  <w:shd w:val="clear" w:color="auto" w:fill="auto"/>
                  <w:vAlign w:val="center"/>
                </w:tcPr>
                <w:p w14:paraId="15B14832">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0043</w:t>
                  </w:r>
                </w:p>
              </w:tc>
              <w:tc>
                <w:tcPr>
                  <w:tcW w:w="1207" w:type="dxa"/>
                  <w:tcBorders>
                    <w:tl2br w:val="nil"/>
                    <w:tr2bl w:val="nil"/>
                  </w:tcBorders>
                  <w:shd w:val="clear" w:color="auto" w:fill="auto"/>
                  <w:vAlign w:val="center"/>
                </w:tcPr>
                <w:p w14:paraId="4636174A">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0.0025</w:t>
                  </w:r>
                </w:p>
              </w:tc>
            </w:tr>
            <w:tr w14:paraId="5709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50" w:type="dxa"/>
                  <w:vMerge w:val="continue"/>
                  <w:tcBorders>
                    <w:tl2br w:val="nil"/>
                    <w:tr2bl w:val="nil"/>
                  </w:tcBorders>
                  <w:vAlign w:val="center"/>
                </w:tcPr>
                <w:p w14:paraId="2C0988E9">
                  <w:pPr>
                    <w:snapToGrid w:val="0"/>
                    <w:jc w:val="center"/>
                    <w:rPr>
                      <w:rFonts w:ascii="Times New Roman" w:hAnsi="Times New Roman" w:cs="Times New Roman"/>
                      <w:bCs/>
                      <w:color w:val="000000" w:themeColor="text1"/>
                      <w:sz w:val="18"/>
                      <w:szCs w:val="18"/>
                      <w14:textFill>
                        <w14:solidFill>
                          <w14:schemeClr w14:val="tx1"/>
                        </w14:solidFill>
                      </w14:textFill>
                    </w:rPr>
                  </w:pPr>
                </w:p>
              </w:tc>
              <w:tc>
                <w:tcPr>
                  <w:tcW w:w="1320" w:type="dxa"/>
                  <w:tcBorders>
                    <w:tl2br w:val="nil"/>
                    <w:tr2bl w:val="nil"/>
                  </w:tcBorders>
                  <w:shd w:val="clear" w:color="auto" w:fill="auto"/>
                  <w:vAlign w:val="center"/>
                </w:tcPr>
                <w:p w14:paraId="0B5D2F21">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氮氧化物</w:t>
                  </w:r>
                </w:p>
              </w:tc>
              <w:tc>
                <w:tcPr>
                  <w:tcW w:w="1035" w:type="dxa"/>
                  <w:tcBorders>
                    <w:tl2br w:val="nil"/>
                    <w:tr2bl w:val="nil"/>
                  </w:tcBorders>
                  <w:shd w:val="clear" w:color="auto" w:fill="auto"/>
                  <w:vAlign w:val="center"/>
                </w:tcPr>
                <w:p w14:paraId="05D351F3">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0.0053</w:t>
                  </w:r>
                </w:p>
              </w:tc>
              <w:tc>
                <w:tcPr>
                  <w:tcW w:w="915" w:type="dxa"/>
                  <w:tcBorders>
                    <w:tl2br w:val="nil"/>
                    <w:tr2bl w:val="nil"/>
                  </w:tcBorders>
                  <w:shd w:val="clear" w:color="auto" w:fill="auto"/>
                  <w:vAlign w:val="center"/>
                </w:tcPr>
                <w:p w14:paraId="5311D697">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0127</w:t>
                  </w:r>
                </w:p>
              </w:tc>
              <w:tc>
                <w:tcPr>
                  <w:tcW w:w="1455" w:type="dxa"/>
                  <w:tcBorders>
                    <w:tl2br w:val="nil"/>
                    <w:tr2bl w:val="nil"/>
                  </w:tcBorders>
                  <w:shd w:val="clear" w:color="auto" w:fill="auto"/>
                  <w:vAlign w:val="center"/>
                </w:tcPr>
                <w:p w14:paraId="256F7569">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0.0053</w:t>
                  </w:r>
                </w:p>
              </w:tc>
              <w:tc>
                <w:tcPr>
                  <w:tcW w:w="1455" w:type="dxa"/>
                  <w:tcBorders>
                    <w:tl2br w:val="nil"/>
                    <w:tr2bl w:val="nil"/>
                  </w:tcBorders>
                  <w:shd w:val="clear" w:color="auto" w:fill="auto"/>
                  <w:vAlign w:val="center"/>
                </w:tcPr>
                <w:p w14:paraId="76EC276E">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0127</w:t>
                  </w:r>
                </w:p>
              </w:tc>
              <w:tc>
                <w:tcPr>
                  <w:tcW w:w="1207" w:type="dxa"/>
                  <w:tcBorders>
                    <w:tl2br w:val="nil"/>
                    <w:tr2bl w:val="nil"/>
                  </w:tcBorders>
                  <w:shd w:val="clear" w:color="auto" w:fill="auto"/>
                  <w:vAlign w:val="center"/>
                </w:tcPr>
                <w:p w14:paraId="14FA18AE">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0.0074</w:t>
                  </w:r>
                </w:p>
              </w:tc>
            </w:tr>
            <w:tr w14:paraId="483F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50" w:type="dxa"/>
                  <w:vMerge w:val="continue"/>
                  <w:tcBorders>
                    <w:tl2br w:val="nil"/>
                    <w:tr2bl w:val="nil"/>
                  </w:tcBorders>
                  <w:vAlign w:val="center"/>
                </w:tcPr>
                <w:p w14:paraId="7D1D061C">
                  <w:pPr>
                    <w:snapToGrid w:val="0"/>
                    <w:jc w:val="center"/>
                    <w:rPr>
                      <w:rFonts w:ascii="Times New Roman" w:hAnsi="Times New Roman" w:cs="Times New Roman"/>
                      <w:bCs/>
                      <w:color w:val="000000" w:themeColor="text1"/>
                      <w:sz w:val="18"/>
                      <w:szCs w:val="18"/>
                      <w14:textFill>
                        <w14:solidFill>
                          <w14:schemeClr w14:val="tx1"/>
                        </w14:solidFill>
                      </w14:textFill>
                    </w:rPr>
                  </w:pPr>
                </w:p>
              </w:tc>
              <w:tc>
                <w:tcPr>
                  <w:tcW w:w="1320" w:type="dxa"/>
                  <w:tcBorders>
                    <w:tl2br w:val="nil"/>
                    <w:tr2bl w:val="nil"/>
                  </w:tcBorders>
                  <w:shd w:val="clear" w:color="auto" w:fill="auto"/>
                  <w:vAlign w:val="center"/>
                </w:tcPr>
                <w:p w14:paraId="4EE67A87">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非甲烷总烃</w:t>
                  </w:r>
                </w:p>
              </w:tc>
              <w:tc>
                <w:tcPr>
                  <w:tcW w:w="1035" w:type="dxa"/>
                  <w:tcBorders>
                    <w:tl2br w:val="nil"/>
                    <w:tr2bl w:val="nil"/>
                  </w:tcBorders>
                  <w:shd w:val="clear" w:color="auto" w:fill="auto"/>
                  <w:vAlign w:val="center"/>
                </w:tcPr>
                <w:p w14:paraId="6CA8613C">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0.479</w:t>
                  </w:r>
                </w:p>
              </w:tc>
              <w:tc>
                <w:tcPr>
                  <w:tcW w:w="915" w:type="dxa"/>
                  <w:tcBorders>
                    <w:tl2br w:val="nil"/>
                    <w:tr2bl w:val="nil"/>
                  </w:tcBorders>
                  <w:shd w:val="clear" w:color="auto" w:fill="auto"/>
                  <w:vAlign w:val="center"/>
                </w:tcPr>
                <w:p w14:paraId="629BB305">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536</w:t>
                  </w:r>
                </w:p>
              </w:tc>
              <w:tc>
                <w:tcPr>
                  <w:tcW w:w="1455" w:type="dxa"/>
                  <w:tcBorders>
                    <w:tl2br w:val="nil"/>
                    <w:tr2bl w:val="nil"/>
                  </w:tcBorders>
                  <w:shd w:val="clear" w:color="auto" w:fill="auto"/>
                  <w:vAlign w:val="center"/>
                </w:tcPr>
                <w:p w14:paraId="1A1332A7">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0.479</w:t>
                  </w:r>
                </w:p>
              </w:tc>
              <w:tc>
                <w:tcPr>
                  <w:tcW w:w="1455" w:type="dxa"/>
                  <w:tcBorders>
                    <w:tl2br w:val="nil"/>
                    <w:tr2bl w:val="nil"/>
                  </w:tcBorders>
                  <w:shd w:val="clear" w:color="auto" w:fill="auto"/>
                  <w:vAlign w:val="center"/>
                </w:tcPr>
                <w:p w14:paraId="64813FD5">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w:t>
                  </w:r>
                  <w:r>
                    <w:rPr>
                      <w:rFonts w:hint="eastAsia" w:ascii="Times New Roman" w:hAnsi="Times New Roman" w:cs="Times New Roman"/>
                      <w:color w:val="000000" w:themeColor="text1"/>
                      <w:sz w:val="18"/>
                      <w:szCs w:val="18"/>
                      <w:lang w:val="en-US" w:eastAsia="zh-CN"/>
                      <w14:textFill>
                        <w14:solidFill>
                          <w14:schemeClr w14:val="tx1"/>
                        </w14:solidFill>
                      </w14:textFill>
                    </w:rPr>
                    <w:t>536</w:t>
                  </w:r>
                </w:p>
              </w:tc>
              <w:tc>
                <w:tcPr>
                  <w:tcW w:w="1207" w:type="dxa"/>
                  <w:tcBorders>
                    <w:tl2br w:val="nil"/>
                    <w:tr2bl w:val="nil"/>
                  </w:tcBorders>
                  <w:shd w:val="clear" w:color="auto" w:fill="auto"/>
                  <w:vAlign w:val="center"/>
                </w:tcPr>
                <w:p w14:paraId="6FC7744A">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w:t>
                  </w:r>
                  <w:r>
                    <w:rPr>
                      <w:rFonts w:hint="eastAsia" w:ascii="Times New Roman" w:hAnsi="Times New Roman" w:cs="Times New Roman"/>
                      <w:color w:val="000000" w:themeColor="text1"/>
                      <w:sz w:val="18"/>
                      <w:szCs w:val="18"/>
                      <w:lang w:val="en-US" w:eastAsia="zh-CN"/>
                      <w14:textFill>
                        <w14:solidFill>
                          <w14:schemeClr w14:val="tx1"/>
                        </w14:solidFill>
                      </w14:textFill>
                    </w:rPr>
                    <w:t>57</w:t>
                  </w:r>
                </w:p>
              </w:tc>
            </w:tr>
            <w:tr w14:paraId="6A28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50" w:type="dxa"/>
                  <w:vMerge w:val="continue"/>
                  <w:tcBorders>
                    <w:tl2br w:val="nil"/>
                    <w:tr2bl w:val="nil"/>
                  </w:tcBorders>
                  <w:vAlign w:val="center"/>
                </w:tcPr>
                <w:p w14:paraId="3866B0D2">
                  <w:pPr>
                    <w:snapToGrid w:val="0"/>
                    <w:jc w:val="center"/>
                    <w:rPr>
                      <w:rFonts w:ascii="Times New Roman" w:hAnsi="Times New Roman" w:cs="Times New Roman"/>
                      <w:bCs/>
                      <w:color w:val="000000" w:themeColor="text1"/>
                      <w:sz w:val="18"/>
                      <w:szCs w:val="18"/>
                      <w14:textFill>
                        <w14:solidFill>
                          <w14:schemeClr w14:val="tx1"/>
                        </w14:solidFill>
                      </w14:textFill>
                    </w:rPr>
                  </w:pPr>
                </w:p>
              </w:tc>
              <w:tc>
                <w:tcPr>
                  <w:tcW w:w="1320" w:type="dxa"/>
                  <w:tcBorders>
                    <w:tl2br w:val="nil"/>
                    <w:tr2bl w:val="nil"/>
                  </w:tcBorders>
                  <w:shd w:val="clear" w:color="auto" w:fill="auto"/>
                  <w:vAlign w:val="center"/>
                </w:tcPr>
                <w:p w14:paraId="63F99D0D">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二甲苯</w:t>
                  </w:r>
                </w:p>
              </w:tc>
              <w:tc>
                <w:tcPr>
                  <w:tcW w:w="1035" w:type="dxa"/>
                  <w:tcBorders>
                    <w:tl2br w:val="nil"/>
                    <w:tr2bl w:val="nil"/>
                  </w:tcBorders>
                  <w:shd w:val="clear" w:color="auto" w:fill="auto"/>
                  <w:vAlign w:val="center"/>
                </w:tcPr>
                <w:p w14:paraId="48B2C3C5">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w:t>
                  </w:r>
                </w:p>
              </w:tc>
              <w:tc>
                <w:tcPr>
                  <w:tcW w:w="915" w:type="dxa"/>
                  <w:tcBorders>
                    <w:tl2br w:val="nil"/>
                    <w:tr2bl w:val="nil"/>
                  </w:tcBorders>
                  <w:shd w:val="clear" w:color="auto" w:fill="auto"/>
                  <w:vAlign w:val="center"/>
                </w:tcPr>
                <w:p w14:paraId="30AF945F">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0.013</w:t>
                  </w:r>
                </w:p>
              </w:tc>
              <w:tc>
                <w:tcPr>
                  <w:tcW w:w="1455" w:type="dxa"/>
                  <w:tcBorders>
                    <w:tl2br w:val="nil"/>
                    <w:tr2bl w:val="nil"/>
                  </w:tcBorders>
                  <w:shd w:val="clear" w:color="auto" w:fill="auto"/>
                  <w:vAlign w:val="center"/>
                </w:tcPr>
                <w:p w14:paraId="359ADCDA">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w:t>
                  </w:r>
                </w:p>
              </w:tc>
              <w:tc>
                <w:tcPr>
                  <w:tcW w:w="1455" w:type="dxa"/>
                  <w:tcBorders>
                    <w:tl2br w:val="nil"/>
                    <w:tr2bl w:val="nil"/>
                  </w:tcBorders>
                  <w:shd w:val="clear" w:color="auto" w:fill="auto"/>
                  <w:vAlign w:val="center"/>
                </w:tcPr>
                <w:p w14:paraId="6D7AE468">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0.01</w:t>
                  </w:r>
                  <w:r>
                    <w:rPr>
                      <w:rFonts w:hint="eastAsia" w:ascii="Times New Roman" w:hAnsi="Times New Roman" w:cs="Times New Roman"/>
                      <w:color w:val="000000" w:themeColor="text1"/>
                      <w:sz w:val="18"/>
                      <w:szCs w:val="18"/>
                      <w:lang w:val="en-US" w:eastAsia="zh-CN"/>
                      <w14:textFill>
                        <w14:solidFill>
                          <w14:schemeClr w14:val="tx1"/>
                        </w14:solidFill>
                      </w14:textFill>
                    </w:rPr>
                    <w:t>5</w:t>
                  </w:r>
                </w:p>
              </w:tc>
              <w:tc>
                <w:tcPr>
                  <w:tcW w:w="1207" w:type="dxa"/>
                  <w:tcBorders>
                    <w:tl2br w:val="nil"/>
                    <w:tr2bl w:val="nil"/>
                  </w:tcBorders>
                  <w:shd w:val="clear" w:color="auto" w:fill="auto"/>
                  <w:vAlign w:val="center"/>
                </w:tcPr>
                <w:p w14:paraId="4A8F9D50">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+0.01</w:t>
                  </w:r>
                  <w:r>
                    <w:rPr>
                      <w:rFonts w:hint="eastAsia" w:ascii="Times New Roman" w:hAnsi="Times New Roman" w:cs="Times New Roman"/>
                      <w:color w:val="000000" w:themeColor="text1"/>
                      <w:sz w:val="18"/>
                      <w:szCs w:val="18"/>
                      <w:lang w:val="en-US" w:eastAsia="zh-CN"/>
                      <w14:textFill>
                        <w14:solidFill>
                          <w14:schemeClr w14:val="tx1"/>
                        </w14:solidFill>
                      </w14:textFill>
                    </w:rPr>
                    <w:t>5</w:t>
                  </w:r>
                </w:p>
              </w:tc>
            </w:tr>
            <w:tr w14:paraId="33FA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50" w:type="dxa"/>
                  <w:vMerge w:val="restart"/>
                  <w:tcBorders>
                    <w:tl2br w:val="nil"/>
                    <w:tr2bl w:val="nil"/>
                  </w:tcBorders>
                  <w:vAlign w:val="center"/>
                </w:tcPr>
                <w:p w14:paraId="1F7513A6">
                  <w:pPr>
                    <w:snapToGrid w:val="0"/>
                    <w:jc w:val="center"/>
                    <w:rPr>
                      <w:rFonts w:hint="eastAsia" w:ascii="Times New Roman" w:hAnsi="Times New Roman" w:eastAsia="宋体" w:cs="Times New Roman"/>
                      <w:bCs/>
                      <w:color w:val="000000" w:themeColor="text1"/>
                      <w:sz w:val="18"/>
                      <w:szCs w:val="18"/>
                      <w:lang w:eastAsia="zh-CN"/>
                      <w14:textFill>
                        <w14:solidFill>
                          <w14:schemeClr w14:val="tx1"/>
                        </w14:solidFill>
                      </w14:textFill>
                    </w:rPr>
                  </w:pPr>
                  <w:r>
                    <w:rPr>
                      <w:rFonts w:hint="eastAsia" w:ascii="Times New Roman" w:hAnsi="Times New Roman" w:cs="Times New Roman"/>
                      <w:bCs/>
                      <w:color w:val="000000" w:themeColor="text1"/>
                      <w:sz w:val="18"/>
                      <w:szCs w:val="18"/>
                      <w:lang w:eastAsia="zh-CN"/>
                      <w14:textFill>
                        <w14:solidFill>
                          <w14:schemeClr w14:val="tx1"/>
                        </w14:solidFill>
                      </w14:textFill>
                    </w:rPr>
                    <w:t>废水</w:t>
                  </w:r>
                </w:p>
              </w:tc>
              <w:tc>
                <w:tcPr>
                  <w:tcW w:w="1320" w:type="dxa"/>
                  <w:tcBorders>
                    <w:tl2br w:val="nil"/>
                    <w:tr2bl w:val="nil"/>
                  </w:tcBorders>
                  <w:shd w:val="clear" w:color="auto" w:fill="auto"/>
                  <w:vAlign w:val="center"/>
                </w:tcPr>
                <w:p w14:paraId="3040F752">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COD</w:t>
                  </w:r>
                </w:p>
              </w:tc>
              <w:tc>
                <w:tcPr>
                  <w:tcW w:w="1035" w:type="dxa"/>
                  <w:tcBorders>
                    <w:tl2br w:val="nil"/>
                    <w:tr2bl w:val="nil"/>
                  </w:tcBorders>
                  <w:shd w:val="clear" w:color="auto" w:fill="auto"/>
                  <w:vAlign w:val="center"/>
                </w:tcPr>
                <w:p w14:paraId="773FC046">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0.009</w:t>
                  </w:r>
                </w:p>
              </w:tc>
              <w:tc>
                <w:tcPr>
                  <w:tcW w:w="915" w:type="dxa"/>
                  <w:tcBorders>
                    <w:tl2br w:val="nil"/>
                    <w:tr2bl w:val="nil"/>
                  </w:tcBorders>
                  <w:shd w:val="clear" w:color="auto" w:fill="auto"/>
                  <w:vAlign w:val="center"/>
                </w:tcPr>
                <w:p w14:paraId="2D63A86F">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0.0318</w:t>
                  </w:r>
                </w:p>
              </w:tc>
              <w:tc>
                <w:tcPr>
                  <w:tcW w:w="1455" w:type="dxa"/>
                  <w:tcBorders>
                    <w:tl2br w:val="nil"/>
                    <w:tr2bl w:val="nil"/>
                  </w:tcBorders>
                  <w:shd w:val="clear" w:color="auto" w:fill="auto"/>
                  <w:vAlign w:val="center"/>
                </w:tcPr>
                <w:p w14:paraId="5A83EDE1">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0.009</w:t>
                  </w:r>
                </w:p>
              </w:tc>
              <w:tc>
                <w:tcPr>
                  <w:tcW w:w="1455" w:type="dxa"/>
                  <w:tcBorders>
                    <w:tl2br w:val="nil"/>
                    <w:tr2bl w:val="nil"/>
                  </w:tcBorders>
                  <w:shd w:val="clear" w:color="auto" w:fill="auto"/>
                  <w:vAlign w:val="center"/>
                </w:tcPr>
                <w:p w14:paraId="21CB01DE">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0.0318</w:t>
                  </w:r>
                </w:p>
              </w:tc>
              <w:tc>
                <w:tcPr>
                  <w:tcW w:w="1207" w:type="dxa"/>
                  <w:tcBorders>
                    <w:tl2br w:val="nil"/>
                    <w:tr2bl w:val="nil"/>
                  </w:tcBorders>
                  <w:shd w:val="clear" w:color="auto" w:fill="auto"/>
                  <w:vAlign w:val="center"/>
                </w:tcPr>
                <w:p w14:paraId="5486FF6B">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0.0228</w:t>
                  </w:r>
                </w:p>
              </w:tc>
            </w:tr>
            <w:tr w14:paraId="6E2F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50" w:type="dxa"/>
                  <w:vMerge w:val="continue"/>
                  <w:tcBorders>
                    <w:tl2br w:val="nil"/>
                    <w:tr2bl w:val="nil"/>
                  </w:tcBorders>
                  <w:vAlign w:val="center"/>
                </w:tcPr>
                <w:p w14:paraId="560D53E8">
                  <w:pPr>
                    <w:snapToGrid w:val="0"/>
                    <w:jc w:val="center"/>
                    <w:rPr>
                      <w:rFonts w:ascii="Times New Roman" w:hAnsi="Times New Roman" w:cs="Times New Roman"/>
                      <w:bCs/>
                      <w:color w:val="000000" w:themeColor="text1"/>
                      <w:sz w:val="18"/>
                      <w:szCs w:val="18"/>
                      <w14:textFill>
                        <w14:solidFill>
                          <w14:schemeClr w14:val="tx1"/>
                        </w14:solidFill>
                      </w14:textFill>
                    </w:rPr>
                  </w:pPr>
                </w:p>
              </w:tc>
              <w:tc>
                <w:tcPr>
                  <w:tcW w:w="1320" w:type="dxa"/>
                  <w:tcBorders>
                    <w:tl2br w:val="nil"/>
                    <w:tr2bl w:val="nil"/>
                  </w:tcBorders>
                  <w:shd w:val="clear" w:color="auto" w:fill="auto"/>
                  <w:vAlign w:val="center"/>
                </w:tcPr>
                <w:p w14:paraId="599B3D1E">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BOD5</w:t>
                  </w:r>
                </w:p>
              </w:tc>
              <w:tc>
                <w:tcPr>
                  <w:tcW w:w="1035" w:type="dxa"/>
                  <w:tcBorders>
                    <w:tl2br w:val="nil"/>
                    <w:tr2bl w:val="nil"/>
                  </w:tcBorders>
                  <w:shd w:val="clear" w:color="auto" w:fill="auto"/>
                  <w:vAlign w:val="center"/>
                </w:tcPr>
                <w:p w14:paraId="36D2277F">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0.003</w:t>
                  </w:r>
                </w:p>
              </w:tc>
              <w:tc>
                <w:tcPr>
                  <w:tcW w:w="915" w:type="dxa"/>
                  <w:tcBorders>
                    <w:tl2br w:val="nil"/>
                    <w:tr2bl w:val="nil"/>
                  </w:tcBorders>
                  <w:shd w:val="clear" w:color="auto" w:fill="auto"/>
                  <w:vAlign w:val="center"/>
                </w:tcPr>
                <w:p w14:paraId="3FA2D828">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0.0054</w:t>
                  </w:r>
                </w:p>
              </w:tc>
              <w:tc>
                <w:tcPr>
                  <w:tcW w:w="1455" w:type="dxa"/>
                  <w:tcBorders>
                    <w:tl2br w:val="nil"/>
                    <w:tr2bl w:val="nil"/>
                  </w:tcBorders>
                  <w:shd w:val="clear" w:color="auto" w:fill="auto"/>
                  <w:vAlign w:val="center"/>
                </w:tcPr>
                <w:p w14:paraId="1F1C2936">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0.003</w:t>
                  </w:r>
                </w:p>
              </w:tc>
              <w:tc>
                <w:tcPr>
                  <w:tcW w:w="1455" w:type="dxa"/>
                  <w:tcBorders>
                    <w:tl2br w:val="nil"/>
                    <w:tr2bl w:val="nil"/>
                  </w:tcBorders>
                  <w:shd w:val="clear" w:color="auto" w:fill="auto"/>
                  <w:vAlign w:val="center"/>
                </w:tcPr>
                <w:p w14:paraId="52FF382F">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0.0054</w:t>
                  </w:r>
                </w:p>
              </w:tc>
              <w:tc>
                <w:tcPr>
                  <w:tcW w:w="1207" w:type="dxa"/>
                  <w:tcBorders>
                    <w:tl2br w:val="nil"/>
                    <w:tr2bl w:val="nil"/>
                  </w:tcBorders>
                  <w:shd w:val="clear" w:color="auto" w:fill="auto"/>
                  <w:vAlign w:val="center"/>
                </w:tcPr>
                <w:p w14:paraId="1FCA7ED8">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0.0024</w:t>
                  </w:r>
                </w:p>
              </w:tc>
            </w:tr>
            <w:tr w14:paraId="42E9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50" w:type="dxa"/>
                  <w:vMerge w:val="continue"/>
                  <w:tcBorders>
                    <w:tl2br w:val="nil"/>
                    <w:tr2bl w:val="nil"/>
                  </w:tcBorders>
                  <w:vAlign w:val="center"/>
                </w:tcPr>
                <w:p w14:paraId="0B6370AC">
                  <w:pPr>
                    <w:snapToGrid w:val="0"/>
                    <w:jc w:val="center"/>
                    <w:rPr>
                      <w:rFonts w:ascii="Times New Roman" w:hAnsi="Times New Roman" w:cs="Times New Roman"/>
                      <w:bCs/>
                      <w:color w:val="000000" w:themeColor="text1"/>
                      <w:sz w:val="18"/>
                      <w:szCs w:val="18"/>
                      <w14:textFill>
                        <w14:solidFill>
                          <w14:schemeClr w14:val="tx1"/>
                        </w14:solidFill>
                      </w14:textFill>
                    </w:rPr>
                  </w:pPr>
                </w:p>
              </w:tc>
              <w:tc>
                <w:tcPr>
                  <w:tcW w:w="1320" w:type="dxa"/>
                  <w:tcBorders>
                    <w:tl2br w:val="nil"/>
                    <w:tr2bl w:val="nil"/>
                  </w:tcBorders>
                  <w:shd w:val="clear" w:color="auto" w:fill="auto"/>
                  <w:vAlign w:val="center"/>
                </w:tcPr>
                <w:p w14:paraId="7D2C5D55">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SS</w:t>
                  </w:r>
                </w:p>
              </w:tc>
              <w:tc>
                <w:tcPr>
                  <w:tcW w:w="1035" w:type="dxa"/>
                  <w:tcBorders>
                    <w:tl2br w:val="nil"/>
                    <w:tr2bl w:val="nil"/>
                  </w:tcBorders>
                  <w:shd w:val="clear" w:color="auto" w:fill="auto"/>
                  <w:vAlign w:val="center"/>
                </w:tcPr>
                <w:p w14:paraId="5B0BFF71">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0.003</w:t>
                  </w:r>
                </w:p>
              </w:tc>
              <w:tc>
                <w:tcPr>
                  <w:tcW w:w="915" w:type="dxa"/>
                  <w:tcBorders>
                    <w:tl2br w:val="nil"/>
                    <w:tr2bl w:val="nil"/>
                  </w:tcBorders>
                  <w:shd w:val="clear" w:color="auto" w:fill="auto"/>
                  <w:vAlign w:val="center"/>
                </w:tcPr>
                <w:p w14:paraId="535D6EEA">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0.0106</w:t>
                  </w:r>
                </w:p>
              </w:tc>
              <w:tc>
                <w:tcPr>
                  <w:tcW w:w="1455" w:type="dxa"/>
                  <w:tcBorders>
                    <w:tl2br w:val="nil"/>
                    <w:tr2bl w:val="nil"/>
                  </w:tcBorders>
                  <w:shd w:val="clear" w:color="auto" w:fill="auto"/>
                  <w:vAlign w:val="center"/>
                </w:tcPr>
                <w:p w14:paraId="5718570A">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0.003</w:t>
                  </w:r>
                </w:p>
              </w:tc>
              <w:tc>
                <w:tcPr>
                  <w:tcW w:w="1455" w:type="dxa"/>
                  <w:tcBorders>
                    <w:tl2br w:val="nil"/>
                    <w:tr2bl w:val="nil"/>
                  </w:tcBorders>
                  <w:shd w:val="clear" w:color="auto" w:fill="auto"/>
                  <w:vAlign w:val="center"/>
                </w:tcPr>
                <w:p w14:paraId="3EBA9055">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0.0106</w:t>
                  </w:r>
                </w:p>
              </w:tc>
              <w:tc>
                <w:tcPr>
                  <w:tcW w:w="1207" w:type="dxa"/>
                  <w:tcBorders>
                    <w:tl2br w:val="nil"/>
                    <w:tr2bl w:val="nil"/>
                  </w:tcBorders>
                  <w:shd w:val="clear" w:color="auto" w:fill="auto"/>
                  <w:vAlign w:val="center"/>
                </w:tcPr>
                <w:p w14:paraId="492F5834">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0.0076</w:t>
                  </w:r>
                </w:p>
              </w:tc>
            </w:tr>
            <w:tr w14:paraId="046C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50" w:type="dxa"/>
                  <w:vMerge w:val="continue"/>
                  <w:tcBorders>
                    <w:tl2br w:val="nil"/>
                    <w:tr2bl w:val="nil"/>
                  </w:tcBorders>
                  <w:vAlign w:val="center"/>
                </w:tcPr>
                <w:p w14:paraId="477B5B88">
                  <w:pPr>
                    <w:snapToGrid w:val="0"/>
                    <w:jc w:val="center"/>
                    <w:rPr>
                      <w:rFonts w:ascii="Times New Roman" w:hAnsi="Times New Roman" w:cs="Times New Roman"/>
                      <w:bCs/>
                      <w:color w:val="000000" w:themeColor="text1"/>
                      <w:sz w:val="18"/>
                      <w:szCs w:val="18"/>
                      <w14:textFill>
                        <w14:solidFill>
                          <w14:schemeClr w14:val="tx1"/>
                        </w14:solidFill>
                      </w14:textFill>
                    </w:rPr>
                  </w:pPr>
                </w:p>
              </w:tc>
              <w:tc>
                <w:tcPr>
                  <w:tcW w:w="1320" w:type="dxa"/>
                  <w:tcBorders>
                    <w:tl2br w:val="nil"/>
                    <w:tr2bl w:val="nil"/>
                  </w:tcBorders>
                  <w:shd w:val="clear" w:color="auto" w:fill="auto"/>
                  <w:vAlign w:val="center"/>
                </w:tcPr>
                <w:p w14:paraId="74B322EB">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NH3-N</w:t>
                  </w:r>
                </w:p>
              </w:tc>
              <w:tc>
                <w:tcPr>
                  <w:tcW w:w="1035" w:type="dxa"/>
                  <w:tcBorders>
                    <w:tl2br w:val="nil"/>
                    <w:tr2bl w:val="nil"/>
                  </w:tcBorders>
                  <w:shd w:val="clear" w:color="auto" w:fill="auto"/>
                  <w:vAlign w:val="center"/>
                </w:tcPr>
                <w:p w14:paraId="6BD00A06">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0.001</w:t>
                  </w:r>
                </w:p>
              </w:tc>
              <w:tc>
                <w:tcPr>
                  <w:tcW w:w="915" w:type="dxa"/>
                  <w:tcBorders>
                    <w:tl2br w:val="nil"/>
                    <w:tr2bl w:val="nil"/>
                  </w:tcBorders>
                  <w:shd w:val="clear" w:color="auto" w:fill="auto"/>
                  <w:vAlign w:val="center"/>
                </w:tcPr>
                <w:p w14:paraId="435F332B">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0.0043</w:t>
                  </w:r>
                </w:p>
              </w:tc>
              <w:tc>
                <w:tcPr>
                  <w:tcW w:w="1455" w:type="dxa"/>
                  <w:tcBorders>
                    <w:tl2br w:val="nil"/>
                    <w:tr2bl w:val="nil"/>
                  </w:tcBorders>
                  <w:shd w:val="clear" w:color="auto" w:fill="auto"/>
                  <w:vAlign w:val="center"/>
                </w:tcPr>
                <w:p w14:paraId="3B73D7B6">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0.001</w:t>
                  </w:r>
                </w:p>
              </w:tc>
              <w:tc>
                <w:tcPr>
                  <w:tcW w:w="1455" w:type="dxa"/>
                  <w:tcBorders>
                    <w:tl2br w:val="nil"/>
                    <w:tr2bl w:val="nil"/>
                  </w:tcBorders>
                  <w:shd w:val="clear" w:color="auto" w:fill="auto"/>
                  <w:vAlign w:val="center"/>
                </w:tcPr>
                <w:p w14:paraId="0A1FCDCA">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0.0043</w:t>
                  </w:r>
                </w:p>
              </w:tc>
              <w:tc>
                <w:tcPr>
                  <w:tcW w:w="1207" w:type="dxa"/>
                  <w:tcBorders>
                    <w:tl2br w:val="nil"/>
                    <w:tr2bl w:val="nil"/>
                  </w:tcBorders>
                  <w:shd w:val="clear" w:color="auto" w:fill="auto"/>
                  <w:vAlign w:val="center"/>
                </w:tcPr>
                <w:p w14:paraId="3278D5E7">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0.0033</w:t>
                  </w:r>
                </w:p>
              </w:tc>
            </w:tr>
            <w:tr w14:paraId="4ACC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50" w:type="dxa"/>
                  <w:vMerge w:val="continue"/>
                  <w:tcBorders>
                    <w:tl2br w:val="nil"/>
                    <w:tr2bl w:val="nil"/>
                  </w:tcBorders>
                  <w:vAlign w:val="center"/>
                </w:tcPr>
                <w:p w14:paraId="1E1C2636">
                  <w:pPr>
                    <w:snapToGrid w:val="0"/>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p>
              </w:tc>
              <w:tc>
                <w:tcPr>
                  <w:tcW w:w="1320" w:type="dxa"/>
                  <w:tcBorders>
                    <w:tl2br w:val="nil"/>
                    <w:tr2bl w:val="nil"/>
                  </w:tcBorders>
                  <w:shd w:val="clear" w:color="auto" w:fill="auto"/>
                  <w:vAlign w:val="center"/>
                </w:tcPr>
                <w:p w14:paraId="1559A77C">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石油类</w:t>
                  </w:r>
                </w:p>
              </w:tc>
              <w:tc>
                <w:tcPr>
                  <w:tcW w:w="1035" w:type="dxa"/>
                  <w:tcBorders>
                    <w:tl2br w:val="nil"/>
                    <w:tr2bl w:val="nil"/>
                  </w:tcBorders>
                  <w:shd w:val="clear" w:color="auto" w:fill="auto"/>
                  <w:vAlign w:val="center"/>
                </w:tcPr>
                <w:p w14:paraId="7278EA13">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w:t>
                  </w:r>
                </w:p>
              </w:tc>
              <w:tc>
                <w:tcPr>
                  <w:tcW w:w="915" w:type="dxa"/>
                  <w:tcBorders>
                    <w:tl2br w:val="nil"/>
                    <w:tr2bl w:val="nil"/>
                  </w:tcBorders>
                  <w:shd w:val="clear" w:color="auto" w:fill="auto"/>
                  <w:vAlign w:val="center"/>
                </w:tcPr>
                <w:p w14:paraId="1E9FD9C4">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0.0008</w:t>
                  </w:r>
                </w:p>
              </w:tc>
              <w:tc>
                <w:tcPr>
                  <w:tcW w:w="1455" w:type="dxa"/>
                  <w:tcBorders>
                    <w:tl2br w:val="nil"/>
                    <w:tr2bl w:val="nil"/>
                  </w:tcBorders>
                  <w:shd w:val="clear" w:color="auto" w:fill="auto"/>
                  <w:vAlign w:val="center"/>
                </w:tcPr>
                <w:p w14:paraId="1370C455">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w:t>
                  </w:r>
                </w:p>
              </w:tc>
              <w:tc>
                <w:tcPr>
                  <w:tcW w:w="1455" w:type="dxa"/>
                  <w:tcBorders>
                    <w:tl2br w:val="nil"/>
                    <w:tr2bl w:val="nil"/>
                  </w:tcBorders>
                  <w:shd w:val="clear" w:color="auto" w:fill="auto"/>
                  <w:vAlign w:val="center"/>
                </w:tcPr>
                <w:p w14:paraId="08E5328F">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0.0008</w:t>
                  </w:r>
                </w:p>
              </w:tc>
              <w:tc>
                <w:tcPr>
                  <w:tcW w:w="1207" w:type="dxa"/>
                  <w:tcBorders>
                    <w:tl2br w:val="nil"/>
                    <w:tr2bl w:val="nil"/>
                  </w:tcBorders>
                  <w:shd w:val="clear" w:color="auto" w:fill="auto"/>
                  <w:vAlign w:val="center"/>
                </w:tcPr>
                <w:p w14:paraId="594F7D4C">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0.0008</w:t>
                  </w:r>
                </w:p>
              </w:tc>
            </w:tr>
            <w:tr w14:paraId="559B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50" w:type="dxa"/>
                  <w:vMerge w:val="continue"/>
                  <w:tcBorders>
                    <w:tl2br w:val="nil"/>
                    <w:tr2bl w:val="nil"/>
                  </w:tcBorders>
                  <w:vAlign w:val="center"/>
                </w:tcPr>
                <w:p w14:paraId="678B40D3">
                  <w:pPr>
                    <w:snapToGrid w:val="0"/>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p>
              </w:tc>
              <w:tc>
                <w:tcPr>
                  <w:tcW w:w="1320" w:type="dxa"/>
                  <w:tcBorders>
                    <w:tl2br w:val="nil"/>
                    <w:tr2bl w:val="nil"/>
                  </w:tcBorders>
                  <w:shd w:val="clear" w:color="auto" w:fill="auto"/>
                  <w:vAlign w:val="center"/>
                </w:tcPr>
                <w:p w14:paraId="69045206">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LAS</w:t>
                  </w:r>
                </w:p>
              </w:tc>
              <w:tc>
                <w:tcPr>
                  <w:tcW w:w="1035" w:type="dxa"/>
                  <w:tcBorders>
                    <w:tl2br w:val="nil"/>
                    <w:tr2bl w:val="nil"/>
                  </w:tcBorders>
                  <w:shd w:val="clear" w:color="auto" w:fill="auto"/>
                  <w:vAlign w:val="center"/>
                </w:tcPr>
                <w:p w14:paraId="7291B928">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w:t>
                  </w:r>
                </w:p>
              </w:tc>
              <w:tc>
                <w:tcPr>
                  <w:tcW w:w="915" w:type="dxa"/>
                  <w:tcBorders>
                    <w:tl2br w:val="nil"/>
                    <w:tr2bl w:val="nil"/>
                  </w:tcBorders>
                  <w:shd w:val="clear" w:color="auto" w:fill="auto"/>
                  <w:vAlign w:val="center"/>
                </w:tcPr>
                <w:p w14:paraId="3860E362">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0.0003</w:t>
                  </w:r>
                </w:p>
              </w:tc>
              <w:tc>
                <w:tcPr>
                  <w:tcW w:w="1455" w:type="dxa"/>
                  <w:tcBorders>
                    <w:tl2br w:val="nil"/>
                    <w:tr2bl w:val="nil"/>
                  </w:tcBorders>
                  <w:shd w:val="clear" w:color="auto" w:fill="auto"/>
                  <w:vAlign w:val="center"/>
                </w:tcPr>
                <w:p w14:paraId="0B8BBDD9">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w:t>
                  </w:r>
                </w:p>
              </w:tc>
              <w:tc>
                <w:tcPr>
                  <w:tcW w:w="1455" w:type="dxa"/>
                  <w:tcBorders>
                    <w:tl2br w:val="nil"/>
                    <w:tr2bl w:val="nil"/>
                  </w:tcBorders>
                  <w:shd w:val="clear" w:color="auto" w:fill="auto"/>
                  <w:vAlign w:val="center"/>
                </w:tcPr>
                <w:p w14:paraId="2ACC3F9B">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0.0003</w:t>
                  </w:r>
                </w:p>
              </w:tc>
              <w:tc>
                <w:tcPr>
                  <w:tcW w:w="1207" w:type="dxa"/>
                  <w:tcBorders>
                    <w:tl2br w:val="nil"/>
                    <w:tr2bl w:val="nil"/>
                  </w:tcBorders>
                  <w:shd w:val="clear" w:color="auto" w:fill="auto"/>
                  <w:vAlign w:val="center"/>
                </w:tcPr>
                <w:p w14:paraId="058EF208">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0.0003</w:t>
                  </w:r>
                </w:p>
              </w:tc>
            </w:tr>
            <w:tr w14:paraId="490F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50" w:type="dxa"/>
                  <w:vMerge w:val="restart"/>
                  <w:tcBorders>
                    <w:tl2br w:val="nil"/>
                    <w:tr2bl w:val="nil"/>
                  </w:tcBorders>
                  <w:vAlign w:val="center"/>
                </w:tcPr>
                <w:p w14:paraId="565B59B1">
                  <w:pPr>
                    <w:snapToGrid w:val="0"/>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bCs/>
                      <w:color w:val="000000" w:themeColor="text1"/>
                      <w:sz w:val="18"/>
                      <w:szCs w:val="18"/>
                      <w:lang w:val="en-US" w:eastAsia="zh-CN"/>
                      <w14:textFill>
                        <w14:solidFill>
                          <w14:schemeClr w14:val="tx1"/>
                        </w14:solidFill>
                      </w14:textFill>
                    </w:rPr>
                    <w:t>固废</w:t>
                  </w:r>
                </w:p>
              </w:tc>
              <w:tc>
                <w:tcPr>
                  <w:tcW w:w="1320" w:type="dxa"/>
                  <w:tcBorders>
                    <w:tl2br w:val="nil"/>
                    <w:tr2bl w:val="nil"/>
                  </w:tcBorders>
                  <w:shd w:val="clear" w:color="auto" w:fill="auto"/>
                  <w:vAlign w:val="center"/>
                </w:tcPr>
                <w:p w14:paraId="6EDD854F">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一般工业固废</w:t>
                  </w:r>
                </w:p>
              </w:tc>
              <w:tc>
                <w:tcPr>
                  <w:tcW w:w="1035" w:type="dxa"/>
                  <w:tcBorders>
                    <w:tl2br w:val="nil"/>
                    <w:tr2bl w:val="nil"/>
                  </w:tcBorders>
                  <w:shd w:val="clear" w:color="auto" w:fill="auto"/>
                  <w:vAlign w:val="center"/>
                </w:tcPr>
                <w:p w14:paraId="45CD52B3">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0.5</w:t>
                  </w:r>
                </w:p>
              </w:tc>
              <w:tc>
                <w:tcPr>
                  <w:tcW w:w="915" w:type="dxa"/>
                  <w:tcBorders>
                    <w:tl2br w:val="nil"/>
                    <w:tr2bl w:val="nil"/>
                  </w:tcBorders>
                  <w:shd w:val="clear" w:color="auto" w:fill="auto"/>
                  <w:vAlign w:val="center"/>
                </w:tcPr>
                <w:p w14:paraId="61C9CBAB">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2.1</w:t>
                  </w:r>
                </w:p>
              </w:tc>
              <w:tc>
                <w:tcPr>
                  <w:tcW w:w="1455" w:type="dxa"/>
                  <w:tcBorders>
                    <w:tl2br w:val="nil"/>
                    <w:tr2bl w:val="nil"/>
                  </w:tcBorders>
                  <w:vAlign w:val="center"/>
                </w:tcPr>
                <w:p w14:paraId="739D644E">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0.5</w:t>
                  </w:r>
                </w:p>
              </w:tc>
              <w:tc>
                <w:tcPr>
                  <w:tcW w:w="1455" w:type="dxa"/>
                  <w:tcBorders>
                    <w:tl2br w:val="nil"/>
                    <w:tr2bl w:val="nil"/>
                  </w:tcBorders>
                  <w:vAlign w:val="center"/>
                </w:tcPr>
                <w:p w14:paraId="05A3422A">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2.1</w:t>
                  </w:r>
                </w:p>
              </w:tc>
              <w:tc>
                <w:tcPr>
                  <w:tcW w:w="1207" w:type="dxa"/>
                  <w:tcBorders>
                    <w:tl2br w:val="nil"/>
                    <w:tr2bl w:val="nil"/>
                  </w:tcBorders>
                  <w:vAlign w:val="center"/>
                </w:tcPr>
                <w:p w14:paraId="629F9E31">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+1.6</w:t>
                  </w:r>
                </w:p>
              </w:tc>
            </w:tr>
            <w:tr w14:paraId="38DD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50" w:type="dxa"/>
                  <w:vMerge w:val="continue"/>
                  <w:tcBorders>
                    <w:tl2br w:val="nil"/>
                    <w:tr2bl w:val="nil"/>
                  </w:tcBorders>
                  <w:vAlign w:val="center"/>
                </w:tcPr>
                <w:p w14:paraId="29259718">
                  <w:pPr>
                    <w:snapToGrid w:val="0"/>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p>
              </w:tc>
              <w:tc>
                <w:tcPr>
                  <w:tcW w:w="1320" w:type="dxa"/>
                  <w:tcBorders>
                    <w:tl2br w:val="nil"/>
                    <w:tr2bl w:val="nil"/>
                  </w:tcBorders>
                  <w:shd w:val="clear" w:color="auto" w:fill="auto"/>
                  <w:vAlign w:val="center"/>
                </w:tcPr>
                <w:p w14:paraId="4E3B1C69">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危险废物</w:t>
                  </w:r>
                </w:p>
              </w:tc>
              <w:tc>
                <w:tcPr>
                  <w:tcW w:w="1035" w:type="dxa"/>
                  <w:tcBorders>
                    <w:tl2br w:val="nil"/>
                    <w:tr2bl w:val="nil"/>
                  </w:tcBorders>
                  <w:shd w:val="clear" w:color="auto" w:fill="auto"/>
                  <w:vAlign w:val="center"/>
                </w:tcPr>
                <w:p w14:paraId="1BA6646D">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0.912</w:t>
                  </w:r>
                </w:p>
              </w:tc>
              <w:tc>
                <w:tcPr>
                  <w:tcW w:w="915" w:type="dxa"/>
                  <w:tcBorders>
                    <w:tl2br w:val="nil"/>
                    <w:tr2bl w:val="nil"/>
                  </w:tcBorders>
                  <w:shd w:val="clear" w:color="auto" w:fill="auto"/>
                  <w:vAlign w:val="center"/>
                </w:tcPr>
                <w:p w14:paraId="0DB43AFE">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8.08</w:t>
                  </w:r>
                </w:p>
              </w:tc>
              <w:tc>
                <w:tcPr>
                  <w:tcW w:w="1455" w:type="dxa"/>
                  <w:tcBorders>
                    <w:tl2br w:val="nil"/>
                    <w:tr2bl w:val="nil"/>
                  </w:tcBorders>
                  <w:vAlign w:val="center"/>
                </w:tcPr>
                <w:p w14:paraId="66668C94">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0.912</w:t>
                  </w:r>
                </w:p>
              </w:tc>
              <w:tc>
                <w:tcPr>
                  <w:tcW w:w="1455" w:type="dxa"/>
                  <w:tcBorders>
                    <w:tl2br w:val="nil"/>
                    <w:tr2bl w:val="nil"/>
                  </w:tcBorders>
                  <w:vAlign w:val="center"/>
                </w:tcPr>
                <w:p w14:paraId="287E2828">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8.08</w:t>
                  </w:r>
                </w:p>
              </w:tc>
              <w:tc>
                <w:tcPr>
                  <w:tcW w:w="1207" w:type="dxa"/>
                  <w:tcBorders>
                    <w:tl2br w:val="nil"/>
                    <w:tr2bl w:val="nil"/>
                  </w:tcBorders>
                  <w:vAlign w:val="center"/>
                </w:tcPr>
                <w:p w14:paraId="104C0014">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7.168</w:t>
                  </w:r>
                </w:p>
              </w:tc>
            </w:tr>
            <w:tr w14:paraId="718B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550" w:type="dxa"/>
                  <w:vMerge w:val="continue"/>
                  <w:tcBorders>
                    <w:tl2br w:val="nil"/>
                    <w:tr2bl w:val="nil"/>
                  </w:tcBorders>
                  <w:vAlign w:val="center"/>
                </w:tcPr>
                <w:p w14:paraId="673F543C">
                  <w:pPr>
                    <w:snapToGrid w:val="0"/>
                    <w:jc w:val="center"/>
                    <w:rPr>
                      <w:rFonts w:hint="default" w:ascii="Times New Roman" w:hAnsi="Times New Roman" w:eastAsia="宋体" w:cs="Times New Roman"/>
                      <w:bCs/>
                      <w:color w:val="000000" w:themeColor="text1"/>
                      <w:sz w:val="18"/>
                      <w:szCs w:val="18"/>
                      <w:lang w:val="en-US" w:eastAsia="zh-CN"/>
                      <w14:textFill>
                        <w14:solidFill>
                          <w14:schemeClr w14:val="tx1"/>
                        </w14:solidFill>
                      </w14:textFill>
                    </w:rPr>
                  </w:pPr>
                </w:p>
              </w:tc>
              <w:tc>
                <w:tcPr>
                  <w:tcW w:w="1320" w:type="dxa"/>
                  <w:tcBorders>
                    <w:tl2br w:val="nil"/>
                    <w:tr2bl w:val="nil"/>
                  </w:tcBorders>
                  <w:shd w:val="clear" w:color="auto" w:fill="auto"/>
                  <w:vAlign w:val="center"/>
                </w:tcPr>
                <w:p w14:paraId="203FA059">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生活垃圾</w:t>
                  </w:r>
                </w:p>
              </w:tc>
              <w:tc>
                <w:tcPr>
                  <w:tcW w:w="1035" w:type="dxa"/>
                  <w:tcBorders>
                    <w:tl2br w:val="nil"/>
                    <w:tr2bl w:val="nil"/>
                  </w:tcBorders>
                  <w:shd w:val="clear" w:color="auto" w:fill="auto"/>
                  <w:vAlign w:val="center"/>
                </w:tcPr>
                <w:p w14:paraId="388DF237">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1.35</w:t>
                  </w:r>
                </w:p>
              </w:tc>
              <w:tc>
                <w:tcPr>
                  <w:tcW w:w="915" w:type="dxa"/>
                  <w:tcBorders>
                    <w:tl2br w:val="nil"/>
                    <w:tr2bl w:val="nil"/>
                  </w:tcBorders>
                  <w:shd w:val="clear" w:color="auto" w:fill="auto"/>
                  <w:vAlign w:val="center"/>
                </w:tcPr>
                <w:p w14:paraId="06B724DF">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w:t>
                  </w:r>
                </w:p>
              </w:tc>
              <w:tc>
                <w:tcPr>
                  <w:tcW w:w="1455" w:type="dxa"/>
                  <w:tcBorders>
                    <w:tl2br w:val="nil"/>
                    <w:tr2bl w:val="nil"/>
                  </w:tcBorders>
                  <w:vAlign w:val="center"/>
                </w:tcPr>
                <w:p w14:paraId="5BE62D05">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1.35</w:t>
                  </w:r>
                </w:p>
              </w:tc>
              <w:tc>
                <w:tcPr>
                  <w:tcW w:w="1455" w:type="dxa"/>
                  <w:tcBorders>
                    <w:tl2br w:val="nil"/>
                    <w:tr2bl w:val="nil"/>
                  </w:tcBorders>
                  <w:vAlign w:val="center"/>
                </w:tcPr>
                <w:p w14:paraId="39CEF7C2">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w:t>
                  </w:r>
                </w:p>
              </w:tc>
              <w:tc>
                <w:tcPr>
                  <w:tcW w:w="1207" w:type="dxa"/>
                  <w:tcBorders>
                    <w:tl2br w:val="nil"/>
                    <w:tr2bl w:val="nil"/>
                  </w:tcBorders>
                  <w:vAlign w:val="center"/>
                </w:tcPr>
                <w:p w14:paraId="26D474C0">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+1.65</w:t>
                  </w:r>
                </w:p>
              </w:tc>
            </w:tr>
          </w:tbl>
          <w:p w14:paraId="3B324D58">
            <w:pPr>
              <w:spacing w:line="360" w:lineRule="auto"/>
              <w:ind w:firstLine="420" w:firstLineChars="200"/>
              <w:rPr>
                <w:rFonts w:hint="default" w:ascii="Times New Roman" w:hAnsi="Times New Roman" w:eastAsia="宋体" w:cs="Times New Roman"/>
                <w:bCs/>
                <w:color w:val="000000" w:themeColor="text1"/>
                <w:szCs w:val="21"/>
                <w:lang w:val="en-US" w:eastAsia="zh-CN"/>
                <w14:textFill>
                  <w14:solidFill>
                    <w14:schemeClr w14:val="tx1"/>
                  </w14:solidFill>
                </w14:textFill>
              </w:rPr>
            </w:pPr>
          </w:p>
        </w:tc>
      </w:tr>
    </w:tbl>
    <w:p w14:paraId="5D04563D">
      <w:pPr>
        <w:pStyle w:val="24"/>
        <w:jc w:val="center"/>
        <w:outlineLvl w:val="0"/>
        <w:rPr>
          <w:rFonts w:ascii="Times New Roman" w:hAnsi="Times New Roman" w:eastAsia="黑体" w:cs="Times New Roman"/>
          <w:snapToGrid w:val="0"/>
          <w:color w:val="000000" w:themeColor="text1"/>
          <w:sz w:val="30"/>
          <w:szCs w:val="30"/>
          <w14:textFill>
            <w14:solidFill>
              <w14:schemeClr w14:val="tx1"/>
            </w14:solidFill>
          </w14:textFill>
        </w:rPr>
        <w:sectPr>
          <w:pgSz w:w="11906" w:h="16838"/>
          <w:pgMar w:top="1701" w:right="1531" w:bottom="1701" w:left="1531" w:header="851" w:footer="851" w:gutter="0"/>
          <w:cols w:space="720" w:num="1"/>
          <w:docGrid w:linePitch="312" w:charSpace="0"/>
        </w:sectPr>
      </w:pPr>
    </w:p>
    <w:p w14:paraId="79A8E0DE">
      <w:pPr>
        <w:pStyle w:val="24"/>
        <w:jc w:val="center"/>
        <w:outlineLvl w:val="0"/>
        <w:rPr>
          <w:rFonts w:ascii="Times New Roman" w:hAnsi="Times New Roman" w:eastAsia="黑体" w:cs="Times New Roman"/>
          <w:snapToGrid w:val="0"/>
          <w:color w:val="000000" w:themeColor="text1"/>
          <w:sz w:val="30"/>
          <w:szCs w:val="30"/>
          <w14:textFill>
            <w14:solidFill>
              <w14:schemeClr w14:val="tx1"/>
            </w14:solidFill>
          </w14:textFill>
        </w:rPr>
      </w:pPr>
      <w:r>
        <w:rPr>
          <w:rFonts w:ascii="Times New Roman" w:hAnsi="Times New Roman" w:eastAsia="黑体" w:cs="Times New Roman"/>
          <w:snapToGrid w:val="0"/>
          <w:color w:val="000000" w:themeColor="text1"/>
          <w:sz w:val="30"/>
          <w:szCs w:val="30"/>
          <w14:textFill>
            <w14:solidFill>
              <w14:schemeClr w14:val="tx1"/>
            </w14:solidFill>
          </w14:textFill>
        </w:rPr>
        <w:t>五、</w:t>
      </w:r>
      <w:bookmarkStart w:id="33" w:name="_Hlk54167917"/>
      <w:r>
        <w:rPr>
          <w:rFonts w:ascii="Times New Roman" w:hAnsi="Times New Roman" w:eastAsia="黑体" w:cs="Times New Roman"/>
          <w:snapToGrid w:val="0"/>
          <w:color w:val="000000" w:themeColor="text1"/>
          <w:sz w:val="30"/>
          <w:szCs w:val="30"/>
          <w14:textFill>
            <w14:solidFill>
              <w14:schemeClr w14:val="tx1"/>
            </w14:solidFill>
          </w14:textFill>
        </w:rPr>
        <w:t>环境保护措施监督检查清单</w:t>
      </w:r>
      <w:bookmarkEnd w:id="33"/>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693"/>
        <w:gridCol w:w="920"/>
        <w:gridCol w:w="975"/>
        <w:gridCol w:w="2640"/>
        <w:gridCol w:w="2247"/>
      </w:tblGrid>
      <w:tr w14:paraId="09F4CD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25" w:type="dxa"/>
            <w:tcBorders>
              <w:tl2br w:val="single" w:color="auto" w:sz="4" w:space="0"/>
            </w:tcBorders>
          </w:tcPr>
          <w:p w14:paraId="0C33433D">
            <w:pPr>
              <w:adjustRightInd w:val="0"/>
              <w:snapToGrid w:val="0"/>
              <w:ind w:firstLine="630" w:firstLineChars="3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内容</w:t>
            </w:r>
          </w:p>
          <w:p w14:paraId="541CFFEB">
            <w:pPr>
              <w:adjustRightInd w:val="0"/>
              <w:snapToGrid w:val="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要素</w:t>
            </w:r>
          </w:p>
        </w:tc>
        <w:tc>
          <w:tcPr>
            <w:tcW w:w="1613" w:type="dxa"/>
            <w:gridSpan w:val="2"/>
            <w:vAlign w:val="center"/>
          </w:tcPr>
          <w:p w14:paraId="347138BA">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排放口</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编号、</w:t>
            </w:r>
          </w:p>
          <w:p w14:paraId="3CC79BFF">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名称</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/污染源</w:t>
            </w:r>
          </w:p>
        </w:tc>
        <w:tc>
          <w:tcPr>
            <w:tcW w:w="975" w:type="dxa"/>
            <w:vAlign w:val="center"/>
          </w:tcPr>
          <w:p w14:paraId="0326128C">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污染物项目</w:t>
            </w:r>
          </w:p>
        </w:tc>
        <w:tc>
          <w:tcPr>
            <w:tcW w:w="2640" w:type="dxa"/>
            <w:vAlign w:val="center"/>
          </w:tcPr>
          <w:p w14:paraId="08411421">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环境保护措施</w:t>
            </w:r>
          </w:p>
        </w:tc>
        <w:tc>
          <w:tcPr>
            <w:tcW w:w="2247" w:type="dxa"/>
            <w:vAlign w:val="center"/>
          </w:tcPr>
          <w:p w14:paraId="5461C7BC">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执行标准</w:t>
            </w:r>
          </w:p>
        </w:tc>
      </w:tr>
      <w:tr w14:paraId="0FD607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25" w:type="dxa"/>
            <w:vMerge w:val="restart"/>
            <w:vAlign w:val="center"/>
          </w:tcPr>
          <w:p w14:paraId="651E6A5D">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大气环境</w:t>
            </w:r>
          </w:p>
        </w:tc>
        <w:tc>
          <w:tcPr>
            <w:tcW w:w="693" w:type="dxa"/>
            <w:vAlign w:val="center"/>
          </w:tcPr>
          <w:p w14:paraId="64CA22C5">
            <w:pPr>
              <w:pStyle w:val="24"/>
              <w:spacing w:before="0" w:beforeAutospacing="0" w:after="0" w:afterAutospacing="0"/>
              <w:ind w:left="-57" w:right="-21" w:rightChars="-10"/>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DA001排气筒</w:t>
            </w:r>
          </w:p>
        </w:tc>
        <w:tc>
          <w:tcPr>
            <w:tcW w:w="920" w:type="dxa"/>
            <w:vAlign w:val="center"/>
          </w:tcPr>
          <w:p w14:paraId="1F5184C1">
            <w:pPr>
              <w:adjustRightInd w:val="0"/>
              <w:snapToGrid w:val="0"/>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打磨粉尘</w:t>
            </w:r>
          </w:p>
        </w:tc>
        <w:tc>
          <w:tcPr>
            <w:tcW w:w="975" w:type="dxa"/>
            <w:vAlign w:val="center"/>
          </w:tcPr>
          <w:p w14:paraId="146ABD9D">
            <w:pPr>
              <w:adjustRightInd w:val="0"/>
              <w:snapToGrid w:val="0"/>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颗粒物</w:t>
            </w:r>
          </w:p>
        </w:tc>
        <w:tc>
          <w:tcPr>
            <w:tcW w:w="2640" w:type="dxa"/>
            <w:vAlign w:val="center"/>
          </w:tcPr>
          <w:p w14:paraId="0CD23077">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经风机收集至</w:t>
            </w:r>
            <w:r>
              <w:rPr>
                <w:rFonts w:hint="eastAsia" w:ascii="Times New Roman" w:hAnsi="Times New Roman" w:cs="Times New Roman"/>
                <w:color w:val="000000" w:themeColor="text1"/>
                <w:szCs w:val="21"/>
                <w:lang w:eastAsia="zh-CN"/>
                <w14:textFill>
                  <w14:solidFill>
                    <w14:schemeClr w14:val="tx1"/>
                  </w14:solidFill>
                </w14:textFill>
              </w:rPr>
              <w:t>水浴式防爆</w:t>
            </w:r>
            <w:r>
              <w:rPr>
                <w:rFonts w:hint="eastAsia" w:ascii="Times New Roman" w:hAnsi="Times New Roman" w:cs="Times New Roman"/>
                <w:color w:val="000000" w:themeColor="text1"/>
                <w:szCs w:val="21"/>
                <w14:textFill>
                  <w14:solidFill>
                    <w14:schemeClr w14:val="tx1"/>
                  </w14:solidFill>
                </w14:textFill>
              </w:rPr>
              <w:t>除尘器处理后通过管道汇入15m高DA001排气筒排放。</w:t>
            </w:r>
          </w:p>
        </w:tc>
        <w:tc>
          <w:tcPr>
            <w:tcW w:w="2247" w:type="dxa"/>
            <w:shd w:val="clear" w:color="auto" w:fill="auto"/>
            <w:vAlign w:val="center"/>
          </w:tcPr>
          <w:p w14:paraId="3ADCAA49">
            <w:pPr>
              <w:pStyle w:val="24"/>
              <w:spacing w:before="0" w:beforeAutospacing="0" w:after="0" w:afterAutospacing="0" w:line="240" w:lineRule="exact"/>
              <w:ind w:left="-57" w:leftChars="0" w:right="-57" w:rightChars="0"/>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重庆市地方标准《大气污染物综合排放标准》（DB 50/418-2016）</w:t>
            </w:r>
          </w:p>
        </w:tc>
      </w:tr>
      <w:tr w14:paraId="6B436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25" w:type="dxa"/>
            <w:vMerge w:val="continue"/>
            <w:vAlign w:val="center"/>
          </w:tcPr>
          <w:p w14:paraId="10679666">
            <w:pPr>
              <w:adjustRightInd w:val="0"/>
              <w:snapToGrid w:val="0"/>
              <w:jc w:val="center"/>
              <w:rPr>
                <w:rFonts w:ascii="Times New Roman" w:hAnsi="Times New Roman" w:cs="Times New Roman"/>
                <w:color w:val="000000" w:themeColor="text1"/>
                <w:szCs w:val="21"/>
                <w14:textFill>
                  <w14:solidFill>
                    <w14:schemeClr w14:val="tx1"/>
                  </w14:solidFill>
                </w14:textFill>
              </w:rPr>
            </w:pPr>
          </w:p>
        </w:tc>
        <w:tc>
          <w:tcPr>
            <w:tcW w:w="693" w:type="dxa"/>
            <w:vAlign w:val="center"/>
          </w:tcPr>
          <w:p w14:paraId="59D0A795">
            <w:pPr>
              <w:pStyle w:val="24"/>
              <w:spacing w:before="0" w:beforeAutospacing="0" w:after="0" w:afterAutospacing="0"/>
              <w:ind w:left="-57" w:right="-21" w:rightChars="-10"/>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DA00</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2</w:t>
            </w:r>
            <w:r>
              <w:rPr>
                <w:rFonts w:ascii="Times New Roman" w:hAnsi="Times New Roman" w:cs="Times New Roman"/>
                <w:snapToGrid w:val="0"/>
                <w:color w:val="000000" w:themeColor="text1"/>
                <w:sz w:val="21"/>
                <w:szCs w:val="21"/>
                <w14:textFill>
                  <w14:solidFill>
                    <w14:schemeClr w14:val="tx1"/>
                  </w14:solidFill>
                </w14:textFill>
              </w:rPr>
              <w:t>排气筒</w:t>
            </w:r>
          </w:p>
        </w:tc>
        <w:tc>
          <w:tcPr>
            <w:tcW w:w="920" w:type="dxa"/>
            <w:vAlign w:val="center"/>
          </w:tcPr>
          <w:p w14:paraId="34CF1558">
            <w:pPr>
              <w:adjustRightInd w:val="0"/>
              <w:snapToGrid w:val="0"/>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生物醇油燃烧废气</w:t>
            </w:r>
          </w:p>
        </w:tc>
        <w:tc>
          <w:tcPr>
            <w:tcW w:w="975" w:type="dxa"/>
            <w:vAlign w:val="center"/>
          </w:tcPr>
          <w:p w14:paraId="20A9B120">
            <w:pPr>
              <w:adjustRightInd w:val="0"/>
              <w:snapToGrid w:val="0"/>
              <w:jc w:val="center"/>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颗粒物</w:t>
            </w:r>
            <w:r>
              <w:rPr>
                <w:rFonts w:ascii="Times New Roman" w:hAnsi="Times New Roman" w:cs="Times New Roman"/>
                <w:color w:val="000000" w:themeColor="text1"/>
                <w:sz w:val="21"/>
                <w:szCs w:val="21"/>
                <w14:textFill>
                  <w14:solidFill>
                    <w14:schemeClr w14:val="tx1"/>
                  </w14:solidFill>
                </w14:textFill>
              </w:rPr>
              <w:t>、SO</w:t>
            </w:r>
            <w:r>
              <w:rPr>
                <w:rFonts w:ascii="Times New Roman" w:hAnsi="Times New Roman" w:cs="Times New Roman"/>
                <w:color w:val="000000" w:themeColor="text1"/>
                <w:sz w:val="21"/>
                <w:szCs w:val="21"/>
                <w:vertAlign w:val="subscript"/>
                <w14:textFill>
                  <w14:solidFill>
                    <w14:schemeClr w14:val="tx1"/>
                  </w14:solidFill>
                </w14:textFill>
              </w:rPr>
              <w:t>2</w:t>
            </w:r>
            <w:r>
              <w:rPr>
                <w:rFonts w:ascii="Times New Roman" w:hAnsi="Times New Roman" w:cs="Times New Roman"/>
                <w:color w:val="000000" w:themeColor="text1"/>
                <w:sz w:val="21"/>
                <w:szCs w:val="21"/>
                <w14:textFill>
                  <w14:solidFill>
                    <w14:schemeClr w14:val="tx1"/>
                  </w14:solidFill>
                </w14:textFill>
              </w:rPr>
              <w:t>、NO</w:t>
            </w:r>
            <w:r>
              <w:rPr>
                <w:rFonts w:hint="eastAsia" w:ascii="Times New Roman" w:hAnsi="Times New Roman" w:cs="Times New Roman"/>
                <w:color w:val="000000" w:themeColor="text1"/>
                <w:sz w:val="21"/>
                <w:szCs w:val="21"/>
                <w14:textFill>
                  <w14:solidFill>
                    <w14:schemeClr w14:val="tx1"/>
                  </w14:solidFill>
                </w14:textFill>
              </w:rPr>
              <w:t>x</w:t>
            </w:r>
          </w:p>
        </w:tc>
        <w:tc>
          <w:tcPr>
            <w:tcW w:w="2640" w:type="dxa"/>
            <w:vAlign w:val="center"/>
          </w:tcPr>
          <w:p w14:paraId="4BCE77FF">
            <w:pPr>
              <w:adjustRightInd w:val="0"/>
              <w:snapToGrid w:val="0"/>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汇入</w:t>
            </w:r>
            <w:r>
              <w:rPr>
                <w:rFonts w:ascii="Times New Roman" w:hAnsi="Times New Roman" w:cs="Times New Roman"/>
                <w:color w:val="000000" w:themeColor="text1"/>
                <w:szCs w:val="21"/>
                <w14:textFill>
                  <w14:solidFill>
                    <w14:schemeClr w14:val="tx1"/>
                  </w14:solidFill>
                </w14:textFill>
              </w:rPr>
              <w:t>15m高DA00</w:t>
            </w:r>
            <w:r>
              <w:rPr>
                <w:rFonts w:hint="eastAsia" w:ascii="Times New Roman" w:hAnsi="Times New Roman" w:cs="Times New Roman"/>
                <w:color w:val="000000" w:themeColor="text1"/>
                <w:szCs w:val="21"/>
                <w:lang w:val="en-US" w:eastAsia="zh-CN"/>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排气筒</w:t>
            </w:r>
            <w:r>
              <w:rPr>
                <w:rFonts w:hint="eastAsia" w:ascii="Times New Roman" w:hAnsi="Times New Roman" w:cs="Times New Roman"/>
                <w:color w:val="000000" w:themeColor="text1"/>
                <w:szCs w:val="21"/>
                <w:lang w:eastAsia="zh-CN"/>
                <w14:textFill>
                  <w14:solidFill>
                    <w14:schemeClr w14:val="tx1"/>
                  </w14:solidFill>
                </w14:textFill>
              </w:rPr>
              <w:t>直接</w:t>
            </w:r>
            <w:r>
              <w:rPr>
                <w:rFonts w:ascii="Times New Roman" w:hAnsi="Times New Roman" w:cs="Times New Roman"/>
                <w:color w:val="000000" w:themeColor="text1"/>
                <w:szCs w:val="21"/>
                <w14:textFill>
                  <w14:solidFill>
                    <w14:schemeClr w14:val="tx1"/>
                  </w14:solidFill>
                </w14:textFill>
              </w:rPr>
              <w:t>排放</w:t>
            </w:r>
          </w:p>
        </w:tc>
        <w:tc>
          <w:tcPr>
            <w:tcW w:w="2247" w:type="dxa"/>
            <w:shd w:val="clear" w:color="auto" w:fill="auto"/>
            <w:vAlign w:val="center"/>
          </w:tcPr>
          <w:p w14:paraId="49269CB8">
            <w:pPr>
              <w:pStyle w:val="24"/>
              <w:spacing w:before="0" w:beforeAutospacing="0" w:after="0" w:afterAutospacing="0" w:line="240" w:lineRule="exact"/>
              <w:ind w:left="-57" w:leftChars="0" w:right="-57" w:rightChars="0"/>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重庆市地方标准《工业炉窑大气污染物排放标准》（DB 50/659-2016）</w:t>
            </w:r>
          </w:p>
        </w:tc>
      </w:tr>
      <w:tr w14:paraId="0AED9E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25" w:type="dxa"/>
            <w:vMerge w:val="continue"/>
            <w:vAlign w:val="center"/>
          </w:tcPr>
          <w:p w14:paraId="5ACD68A0">
            <w:pPr>
              <w:adjustRightInd w:val="0"/>
              <w:snapToGrid w:val="0"/>
              <w:jc w:val="center"/>
              <w:rPr>
                <w:rFonts w:ascii="Times New Roman" w:hAnsi="Times New Roman" w:cs="Times New Roman"/>
                <w:color w:val="000000" w:themeColor="text1"/>
                <w:szCs w:val="21"/>
                <w14:textFill>
                  <w14:solidFill>
                    <w14:schemeClr w14:val="tx1"/>
                  </w14:solidFill>
                </w14:textFill>
              </w:rPr>
            </w:pPr>
          </w:p>
        </w:tc>
        <w:tc>
          <w:tcPr>
            <w:tcW w:w="693" w:type="dxa"/>
            <w:vAlign w:val="center"/>
          </w:tcPr>
          <w:p w14:paraId="00DB47D6">
            <w:pPr>
              <w:pStyle w:val="24"/>
              <w:spacing w:before="0" w:beforeAutospacing="0" w:after="0" w:afterAutospacing="0"/>
              <w:ind w:left="-57" w:right="-21" w:rightChars="-10"/>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DA00</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3</w:t>
            </w:r>
            <w:r>
              <w:rPr>
                <w:rFonts w:ascii="Times New Roman" w:hAnsi="Times New Roman" w:cs="Times New Roman"/>
                <w:snapToGrid w:val="0"/>
                <w:color w:val="000000" w:themeColor="text1"/>
                <w:sz w:val="21"/>
                <w:szCs w:val="21"/>
                <w14:textFill>
                  <w14:solidFill>
                    <w14:schemeClr w14:val="tx1"/>
                  </w14:solidFill>
                </w14:textFill>
              </w:rPr>
              <w:t>排气筒</w:t>
            </w:r>
          </w:p>
        </w:tc>
        <w:tc>
          <w:tcPr>
            <w:tcW w:w="920" w:type="dxa"/>
            <w:vAlign w:val="center"/>
          </w:tcPr>
          <w:p w14:paraId="596FEF96">
            <w:pPr>
              <w:adjustRightInd w:val="0"/>
              <w:snapToGrid w:val="0"/>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调漆、喷涂、烘</w:t>
            </w:r>
            <w:r>
              <w:rPr>
                <w:rFonts w:hint="eastAsia" w:ascii="Times New Roman" w:hAnsi="Times New Roman" w:cs="Times New Roman"/>
                <w:color w:val="000000" w:themeColor="text1"/>
                <w:szCs w:val="21"/>
                <w:lang w:eastAsia="zh-CN"/>
                <w14:textFill>
                  <w14:solidFill>
                    <w14:schemeClr w14:val="tx1"/>
                  </w14:solidFill>
                </w14:textFill>
              </w:rPr>
              <w:t>干、洗枪</w:t>
            </w:r>
            <w:r>
              <w:rPr>
                <w:rFonts w:hint="eastAsia" w:ascii="Times New Roman" w:hAnsi="Times New Roman" w:cs="Times New Roman"/>
                <w:color w:val="000000" w:themeColor="text1"/>
                <w:szCs w:val="21"/>
                <w14:textFill>
                  <w14:solidFill>
                    <w14:schemeClr w14:val="tx1"/>
                  </w14:solidFill>
                </w14:textFill>
              </w:rPr>
              <w:t>废气</w:t>
            </w:r>
          </w:p>
        </w:tc>
        <w:tc>
          <w:tcPr>
            <w:tcW w:w="975" w:type="dxa"/>
            <w:vAlign w:val="center"/>
          </w:tcPr>
          <w:p w14:paraId="0F2888E2">
            <w:pPr>
              <w:adjustRightInd w:val="0"/>
              <w:snapToGrid w:val="0"/>
              <w:jc w:val="center"/>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颗粒物</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非甲烷总烃、二甲苯、臭气浓度（监控指标）</w:t>
            </w:r>
          </w:p>
        </w:tc>
        <w:tc>
          <w:tcPr>
            <w:tcW w:w="2640" w:type="dxa"/>
            <w:vAlign w:val="center"/>
          </w:tcPr>
          <w:p w14:paraId="64B40359">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调漆、喷涂</w:t>
            </w:r>
            <w:r>
              <w:rPr>
                <w:rFonts w:hint="eastAsia" w:ascii="Times New Roman" w:hAnsi="Times New Roman" w:cs="Times New Roman"/>
                <w:color w:val="000000" w:themeColor="text1"/>
                <w:szCs w:val="21"/>
                <w:lang w:eastAsia="zh-CN"/>
                <w14:textFill>
                  <w14:solidFill>
                    <w14:schemeClr w14:val="tx1"/>
                  </w14:solidFill>
                </w14:textFill>
              </w:rPr>
              <w:t>、洗枪</w:t>
            </w:r>
            <w:r>
              <w:rPr>
                <w:rFonts w:hint="eastAsia" w:ascii="Times New Roman" w:hAnsi="Times New Roman" w:cs="Times New Roman"/>
                <w:color w:val="000000" w:themeColor="text1"/>
                <w:szCs w:val="21"/>
                <w14:textFill>
                  <w14:solidFill>
                    <w14:schemeClr w14:val="tx1"/>
                  </w14:solidFill>
                </w14:textFill>
              </w:rPr>
              <w:t>废气</w:t>
            </w:r>
            <w:r>
              <w:rPr>
                <w:rFonts w:hint="eastAsia" w:ascii="Times New Roman" w:hAnsi="Times New Roman" w:cs="Times New Roman"/>
                <w:color w:val="000000" w:themeColor="text1"/>
                <w:szCs w:val="21"/>
                <w:lang w:eastAsia="zh-CN"/>
                <w14:textFill>
                  <w14:solidFill>
                    <w14:schemeClr w14:val="tx1"/>
                  </w14:solidFill>
                </w14:textFill>
              </w:rPr>
              <w:t>经</w:t>
            </w:r>
            <w:r>
              <w:rPr>
                <w:rFonts w:hint="eastAsia" w:ascii="Times New Roman" w:hAnsi="Times New Roman" w:cs="Times New Roman"/>
                <w:color w:val="000000" w:themeColor="text1"/>
                <w:szCs w:val="21"/>
                <w14:textFill>
                  <w14:solidFill>
                    <w14:schemeClr w14:val="tx1"/>
                  </w14:solidFill>
                </w14:textFill>
              </w:rPr>
              <w:t>喷漆柜配套的水帘装置</w:t>
            </w:r>
            <w:r>
              <w:rPr>
                <w:rFonts w:hint="eastAsia" w:ascii="Times New Roman" w:hAnsi="Times New Roman" w:cs="Times New Roman"/>
                <w:color w:val="000000" w:themeColor="text1"/>
                <w:szCs w:val="21"/>
                <w:lang w:eastAsia="zh-CN"/>
                <w14:textFill>
                  <w14:solidFill>
                    <w14:schemeClr w14:val="tx1"/>
                  </w14:solidFill>
                </w14:textFill>
              </w:rPr>
              <w:t>除雾</w:t>
            </w:r>
            <w:r>
              <w:rPr>
                <w:rFonts w:hint="eastAsia" w:ascii="Times New Roman" w:hAnsi="Times New Roman" w:cs="Times New Roman"/>
                <w:color w:val="000000" w:themeColor="text1"/>
                <w:szCs w:val="21"/>
                <w14:textFill>
                  <w14:solidFill>
                    <w14:schemeClr w14:val="tx1"/>
                  </w14:solidFill>
                </w14:textFill>
              </w:rPr>
              <w:t>后与烘干废气一起汇入1套“喷淋+干式过滤+</w:t>
            </w:r>
            <w:r>
              <w:rPr>
                <w:rFonts w:hint="eastAsia" w:ascii="Times New Roman" w:hAnsi="Times New Roman" w:cs="Times New Roman"/>
                <w:color w:val="000000" w:themeColor="text1"/>
                <w:szCs w:val="21"/>
                <w:lang w:val="en-US" w:eastAsia="zh-CN"/>
                <w14:textFill>
                  <w14:solidFill>
                    <w14:schemeClr w14:val="tx1"/>
                  </w14:solidFill>
                </w14:textFill>
              </w:rPr>
              <w:t>UV光氧催化+</w:t>
            </w:r>
            <w:r>
              <w:rPr>
                <w:rFonts w:hint="eastAsia" w:ascii="Times New Roman" w:hAnsi="Times New Roman" w:cs="Times New Roman"/>
                <w:color w:val="000000" w:themeColor="text1"/>
                <w:szCs w:val="21"/>
                <w14:textFill>
                  <w14:solidFill>
                    <w14:schemeClr w14:val="tx1"/>
                  </w14:solidFill>
                </w14:textFill>
              </w:rPr>
              <w:t>两级活性炭吸附”装置处理后经15m高DA00</w:t>
            </w:r>
            <w:r>
              <w:rPr>
                <w:rFonts w:hint="eastAsia" w:ascii="Times New Roman" w:hAnsi="Times New Roman" w:cs="Times New Roman"/>
                <w:color w:val="000000" w:themeColor="text1"/>
                <w:szCs w:val="21"/>
                <w:lang w:val="en-US" w:eastAsia="zh-CN"/>
                <w14:textFill>
                  <w14:solidFill>
                    <w14:schemeClr w14:val="tx1"/>
                  </w14:solidFill>
                </w14:textFill>
              </w:rPr>
              <w:t>3</w:t>
            </w:r>
            <w:r>
              <w:rPr>
                <w:rFonts w:hint="eastAsia" w:ascii="Times New Roman" w:hAnsi="Times New Roman" w:cs="Times New Roman"/>
                <w:color w:val="000000" w:themeColor="text1"/>
                <w:szCs w:val="21"/>
                <w14:textFill>
                  <w14:solidFill>
                    <w14:schemeClr w14:val="tx1"/>
                  </w14:solidFill>
                </w14:textFill>
              </w:rPr>
              <w:t>排气筒排放。</w:t>
            </w:r>
          </w:p>
        </w:tc>
        <w:tc>
          <w:tcPr>
            <w:tcW w:w="2247" w:type="dxa"/>
            <w:shd w:val="clear" w:color="auto" w:fill="auto"/>
            <w:vAlign w:val="center"/>
          </w:tcPr>
          <w:p w14:paraId="0ECE62CF">
            <w:pPr>
              <w:pStyle w:val="24"/>
              <w:spacing w:before="0" w:beforeAutospacing="0" w:after="0" w:afterAutospacing="0" w:line="240" w:lineRule="exact"/>
              <w:ind w:left="-57" w:leftChars="0" w:right="-57" w:rightChars="0"/>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臭气浓度执行《恶臭污染物排放标准》（GB 14554-93），其余执行重庆市地方标准《摩托车及汽车配件制造表面涂装大气污染物排放标准》（DB 50/660-2016）</w:t>
            </w:r>
          </w:p>
        </w:tc>
      </w:tr>
      <w:tr w14:paraId="224738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25" w:type="dxa"/>
            <w:vMerge w:val="continue"/>
            <w:vAlign w:val="center"/>
          </w:tcPr>
          <w:p w14:paraId="75B604D9">
            <w:pPr>
              <w:adjustRightInd w:val="0"/>
              <w:snapToGrid w:val="0"/>
              <w:jc w:val="center"/>
              <w:rPr>
                <w:rFonts w:ascii="Times New Roman" w:hAnsi="Times New Roman" w:cs="Times New Roman"/>
                <w:color w:val="000000" w:themeColor="text1"/>
                <w:szCs w:val="21"/>
                <w14:textFill>
                  <w14:solidFill>
                    <w14:schemeClr w14:val="tx1"/>
                  </w14:solidFill>
                </w14:textFill>
              </w:rPr>
            </w:pPr>
          </w:p>
        </w:tc>
        <w:tc>
          <w:tcPr>
            <w:tcW w:w="693" w:type="dxa"/>
            <w:vAlign w:val="center"/>
          </w:tcPr>
          <w:p w14:paraId="3227310C">
            <w:pPr>
              <w:pStyle w:val="24"/>
              <w:spacing w:before="0" w:beforeAutospacing="0" w:after="0" w:afterAutospacing="0"/>
              <w:ind w:left="-57" w:right="-21" w:rightChars="-10"/>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无组织</w:t>
            </w:r>
          </w:p>
        </w:tc>
        <w:tc>
          <w:tcPr>
            <w:tcW w:w="920" w:type="dxa"/>
            <w:vAlign w:val="center"/>
          </w:tcPr>
          <w:p w14:paraId="5F44BCD1">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厂界</w:t>
            </w:r>
          </w:p>
        </w:tc>
        <w:tc>
          <w:tcPr>
            <w:tcW w:w="975" w:type="dxa"/>
            <w:shd w:val="clear" w:color="auto" w:fill="auto"/>
            <w:vAlign w:val="center"/>
          </w:tcPr>
          <w:p w14:paraId="2673A4A2">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颗粒物</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非甲烷总烃、二甲苯、臭气浓度（监控指标）</w:t>
            </w:r>
          </w:p>
        </w:tc>
        <w:tc>
          <w:tcPr>
            <w:tcW w:w="2640" w:type="dxa"/>
            <w:shd w:val="clear" w:color="auto" w:fill="auto"/>
            <w:vAlign w:val="center"/>
          </w:tcPr>
          <w:p w14:paraId="62CA42FB">
            <w:pPr>
              <w:adjustRightInd w:val="0"/>
              <w:snapToGri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2247" w:type="dxa"/>
            <w:vAlign w:val="center"/>
          </w:tcPr>
          <w:p w14:paraId="7825E35D">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臭气浓度执行《恶臭污染物排放标准》（GB 14554-93），其余执行重庆市地方标准《大气污染物综合排放标准》（DB 50/418-2016）</w:t>
            </w:r>
          </w:p>
        </w:tc>
      </w:tr>
      <w:tr w14:paraId="211B6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25" w:type="dxa"/>
            <w:vAlign w:val="center"/>
          </w:tcPr>
          <w:p w14:paraId="57D1DD86">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地表水环境</w:t>
            </w:r>
          </w:p>
        </w:tc>
        <w:tc>
          <w:tcPr>
            <w:tcW w:w="693" w:type="dxa"/>
            <w:vAlign w:val="center"/>
          </w:tcPr>
          <w:p w14:paraId="651D6EE7">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DW001</w:t>
            </w:r>
            <w:r>
              <w:rPr>
                <w:rFonts w:hint="eastAsia" w:ascii="Times New Roman" w:hAnsi="Times New Roman" w:cs="Times New Roman"/>
                <w:color w:val="000000" w:themeColor="text1"/>
                <w:szCs w:val="21"/>
                <w14:textFill>
                  <w14:solidFill>
                    <w14:schemeClr w14:val="tx1"/>
                  </w14:solidFill>
                </w14:textFill>
              </w:rPr>
              <w:t>（生化池排放口）</w:t>
            </w:r>
          </w:p>
        </w:tc>
        <w:tc>
          <w:tcPr>
            <w:tcW w:w="920" w:type="dxa"/>
            <w:vAlign w:val="center"/>
          </w:tcPr>
          <w:p w14:paraId="7A26EF3E">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生活污水、地面清洁废水、空压机含油废水、</w:t>
            </w:r>
            <w:r>
              <w:rPr>
                <w:rFonts w:hint="eastAsia" w:ascii="Times New Roman" w:hAnsi="Times New Roman" w:cs="Times New Roman"/>
                <w:color w:val="000000" w:themeColor="text1"/>
                <w:szCs w:val="21"/>
                <w:lang w:eastAsia="zh-CN"/>
                <w14:textFill>
                  <w14:solidFill>
                    <w14:schemeClr w14:val="tx1"/>
                  </w14:solidFill>
                </w14:textFill>
              </w:rPr>
              <w:t>生产</w:t>
            </w:r>
            <w:r>
              <w:rPr>
                <w:rFonts w:ascii="Times New Roman" w:hAnsi="Times New Roman" w:cs="Times New Roman"/>
                <w:color w:val="000000" w:themeColor="text1"/>
                <w:szCs w:val="21"/>
                <w14:textFill>
                  <w14:solidFill>
                    <w14:schemeClr w14:val="tx1"/>
                  </w14:solidFill>
                </w14:textFill>
              </w:rPr>
              <w:t>废水</w:t>
            </w:r>
          </w:p>
        </w:tc>
        <w:tc>
          <w:tcPr>
            <w:tcW w:w="975" w:type="dxa"/>
            <w:vAlign w:val="center"/>
          </w:tcPr>
          <w:p w14:paraId="224F6162">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pH、</w:t>
            </w:r>
            <w:r>
              <w:rPr>
                <w:rFonts w:ascii="Times New Roman" w:hAnsi="Times New Roman" w:cs="Times New Roman"/>
                <w:color w:val="000000" w:themeColor="text1"/>
                <w:szCs w:val="21"/>
                <w14:textFill>
                  <w14:solidFill>
                    <w14:schemeClr w14:val="tx1"/>
                  </w14:solidFill>
                </w14:textFill>
              </w:rPr>
              <w:t>COD、BOD</w:t>
            </w:r>
            <w:r>
              <w:rPr>
                <w:rFonts w:ascii="Times New Roman" w:hAnsi="Times New Roman" w:cs="Times New Roman"/>
                <w:color w:val="000000" w:themeColor="text1"/>
                <w:szCs w:val="21"/>
                <w:vertAlign w:val="subscript"/>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、SS、NH</w:t>
            </w:r>
            <w:r>
              <w:rPr>
                <w:rFonts w:ascii="Times New Roman" w:hAnsi="Times New Roman" w:cs="Times New Roman"/>
                <w:color w:val="000000" w:themeColor="text1"/>
                <w:szCs w:val="21"/>
                <w:vertAlign w:val="sub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-N</w:t>
            </w:r>
            <w:r>
              <w:rPr>
                <w:rFonts w:hint="eastAsia" w:ascii="Times New Roman" w:hAnsi="Times New Roman" w:cs="Times New Roman"/>
                <w:color w:val="000000" w:themeColor="text1"/>
                <w:szCs w:val="21"/>
                <w14:textFill>
                  <w14:solidFill>
                    <w14:schemeClr w14:val="tx1"/>
                  </w14:solidFill>
                </w14:textFill>
              </w:rPr>
              <w:t>、石油类、</w:t>
            </w:r>
            <w:r>
              <w:rPr>
                <w:rFonts w:hint="eastAsia" w:ascii="Times New Roman" w:hAnsi="Times New Roman" w:cs="Times New Roman"/>
                <w:color w:val="000000" w:themeColor="text1"/>
                <w:szCs w:val="21"/>
                <w:lang w:val="en-US" w:eastAsia="zh-CN"/>
                <w14:textFill>
                  <w14:solidFill>
                    <w14:schemeClr w14:val="tx1"/>
                  </w14:solidFill>
                </w14:textFill>
              </w:rPr>
              <w:t>LAS</w:t>
            </w:r>
          </w:p>
        </w:tc>
        <w:tc>
          <w:tcPr>
            <w:tcW w:w="2640" w:type="dxa"/>
            <w:vAlign w:val="center"/>
          </w:tcPr>
          <w:p w14:paraId="76AC711B">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生活污水依托</w:t>
            </w:r>
            <w:r>
              <w:rPr>
                <w:rFonts w:hint="eastAsia" w:ascii="Times New Roman" w:hAnsi="Times New Roman" w:cs="Times New Roman"/>
                <w:bCs/>
                <w:color w:val="000000" w:themeColor="text1"/>
                <w:szCs w:val="21"/>
                <w14:textFill>
                  <w14:solidFill>
                    <w14:schemeClr w14:val="tx1"/>
                  </w14:solidFill>
                </w14:textFill>
              </w:rPr>
              <w:t>重庆市旺利原农业发展有限公司</w:t>
            </w:r>
            <w:r>
              <w:rPr>
                <w:rFonts w:hint="eastAsia" w:ascii="Times New Roman" w:hAnsi="Times New Roman" w:cs="Times New Roman"/>
                <w:color w:val="000000" w:themeColor="text1"/>
                <w:kern w:val="0"/>
                <w:szCs w:val="21"/>
                <w14:textFill>
                  <w14:solidFill>
                    <w14:schemeClr w14:val="tx1"/>
                  </w14:solidFill>
                </w14:textFill>
              </w:rPr>
              <w:t>厂区生化池处理达《污水综合排放标准》（GB 8978-1996）三级标准后排入市政污水管网；空压机含油、地面清洁废水与生产废水一起经新建一体化废水处理</w:t>
            </w:r>
            <w:r>
              <w:rPr>
                <w:rFonts w:hint="eastAsia" w:ascii="Times New Roman" w:hAnsi="Times New Roman" w:cs="Times New Roman"/>
                <w:color w:val="000000" w:themeColor="text1"/>
                <w:kern w:val="0"/>
                <w:szCs w:val="21"/>
                <w:lang w:eastAsia="zh-CN"/>
                <w14:textFill>
                  <w14:solidFill>
                    <w14:schemeClr w14:val="tx1"/>
                  </w14:solidFill>
                </w14:textFill>
              </w:rPr>
              <w:t>设施</w:t>
            </w:r>
            <w:r>
              <w:rPr>
                <w:rFonts w:hint="eastAsia" w:ascii="Times New Roman" w:hAnsi="Times New Roman" w:cs="Times New Roman"/>
                <w:color w:val="000000" w:themeColor="text1"/>
                <w:kern w:val="0"/>
                <w:szCs w:val="21"/>
                <w14:textFill>
                  <w14:solidFill>
                    <w14:schemeClr w14:val="tx1"/>
                  </w14:solidFill>
                </w14:textFill>
              </w:rPr>
              <w:t>（设计处理能力20m</w:t>
            </w:r>
            <w:r>
              <w:rPr>
                <w:rFonts w:hint="eastAsia" w:ascii="Times New Roman" w:hAnsi="Times New Roman" w:cs="Times New Roman"/>
                <w:color w:val="000000" w:themeColor="text1"/>
                <w:kern w:val="0"/>
                <w:szCs w:val="21"/>
                <w:vertAlign w:val="superscript"/>
                <w14:textFill>
                  <w14:solidFill>
                    <w14:schemeClr w14:val="tx1"/>
                  </w14:solidFill>
                </w14:textFill>
              </w:rPr>
              <w:t>3</w:t>
            </w:r>
            <w:r>
              <w:rPr>
                <w:rFonts w:hint="eastAsia" w:ascii="Times New Roman" w:hAnsi="Times New Roman" w:cs="Times New Roman"/>
                <w:color w:val="000000" w:themeColor="text1"/>
                <w:kern w:val="0"/>
                <w:szCs w:val="21"/>
                <w14:textFill>
                  <w14:solidFill>
                    <w14:schemeClr w14:val="tx1"/>
                  </w14:solidFill>
                </w14:textFill>
              </w:rPr>
              <w:t>/d）处理达《污水综合排放标准》（GB 8978-1996）三级标准后与生活污水一起排入厂区生化池，然后进入綦江工业园区污水处理厂进一步处理达《城镇污水处理厂污染物排放标准》（GB 18918-2002）一级B标准后排入綦江河。</w:t>
            </w:r>
          </w:p>
        </w:tc>
        <w:tc>
          <w:tcPr>
            <w:tcW w:w="2247" w:type="dxa"/>
            <w:vAlign w:val="center"/>
          </w:tcPr>
          <w:p w14:paraId="7390D1C3">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NH</w:t>
            </w:r>
            <w:r>
              <w:rPr>
                <w:rFonts w:ascii="Times New Roman" w:hAnsi="Times New Roman" w:cs="Times New Roman"/>
                <w:color w:val="000000" w:themeColor="text1"/>
                <w:szCs w:val="21"/>
                <w:vertAlign w:val="sub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-N执行《污水排入城镇下水道水质标准》（GB/T</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31962-2015）中B级标准</w:t>
            </w:r>
            <w:r>
              <w:rPr>
                <w:rFonts w:hint="eastAsia" w:ascii="Times New Roman" w:hAnsi="Times New Roman" w:cs="Times New Roman"/>
                <w:color w:val="000000" w:themeColor="text1"/>
                <w:szCs w:val="21"/>
                <w14:textFill>
                  <w14:solidFill>
                    <w14:schemeClr w14:val="tx1"/>
                  </w14:solidFill>
                </w14:textFill>
              </w:rPr>
              <w:t>，其余执行</w:t>
            </w:r>
            <w:r>
              <w:rPr>
                <w:rFonts w:ascii="Times New Roman" w:hAnsi="Times New Roman" w:cs="Times New Roman"/>
                <w:color w:val="000000" w:themeColor="text1"/>
                <w:szCs w:val="21"/>
                <w14:textFill>
                  <w14:solidFill>
                    <w14:schemeClr w14:val="tx1"/>
                  </w14:solidFill>
                </w14:textFill>
              </w:rPr>
              <w:t>《污水综合排放标准》（GB</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8978-1996）三级标准</w:t>
            </w:r>
          </w:p>
        </w:tc>
      </w:tr>
      <w:tr w14:paraId="14548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25" w:type="dxa"/>
            <w:vAlign w:val="center"/>
          </w:tcPr>
          <w:p w14:paraId="1115844F">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声环境</w:t>
            </w:r>
          </w:p>
        </w:tc>
        <w:tc>
          <w:tcPr>
            <w:tcW w:w="1613" w:type="dxa"/>
            <w:gridSpan w:val="2"/>
            <w:vAlign w:val="center"/>
          </w:tcPr>
          <w:p w14:paraId="02033342">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生产设备</w:t>
            </w:r>
          </w:p>
        </w:tc>
        <w:tc>
          <w:tcPr>
            <w:tcW w:w="975" w:type="dxa"/>
            <w:vAlign w:val="center"/>
          </w:tcPr>
          <w:p w14:paraId="539E7CB1">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噪声</w:t>
            </w:r>
          </w:p>
        </w:tc>
        <w:tc>
          <w:tcPr>
            <w:tcW w:w="2640" w:type="dxa"/>
            <w:vAlign w:val="center"/>
          </w:tcPr>
          <w:p w14:paraId="4A926DEB">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基础减振、合理布局、厂房隔声等</w:t>
            </w:r>
          </w:p>
        </w:tc>
        <w:tc>
          <w:tcPr>
            <w:tcW w:w="2247" w:type="dxa"/>
            <w:vAlign w:val="center"/>
          </w:tcPr>
          <w:p w14:paraId="474C77B5">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《工业企业厂界环境噪声排放标准》（GB</w:t>
            </w:r>
            <w:r>
              <w:rPr>
                <w:rFonts w:hint="eastAsia" w:ascii="Times New Roman" w:hAnsi="Times New Roman" w:cs="Times New Roman"/>
                <w:bCs/>
                <w:color w:val="000000" w:themeColor="text1"/>
                <w:szCs w:val="21"/>
                <w14:textFill>
                  <w14:solidFill>
                    <w14:schemeClr w14:val="tx1"/>
                  </w14:solidFill>
                </w14:textFill>
              </w:rPr>
              <w:t xml:space="preserve"> </w:t>
            </w:r>
            <w:r>
              <w:rPr>
                <w:rFonts w:ascii="Times New Roman" w:hAnsi="Times New Roman" w:cs="Times New Roman"/>
                <w:bCs/>
                <w:color w:val="000000" w:themeColor="text1"/>
                <w:szCs w:val="21"/>
                <w14:textFill>
                  <w14:solidFill>
                    <w14:schemeClr w14:val="tx1"/>
                  </w14:solidFill>
                </w14:textFill>
              </w:rPr>
              <w:t>12348-2008）中</w:t>
            </w:r>
            <w:r>
              <w:rPr>
                <w:rFonts w:hint="eastAsia" w:ascii="Times New Roman" w:hAnsi="Times New Roman" w:cs="Times New Roman"/>
                <w:bCs/>
                <w:color w:val="000000" w:themeColor="text1"/>
                <w:szCs w:val="21"/>
                <w14:textFill>
                  <w14:solidFill>
                    <w14:schemeClr w14:val="tx1"/>
                  </w14:solidFill>
                </w14:textFill>
              </w:rPr>
              <w:t>3类标准</w:t>
            </w:r>
          </w:p>
        </w:tc>
      </w:tr>
      <w:tr w14:paraId="44A227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25" w:type="dxa"/>
            <w:vAlign w:val="center"/>
          </w:tcPr>
          <w:p w14:paraId="73875779">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电磁辐射</w:t>
            </w:r>
          </w:p>
        </w:tc>
        <w:tc>
          <w:tcPr>
            <w:tcW w:w="1613" w:type="dxa"/>
            <w:gridSpan w:val="2"/>
            <w:vAlign w:val="center"/>
          </w:tcPr>
          <w:p w14:paraId="38C871C4">
            <w:pPr>
              <w:adjustRightInd w:val="0"/>
              <w:snapToGrid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75" w:type="dxa"/>
            <w:vAlign w:val="center"/>
          </w:tcPr>
          <w:p w14:paraId="531BF764">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w:t>
            </w:r>
          </w:p>
        </w:tc>
        <w:tc>
          <w:tcPr>
            <w:tcW w:w="2640" w:type="dxa"/>
            <w:vAlign w:val="center"/>
          </w:tcPr>
          <w:p w14:paraId="040A0120">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w:t>
            </w:r>
          </w:p>
        </w:tc>
        <w:tc>
          <w:tcPr>
            <w:tcW w:w="2247" w:type="dxa"/>
            <w:vAlign w:val="center"/>
          </w:tcPr>
          <w:p w14:paraId="18B74936">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hint="eastAsia" w:ascii="Times New Roman" w:hAnsi="Times New Roman" w:cs="Times New Roman"/>
                <w:bCs/>
                <w:color w:val="000000" w:themeColor="text1"/>
                <w:szCs w:val="21"/>
                <w14:textFill>
                  <w14:solidFill>
                    <w14:schemeClr w14:val="tx1"/>
                  </w14:solidFill>
                </w14:textFill>
              </w:rPr>
              <w:t>/</w:t>
            </w:r>
          </w:p>
        </w:tc>
      </w:tr>
      <w:tr w14:paraId="2087C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325" w:type="dxa"/>
            <w:vAlign w:val="center"/>
          </w:tcPr>
          <w:p w14:paraId="3298DFA4">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固体废物</w:t>
            </w:r>
          </w:p>
        </w:tc>
        <w:tc>
          <w:tcPr>
            <w:tcW w:w="7475" w:type="dxa"/>
            <w:gridSpan w:val="5"/>
            <w:vAlign w:val="center"/>
          </w:tcPr>
          <w:p w14:paraId="5B963E80">
            <w:pPr>
              <w:adjustRightInd w:val="0"/>
              <w:snapToGrid w:val="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一般工业固废：</w:t>
            </w:r>
            <w:r>
              <w:rPr>
                <w:rFonts w:ascii="Times New Roman" w:hAnsi="Times New Roman" w:cs="Times New Roman"/>
                <w:bCs/>
                <w:color w:val="000000" w:themeColor="text1"/>
                <w:szCs w:val="21"/>
                <w14:textFill>
                  <w14:solidFill>
                    <w14:schemeClr w14:val="tx1"/>
                  </w14:solidFill>
                </w14:textFill>
              </w:rPr>
              <w:t>主要</w:t>
            </w:r>
            <w:r>
              <w:rPr>
                <w:rFonts w:hint="eastAsia" w:ascii="Times New Roman" w:hAnsi="Times New Roman" w:cs="Times New Roman"/>
                <w:bCs/>
                <w:color w:val="000000" w:themeColor="text1"/>
                <w:szCs w:val="21"/>
                <w14:textFill>
                  <w14:solidFill>
                    <w14:schemeClr w14:val="tx1"/>
                  </w14:solidFill>
                </w14:textFill>
              </w:rPr>
              <w:t>为沉渣、废抛光轮，集中收集后</w:t>
            </w:r>
            <w:r>
              <w:rPr>
                <w:rFonts w:hint="eastAsia" w:ascii="Times New Roman" w:hAnsi="Times New Roman" w:cs="Times New Roman"/>
                <w:color w:val="000000" w:themeColor="text1"/>
                <w:szCs w:val="21"/>
                <w14:textFill>
                  <w14:solidFill>
                    <w14:schemeClr w14:val="tx1"/>
                  </w14:solidFill>
                </w14:textFill>
              </w:rPr>
              <w:t>交由物资回收公司处理，</w:t>
            </w:r>
            <w:r>
              <w:rPr>
                <w:rFonts w:hint="eastAsia" w:ascii="Times New Roman" w:hAnsi="Times New Roman" w:cs="Times New Roman"/>
                <w:color w:val="000000" w:themeColor="text1"/>
                <w:szCs w:val="21"/>
                <w:lang w:eastAsia="zh-CN"/>
                <w14:textFill>
                  <w14:solidFill>
                    <w14:schemeClr w14:val="tx1"/>
                  </w14:solidFill>
                </w14:textFill>
              </w:rPr>
              <w:t>利</w:t>
            </w:r>
            <w:r>
              <w:rPr>
                <w:rFonts w:hint="eastAsia" w:ascii="Times New Roman" w:hAnsi="Times New Roman" w:cs="Times New Roman"/>
                <w:color w:val="000000" w:themeColor="text1"/>
                <w:szCs w:val="21"/>
                <w14:textFill>
                  <w14:solidFill>
                    <w14:schemeClr w14:val="tx1"/>
                  </w14:solidFill>
                </w14:textFill>
              </w:rPr>
              <w:t>旧现有一般固废暂存区，位于厂房西北侧，约20m</w:t>
            </w:r>
            <w:r>
              <w:rPr>
                <w:rFonts w:hint="eastAsia" w:ascii="Times New Roman" w:hAnsi="Times New Roman" w:cs="Times New Roman"/>
                <w:color w:val="000000" w:themeColor="text1"/>
                <w:szCs w:val="21"/>
                <w:vertAlign w:val="superscript"/>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，设标识牌。</w:t>
            </w:r>
          </w:p>
          <w:p w14:paraId="605C9F40">
            <w:pPr>
              <w:adjustRightInd w:val="0"/>
              <w:snapToGrid w:val="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危险废物：</w:t>
            </w:r>
            <w:r>
              <w:rPr>
                <w:rFonts w:ascii="Times New Roman" w:hAnsi="Times New Roman" w:cs="Times New Roman"/>
                <w:bCs/>
                <w:color w:val="000000" w:themeColor="text1"/>
                <w:szCs w:val="21"/>
                <w14:textFill>
                  <w14:solidFill>
                    <w14:schemeClr w14:val="tx1"/>
                  </w14:solidFill>
                </w14:textFill>
              </w:rPr>
              <w:t>主要</w:t>
            </w:r>
            <w:r>
              <w:rPr>
                <w:rFonts w:hint="eastAsia" w:ascii="Times New Roman" w:hAnsi="Times New Roman" w:cs="Times New Roman"/>
                <w:bCs/>
                <w:color w:val="000000" w:themeColor="text1"/>
                <w:szCs w:val="21"/>
                <w14:textFill>
                  <w14:solidFill>
                    <w14:schemeClr w14:val="tx1"/>
                  </w14:solidFill>
                </w14:textFill>
              </w:rPr>
              <w:t>为</w:t>
            </w:r>
            <w:r>
              <w:rPr>
                <w:rFonts w:hint="eastAsia" w:ascii="Times New Roman" w:hAnsi="Times New Roman" w:cs="Times New Roman"/>
                <w:bCs/>
                <w:color w:val="000000" w:themeColor="text1"/>
                <w:szCs w:val="21"/>
                <w14:textFill>
                  <w14:solidFill>
                    <w14:schemeClr w14:val="tx1"/>
                  </w14:solidFill>
                </w14:textFill>
              </w:rPr>
              <w:t>废</w:t>
            </w:r>
            <w:r>
              <w:rPr>
                <w:rFonts w:hint="eastAsia" w:ascii="Times New Roman" w:hAnsi="Times New Roman" w:cs="Times New Roman"/>
                <w:bCs/>
                <w:color w:val="000000" w:themeColor="text1"/>
                <w:szCs w:val="21"/>
                <w:lang w:eastAsia="zh-CN"/>
                <w14:textFill>
                  <w14:solidFill>
                    <w14:schemeClr w14:val="tx1"/>
                  </w14:solidFill>
                </w14:textFill>
              </w:rPr>
              <w:t>油性漆料</w:t>
            </w:r>
            <w:r>
              <w:rPr>
                <w:rFonts w:hint="eastAsia" w:ascii="Times New Roman" w:hAnsi="Times New Roman" w:cs="Times New Roman"/>
                <w:bCs/>
                <w:color w:val="000000" w:themeColor="text1"/>
                <w:szCs w:val="21"/>
                <w14:textFill>
                  <w14:solidFill>
                    <w14:schemeClr w14:val="tx1"/>
                  </w14:solidFill>
                </w14:textFill>
              </w:rPr>
              <w:t>遮蔽纸、</w:t>
            </w:r>
            <w:r>
              <w:rPr>
                <w:rFonts w:hint="eastAsia" w:ascii="Times New Roman" w:hAnsi="Times New Roman" w:cs="Times New Roman"/>
                <w:bCs/>
                <w:color w:val="000000" w:themeColor="text1"/>
                <w:szCs w:val="21"/>
                <w:lang w:eastAsia="zh-CN"/>
                <w14:textFill>
                  <w14:solidFill>
                    <w14:schemeClr w14:val="tx1"/>
                  </w14:solidFill>
                </w14:textFill>
              </w:rPr>
              <w:t>废水性漆料遮蔽纸、</w:t>
            </w:r>
            <w:r>
              <w:rPr>
                <w:rFonts w:hint="eastAsia" w:ascii="Times New Roman" w:hAnsi="Times New Roman" w:cs="Times New Roman"/>
                <w:bCs/>
                <w:color w:val="000000" w:themeColor="text1"/>
                <w:szCs w:val="21"/>
                <w14:textFill>
                  <w14:solidFill>
                    <w14:schemeClr w14:val="tx1"/>
                  </w14:solidFill>
                </w14:textFill>
              </w:rPr>
              <w:t>废包装桶、漆渣、废过滤棉、废UV灯管、废活性炭、污泥和废劳保用品，集中收集后</w:t>
            </w:r>
            <w:r>
              <w:rPr>
                <w:rFonts w:ascii="Times New Roman" w:hAnsi="Times New Roman" w:cs="Times New Roman"/>
                <w:color w:val="000000" w:themeColor="text1"/>
                <w:szCs w:val="21"/>
                <w14:textFill>
                  <w14:solidFill>
                    <w14:schemeClr w14:val="tx1"/>
                  </w14:solidFill>
                </w14:textFill>
              </w:rPr>
              <w:t>交由有危废资质单位处理。</w:t>
            </w:r>
            <w:r>
              <w:rPr>
                <w:rFonts w:hint="eastAsia" w:ascii="Times New Roman" w:hAnsi="Times New Roman" w:cs="Times New Roman"/>
                <w:color w:val="000000" w:themeColor="text1"/>
                <w:szCs w:val="21"/>
                <w:lang w:eastAsia="zh-CN"/>
                <w14:textFill>
                  <w14:solidFill>
                    <w14:schemeClr w14:val="tx1"/>
                  </w14:solidFill>
                </w14:textFill>
              </w:rPr>
              <w:t>利旧现有</w:t>
            </w:r>
            <w:r>
              <w:rPr>
                <w:rFonts w:hint="eastAsia" w:ascii="Times New Roman" w:hAnsi="Times New Roman" w:cs="Times New Roman"/>
                <w:color w:val="000000" w:themeColor="text1"/>
                <w:szCs w:val="21"/>
                <w14:textFill>
                  <w14:solidFill>
                    <w14:schemeClr w14:val="tx1"/>
                  </w14:solidFill>
                </w14:textFill>
              </w:rPr>
              <w:t>危险废物贮存库，位于厂房西北侧，</w:t>
            </w:r>
            <w:r>
              <w:rPr>
                <w:rFonts w:ascii="Times New Roman" w:hAnsi="Times New Roman" w:cs="Times New Roman"/>
                <w:color w:val="000000" w:themeColor="text1"/>
                <w:szCs w:val="21"/>
                <w14:textFill>
                  <w14:solidFill>
                    <w14:schemeClr w14:val="tx1"/>
                  </w14:solidFill>
                </w14:textFill>
              </w:rPr>
              <w:t>约</w:t>
            </w:r>
            <w:r>
              <w:rPr>
                <w:rFonts w:hint="eastAsia" w:ascii="Times New Roman" w:hAnsi="Times New Roman" w:cs="Times New Roman"/>
                <w:color w:val="000000" w:themeColor="text1"/>
                <w:szCs w:val="21"/>
                <w:lang w:val="en-US" w:eastAsia="zh-CN"/>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0</w:t>
            </w: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lang w:eastAsia="zh-CN"/>
                <w14:textFill>
                  <w14:solidFill>
                    <w14:schemeClr w14:val="tx1"/>
                  </w14:solidFill>
                </w14:textFill>
              </w:rPr>
              <w:t>贮存库</w:t>
            </w:r>
            <w:r>
              <w:rPr>
                <w:rFonts w:ascii="Times New Roman" w:hAnsi="Times New Roman" w:cs="Times New Roman"/>
                <w:color w:val="000000" w:themeColor="text1"/>
                <w:szCs w:val="21"/>
                <w14:textFill>
                  <w14:solidFill>
                    <w14:schemeClr w14:val="tx1"/>
                  </w14:solidFill>
                </w14:textFill>
              </w:rPr>
              <w:t>做好</w:t>
            </w:r>
            <w:r>
              <w:rPr>
                <w:rFonts w:hint="eastAsia" w:ascii="Times New Roman" w:hAnsi="Times New Roman" w:cs="Times New Roman"/>
                <w:color w:val="000000" w:themeColor="text1"/>
                <w:szCs w:val="21"/>
                <w14:textFill>
                  <w14:solidFill>
                    <w14:schemeClr w14:val="tx1"/>
                  </w14:solidFill>
                </w14:textFill>
              </w:rPr>
              <w:t>“六防”</w:t>
            </w:r>
            <w:r>
              <w:rPr>
                <w:rFonts w:ascii="Times New Roman" w:hAnsi="Times New Roman" w:cs="Times New Roman"/>
                <w:color w:val="000000" w:themeColor="text1"/>
                <w:szCs w:val="21"/>
                <w14:textFill>
                  <w14:solidFill>
                    <w14:schemeClr w14:val="tx1"/>
                  </w14:solidFill>
                </w14:textFill>
              </w:rPr>
              <w:t>措施，并设标志牌。</w:t>
            </w:r>
          </w:p>
          <w:p w14:paraId="2E575A59">
            <w:pPr>
              <w:adjustRightInd w:val="0"/>
              <w:snapToGrid w:val="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生活垃圾：</w:t>
            </w:r>
            <w:r>
              <w:rPr>
                <w:rFonts w:ascii="Times New Roman" w:hAnsi="Times New Roman" w:cs="Times New Roman"/>
                <w:bCs/>
                <w:color w:val="000000" w:themeColor="text1"/>
                <w:szCs w:val="21"/>
                <w14:textFill>
                  <w14:solidFill>
                    <w14:schemeClr w14:val="tx1"/>
                  </w14:solidFill>
                </w14:textFill>
              </w:rPr>
              <w:t>集中</w:t>
            </w:r>
            <w:r>
              <w:rPr>
                <w:rFonts w:ascii="Times New Roman" w:hAnsi="Times New Roman" w:cs="Times New Roman"/>
                <w:color w:val="000000" w:themeColor="text1"/>
                <w:szCs w:val="21"/>
                <w14:textFill>
                  <w14:solidFill>
                    <w14:schemeClr w14:val="tx1"/>
                  </w14:solidFill>
                </w14:textFill>
              </w:rPr>
              <w:t>收集后交由园区环卫部门清运处置</w:t>
            </w:r>
            <w:r>
              <w:rPr>
                <w:rFonts w:hint="eastAsia" w:ascii="Times New Roman" w:hAnsi="Times New Roman" w:cs="Times New Roman"/>
                <w:color w:val="000000" w:themeColor="text1"/>
                <w:szCs w:val="21"/>
                <w14:textFill>
                  <w14:solidFill>
                    <w14:schemeClr w14:val="tx1"/>
                  </w14:solidFill>
                </w14:textFill>
              </w:rPr>
              <w:t>。</w:t>
            </w:r>
          </w:p>
        </w:tc>
      </w:tr>
      <w:tr w14:paraId="4F312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325" w:type="dxa"/>
            <w:vAlign w:val="center"/>
          </w:tcPr>
          <w:p w14:paraId="3FCC6A16">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土壤及地下水</w:t>
            </w:r>
          </w:p>
          <w:p w14:paraId="073F59E2">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污染防治措施</w:t>
            </w:r>
          </w:p>
        </w:tc>
        <w:tc>
          <w:tcPr>
            <w:tcW w:w="7475" w:type="dxa"/>
            <w:gridSpan w:val="5"/>
            <w:vAlign w:val="center"/>
          </w:tcPr>
          <w:p w14:paraId="39FE7A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1）本项目在生产过程中可能因处理不当导致液态物料泄漏、下渗，污染土壤和地下水。环评要求生产过程中做好设备的维护、检修，杜绝任何意外现象，以便及时发现事故隐患，采取有效的应对措施。</w:t>
            </w:r>
          </w:p>
          <w:p w14:paraId="0EE52B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2）厂区内裸露地面全部采用混凝土硬化，车间地面按规范要求做好防渗措施，可有效控制液态物料下渗，避免污染土壤和地下水</w:t>
            </w:r>
            <w:r>
              <w:rPr>
                <w:rFonts w:hint="eastAsia" w:ascii="Times New Roman" w:hAnsi="Times New Roman" w:cs="Times New Roman"/>
                <w:color w:val="000000" w:themeColor="text1"/>
                <w:szCs w:val="21"/>
                <w14:textFill>
                  <w14:solidFill>
                    <w14:schemeClr w14:val="tx1"/>
                  </w14:solidFill>
                </w14:textFill>
              </w:rPr>
              <w:t>。</w:t>
            </w:r>
          </w:p>
          <w:p w14:paraId="0464F66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3）生产过程中各物料及污染物均与天然土壤隔离，不会通过裸露区</w:t>
            </w:r>
            <w:r>
              <w:rPr>
                <w:rFonts w:hint="eastAsia" w:ascii="Times New Roman" w:hAnsi="Times New Roman" w:cs="Times New Roman"/>
                <w:color w:val="000000" w:themeColor="text1"/>
                <w:szCs w:val="21"/>
                <w14:textFill>
                  <w14:solidFill>
                    <w14:schemeClr w14:val="tx1"/>
                  </w14:solidFill>
                </w14:textFill>
              </w:rPr>
              <w:t>渗入</w:t>
            </w:r>
            <w:r>
              <w:rPr>
                <w:rFonts w:ascii="Times New Roman" w:hAnsi="Times New Roman" w:cs="Times New Roman"/>
                <w:color w:val="000000" w:themeColor="text1"/>
                <w:szCs w:val="21"/>
                <w14:textFill>
                  <w14:solidFill>
                    <w14:schemeClr w14:val="tx1"/>
                  </w14:solidFill>
                </w14:textFill>
              </w:rPr>
              <w:t>地面，对土壤、地下水环境影响较小。</w:t>
            </w:r>
          </w:p>
          <w:p w14:paraId="4B6C57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4）结合《环境影响评价技术导则 地下水环境》（HJ</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610-2016）和《危险废物贮存污染控制标准》（GB</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18597-2023），</w:t>
            </w:r>
            <w:r>
              <w:rPr>
                <w:rFonts w:hint="eastAsia" w:ascii="Times New Roman" w:hAnsi="Times New Roman" w:cs="Times New Roman"/>
                <w:color w:val="000000" w:themeColor="text1"/>
                <w:szCs w:val="21"/>
                <w14:textFill>
                  <w14:solidFill>
                    <w14:schemeClr w14:val="tx1"/>
                  </w14:solidFill>
                </w14:textFill>
              </w:rPr>
              <w:t>将水洗槽</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辅料存放间、危险废物贮存库所在区域划分为重点防渗区，办公区划分为简单防渗区，除重点防渗区和简单防渗区以外的其他区域为一般防渗区。</w:t>
            </w:r>
          </w:p>
          <w:p w14:paraId="3F79E6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I、重点防渗区：</w:t>
            </w:r>
            <w:r>
              <w:rPr>
                <w:rFonts w:hint="eastAsia" w:ascii="Times New Roman" w:hAnsi="Times New Roman" w:cs="Times New Roman"/>
                <w:color w:val="000000" w:themeColor="text1"/>
                <w:szCs w:val="21"/>
                <w14:textFill>
                  <w14:solidFill>
                    <w14:schemeClr w14:val="tx1"/>
                  </w14:solidFill>
                </w14:textFill>
              </w:rPr>
              <w:t>地面</w:t>
            </w:r>
            <w:r>
              <w:rPr>
                <w:rFonts w:ascii="Times New Roman" w:hAnsi="Times New Roman" w:cs="Times New Roman"/>
                <w:color w:val="000000" w:themeColor="text1"/>
                <w:szCs w:val="21"/>
                <w14:textFill>
                  <w14:solidFill>
                    <w14:schemeClr w14:val="tx1"/>
                  </w14:solidFill>
                </w14:textFill>
              </w:rPr>
              <w:t>满足《环境影响评价技术导则—地下水环境》（HJ</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610-2016）中等效黏土防渗层 Mb≥6.0m，渗透系数K≤1.0×10</w:t>
            </w:r>
            <w:r>
              <w:rPr>
                <w:rFonts w:ascii="Times New Roman" w:hAnsi="Times New Roman" w:cs="Times New Roman"/>
                <w:color w:val="000000" w:themeColor="text1"/>
                <w:szCs w:val="21"/>
                <w:vertAlign w:val="superscript"/>
                <w14:textFill>
                  <w14:solidFill>
                    <w14:schemeClr w14:val="tx1"/>
                  </w14:solidFill>
                </w14:textFill>
              </w:rPr>
              <w:t>-7</w:t>
            </w:r>
            <w:r>
              <w:rPr>
                <w:rFonts w:ascii="Times New Roman" w:hAnsi="Times New Roman" w:cs="Times New Roman"/>
                <w:color w:val="000000" w:themeColor="text1"/>
                <w:szCs w:val="21"/>
                <w14:textFill>
                  <w14:solidFill>
                    <w14:schemeClr w14:val="tx1"/>
                  </w14:solidFill>
                </w14:textFill>
              </w:rPr>
              <w:t>cm/s的要求。</w:t>
            </w:r>
            <w:r>
              <w:rPr>
                <w:rFonts w:hint="eastAsia" w:ascii="Times New Roman" w:hAnsi="Times New Roman" w:cs="Times New Roman"/>
                <w:color w:val="000000" w:themeColor="text1"/>
                <w:szCs w:val="21"/>
                <w14:textFill>
                  <w14:solidFill>
                    <w14:schemeClr w14:val="tx1"/>
                  </w14:solidFill>
                </w14:textFill>
              </w:rPr>
              <w:t>辅料存放间、危险废物贮存库所在区域</w:t>
            </w:r>
            <w:r>
              <w:rPr>
                <w:rFonts w:ascii="Times New Roman" w:hAnsi="Times New Roman" w:cs="Times New Roman"/>
                <w:color w:val="000000" w:themeColor="text1"/>
                <w:szCs w:val="21"/>
                <w14:textFill>
                  <w14:solidFill>
                    <w14:schemeClr w14:val="tx1"/>
                  </w14:solidFill>
                </w14:textFill>
              </w:rPr>
              <w:t>设置托盘、围堰或导流沟，以防止液态物料泄漏出厂区。</w:t>
            </w:r>
          </w:p>
          <w:p w14:paraId="072077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II</w:t>
            </w:r>
            <w:r>
              <w:rPr>
                <w:rFonts w:hint="eastAsia" w:ascii="Times New Roman" w:hAnsi="Times New Roman" w:cs="Times New Roman"/>
                <w:color w:val="000000" w:themeColor="text1"/>
                <w:szCs w:val="21"/>
                <w14:textFill>
                  <w14:solidFill>
                    <w14:schemeClr w14:val="tx1"/>
                  </w14:solidFill>
                </w14:textFill>
              </w:rPr>
              <w:t>、一般防渗区：地面</w:t>
            </w:r>
            <w:r>
              <w:rPr>
                <w:rFonts w:ascii="Times New Roman" w:hAnsi="Times New Roman" w:cs="Times New Roman"/>
                <w:color w:val="000000" w:themeColor="text1"/>
                <w:szCs w:val="21"/>
                <w14:textFill>
                  <w14:solidFill>
                    <w14:schemeClr w14:val="tx1"/>
                  </w14:solidFill>
                </w14:textFill>
              </w:rPr>
              <w:t>满足《环境影响评价技术导则—地下水环境》（HJ</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610-2016）中等效黏土防渗层Mb≥</w:t>
            </w:r>
            <w:r>
              <w:rPr>
                <w:rFonts w:hint="eastAsia" w:ascii="Times New Roman" w:hAnsi="Times New Roman" w:cs="Times New Roman"/>
                <w:color w:val="000000" w:themeColor="text1"/>
                <w:szCs w:val="21"/>
                <w14:textFill>
                  <w14:solidFill>
                    <w14:schemeClr w14:val="tx1"/>
                  </w14:solidFill>
                </w14:textFill>
              </w:rPr>
              <w:t>1.5</w:t>
            </w:r>
            <w:r>
              <w:rPr>
                <w:rFonts w:ascii="Times New Roman" w:hAnsi="Times New Roman" w:cs="Times New Roman"/>
                <w:color w:val="000000" w:themeColor="text1"/>
                <w:szCs w:val="21"/>
                <w14:textFill>
                  <w14:solidFill>
                    <w14:schemeClr w14:val="tx1"/>
                  </w14:solidFill>
                </w14:textFill>
              </w:rPr>
              <w:t>m，渗透系数K≤1.0×10</w:t>
            </w:r>
            <w:r>
              <w:rPr>
                <w:rFonts w:ascii="Times New Roman" w:hAnsi="Times New Roman" w:cs="Times New Roman"/>
                <w:color w:val="000000" w:themeColor="text1"/>
                <w:szCs w:val="21"/>
                <w:vertAlign w:val="superscript"/>
                <w14:textFill>
                  <w14:solidFill>
                    <w14:schemeClr w14:val="tx1"/>
                  </w14:solidFill>
                </w14:textFill>
              </w:rPr>
              <w:t>-7</w:t>
            </w:r>
            <w:r>
              <w:rPr>
                <w:rFonts w:ascii="Times New Roman" w:hAnsi="Times New Roman" w:cs="Times New Roman"/>
                <w:color w:val="000000" w:themeColor="text1"/>
                <w:szCs w:val="21"/>
                <w14:textFill>
                  <w14:solidFill>
                    <w14:schemeClr w14:val="tx1"/>
                  </w14:solidFill>
                </w14:textFill>
              </w:rPr>
              <w:t>cm/s的要求。</w:t>
            </w:r>
          </w:p>
          <w:p w14:paraId="37C980A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Ⅲ、简单防渗区：仅进行地面硬化处理。</w:t>
            </w:r>
          </w:p>
          <w:p w14:paraId="03B84D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5）风险事故应急响应：发现渗漏时应立即停止运营，组织人员查明渗漏源头，采取补救措施。</w:t>
            </w:r>
          </w:p>
        </w:tc>
      </w:tr>
      <w:tr w14:paraId="645628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325" w:type="dxa"/>
            <w:vAlign w:val="center"/>
          </w:tcPr>
          <w:p w14:paraId="2E90FA58">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生态保护措施</w:t>
            </w:r>
          </w:p>
        </w:tc>
        <w:tc>
          <w:tcPr>
            <w:tcW w:w="7475" w:type="dxa"/>
            <w:gridSpan w:val="5"/>
            <w:vAlign w:val="center"/>
          </w:tcPr>
          <w:p w14:paraId="19D09C68">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p>
        </w:tc>
      </w:tr>
      <w:tr w14:paraId="01F96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325" w:type="dxa"/>
            <w:vAlign w:val="center"/>
          </w:tcPr>
          <w:p w14:paraId="4A04343B">
            <w:pPr>
              <w:adjustRightInd w:val="0"/>
              <w:snapToGrid w:val="0"/>
              <w:jc w:val="center"/>
              <w:rPr>
                <w:rFonts w:ascii="Times New Roman" w:hAnsi="Times New Roman" w:cs="Times New Roman"/>
                <w:color w:val="000000" w:themeColor="text1"/>
                <w:spacing w:val="-8"/>
                <w:szCs w:val="21"/>
                <w14:textFill>
                  <w14:solidFill>
                    <w14:schemeClr w14:val="tx1"/>
                  </w14:solidFill>
                </w14:textFill>
              </w:rPr>
            </w:pPr>
            <w:r>
              <w:rPr>
                <w:rFonts w:ascii="Times New Roman" w:hAnsi="Times New Roman" w:cs="Times New Roman"/>
                <w:color w:val="000000" w:themeColor="text1"/>
                <w:spacing w:val="-8"/>
                <w:szCs w:val="21"/>
                <w14:textFill>
                  <w14:solidFill>
                    <w14:schemeClr w14:val="tx1"/>
                  </w14:solidFill>
                </w14:textFill>
              </w:rPr>
              <w:t>环境风险</w:t>
            </w:r>
          </w:p>
          <w:p w14:paraId="0EE271C1">
            <w:pPr>
              <w:adjustRightInd w:val="0"/>
              <w:snapToGrid w:val="0"/>
              <w:jc w:val="center"/>
              <w:rPr>
                <w:rFonts w:ascii="Times New Roman" w:hAnsi="Times New Roman" w:cs="Times New Roman"/>
                <w:color w:val="000000" w:themeColor="text1"/>
                <w:spacing w:val="-8"/>
                <w:szCs w:val="21"/>
                <w14:textFill>
                  <w14:solidFill>
                    <w14:schemeClr w14:val="tx1"/>
                  </w14:solidFill>
                </w14:textFill>
              </w:rPr>
            </w:pPr>
            <w:r>
              <w:rPr>
                <w:rFonts w:ascii="Times New Roman" w:hAnsi="Times New Roman" w:cs="Times New Roman"/>
                <w:color w:val="000000" w:themeColor="text1"/>
                <w:spacing w:val="-8"/>
                <w:szCs w:val="21"/>
                <w14:textFill>
                  <w14:solidFill>
                    <w14:schemeClr w14:val="tx1"/>
                  </w14:solidFill>
                </w14:textFill>
              </w:rPr>
              <w:t>防范措施</w:t>
            </w:r>
          </w:p>
        </w:tc>
        <w:tc>
          <w:tcPr>
            <w:tcW w:w="7475" w:type="dxa"/>
            <w:gridSpan w:val="5"/>
            <w:vAlign w:val="center"/>
          </w:tcPr>
          <w:p w14:paraId="3F608178">
            <w:pPr>
              <w:adjustRightInd w:val="0"/>
              <w:snapToGrid w:val="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①辅料存放间、危险废物贮存库</w:t>
            </w:r>
            <w:r>
              <w:rPr>
                <w:rFonts w:ascii="Times New Roman" w:hAnsi="Times New Roman" w:cs="Times New Roman"/>
                <w:color w:val="000000" w:themeColor="text1"/>
                <w:szCs w:val="21"/>
                <w14:textFill>
                  <w14:solidFill>
                    <w14:schemeClr w14:val="tx1"/>
                  </w14:solidFill>
                </w14:textFill>
              </w:rPr>
              <w:t>所在区域地面与裙脚用坚固、防腐防渗材料建造，</w:t>
            </w:r>
            <w:r>
              <w:rPr>
                <w:rFonts w:hint="eastAsia" w:ascii="Times New Roman" w:hAnsi="Times New Roman" w:cs="Times New Roman"/>
                <w:color w:val="000000" w:themeColor="text1"/>
                <w:szCs w:val="21"/>
                <w14:textFill>
                  <w14:solidFill>
                    <w14:schemeClr w14:val="tx1"/>
                  </w14:solidFill>
                </w14:textFill>
              </w:rPr>
              <w:t>且</w:t>
            </w:r>
            <w:r>
              <w:rPr>
                <w:rFonts w:ascii="Times New Roman" w:hAnsi="Times New Roman" w:cs="Times New Roman"/>
                <w:color w:val="000000" w:themeColor="text1"/>
                <w:szCs w:val="21"/>
                <w14:textFill>
                  <w14:solidFill>
                    <w14:schemeClr w14:val="tx1"/>
                  </w14:solidFill>
                </w14:textFill>
              </w:rPr>
              <w:t>各自设置托盘</w:t>
            </w:r>
            <w:r>
              <w:rPr>
                <w:rFonts w:hint="eastAsia" w:ascii="Times New Roman" w:hAnsi="Times New Roman" w:cs="Times New Roman"/>
                <w:color w:val="000000" w:themeColor="text1"/>
                <w:szCs w:val="21"/>
                <w14:textFill>
                  <w14:solidFill>
                    <w14:schemeClr w14:val="tx1"/>
                  </w14:solidFill>
                </w14:textFill>
              </w:rPr>
              <w:t>、围堰或导流沟</w:t>
            </w:r>
            <w:r>
              <w:rPr>
                <w:rFonts w:ascii="Times New Roman" w:hAnsi="Times New Roman" w:cs="Times New Roman"/>
                <w:color w:val="000000" w:themeColor="text1"/>
                <w:szCs w:val="21"/>
                <w14:textFill>
                  <w14:solidFill>
                    <w14:schemeClr w14:val="tx1"/>
                  </w14:solidFill>
                </w14:textFill>
              </w:rPr>
              <w:t>，防止液体物料</w:t>
            </w:r>
            <w:r>
              <w:rPr>
                <w:rFonts w:hint="eastAsia" w:ascii="Times New Roman" w:hAnsi="Times New Roman" w:cs="Times New Roman"/>
                <w:color w:val="000000" w:themeColor="text1"/>
                <w:szCs w:val="21"/>
                <w14:textFill>
                  <w14:solidFill>
                    <w14:schemeClr w14:val="tx1"/>
                  </w14:solidFill>
                </w14:textFill>
              </w:rPr>
              <w:t>泄漏</w:t>
            </w:r>
            <w:r>
              <w:rPr>
                <w:rFonts w:ascii="Times New Roman" w:hAnsi="Times New Roman" w:cs="Times New Roman"/>
                <w:color w:val="000000" w:themeColor="text1"/>
                <w:szCs w:val="21"/>
                <w14:textFill>
                  <w14:solidFill>
                    <w14:schemeClr w14:val="tx1"/>
                  </w14:solidFill>
                </w14:textFill>
              </w:rPr>
              <w:t>后渗入土壤。</w:t>
            </w:r>
            <w:r>
              <w:rPr>
                <w:rFonts w:hint="eastAsia" w:ascii="Times New Roman" w:hAnsi="Times New Roman" w:cs="Times New Roman"/>
                <w:color w:val="000000" w:themeColor="text1"/>
                <w:szCs w:val="21"/>
                <w14:textFill>
                  <w14:solidFill>
                    <w14:schemeClr w14:val="tx1"/>
                  </w14:solidFill>
                </w14:textFill>
              </w:rPr>
              <w:t>同时，应配备消防物品如沙子、棉纱等，少量泄漏的场合可吸附泄漏物。</w:t>
            </w:r>
          </w:p>
          <w:p w14:paraId="56A9FB6D">
            <w:pPr>
              <w:adjustRightInd w:val="0"/>
              <w:snapToGrid w:val="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②营运期应加强对废气治理设施的管理，定期维护，发现故障时应立即停产检修，减轻未处理的有害气体的扩散量。</w:t>
            </w:r>
          </w:p>
          <w:p w14:paraId="36C3A0E8">
            <w:pPr>
              <w:adjustRightInd w:val="0"/>
              <w:snapToGrid w:val="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③做好较好的防火措施，配备相应泡沫或干粉灭火器，厂区张贴禁止火源的标志，四周禁止有火源。</w:t>
            </w:r>
          </w:p>
          <w:p w14:paraId="14313D4E">
            <w:pPr>
              <w:adjustRightInd w:val="0"/>
              <w:snapToGrid w:val="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④</w:t>
            </w:r>
            <w:r>
              <w:rPr>
                <w:rFonts w:ascii="Times New Roman" w:hAnsi="Times New Roman" w:cs="Times New Roman"/>
                <w:color w:val="000000" w:themeColor="text1"/>
                <w:szCs w:val="21"/>
                <w14:textFill>
                  <w14:solidFill>
                    <w14:schemeClr w14:val="tx1"/>
                  </w14:solidFill>
                </w14:textFill>
              </w:rPr>
              <w:t>建立完善的安全生产管理制度、操作规范，加强生产工人安全环境意识教育，实行持证上岗。建立环境风险应急预案，明确人员责任。加强巡查，发现物料出现泄漏时，应立即停止生产，及时补漏。</w:t>
            </w:r>
          </w:p>
          <w:p w14:paraId="5E21FBCD">
            <w:pPr>
              <w:adjustRightInd w:val="0"/>
              <w:snapToGrid w:val="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⑤企业应制定环境风险应急预案，成立应急救援小组，定期开展应急演练，与园区风险应急预案进行衔接，按照园区制定的应急救援体系，以园区应急救援指挥中心为核心，与区级和企业应急救援中心联动的三级救援管理体系。</w:t>
            </w:r>
          </w:p>
        </w:tc>
      </w:tr>
      <w:tr w14:paraId="0C5434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25" w:type="dxa"/>
            <w:vAlign w:val="center"/>
          </w:tcPr>
          <w:p w14:paraId="3623F0C6">
            <w:pPr>
              <w:adjustRightInd w:val="0"/>
              <w:snapToGrid w:val="0"/>
              <w:jc w:val="center"/>
              <w:rPr>
                <w:rFonts w:ascii="Times New Roman" w:hAnsi="Times New Roman" w:cs="Times New Roman"/>
                <w:color w:val="000000" w:themeColor="text1"/>
                <w:spacing w:val="-8"/>
                <w:szCs w:val="21"/>
                <w14:textFill>
                  <w14:solidFill>
                    <w14:schemeClr w14:val="tx1"/>
                  </w14:solidFill>
                </w14:textFill>
              </w:rPr>
            </w:pPr>
            <w:r>
              <w:rPr>
                <w:rFonts w:ascii="Times New Roman" w:hAnsi="Times New Roman" w:cs="Times New Roman"/>
                <w:color w:val="000000" w:themeColor="text1"/>
                <w:spacing w:val="-8"/>
                <w:szCs w:val="21"/>
                <w14:textFill>
                  <w14:solidFill>
                    <w14:schemeClr w14:val="tx1"/>
                  </w14:solidFill>
                </w14:textFill>
              </w:rPr>
              <w:t>其他环境</w:t>
            </w:r>
          </w:p>
          <w:p w14:paraId="0433B3F5">
            <w:pPr>
              <w:adjustRightInd w:val="0"/>
              <w:snapToGrid w:val="0"/>
              <w:jc w:val="center"/>
              <w:rPr>
                <w:rFonts w:ascii="Times New Roman" w:hAnsi="Times New Roman" w:cs="Times New Roman"/>
                <w:color w:val="000000" w:themeColor="text1"/>
                <w:spacing w:val="-8"/>
                <w:szCs w:val="21"/>
                <w14:textFill>
                  <w14:solidFill>
                    <w14:schemeClr w14:val="tx1"/>
                  </w14:solidFill>
                </w14:textFill>
              </w:rPr>
            </w:pPr>
            <w:r>
              <w:rPr>
                <w:rFonts w:ascii="Times New Roman" w:hAnsi="Times New Roman" w:cs="Times New Roman"/>
                <w:color w:val="000000" w:themeColor="text1"/>
                <w:spacing w:val="-8"/>
                <w:szCs w:val="21"/>
                <w14:textFill>
                  <w14:solidFill>
                    <w14:schemeClr w14:val="tx1"/>
                  </w14:solidFill>
                </w14:textFill>
              </w:rPr>
              <w:t>管理要求</w:t>
            </w:r>
          </w:p>
        </w:tc>
        <w:tc>
          <w:tcPr>
            <w:tcW w:w="7475" w:type="dxa"/>
            <w:gridSpan w:val="5"/>
            <w:vAlign w:val="center"/>
          </w:tcPr>
          <w:p w14:paraId="02A3A5BC">
            <w:pPr>
              <w:adjustRightInd w:val="0"/>
              <w:snapToGrid w:val="0"/>
              <w:rPr>
                <w:rFonts w:hint="eastAsia" w:ascii="Times New Roman" w:hAnsi="Times New Roman" w:cs="Times New Roman"/>
                <w:b/>
                <w:bCs/>
                <w:color w:val="000000" w:themeColor="text1"/>
                <w:szCs w:val="21"/>
                <w:lang w:eastAsia="zh-CN"/>
                <w14:textFill>
                  <w14:solidFill>
                    <w14:schemeClr w14:val="tx1"/>
                  </w14:solidFill>
                </w14:textFill>
              </w:rPr>
            </w:pPr>
            <w:r>
              <w:rPr>
                <w:rFonts w:hint="eastAsia" w:ascii="Times New Roman" w:hAnsi="Times New Roman" w:cs="Times New Roman"/>
                <w:b/>
                <w:bCs/>
                <w:color w:val="000000" w:themeColor="text1"/>
                <w:szCs w:val="21"/>
                <w:lang w:eastAsia="zh-CN"/>
                <w14:textFill>
                  <w14:solidFill>
                    <w14:schemeClr w14:val="tx1"/>
                  </w14:solidFill>
                </w14:textFill>
              </w:rPr>
              <w:t>挥发性有机物无组织排放控制管理</w:t>
            </w:r>
          </w:p>
          <w:p w14:paraId="1A37E88A">
            <w:pPr>
              <w:adjustRightInd w:val="0"/>
              <w:snapToGrid w:val="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①漆料、生物醇油应储存在密闭包装桶中，包装桶应存放于专用液体物料储存区。</w:t>
            </w:r>
          </w:p>
          <w:p w14:paraId="6F34030B">
            <w:pPr>
              <w:adjustRightInd w:val="0"/>
              <w:snapToGrid w:val="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②漆料、生物醇油由储存区送至生产车间使用时应使用密闭包装桶，包装桶非取用状态应加盖保持密闭。</w:t>
            </w:r>
          </w:p>
          <w:p w14:paraId="068B5631">
            <w:pPr>
              <w:adjustRightInd w:val="0"/>
              <w:snapToGrid w:val="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③建设单位应建立台账，记录漆料、生物醇油等原辅材料使用量、废弃量、去向以及VOC含量等信息。台账保存期限不少于3年。</w:t>
            </w:r>
          </w:p>
          <w:p w14:paraId="5FFAB356">
            <w:pPr>
              <w:adjustRightInd w:val="0"/>
              <w:snapToGrid w:val="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④调漆、喷涂、烘干</w:t>
            </w:r>
            <w:r>
              <w:rPr>
                <w:rFonts w:hint="eastAsia" w:ascii="Times New Roman" w:hAnsi="Times New Roman" w:cs="Times New Roman"/>
                <w:color w:val="000000" w:themeColor="text1"/>
                <w:szCs w:val="21"/>
                <w:lang w:eastAsia="zh-CN"/>
                <w14:textFill>
                  <w14:solidFill>
                    <w14:schemeClr w14:val="tx1"/>
                  </w14:solidFill>
                </w14:textFill>
              </w:rPr>
              <w:t>、洗枪</w:t>
            </w:r>
            <w:r>
              <w:rPr>
                <w:rFonts w:hint="eastAsia" w:ascii="Times New Roman" w:hAnsi="Times New Roman" w:cs="Times New Roman"/>
                <w:color w:val="000000" w:themeColor="text1"/>
                <w:szCs w:val="21"/>
                <w14:textFill>
                  <w14:solidFill>
                    <w14:schemeClr w14:val="tx1"/>
                  </w14:solidFill>
                </w14:textFill>
              </w:rPr>
              <w:t>废气收集处理系统（配套风机与废气处理设施）应与调漆、喷涂、烘干、洗枪工序同步运行，废气收集处理系统发生故障或检修时，应立即停止生产，待检修完毕后同步投入使用。</w:t>
            </w:r>
          </w:p>
          <w:p w14:paraId="4F1A4FCA">
            <w:pPr>
              <w:adjustRightInd w:val="0"/>
              <w:snapToGrid w:val="0"/>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⑤建设单位应建立台账，记录废气收集处理系统的主要运行和维护信息，如运行时间、废气处理量、操作温度、停留时间、活性炭更换周期和更换量。台账保存期限不少于3年。</w:t>
            </w:r>
          </w:p>
          <w:p w14:paraId="2F550997">
            <w:pPr>
              <w:adjustRightInd w:val="0"/>
              <w:snapToGrid w:val="0"/>
              <w:rPr>
                <w:rFonts w:hint="eastAsia"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排污口设置与规范化管理</w:t>
            </w:r>
          </w:p>
          <w:p w14:paraId="36258C29">
            <w:pPr>
              <w:adjustRightInd w:val="0"/>
              <w:snapToGrid w:val="0"/>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根据重庆市生态环境局《关于印发重庆市排污口规范化清理整治实施方案的通知》（渝环发〔2012〕26号）中相关要求：</w:t>
            </w:r>
          </w:p>
          <w:p w14:paraId="1509C3E6">
            <w:pPr>
              <w:adjustRightInd w:val="0"/>
              <w:snapToGrid w:val="0"/>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（1）废气</w:t>
            </w:r>
          </w:p>
          <w:p w14:paraId="25005F07">
            <w:pPr>
              <w:adjustRightInd w:val="0"/>
              <w:snapToGrid w:val="0"/>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本项目设置3个废气排放口。排放口设置满足以下要求：</w:t>
            </w:r>
          </w:p>
          <w:p w14:paraId="414F5EDD">
            <w:pPr>
              <w:adjustRightInd w:val="0"/>
              <w:snapToGrid w:val="0"/>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①对排气筒排放的废气进行标识，注明编号、污染源名称、高度、出口内径等。</w:t>
            </w:r>
          </w:p>
          <w:p w14:paraId="2FAE0CCF">
            <w:pPr>
              <w:adjustRightInd w:val="0"/>
              <w:snapToGrid w:val="0"/>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②在废气排放口上设置永久采样孔和采样监测平台；采样口的设置应符合《污染源监测技术规范》要求，采样口位置应选择垂直管段，在距弯头、变径管下游方向不小于6倍直径距离处。采样孔内径应不小于80mm，采样孔管长应不大于50mm。不使用时应用盖板、管堵或管帽封闭。采样口必须设置常备电源。</w:t>
            </w:r>
          </w:p>
          <w:p w14:paraId="7AE82C31">
            <w:pPr>
              <w:adjustRightInd w:val="0"/>
              <w:snapToGrid w:val="0"/>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（2）废水</w:t>
            </w:r>
          </w:p>
          <w:p w14:paraId="2FB06088">
            <w:pPr>
              <w:adjustRightInd w:val="0"/>
              <w:snapToGrid w:val="0"/>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本项目设置1个车间废水排放口，综合废水总排放口依托重庆市旺利原农业发展有限公司厂区总排放口。排放口设置满足以下要求：</w:t>
            </w:r>
          </w:p>
          <w:p w14:paraId="56A18BC4">
            <w:pPr>
              <w:adjustRightInd w:val="0"/>
              <w:snapToGrid w:val="0"/>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①排放口可以矩形、圆管型或梯形，使其水深不低于0.1米，流速不小于0.05米/秒。</w:t>
            </w:r>
          </w:p>
          <w:p w14:paraId="0CA7887D">
            <w:pPr>
              <w:adjustRightInd w:val="0"/>
              <w:snapToGrid w:val="0"/>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②设置规范的、便于测量流量、流速的测流段。测流段直线长度应是其水面宽度6倍以上，最小1.5倍以上。</w:t>
            </w:r>
          </w:p>
          <w:p w14:paraId="3E78AA02">
            <w:pPr>
              <w:adjustRightInd w:val="0"/>
              <w:snapToGrid w:val="0"/>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（3）固体废弃物</w:t>
            </w:r>
          </w:p>
          <w:p w14:paraId="30D6930D">
            <w:pPr>
              <w:adjustRightInd w:val="0"/>
              <w:snapToGrid w:val="0"/>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①一般固体废弃物应设置专用贮存、堆放场地。</w:t>
            </w:r>
          </w:p>
          <w:p w14:paraId="07784A86">
            <w:pPr>
              <w:adjustRightInd w:val="0"/>
              <w:snapToGrid w:val="0"/>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②危险废物应设置专用堆放场地，并必须有防扬散、防流失，防渗漏等防治措施。</w:t>
            </w:r>
          </w:p>
          <w:p w14:paraId="299EFEB4">
            <w:pPr>
              <w:adjustRightInd w:val="0"/>
              <w:snapToGrid w:val="0"/>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③除综合利用外，固体废物的处置、贮存、堆放场应分别树立相应的标牌。危险废物贮存、处置场，设置警告性环境保护图形标志牌。</w:t>
            </w:r>
          </w:p>
          <w:p w14:paraId="1A93AB5D">
            <w:pPr>
              <w:adjustRightInd w:val="0"/>
              <w:snapToGrid w:val="0"/>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（4）噪声</w:t>
            </w:r>
          </w:p>
          <w:p w14:paraId="6A0B1828">
            <w:pPr>
              <w:adjustRightInd w:val="0"/>
              <w:snapToGrid w:val="0"/>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①工业企业厂界噪声监测点应在法定厂界外1米。高度1.2米以上的噪声敏感处。</w:t>
            </w:r>
          </w:p>
          <w:p w14:paraId="526BA119">
            <w:pPr>
              <w:adjustRightInd w:val="0"/>
              <w:snapToGrid w:val="0"/>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②固定噪声源厂界噪声敏感且对外界影响最大处设置该噪声源的监测点。</w:t>
            </w:r>
          </w:p>
          <w:p w14:paraId="55FF0F86">
            <w:pPr>
              <w:adjustRightInd w:val="0"/>
              <w:snapToGrid w:val="0"/>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（5）排污口标志要求</w:t>
            </w:r>
          </w:p>
          <w:p w14:paraId="346A1B1F">
            <w:pPr>
              <w:adjustRightInd w:val="0"/>
              <w:snapToGrid w:val="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排污口必须按照国家颁布的有关污染物强制性排放标准的要求，设置排污口标志牌，排污口标志牌是对排污单位排放污染物实施监测采样和监督管理的法定标志。标志牌设置应距污染物排污口（源）及固体废物贮存（处置）场或采样、监测点附近且醒目处，并能长久保留。可根据情况分别选择设置立式或平面固定式标志牌，在地面设置标志牌上缘距离地面2米。标志牌制作和规格参照《关于印发排污口标志牌技术规格的通知》（环办〔2003〕95号）执行。</w:t>
            </w:r>
          </w:p>
        </w:tc>
      </w:tr>
    </w:tbl>
    <w:p w14:paraId="5E99CA35">
      <w:pPr>
        <w:pStyle w:val="24"/>
        <w:jc w:val="center"/>
        <w:outlineLvl w:val="0"/>
        <w:rPr>
          <w:rFonts w:ascii="Times New Roman" w:hAnsi="Times New Roman" w:eastAsia="黑体" w:cs="Times New Roman"/>
          <w:snapToGrid w:val="0"/>
          <w:color w:val="000000" w:themeColor="text1"/>
          <w:sz w:val="30"/>
          <w:szCs w:val="30"/>
          <w14:textFill>
            <w14:solidFill>
              <w14:schemeClr w14:val="tx1"/>
            </w14:solidFill>
          </w14:textFill>
        </w:rPr>
      </w:pPr>
      <w:r>
        <w:rPr>
          <w:rFonts w:ascii="Times New Roman" w:hAnsi="Times New Roman" w:cs="Times New Roman"/>
          <w:snapToGrid w:val="0"/>
          <w:color w:val="000000" w:themeColor="text1"/>
          <w14:textFill>
            <w14:solidFill>
              <w14:schemeClr w14:val="tx1"/>
            </w14:solidFill>
          </w14:textFill>
        </w:rPr>
        <w:br w:type="page"/>
      </w:r>
      <w:r>
        <w:rPr>
          <w:rFonts w:ascii="Times New Roman" w:hAnsi="Times New Roman" w:eastAsia="黑体" w:cs="Times New Roman"/>
          <w:snapToGrid w:val="0"/>
          <w:color w:val="000000" w:themeColor="text1"/>
          <w:sz w:val="30"/>
          <w:szCs w:val="30"/>
          <w14:textFill>
            <w14:solidFill>
              <w14:schemeClr w14:val="tx1"/>
            </w14:solidFill>
          </w14:textFill>
        </w:rPr>
        <w:t>六、结论</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7B9722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5AB1D681">
            <w:pPr>
              <w:spacing w:line="360" w:lineRule="auto"/>
              <w:ind w:firstLine="480" w:firstLineChars="200"/>
              <w:rPr>
                <w:rFonts w:ascii="Times New Roman" w:hAnsi="Times New Roman" w:cs="Times New Roman"/>
                <w:color w:val="000000" w:themeColor="text1"/>
                <w:sz w:val="24"/>
                <w14:textFill>
                  <w14:solidFill>
                    <w14:schemeClr w14:val="tx1"/>
                  </w14:solidFill>
                </w14:textFill>
              </w:rPr>
            </w:pPr>
            <w:r>
              <w:rPr>
                <w:color w:val="000000" w:themeColor="text1"/>
                <w:sz w:val="24"/>
                <w14:textFill>
                  <w14:solidFill>
                    <w14:schemeClr w14:val="tx1"/>
                  </w14:solidFill>
                </w14:textFill>
              </w:rPr>
              <w:t>综上所述，本项目符合国家产业政策和用地规划。在采取相应有效的污染治理措施后，能实现污染物达标排放，对周边环境影响在可接受范围内。因此，从</w:t>
            </w:r>
            <w:r>
              <w:rPr>
                <w:rFonts w:hint="eastAsia"/>
                <w:color w:val="000000" w:themeColor="text1"/>
                <w:sz w:val="24"/>
                <w14:textFill>
                  <w14:solidFill>
                    <w14:schemeClr w14:val="tx1"/>
                  </w14:solidFill>
                </w14:textFill>
              </w:rPr>
              <w:t>环境保护</w:t>
            </w:r>
            <w:r>
              <w:rPr>
                <w:color w:val="000000" w:themeColor="text1"/>
                <w:sz w:val="24"/>
                <w14:textFill>
                  <w14:solidFill>
                    <w14:schemeClr w14:val="tx1"/>
                  </w14:solidFill>
                </w14:textFill>
              </w:rPr>
              <w:t>角度分析，本项目</w:t>
            </w:r>
            <w:r>
              <w:rPr>
                <w:rFonts w:hint="eastAsia"/>
                <w:color w:val="000000" w:themeColor="text1"/>
                <w:sz w:val="24"/>
                <w14:textFill>
                  <w14:solidFill>
                    <w14:schemeClr w14:val="tx1"/>
                  </w14:solidFill>
                </w14:textFill>
              </w:rPr>
              <w:t>的建设</w:t>
            </w:r>
            <w:r>
              <w:rPr>
                <w:color w:val="000000" w:themeColor="text1"/>
                <w:sz w:val="24"/>
                <w14:textFill>
                  <w14:solidFill>
                    <w14:schemeClr w14:val="tx1"/>
                  </w14:solidFill>
                </w14:textFill>
              </w:rPr>
              <w:t>是可行的。</w:t>
            </w:r>
          </w:p>
        </w:tc>
      </w:tr>
    </w:tbl>
    <w:p w14:paraId="56952484">
      <w:pPr>
        <w:rPr>
          <w:rFonts w:ascii="Times New Roman" w:hAnsi="Times New Roman" w:cs="Times New Roman"/>
          <w:color w:val="000000" w:themeColor="text1"/>
          <w14:textFill>
            <w14:solidFill>
              <w14:schemeClr w14:val="tx1"/>
            </w14:solidFill>
          </w14:textFill>
        </w:rPr>
        <w:sectPr>
          <w:pgSz w:w="11906" w:h="16838"/>
          <w:pgMar w:top="1701" w:right="1531" w:bottom="1701" w:left="1531" w:header="851" w:footer="851" w:gutter="0"/>
          <w:cols w:space="720" w:num="1"/>
          <w:docGrid w:linePitch="312" w:charSpace="0"/>
        </w:sectPr>
      </w:pPr>
    </w:p>
    <w:p w14:paraId="0BD021B3">
      <w:pPr>
        <w:pStyle w:val="24"/>
        <w:adjustRightInd w:val="0"/>
        <w:snapToGrid w:val="0"/>
        <w:spacing w:before="0" w:beforeAutospacing="0" w:after="0" w:afterAutospacing="0"/>
        <w:outlineLvl w:val="0"/>
        <w:rPr>
          <w:rFonts w:ascii="Times New Roman" w:hAnsi="Times New Roman" w:cs="Times New Roman"/>
          <w:snapToGrid w:val="0"/>
          <w:color w:val="000000" w:themeColor="text1"/>
          <w:sz w:val="32"/>
          <w:szCs w:val="32"/>
          <w14:textFill>
            <w14:solidFill>
              <w14:schemeClr w14:val="tx1"/>
            </w14:solidFill>
          </w14:textFill>
        </w:rPr>
      </w:pPr>
      <w:r>
        <w:rPr>
          <w:rFonts w:ascii="Times New Roman" w:hAnsi="Times New Roman" w:cs="Times New Roman"/>
          <w:snapToGrid w:val="0"/>
          <w:color w:val="000000" w:themeColor="text1"/>
          <w:sz w:val="32"/>
          <w:szCs w:val="32"/>
          <w14:textFill>
            <w14:solidFill>
              <w14:schemeClr w14:val="tx1"/>
            </w14:solidFill>
          </w14:textFill>
        </w:rPr>
        <w:t>附表</w:t>
      </w:r>
    </w:p>
    <w:p w14:paraId="3C383819">
      <w:pPr>
        <w:pStyle w:val="24"/>
        <w:adjustRightInd w:val="0"/>
        <w:snapToGrid w:val="0"/>
        <w:spacing w:before="0" w:beforeAutospacing="0" w:after="0" w:afterAutospacing="0"/>
        <w:jc w:val="center"/>
        <w:outlineLvl w:val="0"/>
        <w:rPr>
          <w:rFonts w:ascii="Times New Roman" w:hAnsi="Times New Roman" w:cs="Times New Roman"/>
          <w:snapToGrid w:val="0"/>
          <w:color w:val="000000" w:themeColor="text1"/>
          <w:sz w:val="38"/>
          <w:szCs w:val="38"/>
          <w14:textFill>
            <w14:solidFill>
              <w14:schemeClr w14:val="tx1"/>
            </w14:solidFill>
          </w14:textFill>
        </w:rPr>
      </w:pPr>
      <w:r>
        <w:rPr>
          <w:rFonts w:ascii="Times New Roman" w:hAnsi="Times New Roman" w:cs="Times New Roman"/>
          <w:snapToGrid w:val="0"/>
          <w:color w:val="000000" w:themeColor="text1"/>
          <w:sz w:val="38"/>
          <w:szCs w:val="38"/>
          <w14:textFill>
            <w14:solidFill>
              <w14:schemeClr w14:val="tx1"/>
            </w14:solidFill>
          </w14:textFill>
        </w:rPr>
        <w:t>建设项目污染物排放量汇总表   单位：t/a</w:t>
      </w:r>
    </w:p>
    <w:tbl>
      <w:tblPr>
        <w:tblStyle w:val="27"/>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930"/>
        <w:gridCol w:w="1494"/>
        <w:gridCol w:w="1276"/>
        <w:gridCol w:w="1701"/>
        <w:gridCol w:w="1559"/>
        <w:gridCol w:w="1761"/>
        <w:gridCol w:w="1679"/>
        <w:gridCol w:w="1106"/>
      </w:tblGrid>
      <w:tr w14:paraId="5C381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tcBorders>
              <w:tl2br w:val="single" w:color="auto" w:sz="4" w:space="0"/>
            </w:tcBorders>
            <w:tcMar>
              <w:left w:w="28" w:type="dxa"/>
              <w:right w:w="28" w:type="dxa"/>
            </w:tcMar>
            <w:vAlign w:val="center"/>
          </w:tcPr>
          <w:p w14:paraId="6568E4D5">
            <w:pPr>
              <w:pStyle w:val="38"/>
              <w:spacing w:beforeLines="0" w:afterLines="0" w:line="240" w:lineRule="auto"/>
              <w:jc w:val="right"/>
              <w:rPr>
                <w:rFonts w:ascii="Times New Roman" w:hAnsi="Times New Roman" w:cs="Times New Roman"/>
                <w:snapToGrid w:val="0"/>
                <w:color w:val="000000" w:themeColor="text1"/>
                <w:spacing w:val="-6"/>
                <w:kern w:val="21"/>
                <w:sz w:val="21"/>
                <w:szCs w:val="21"/>
                <w14:textFill>
                  <w14:solidFill>
                    <w14:schemeClr w14:val="tx1"/>
                  </w14:solidFill>
                </w14:textFill>
              </w:rPr>
            </w:pPr>
            <w:r>
              <w:rPr>
                <w:rFonts w:ascii="Times New Roman" w:hAnsi="Times New Roman" w:cs="Times New Roman"/>
                <w:snapToGrid w:val="0"/>
                <w:color w:val="000000" w:themeColor="text1"/>
                <w:spacing w:val="-6"/>
                <w:kern w:val="21"/>
                <w:sz w:val="21"/>
                <w:szCs w:val="21"/>
                <w14:textFill>
                  <w14:solidFill>
                    <w14:schemeClr w14:val="tx1"/>
                  </w14:solidFill>
                </w14:textFill>
              </w:rPr>
              <w:t>项目</w:t>
            </w:r>
          </w:p>
          <w:p w14:paraId="0FBFC086">
            <w:pPr>
              <w:pStyle w:val="38"/>
              <w:spacing w:beforeLines="0" w:afterLines="0" w:line="240" w:lineRule="auto"/>
              <w:jc w:val="left"/>
              <w:rPr>
                <w:rFonts w:ascii="Times New Roman" w:hAnsi="Times New Roman" w:cs="Times New Roman"/>
                <w:snapToGrid w:val="0"/>
                <w:color w:val="000000" w:themeColor="text1"/>
                <w:spacing w:val="-6"/>
                <w:kern w:val="21"/>
                <w:sz w:val="21"/>
                <w:szCs w:val="21"/>
                <w14:textFill>
                  <w14:solidFill>
                    <w14:schemeClr w14:val="tx1"/>
                  </w14:solidFill>
                </w14:textFill>
              </w:rPr>
            </w:pPr>
            <w:r>
              <w:rPr>
                <w:rFonts w:ascii="Times New Roman" w:hAnsi="Times New Roman" w:cs="Times New Roman"/>
                <w:snapToGrid w:val="0"/>
                <w:color w:val="000000" w:themeColor="text1"/>
                <w:spacing w:val="-6"/>
                <w:kern w:val="21"/>
                <w:sz w:val="21"/>
                <w:szCs w:val="21"/>
                <w14:textFill>
                  <w14:solidFill>
                    <w14:schemeClr w14:val="tx1"/>
                  </w14:solidFill>
                </w14:textFill>
              </w:rPr>
              <w:t>分类</w:t>
            </w:r>
          </w:p>
        </w:tc>
        <w:tc>
          <w:tcPr>
            <w:tcW w:w="1930" w:type="dxa"/>
            <w:tcMar>
              <w:left w:w="28" w:type="dxa"/>
              <w:right w:w="28" w:type="dxa"/>
            </w:tcMar>
            <w:vAlign w:val="center"/>
          </w:tcPr>
          <w:p w14:paraId="573B5F68">
            <w:pPr>
              <w:pStyle w:val="38"/>
              <w:spacing w:beforeLines="0" w:afterLines="0" w:line="240" w:lineRule="auto"/>
              <w:rPr>
                <w:rFonts w:ascii="Times New Roman" w:hAnsi="Times New Roman" w:cs="Times New Roman"/>
                <w:snapToGrid w:val="0"/>
                <w:color w:val="000000" w:themeColor="text1"/>
                <w:spacing w:val="-6"/>
                <w:kern w:val="21"/>
                <w:sz w:val="21"/>
                <w:szCs w:val="21"/>
                <w14:textFill>
                  <w14:solidFill>
                    <w14:schemeClr w14:val="tx1"/>
                  </w14:solidFill>
                </w14:textFill>
              </w:rPr>
            </w:pPr>
            <w:r>
              <w:rPr>
                <w:rFonts w:ascii="Times New Roman" w:hAnsi="Times New Roman" w:cs="Times New Roman"/>
                <w:snapToGrid w:val="0"/>
                <w:color w:val="000000" w:themeColor="text1"/>
                <w:spacing w:val="-6"/>
                <w:kern w:val="21"/>
                <w:sz w:val="21"/>
                <w:szCs w:val="21"/>
                <w14:textFill>
                  <w14:solidFill>
                    <w14:schemeClr w14:val="tx1"/>
                  </w14:solidFill>
                </w14:textFill>
              </w:rPr>
              <w:t>污染物名称</w:t>
            </w:r>
          </w:p>
        </w:tc>
        <w:tc>
          <w:tcPr>
            <w:tcW w:w="1494" w:type="dxa"/>
            <w:tcMar>
              <w:left w:w="28" w:type="dxa"/>
              <w:right w:w="28" w:type="dxa"/>
            </w:tcMar>
            <w:vAlign w:val="center"/>
          </w:tcPr>
          <w:p w14:paraId="53F12F1E">
            <w:pPr>
              <w:pStyle w:val="38"/>
              <w:spacing w:beforeLines="0" w:afterLines="0" w:line="240" w:lineRule="auto"/>
              <w:rPr>
                <w:rFonts w:ascii="Times New Roman" w:hAnsi="Times New Roman" w:cs="Times New Roman"/>
                <w:snapToGrid w:val="0"/>
                <w:color w:val="000000" w:themeColor="text1"/>
                <w:spacing w:val="-6"/>
                <w:kern w:val="21"/>
                <w:sz w:val="21"/>
                <w:szCs w:val="21"/>
                <w14:textFill>
                  <w14:solidFill>
                    <w14:schemeClr w14:val="tx1"/>
                  </w14:solidFill>
                </w14:textFill>
              </w:rPr>
            </w:pPr>
            <w:r>
              <w:rPr>
                <w:rFonts w:ascii="Times New Roman" w:hAnsi="Times New Roman" w:cs="Times New Roman"/>
                <w:snapToGrid w:val="0"/>
                <w:color w:val="000000" w:themeColor="text1"/>
                <w:spacing w:val="-6"/>
                <w:kern w:val="21"/>
                <w:sz w:val="21"/>
                <w:szCs w:val="21"/>
                <w14:textFill>
                  <w14:solidFill>
                    <w14:schemeClr w14:val="tx1"/>
                  </w14:solidFill>
                </w14:textFill>
              </w:rPr>
              <w:t>现有工程</w:t>
            </w:r>
          </w:p>
          <w:p w14:paraId="309FB984">
            <w:pPr>
              <w:pStyle w:val="38"/>
              <w:spacing w:beforeLines="0" w:afterLines="0" w:line="240" w:lineRule="auto"/>
              <w:rPr>
                <w:rFonts w:ascii="Times New Roman" w:hAnsi="Times New Roman" w:cs="Times New Roman"/>
                <w:snapToGrid w:val="0"/>
                <w:color w:val="000000" w:themeColor="text1"/>
                <w:spacing w:val="-6"/>
                <w:kern w:val="21"/>
                <w:sz w:val="21"/>
                <w:szCs w:val="21"/>
                <w14:textFill>
                  <w14:solidFill>
                    <w14:schemeClr w14:val="tx1"/>
                  </w14:solidFill>
                </w14:textFill>
              </w:rPr>
            </w:pPr>
            <w:r>
              <w:rPr>
                <w:rFonts w:ascii="Times New Roman" w:hAnsi="Times New Roman" w:cs="Times New Roman"/>
                <w:snapToGrid w:val="0"/>
                <w:color w:val="000000" w:themeColor="text1"/>
                <w:spacing w:val="-6"/>
                <w:kern w:val="21"/>
                <w:sz w:val="21"/>
                <w:szCs w:val="21"/>
                <w14:textFill>
                  <w14:solidFill>
                    <w14:schemeClr w14:val="tx1"/>
                  </w14:solidFill>
                </w14:textFill>
              </w:rPr>
              <w:t>排放量（固体废物产生量）</w:t>
            </w:r>
            <w:r>
              <w:rPr>
                <w:rFonts w:ascii="Times New Roman" w:hAnsi="Times New Roman" w:cs="Times New Roman"/>
                <w:snapToGrid w:val="0"/>
                <w:color w:val="000000" w:themeColor="text1"/>
                <w:spacing w:val="-6"/>
                <w:kern w:val="21"/>
                <w:sz w:val="21"/>
                <w:szCs w:val="21"/>
                <w14:textFill>
                  <w14:solidFill>
                    <w14:schemeClr w14:val="tx1"/>
                  </w14:solidFill>
                </w14:textFill>
              </w:rPr>
              <w:fldChar w:fldCharType="begin"/>
            </w:r>
            <w:r>
              <w:rPr>
                <w:rFonts w:ascii="Times New Roman" w:hAnsi="Times New Roman" w:cs="Times New Roman"/>
                <w:snapToGrid w:val="0"/>
                <w:color w:val="000000" w:themeColor="text1"/>
                <w:spacing w:val="-6"/>
                <w:kern w:val="21"/>
                <w:sz w:val="21"/>
                <w:szCs w:val="21"/>
                <w14:textFill>
                  <w14:solidFill>
                    <w14:schemeClr w14:val="tx1"/>
                  </w14:solidFill>
                </w14:textFill>
              </w:rPr>
              <w:instrText xml:space="preserve"> = 1 \* GB3 \* MERGEFORMAT </w:instrText>
            </w:r>
            <w:r>
              <w:rPr>
                <w:rFonts w:ascii="Times New Roman" w:hAnsi="Times New Roman" w:cs="Times New Roman"/>
                <w:snapToGrid w:val="0"/>
                <w:color w:val="000000" w:themeColor="text1"/>
                <w:spacing w:val="-6"/>
                <w:kern w:val="21"/>
                <w:sz w:val="21"/>
                <w:szCs w:val="21"/>
                <w14:textFill>
                  <w14:solidFill>
                    <w14:schemeClr w14:val="tx1"/>
                  </w14:solidFill>
                </w14:textFill>
              </w:rPr>
              <w:fldChar w:fldCharType="separate"/>
            </w:r>
            <w:r>
              <w:rPr>
                <w:rFonts w:ascii="Times New Roman" w:hAnsi="Times New Roman" w:cs="Times New Roman"/>
                <w:color w:val="000000" w:themeColor="text1"/>
                <w:kern w:val="2"/>
                <w:sz w:val="21"/>
                <w:szCs w:val="21"/>
                <w14:textFill>
                  <w14:solidFill>
                    <w14:schemeClr w14:val="tx1"/>
                  </w14:solidFill>
                </w14:textFill>
              </w:rPr>
              <w:t>①</w:t>
            </w:r>
            <w:r>
              <w:rPr>
                <w:rFonts w:ascii="Times New Roman" w:hAnsi="Times New Roman" w:cs="Times New Roman"/>
                <w:snapToGrid w:val="0"/>
                <w:color w:val="000000" w:themeColor="text1"/>
                <w:spacing w:val="-6"/>
                <w:kern w:val="21"/>
                <w:sz w:val="21"/>
                <w:szCs w:val="21"/>
                <w14:textFill>
                  <w14:solidFill>
                    <w14:schemeClr w14:val="tx1"/>
                  </w14:solidFill>
                </w14:textFill>
              </w:rPr>
              <w:fldChar w:fldCharType="end"/>
            </w:r>
          </w:p>
        </w:tc>
        <w:tc>
          <w:tcPr>
            <w:tcW w:w="1276" w:type="dxa"/>
            <w:tcMar>
              <w:left w:w="28" w:type="dxa"/>
              <w:right w:w="28" w:type="dxa"/>
            </w:tcMar>
            <w:vAlign w:val="center"/>
          </w:tcPr>
          <w:p w14:paraId="26118B65">
            <w:pPr>
              <w:pStyle w:val="38"/>
              <w:spacing w:beforeLines="0" w:afterLines="0" w:line="240" w:lineRule="auto"/>
              <w:rPr>
                <w:rFonts w:ascii="Times New Roman" w:hAnsi="Times New Roman" w:cs="Times New Roman"/>
                <w:snapToGrid w:val="0"/>
                <w:color w:val="000000" w:themeColor="text1"/>
                <w:spacing w:val="-6"/>
                <w:kern w:val="21"/>
                <w:sz w:val="21"/>
                <w:szCs w:val="21"/>
                <w14:textFill>
                  <w14:solidFill>
                    <w14:schemeClr w14:val="tx1"/>
                  </w14:solidFill>
                </w14:textFill>
              </w:rPr>
            </w:pPr>
            <w:r>
              <w:rPr>
                <w:rFonts w:ascii="Times New Roman" w:hAnsi="Times New Roman" w:cs="Times New Roman"/>
                <w:snapToGrid w:val="0"/>
                <w:color w:val="000000" w:themeColor="text1"/>
                <w:spacing w:val="-6"/>
                <w:kern w:val="21"/>
                <w:sz w:val="21"/>
                <w:szCs w:val="21"/>
                <w14:textFill>
                  <w14:solidFill>
                    <w14:schemeClr w14:val="tx1"/>
                  </w14:solidFill>
                </w14:textFill>
              </w:rPr>
              <w:t>现有工程</w:t>
            </w:r>
          </w:p>
          <w:p w14:paraId="76DA5A84">
            <w:pPr>
              <w:pStyle w:val="38"/>
              <w:spacing w:beforeLines="0" w:afterLines="0" w:line="240" w:lineRule="auto"/>
              <w:rPr>
                <w:rFonts w:ascii="Times New Roman" w:hAnsi="Times New Roman" w:cs="Times New Roman"/>
                <w:snapToGrid w:val="0"/>
                <w:color w:val="000000" w:themeColor="text1"/>
                <w:spacing w:val="-6"/>
                <w:kern w:val="21"/>
                <w:sz w:val="21"/>
                <w:szCs w:val="21"/>
                <w14:textFill>
                  <w14:solidFill>
                    <w14:schemeClr w14:val="tx1"/>
                  </w14:solidFill>
                </w14:textFill>
              </w:rPr>
            </w:pPr>
            <w:r>
              <w:rPr>
                <w:rFonts w:ascii="Times New Roman" w:hAnsi="Times New Roman" w:cs="Times New Roman"/>
                <w:snapToGrid w:val="0"/>
                <w:color w:val="000000" w:themeColor="text1"/>
                <w:spacing w:val="-6"/>
                <w:kern w:val="21"/>
                <w:sz w:val="21"/>
                <w:szCs w:val="21"/>
                <w14:textFill>
                  <w14:solidFill>
                    <w14:schemeClr w14:val="tx1"/>
                  </w14:solidFill>
                </w14:textFill>
              </w:rPr>
              <w:t>许可排放量</w:t>
            </w:r>
          </w:p>
          <w:p w14:paraId="5BD74A70">
            <w:pPr>
              <w:pStyle w:val="38"/>
              <w:spacing w:beforeLines="0" w:afterLines="0"/>
              <w:rPr>
                <w:rFonts w:ascii="Times New Roman" w:hAnsi="Times New Roman" w:cs="Times New Roman"/>
                <w:snapToGrid w:val="0"/>
                <w:color w:val="000000" w:themeColor="text1"/>
                <w:spacing w:val="-6"/>
                <w:kern w:val="21"/>
                <w:sz w:val="21"/>
                <w:szCs w:val="21"/>
                <w14:textFill>
                  <w14:solidFill>
                    <w14:schemeClr w14:val="tx1"/>
                  </w14:solidFill>
                </w14:textFill>
              </w:rPr>
            </w:pPr>
            <w:r>
              <w:rPr>
                <w:rFonts w:ascii="Times New Roman" w:hAnsi="Times New Roman" w:cs="Times New Roman"/>
                <w:snapToGrid w:val="0"/>
                <w:color w:val="000000" w:themeColor="text1"/>
                <w:spacing w:val="-6"/>
                <w:kern w:val="21"/>
                <w:sz w:val="21"/>
                <w:szCs w:val="21"/>
                <w14:textFill>
                  <w14:solidFill>
                    <w14:schemeClr w14:val="tx1"/>
                  </w14:solidFill>
                </w14:textFill>
              </w:rPr>
              <w:fldChar w:fldCharType="begin"/>
            </w:r>
            <w:r>
              <w:rPr>
                <w:rFonts w:ascii="Times New Roman" w:hAnsi="Times New Roman" w:cs="Times New Roman"/>
                <w:snapToGrid w:val="0"/>
                <w:color w:val="000000" w:themeColor="text1"/>
                <w:spacing w:val="-6"/>
                <w:kern w:val="21"/>
                <w:sz w:val="21"/>
                <w:szCs w:val="21"/>
                <w14:textFill>
                  <w14:solidFill>
                    <w14:schemeClr w14:val="tx1"/>
                  </w14:solidFill>
                </w14:textFill>
              </w:rPr>
              <w:instrText xml:space="preserve"> = 2 \* GB3 \* MERGEFORMAT </w:instrText>
            </w:r>
            <w:r>
              <w:rPr>
                <w:rFonts w:ascii="Times New Roman" w:hAnsi="Times New Roman" w:cs="Times New Roman"/>
                <w:snapToGrid w:val="0"/>
                <w:color w:val="000000" w:themeColor="text1"/>
                <w:spacing w:val="-6"/>
                <w:kern w:val="21"/>
                <w:sz w:val="21"/>
                <w:szCs w:val="21"/>
                <w14:textFill>
                  <w14:solidFill>
                    <w14:schemeClr w14:val="tx1"/>
                  </w14:solidFill>
                </w14:textFill>
              </w:rPr>
              <w:fldChar w:fldCharType="separate"/>
            </w:r>
            <w:r>
              <w:rPr>
                <w:rFonts w:ascii="Times New Roman" w:hAnsi="Times New Roman" w:cs="Times New Roman"/>
                <w:snapToGrid w:val="0"/>
                <w:color w:val="000000" w:themeColor="text1"/>
                <w:spacing w:val="-6"/>
                <w:kern w:val="21"/>
                <w:sz w:val="21"/>
                <w:szCs w:val="21"/>
                <w14:textFill>
                  <w14:solidFill>
                    <w14:schemeClr w14:val="tx1"/>
                  </w14:solidFill>
                </w14:textFill>
              </w:rPr>
              <w:t>②</w:t>
            </w:r>
            <w:r>
              <w:rPr>
                <w:rFonts w:ascii="Times New Roman" w:hAnsi="Times New Roman" w:cs="Times New Roman"/>
                <w:snapToGrid w:val="0"/>
                <w:color w:val="000000" w:themeColor="text1"/>
                <w:spacing w:val="-6"/>
                <w:kern w:val="21"/>
                <w:sz w:val="21"/>
                <w:szCs w:val="21"/>
                <w14:textFill>
                  <w14:solidFill>
                    <w14:schemeClr w14:val="tx1"/>
                  </w14:solidFill>
                </w14:textFill>
              </w:rPr>
              <w:fldChar w:fldCharType="end"/>
            </w:r>
          </w:p>
        </w:tc>
        <w:tc>
          <w:tcPr>
            <w:tcW w:w="1701" w:type="dxa"/>
            <w:tcMar>
              <w:left w:w="28" w:type="dxa"/>
              <w:right w:w="28" w:type="dxa"/>
            </w:tcMar>
            <w:vAlign w:val="center"/>
          </w:tcPr>
          <w:p w14:paraId="6F9DD58F">
            <w:pPr>
              <w:pStyle w:val="38"/>
              <w:spacing w:beforeLines="0" w:afterLines="0" w:line="240" w:lineRule="auto"/>
              <w:rPr>
                <w:rFonts w:ascii="Times New Roman" w:hAnsi="Times New Roman" w:cs="Times New Roman"/>
                <w:snapToGrid w:val="0"/>
                <w:color w:val="000000" w:themeColor="text1"/>
                <w:spacing w:val="-6"/>
                <w:kern w:val="21"/>
                <w:sz w:val="21"/>
                <w:szCs w:val="21"/>
                <w14:textFill>
                  <w14:solidFill>
                    <w14:schemeClr w14:val="tx1"/>
                  </w14:solidFill>
                </w14:textFill>
              </w:rPr>
            </w:pPr>
            <w:r>
              <w:rPr>
                <w:rFonts w:ascii="Times New Roman" w:hAnsi="Times New Roman" w:cs="Times New Roman"/>
                <w:snapToGrid w:val="0"/>
                <w:color w:val="000000" w:themeColor="text1"/>
                <w:spacing w:val="-6"/>
                <w:kern w:val="21"/>
                <w:sz w:val="21"/>
                <w:szCs w:val="21"/>
                <w14:textFill>
                  <w14:solidFill>
                    <w14:schemeClr w14:val="tx1"/>
                  </w14:solidFill>
                </w14:textFill>
              </w:rPr>
              <w:t>在建工程</w:t>
            </w:r>
          </w:p>
          <w:p w14:paraId="6C464AFD">
            <w:pPr>
              <w:pStyle w:val="38"/>
              <w:spacing w:beforeLines="0" w:afterLines="0" w:line="240" w:lineRule="auto"/>
              <w:rPr>
                <w:rFonts w:ascii="Times New Roman" w:hAnsi="Times New Roman" w:cs="Times New Roman"/>
                <w:snapToGrid w:val="0"/>
                <w:color w:val="000000" w:themeColor="text1"/>
                <w:spacing w:val="-6"/>
                <w:kern w:val="21"/>
                <w:sz w:val="21"/>
                <w:szCs w:val="21"/>
                <w14:textFill>
                  <w14:solidFill>
                    <w14:schemeClr w14:val="tx1"/>
                  </w14:solidFill>
                </w14:textFill>
              </w:rPr>
            </w:pPr>
            <w:r>
              <w:rPr>
                <w:rFonts w:ascii="Times New Roman" w:hAnsi="Times New Roman" w:cs="Times New Roman"/>
                <w:snapToGrid w:val="0"/>
                <w:color w:val="000000" w:themeColor="text1"/>
                <w:spacing w:val="-6"/>
                <w:kern w:val="21"/>
                <w:sz w:val="21"/>
                <w:szCs w:val="21"/>
                <w14:textFill>
                  <w14:solidFill>
                    <w14:schemeClr w14:val="tx1"/>
                  </w14:solidFill>
                </w14:textFill>
              </w:rPr>
              <w:t>排放量（固体废物产生量）</w:t>
            </w:r>
            <w:r>
              <w:rPr>
                <w:rFonts w:ascii="Times New Roman" w:hAnsi="Times New Roman" w:cs="Times New Roman"/>
                <w:snapToGrid w:val="0"/>
                <w:color w:val="000000" w:themeColor="text1"/>
                <w:spacing w:val="-6"/>
                <w:kern w:val="21"/>
                <w:sz w:val="21"/>
                <w:szCs w:val="21"/>
                <w14:textFill>
                  <w14:solidFill>
                    <w14:schemeClr w14:val="tx1"/>
                  </w14:solidFill>
                </w14:textFill>
              </w:rPr>
              <w:fldChar w:fldCharType="begin"/>
            </w:r>
            <w:r>
              <w:rPr>
                <w:rFonts w:ascii="Times New Roman" w:hAnsi="Times New Roman" w:cs="Times New Roman"/>
                <w:snapToGrid w:val="0"/>
                <w:color w:val="000000" w:themeColor="text1"/>
                <w:spacing w:val="-6"/>
                <w:kern w:val="21"/>
                <w:sz w:val="21"/>
                <w:szCs w:val="21"/>
                <w14:textFill>
                  <w14:solidFill>
                    <w14:schemeClr w14:val="tx1"/>
                  </w14:solidFill>
                </w14:textFill>
              </w:rPr>
              <w:instrText xml:space="preserve"> = 3 \* GB3 \* MERGEFORMAT </w:instrText>
            </w:r>
            <w:r>
              <w:rPr>
                <w:rFonts w:ascii="Times New Roman" w:hAnsi="Times New Roman" w:cs="Times New Roman"/>
                <w:snapToGrid w:val="0"/>
                <w:color w:val="000000" w:themeColor="text1"/>
                <w:spacing w:val="-6"/>
                <w:kern w:val="21"/>
                <w:sz w:val="21"/>
                <w:szCs w:val="21"/>
                <w14:textFill>
                  <w14:solidFill>
                    <w14:schemeClr w14:val="tx1"/>
                  </w14:solidFill>
                </w14:textFill>
              </w:rPr>
              <w:fldChar w:fldCharType="separate"/>
            </w:r>
            <w:r>
              <w:rPr>
                <w:rFonts w:ascii="Times New Roman" w:hAnsi="Times New Roman" w:cs="Times New Roman"/>
                <w:color w:val="000000" w:themeColor="text1"/>
                <w:kern w:val="2"/>
                <w:sz w:val="21"/>
                <w:szCs w:val="21"/>
                <w14:textFill>
                  <w14:solidFill>
                    <w14:schemeClr w14:val="tx1"/>
                  </w14:solidFill>
                </w14:textFill>
              </w:rPr>
              <w:t>③</w:t>
            </w:r>
            <w:r>
              <w:rPr>
                <w:rFonts w:ascii="Times New Roman" w:hAnsi="Times New Roman" w:cs="Times New Roman"/>
                <w:snapToGrid w:val="0"/>
                <w:color w:val="000000" w:themeColor="text1"/>
                <w:spacing w:val="-6"/>
                <w:kern w:val="21"/>
                <w:sz w:val="21"/>
                <w:szCs w:val="21"/>
                <w14:textFill>
                  <w14:solidFill>
                    <w14:schemeClr w14:val="tx1"/>
                  </w14:solidFill>
                </w14:textFill>
              </w:rPr>
              <w:fldChar w:fldCharType="end"/>
            </w:r>
          </w:p>
        </w:tc>
        <w:tc>
          <w:tcPr>
            <w:tcW w:w="1559" w:type="dxa"/>
            <w:tcMar>
              <w:left w:w="28" w:type="dxa"/>
              <w:right w:w="28" w:type="dxa"/>
            </w:tcMar>
            <w:vAlign w:val="center"/>
          </w:tcPr>
          <w:p w14:paraId="58B5FD72">
            <w:pPr>
              <w:pStyle w:val="38"/>
              <w:spacing w:beforeLines="0" w:afterLines="0" w:line="240" w:lineRule="auto"/>
              <w:rPr>
                <w:rFonts w:ascii="Times New Roman" w:hAnsi="Times New Roman" w:cs="Times New Roman"/>
                <w:snapToGrid w:val="0"/>
                <w:color w:val="000000" w:themeColor="text1"/>
                <w:spacing w:val="-6"/>
                <w:kern w:val="21"/>
                <w:sz w:val="21"/>
                <w:szCs w:val="21"/>
                <w14:textFill>
                  <w14:solidFill>
                    <w14:schemeClr w14:val="tx1"/>
                  </w14:solidFill>
                </w14:textFill>
              </w:rPr>
            </w:pPr>
            <w:r>
              <w:rPr>
                <w:rFonts w:ascii="Times New Roman" w:hAnsi="Times New Roman" w:cs="Times New Roman"/>
                <w:snapToGrid w:val="0"/>
                <w:color w:val="000000" w:themeColor="text1"/>
                <w:spacing w:val="-6"/>
                <w:kern w:val="21"/>
                <w:sz w:val="21"/>
                <w:szCs w:val="21"/>
                <w14:textFill>
                  <w14:solidFill>
                    <w14:schemeClr w14:val="tx1"/>
                  </w14:solidFill>
                </w14:textFill>
              </w:rPr>
              <w:t>本项目</w:t>
            </w:r>
          </w:p>
          <w:p w14:paraId="54429258">
            <w:pPr>
              <w:pStyle w:val="38"/>
              <w:spacing w:beforeLines="0" w:afterLines="0" w:line="240" w:lineRule="auto"/>
              <w:rPr>
                <w:rFonts w:ascii="Times New Roman" w:hAnsi="Times New Roman" w:cs="Times New Roman"/>
                <w:snapToGrid w:val="0"/>
                <w:color w:val="000000" w:themeColor="text1"/>
                <w:spacing w:val="-6"/>
                <w:kern w:val="21"/>
                <w:sz w:val="21"/>
                <w:szCs w:val="21"/>
                <w14:textFill>
                  <w14:solidFill>
                    <w14:schemeClr w14:val="tx1"/>
                  </w14:solidFill>
                </w14:textFill>
              </w:rPr>
            </w:pPr>
            <w:r>
              <w:rPr>
                <w:rFonts w:ascii="Times New Roman" w:hAnsi="Times New Roman" w:cs="Times New Roman"/>
                <w:snapToGrid w:val="0"/>
                <w:color w:val="000000" w:themeColor="text1"/>
                <w:spacing w:val="-6"/>
                <w:kern w:val="21"/>
                <w:sz w:val="21"/>
                <w:szCs w:val="21"/>
                <w14:textFill>
                  <w14:solidFill>
                    <w14:schemeClr w14:val="tx1"/>
                  </w14:solidFill>
                </w14:textFill>
              </w:rPr>
              <w:t>排放量（固体废物产生量）</w:t>
            </w:r>
            <w:r>
              <w:rPr>
                <w:rFonts w:ascii="Times New Roman" w:hAnsi="Times New Roman" w:cs="Times New Roman"/>
                <w:snapToGrid w:val="0"/>
                <w:color w:val="000000" w:themeColor="text1"/>
                <w:spacing w:val="-6"/>
                <w:kern w:val="21"/>
                <w:sz w:val="21"/>
                <w:szCs w:val="21"/>
                <w14:textFill>
                  <w14:solidFill>
                    <w14:schemeClr w14:val="tx1"/>
                  </w14:solidFill>
                </w14:textFill>
              </w:rPr>
              <w:fldChar w:fldCharType="begin"/>
            </w:r>
            <w:r>
              <w:rPr>
                <w:rFonts w:ascii="Times New Roman" w:hAnsi="Times New Roman" w:cs="Times New Roman"/>
                <w:snapToGrid w:val="0"/>
                <w:color w:val="000000" w:themeColor="text1"/>
                <w:spacing w:val="-6"/>
                <w:kern w:val="21"/>
                <w:sz w:val="21"/>
                <w:szCs w:val="21"/>
                <w14:textFill>
                  <w14:solidFill>
                    <w14:schemeClr w14:val="tx1"/>
                  </w14:solidFill>
                </w14:textFill>
              </w:rPr>
              <w:instrText xml:space="preserve"> = 4 \* GB3 \* MERGEFORMAT </w:instrText>
            </w:r>
            <w:r>
              <w:rPr>
                <w:rFonts w:ascii="Times New Roman" w:hAnsi="Times New Roman" w:cs="Times New Roman"/>
                <w:snapToGrid w:val="0"/>
                <w:color w:val="000000" w:themeColor="text1"/>
                <w:spacing w:val="-6"/>
                <w:kern w:val="21"/>
                <w:sz w:val="21"/>
                <w:szCs w:val="21"/>
                <w14:textFill>
                  <w14:solidFill>
                    <w14:schemeClr w14:val="tx1"/>
                  </w14:solidFill>
                </w14:textFill>
              </w:rPr>
              <w:fldChar w:fldCharType="separate"/>
            </w:r>
            <w:r>
              <w:rPr>
                <w:rFonts w:ascii="Times New Roman" w:hAnsi="Times New Roman" w:cs="Times New Roman"/>
                <w:color w:val="000000" w:themeColor="text1"/>
                <w:kern w:val="2"/>
                <w:sz w:val="21"/>
                <w:szCs w:val="21"/>
                <w14:textFill>
                  <w14:solidFill>
                    <w14:schemeClr w14:val="tx1"/>
                  </w14:solidFill>
                </w14:textFill>
              </w:rPr>
              <w:t>④</w:t>
            </w:r>
            <w:r>
              <w:rPr>
                <w:rFonts w:ascii="Times New Roman" w:hAnsi="Times New Roman" w:cs="Times New Roman"/>
                <w:snapToGrid w:val="0"/>
                <w:color w:val="000000" w:themeColor="text1"/>
                <w:spacing w:val="-6"/>
                <w:kern w:val="21"/>
                <w:sz w:val="21"/>
                <w:szCs w:val="21"/>
                <w14:textFill>
                  <w14:solidFill>
                    <w14:schemeClr w14:val="tx1"/>
                  </w14:solidFill>
                </w14:textFill>
              </w:rPr>
              <w:fldChar w:fldCharType="end"/>
            </w:r>
          </w:p>
        </w:tc>
        <w:tc>
          <w:tcPr>
            <w:tcW w:w="1761" w:type="dxa"/>
            <w:tcMar>
              <w:left w:w="28" w:type="dxa"/>
              <w:right w:w="28" w:type="dxa"/>
            </w:tcMar>
            <w:vAlign w:val="center"/>
          </w:tcPr>
          <w:p w14:paraId="37666FD5">
            <w:pPr>
              <w:pStyle w:val="38"/>
              <w:spacing w:beforeLines="0" w:afterLines="0" w:line="240" w:lineRule="auto"/>
              <w:rPr>
                <w:rFonts w:ascii="Times New Roman" w:hAnsi="Times New Roman" w:cs="Times New Roman"/>
                <w:snapToGrid w:val="0"/>
                <w:color w:val="000000" w:themeColor="text1"/>
                <w:spacing w:val="-16"/>
                <w:kern w:val="21"/>
                <w:sz w:val="21"/>
                <w:szCs w:val="21"/>
                <w14:textFill>
                  <w14:solidFill>
                    <w14:schemeClr w14:val="tx1"/>
                  </w14:solidFill>
                </w14:textFill>
              </w:rPr>
            </w:pPr>
            <w:r>
              <w:rPr>
                <w:rFonts w:ascii="Times New Roman" w:hAnsi="Times New Roman" w:cs="Times New Roman"/>
                <w:snapToGrid w:val="0"/>
                <w:color w:val="000000" w:themeColor="text1"/>
                <w:spacing w:val="-16"/>
                <w:kern w:val="21"/>
                <w:sz w:val="21"/>
                <w:szCs w:val="21"/>
                <w14:textFill>
                  <w14:solidFill>
                    <w14:schemeClr w14:val="tx1"/>
                  </w14:solidFill>
                </w14:textFill>
              </w:rPr>
              <w:t>以新带老削减量</w:t>
            </w:r>
          </w:p>
          <w:p w14:paraId="7B9E615D">
            <w:pPr>
              <w:pStyle w:val="38"/>
              <w:spacing w:beforeLines="0" w:afterLines="0" w:line="240" w:lineRule="auto"/>
              <w:rPr>
                <w:rFonts w:ascii="Times New Roman" w:hAnsi="Times New Roman" w:cs="Times New Roman"/>
                <w:snapToGrid w:val="0"/>
                <w:color w:val="000000" w:themeColor="text1"/>
                <w:spacing w:val="-16"/>
                <w:kern w:val="21"/>
                <w:sz w:val="21"/>
                <w:szCs w:val="21"/>
                <w14:textFill>
                  <w14:solidFill>
                    <w14:schemeClr w14:val="tx1"/>
                  </w14:solidFill>
                </w14:textFill>
              </w:rPr>
            </w:pPr>
            <w:r>
              <w:rPr>
                <w:rFonts w:ascii="Times New Roman" w:hAnsi="Times New Roman" w:cs="Times New Roman"/>
                <w:snapToGrid w:val="0"/>
                <w:color w:val="000000" w:themeColor="text1"/>
                <w:spacing w:val="-16"/>
                <w:kern w:val="21"/>
                <w:sz w:val="21"/>
                <w:szCs w:val="21"/>
                <w14:textFill>
                  <w14:solidFill>
                    <w14:schemeClr w14:val="tx1"/>
                  </w14:solidFill>
                </w14:textFill>
              </w:rPr>
              <w:t>（新建项目不填）</w:t>
            </w:r>
            <w:r>
              <w:rPr>
                <w:rFonts w:ascii="Times New Roman" w:hAnsi="Times New Roman" w:cs="Times New Roman"/>
                <w:snapToGrid w:val="0"/>
                <w:color w:val="000000" w:themeColor="text1"/>
                <w:spacing w:val="-16"/>
                <w:kern w:val="21"/>
                <w:sz w:val="21"/>
                <w:szCs w:val="21"/>
                <w14:textFill>
                  <w14:solidFill>
                    <w14:schemeClr w14:val="tx1"/>
                  </w14:solidFill>
                </w14:textFill>
              </w:rPr>
              <w:fldChar w:fldCharType="begin"/>
            </w:r>
            <w:r>
              <w:rPr>
                <w:rFonts w:ascii="Times New Roman" w:hAnsi="Times New Roman" w:cs="Times New Roman"/>
                <w:snapToGrid w:val="0"/>
                <w:color w:val="000000" w:themeColor="text1"/>
                <w:spacing w:val="-16"/>
                <w:kern w:val="21"/>
                <w:sz w:val="21"/>
                <w:szCs w:val="21"/>
                <w14:textFill>
                  <w14:solidFill>
                    <w14:schemeClr w14:val="tx1"/>
                  </w14:solidFill>
                </w14:textFill>
              </w:rPr>
              <w:instrText xml:space="preserve"> = 5 \* GB3 \* MERGEFORMAT </w:instrText>
            </w:r>
            <w:r>
              <w:rPr>
                <w:rFonts w:ascii="Times New Roman" w:hAnsi="Times New Roman" w:cs="Times New Roman"/>
                <w:snapToGrid w:val="0"/>
                <w:color w:val="000000" w:themeColor="text1"/>
                <w:spacing w:val="-16"/>
                <w:kern w:val="21"/>
                <w:sz w:val="21"/>
                <w:szCs w:val="21"/>
                <w14:textFill>
                  <w14:solidFill>
                    <w14:schemeClr w14:val="tx1"/>
                  </w14:solidFill>
                </w14:textFill>
              </w:rPr>
              <w:fldChar w:fldCharType="separate"/>
            </w:r>
            <w:r>
              <w:rPr>
                <w:rFonts w:ascii="Times New Roman" w:hAnsi="Times New Roman" w:cs="Times New Roman"/>
                <w:color w:val="000000" w:themeColor="text1"/>
                <w:kern w:val="2"/>
                <w:sz w:val="21"/>
                <w:szCs w:val="21"/>
                <w14:textFill>
                  <w14:solidFill>
                    <w14:schemeClr w14:val="tx1"/>
                  </w14:solidFill>
                </w14:textFill>
              </w:rPr>
              <w:t>⑤</w:t>
            </w:r>
            <w:r>
              <w:rPr>
                <w:rFonts w:ascii="Times New Roman" w:hAnsi="Times New Roman" w:cs="Times New Roman"/>
                <w:snapToGrid w:val="0"/>
                <w:color w:val="000000" w:themeColor="text1"/>
                <w:spacing w:val="-16"/>
                <w:kern w:val="21"/>
                <w:sz w:val="21"/>
                <w:szCs w:val="21"/>
                <w14:textFill>
                  <w14:solidFill>
                    <w14:schemeClr w14:val="tx1"/>
                  </w14:solidFill>
                </w14:textFill>
              </w:rPr>
              <w:fldChar w:fldCharType="end"/>
            </w:r>
          </w:p>
        </w:tc>
        <w:tc>
          <w:tcPr>
            <w:tcW w:w="1679" w:type="dxa"/>
            <w:tcMar>
              <w:left w:w="28" w:type="dxa"/>
              <w:right w:w="28" w:type="dxa"/>
            </w:tcMar>
            <w:vAlign w:val="center"/>
          </w:tcPr>
          <w:p w14:paraId="0F520F6A">
            <w:pPr>
              <w:pStyle w:val="38"/>
              <w:spacing w:beforeLines="0" w:afterLines="0" w:line="240" w:lineRule="auto"/>
              <w:rPr>
                <w:rFonts w:ascii="Times New Roman" w:hAnsi="Times New Roman" w:cs="Times New Roman"/>
                <w:snapToGrid w:val="0"/>
                <w:color w:val="000000" w:themeColor="text1"/>
                <w:spacing w:val="-16"/>
                <w:kern w:val="21"/>
                <w:sz w:val="21"/>
                <w:szCs w:val="21"/>
                <w14:textFill>
                  <w14:solidFill>
                    <w14:schemeClr w14:val="tx1"/>
                  </w14:solidFill>
                </w14:textFill>
              </w:rPr>
            </w:pPr>
            <w:r>
              <w:rPr>
                <w:rFonts w:ascii="Times New Roman" w:hAnsi="Times New Roman" w:cs="Times New Roman"/>
                <w:snapToGrid w:val="0"/>
                <w:color w:val="000000" w:themeColor="text1"/>
                <w:spacing w:val="-16"/>
                <w:kern w:val="21"/>
                <w:sz w:val="21"/>
                <w:szCs w:val="21"/>
                <w14:textFill>
                  <w14:solidFill>
                    <w14:schemeClr w14:val="tx1"/>
                  </w14:solidFill>
                </w14:textFill>
              </w:rPr>
              <w:t>本项目建成后</w:t>
            </w:r>
          </w:p>
          <w:p w14:paraId="31D59435">
            <w:pPr>
              <w:pStyle w:val="38"/>
              <w:spacing w:beforeLines="0" w:afterLines="0" w:line="240" w:lineRule="auto"/>
              <w:rPr>
                <w:rFonts w:ascii="Times New Roman" w:hAnsi="Times New Roman" w:cs="Times New Roman"/>
                <w:snapToGrid w:val="0"/>
                <w:color w:val="000000" w:themeColor="text1"/>
                <w:spacing w:val="-16"/>
                <w:kern w:val="21"/>
                <w:sz w:val="21"/>
                <w:szCs w:val="21"/>
                <w14:textFill>
                  <w14:solidFill>
                    <w14:schemeClr w14:val="tx1"/>
                  </w14:solidFill>
                </w14:textFill>
              </w:rPr>
            </w:pPr>
            <w:r>
              <w:rPr>
                <w:rFonts w:ascii="Times New Roman" w:hAnsi="Times New Roman" w:cs="Times New Roman"/>
                <w:snapToGrid w:val="0"/>
                <w:color w:val="000000" w:themeColor="text1"/>
                <w:spacing w:val="-16"/>
                <w:kern w:val="21"/>
                <w:sz w:val="21"/>
                <w:szCs w:val="21"/>
                <w14:textFill>
                  <w14:solidFill>
                    <w14:schemeClr w14:val="tx1"/>
                  </w14:solidFill>
                </w14:textFill>
              </w:rPr>
              <w:t>全厂排放量（固体废物产生量）</w:t>
            </w:r>
            <w:r>
              <w:rPr>
                <w:rFonts w:ascii="Times New Roman" w:hAnsi="Times New Roman" w:cs="Times New Roman"/>
                <w:snapToGrid w:val="0"/>
                <w:color w:val="000000" w:themeColor="text1"/>
                <w:spacing w:val="-16"/>
                <w:kern w:val="21"/>
                <w:sz w:val="21"/>
                <w:szCs w:val="21"/>
                <w14:textFill>
                  <w14:solidFill>
                    <w14:schemeClr w14:val="tx1"/>
                  </w14:solidFill>
                </w14:textFill>
              </w:rPr>
              <w:fldChar w:fldCharType="begin"/>
            </w:r>
            <w:r>
              <w:rPr>
                <w:rFonts w:ascii="Times New Roman" w:hAnsi="Times New Roman" w:cs="Times New Roman"/>
                <w:snapToGrid w:val="0"/>
                <w:color w:val="000000" w:themeColor="text1"/>
                <w:spacing w:val="-16"/>
                <w:kern w:val="21"/>
                <w:sz w:val="21"/>
                <w:szCs w:val="21"/>
                <w14:textFill>
                  <w14:solidFill>
                    <w14:schemeClr w14:val="tx1"/>
                  </w14:solidFill>
                </w14:textFill>
              </w:rPr>
              <w:instrText xml:space="preserve"> = 6 \* GB3 \* MERGEFORMAT </w:instrText>
            </w:r>
            <w:r>
              <w:rPr>
                <w:rFonts w:ascii="Times New Roman" w:hAnsi="Times New Roman" w:cs="Times New Roman"/>
                <w:snapToGrid w:val="0"/>
                <w:color w:val="000000" w:themeColor="text1"/>
                <w:spacing w:val="-16"/>
                <w:kern w:val="21"/>
                <w:sz w:val="21"/>
                <w:szCs w:val="21"/>
                <w14:textFill>
                  <w14:solidFill>
                    <w14:schemeClr w14:val="tx1"/>
                  </w14:solidFill>
                </w14:textFill>
              </w:rPr>
              <w:fldChar w:fldCharType="separate"/>
            </w:r>
            <w:r>
              <w:rPr>
                <w:rFonts w:ascii="Times New Roman" w:hAnsi="Times New Roman" w:cs="Times New Roman"/>
                <w:color w:val="000000" w:themeColor="text1"/>
                <w:kern w:val="2"/>
                <w:sz w:val="21"/>
                <w:szCs w:val="21"/>
                <w14:textFill>
                  <w14:solidFill>
                    <w14:schemeClr w14:val="tx1"/>
                  </w14:solidFill>
                </w14:textFill>
              </w:rPr>
              <w:t>⑥</w:t>
            </w:r>
            <w:r>
              <w:rPr>
                <w:rFonts w:ascii="Times New Roman" w:hAnsi="Times New Roman" w:cs="Times New Roman"/>
                <w:snapToGrid w:val="0"/>
                <w:color w:val="000000" w:themeColor="text1"/>
                <w:spacing w:val="-16"/>
                <w:kern w:val="21"/>
                <w:sz w:val="21"/>
                <w:szCs w:val="21"/>
                <w14:textFill>
                  <w14:solidFill>
                    <w14:schemeClr w14:val="tx1"/>
                  </w14:solidFill>
                </w14:textFill>
              </w:rPr>
              <w:fldChar w:fldCharType="end"/>
            </w:r>
          </w:p>
        </w:tc>
        <w:tc>
          <w:tcPr>
            <w:tcW w:w="1106" w:type="dxa"/>
            <w:tcMar>
              <w:left w:w="28" w:type="dxa"/>
              <w:right w:w="28" w:type="dxa"/>
            </w:tcMar>
            <w:vAlign w:val="center"/>
          </w:tcPr>
          <w:p w14:paraId="0C49A358">
            <w:pPr>
              <w:pStyle w:val="38"/>
              <w:spacing w:beforeLines="0" w:afterLines="0" w:line="240" w:lineRule="auto"/>
              <w:rPr>
                <w:rFonts w:ascii="Times New Roman" w:hAnsi="Times New Roman" w:cs="Times New Roman"/>
                <w:snapToGrid w:val="0"/>
                <w:color w:val="000000" w:themeColor="text1"/>
                <w:spacing w:val="-6"/>
                <w:kern w:val="21"/>
                <w:sz w:val="21"/>
                <w:szCs w:val="21"/>
                <w14:textFill>
                  <w14:solidFill>
                    <w14:schemeClr w14:val="tx1"/>
                  </w14:solidFill>
                </w14:textFill>
              </w:rPr>
            </w:pPr>
            <w:r>
              <w:rPr>
                <w:rFonts w:ascii="Times New Roman" w:hAnsi="Times New Roman" w:cs="Times New Roman"/>
                <w:snapToGrid w:val="0"/>
                <w:color w:val="000000" w:themeColor="text1"/>
                <w:spacing w:val="-6"/>
                <w:kern w:val="21"/>
                <w:sz w:val="21"/>
                <w:szCs w:val="21"/>
                <w14:textFill>
                  <w14:solidFill>
                    <w14:schemeClr w14:val="tx1"/>
                  </w14:solidFill>
                </w14:textFill>
              </w:rPr>
              <w:t>变化量</w:t>
            </w:r>
          </w:p>
          <w:p w14:paraId="568656C6">
            <w:pPr>
              <w:pStyle w:val="38"/>
              <w:spacing w:beforeLines="0" w:afterLines="0" w:line="240" w:lineRule="auto"/>
              <w:rPr>
                <w:rFonts w:ascii="Times New Roman" w:hAnsi="Times New Roman" w:cs="Times New Roman"/>
                <w:snapToGrid w:val="0"/>
                <w:color w:val="000000" w:themeColor="text1"/>
                <w:spacing w:val="-6"/>
                <w:kern w:val="21"/>
                <w:sz w:val="21"/>
                <w:szCs w:val="21"/>
                <w14:textFill>
                  <w14:solidFill>
                    <w14:schemeClr w14:val="tx1"/>
                  </w14:solidFill>
                </w14:textFill>
              </w:rPr>
            </w:pPr>
            <w:r>
              <w:rPr>
                <w:rFonts w:ascii="Times New Roman" w:hAnsi="Times New Roman" w:cs="Times New Roman"/>
                <w:snapToGrid w:val="0"/>
                <w:color w:val="000000" w:themeColor="text1"/>
                <w:spacing w:val="-6"/>
                <w:kern w:val="21"/>
                <w:sz w:val="21"/>
                <w:szCs w:val="21"/>
                <w14:textFill>
                  <w14:solidFill>
                    <w14:schemeClr w14:val="tx1"/>
                  </w14:solidFill>
                </w14:textFill>
              </w:rPr>
              <w:fldChar w:fldCharType="begin"/>
            </w:r>
            <w:r>
              <w:rPr>
                <w:rFonts w:ascii="Times New Roman" w:hAnsi="Times New Roman" w:cs="Times New Roman"/>
                <w:snapToGrid w:val="0"/>
                <w:color w:val="000000" w:themeColor="text1"/>
                <w:spacing w:val="-6"/>
                <w:kern w:val="21"/>
                <w:sz w:val="21"/>
                <w:szCs w:val="21"/>
                <w14:textFill>
                  <w14:solidFill>
                    <w14:schemeClr w14:val="tx1"/>
                  </w14:solidFill>
                </w14:textFill>
              </w:rPr>
              <w:instrText xml:space="preserve"> = 7 \* GB3 \* MERGEFORMAT </w:instrText>
            </w:r>
            <w:r>
              <w:rPr>
                <w:rFonts w:ascii="Times New Roman" w:hAnsi="Times New Roman" w:cs="Times New Roman"/>
                <w:snapToGrid w:val="0"/>
                <w:color w:val="000000" w:themeColor="text1"/>
                <w:spacing w:val="-6"/>
                <w:kern w:val="21"/>
                <w:sz w:val="21"/>
                <w:szCs w:val="21"/>
                <w14:textFill>
                  <w14:solidFill>
                    <w14:schemeClr w14:val="tx1"/>
                  </w14:solidFill>
                </w14:textFill>
              </w:rPr>
              <w:fldChar w:fldCharType="separate"/>
            </w:r>
            <w:r>
              <w:rPr>
                <w:rFonts w:ascii="Times New Roman" w:hAnsi="Times New Roman" w:cs="Times New Roman"/>
                <w:color w:val="000000" w:themeColor="text1"/>
                <w:kern w:val="2"/>
                <w:sz w:val="21"/>
                <w:szCs w:val="21"/>
                <w14:textFill>
                  <w14:solidFill>
                    <w14:schemeClr w14:val="tx1"/>
                  </w14:solidFill>
                </w14:textFill>
              </w:rPr>
              <w:t>⑦</w:t>
            </w:r>
            <w:r>
              <w:rPr>
                <w:rFonts w:ascii="Times New Roman" w:hAnsi="Times New Roman" w:cs="Times New Roman"/>
                <w:snapToGrid w:val="0"/>
                <w:color w:val="000000" w:themeColor="text1"/>
                <w:spacing w:val="-6"/>
                <w:kern w:val="21"/>
                <w:sz w:val="21"/>
                <w:szCs w:val="21"/>
                <w14:textFill>
                  <w14:solidFill>
                    <w14:schemeClr w14:val="tx1"/>
                  </w14:solidFill>
                </w14:textFill>
              </w:rPr>
              <w:fldChar w:fldCharType="end"/>
            </w:r>
          </w:p>
        </w:tc>
      </w:tr>
      <w:tr w14:paraId="18192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restart"/>
            <w:vAlign w:val="center"/>
          </w:tcPr>
          <w:p w14:paraId="52427A9A">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r>
              <w:rPr>
                <w:rFonts w:ascii="Times New Roman" w:hAnsi="Times New Roman" w:cs="Times New Roman"/>
                <w:snapToGrid w:val="0"/>
                <w:color w:val="000000" w:themeColor="text1"/>
                <w:kern w:val="21"/>
                <w:sz w:val="21"/>
                <w:szCs w:val="21"/>
                <w14:textFill>
                  <w14:solidFill>
                    <w14:schemeClr w14:val="tx1"/>
                  </w14:solidFill>
                </w14:textFill>
              </w:rPr>
              <w:t>废气</w:t>
            </w:r>
          </w:p>
        </w:tc>
        <w:tc>
          <w:tcPr>
            <w:tcW w:w="1930" w:type="dxa"/>
            <w:vAlign w:val="center"/>
          </w:tcPr>
          <w:p w14:paraId="151F5EBF">
            <w:pPr>
              <w:snapToGrid w:val="0"/>
              <w:ind w:left="-57" w:right="-57"/>
              <w:jc w:val="center"/>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cs="Times New Roman"/>
                <w:color w:val="000000" w:themeColor="text1"/>
                <w:kern w:val="0"/>
                <w:sz w:val="21"/>
                <w:szCs w:val="21"/>
                <w:lang w:eastAsia="zh-CN"/>
                <w14:textFill>
                  <w14:solidFill>
                    <w14:schemeClr w14:val="tx1"/>
                  </w14:solidFill>
                </w14:textFill>
              </w:rPr>
              <w:t>颗粒物</w:t>
            </w:r>
          </w:p>
        </w:tc>
        <w:tc>
          <w:tcPr>
            <w:tcW w:w="1494" w:type="dxa"/>
            <w:vAlign w:val="center"/>
          </w:tcPr>
          <w:p w14:paraId="6A4151C4">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0.9063</w:t>
            </w:r>
          </w:p>
        </w:tc>
        <w:tc>
          <w:tcPr>
            <w:tcW w:w="1276" w:type="dxa"/>
            <w:vAlign w:val="center"/>
          </w:tcPr>
          <w:p w14:paraId="7FB28F68">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vAlign w:val="center"/>
          </w:tcPr>
          <w:p w14:paraId="0F5B0AB2">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vAlign w:val="center"/>
          </w:tcPr>
          <w:p w14:paraId="197FF457">
            <w:pPr>
              <w:snapToGrid w:val="0"/>
              <w:ind w:left="-57" w:right="-57"/>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5016</w:t>
            </w:r>
          </w:p>
        </w:tc>
        <w:tc>
          <w:tcPr>
            <w:tcW w:w="1761" w:type="dxa"/>
            <w:shd w:val="clear" w:color="auto" w:fill="auto"/>
            <w:vAlign w:val="center"/>
          </w:tcPr>
          <w:p w14:paraId="2DA8C024">
            <w:pPr>
              <w:pStyle w:val="24"/>
              <w:spacing w:before="0" w:beforeAutospacing="0" w:after="0" w:afterAutospacing="0"/>
              <w:ind w:left="-57" w:leftChars="0" w:right="-57" w:rightChars="0"/>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0.9063</w:t>
            </w:r>
          </w:p>
        </w:tc>
        <w:tc>
          <w:tcPr>
            <w:tcW w:w="1679" w:type="dxa"/>
            <w:shd w:val="clear" w:color="auto" w:fill="auto"/>
            <w:vAlign w:val="center"/>
          </w:tcPr>
          <w:p w14:paraId="55157F61">
            <w:pPr>
              <w:snapToGrid w:val="0"/>
              <w:ind w:left="-57" w:leftChars="0" w:right="-57"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5016</w:t>
            </w:r>
          </w:p>
        </w:tc>
        <w:tc>
          <w:tcPr>
            <w:tcW w:w="1106" w:type="dxa"/>
            <w:vAlign w:val="center"/>
          </w:tcPr>
          <w:p w14:paraId="46DF64E3">
            <w:pPr>
              <w:snapToGrid w:val="0"/>
              <w:ind w:left="-57" w:right="-57"/>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-0.4047</w:t>
            </w:r>
          </w:p>
        </w:tc>
      </w:tr>
      <w:tr w14:paraId="2C084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continue"/>
            <w:vAlign w:val="center"/>
          </w:tcPr>
          <w:p w14:paraId="44CA52C0">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p>
        </w:tc>
        <w:tc>
          <w:tcPr>
            <w:tcW w:w="1930" w:type="dxa"/>
            <w:shd w:val="clear" w:color="auto" w:fill="auto"/>
            <w:vAlign w:val="center"/>
          </w:tcPr>
          <w:p w14:paraId="4AB3595E">
            <w:pPr>
              <w:snapToGrid w:val="0"/>
              <w:ind w:left="-57" w:leftChars="0" w:right="-57" w:right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二氧化硫</w:t>
            </w:r>
          </w:p>
        </w:tc>
        <w:tc>
          <w:tcPr>
            <w:tcW w:w="1494" w:type="dxa"/>
            <w:shd w:val="clear" w:color="auto" w:fill="auto"/>
            <w:vAlign w:val="center"/>
          </w:tcPr>
          <w:p w14:paraId="6FB6F519">
            <w:pPr>
              <w:spacing w:line="240" w:lineRule="atLeast"/>
              <w:contextualSpacing/>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0.0018</w:t>
            </w:r>
          </w:p>
        </w:tc>
        <w:tc>
          <w:tcPr>
            <w:tcW w:w="1276" w:type="dxa"/>
            <w:shd w:val="clear" w:color="auto" w:fill="auto"/>
            <w:vAlign w:val="center"/>
          </w:tcPr>
          <w:p w14:paraId="5F8D949D">
            <w:pPr>
              <w:pStyle w:val="24"/>
              <w:spacing w:before="0" w:beforeAutospacing="0" w:after="0" w:afterAutospacing="0"/>
              <w:ind w:left="-57" w:leftChars="0" w:right="-57" w:rightChars="0"/>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shd w:val="clear" w:color="auto" w:fill="auto"/>
            <w:vAlign w:val="center"/>
          </w:tcPr>
          <w:p w14:paraId="1E87D9E6">
            <w:pPr>
              <w:pStyle w:val="24"/>
              <w:spacing w:before="0" w:beforeAutospacing="0" w:after="0" w:afterAutospacing="0"/>
              <w:ind w:left="-57" w:leftChars="0" w:right="-57" w:rightChars="0"/>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shd w:val="clear" w:color="auto" w:fill="auto"/>
            <w:vAlign w:val="center"/>
          </w:tcPr>
          <w:p w14:paraId="132F2730">
            <w:pPr>
              <w:snapToGrid w:val="0"/>
              <w:ind w:left="-57" w:leftChars="0" w:right="-57"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0043</w:t>
            </w:r>
          </w:p>
        </w:tc>
        <w:tc>
          <w:tcPr>
            <w:tcW w:w="1761" w:type="dxa"/>
            <w:shd w:val="clear" w:color="auto" w:fill="auto"/>
            <w:vAlign w:val="center"/>
          </w:tcPr>
          <w:p w14:paraId="6B6E6F36">
            <w:pPr>
              <w:spacing w:line="240" w:lineRule="atLeast"/>
              <w:contextualSpacing/>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0.0018</w:t>
            </w:r>
          </w:p>
        </w:tc>
        <w:tc>
          <w:tcPr>
            <w:tcW w:w="1679" w:type="dxa"/>
            <w:shd w:val="clear" w:color="auto" w:fill="auto"/>
            <w:vAlign w:val="center"/>
          </w:tcPr>
          <w:p w14:paraId="3DD49458">
            <w:pPr>
              <w:snapToGrid w:val="0"/>
              <w:ind w:left="-57" w:leftChars="0" w:right="-57"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0043</w:t>
            </w:r>
          </w:p>
        </w:tc>
        <w:tc>
          <w:tcPr>
            <w:tcW w:w="1106" w:type="dxa"/>
            <w:shd w:val="clear" w:color="auto" w:fill="auto"/>
            <w:vAlign w:val="center"/>
          </w:tcPr>
          <w:p w14:paraId="6809250F">
            <w:pPr>
              <w:snapToGrid w:val="0"/>
              <w:ind w:left="-57" w:right="-57"/>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0.0025</w:t>
            </w:r>
          </w:p>
        </w:tc>
      </w:tr>
      <w:tr w14:paraId="2F6672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continue"/>
            <w:vAlign w:val="center"/>
          </w:tcPr>
          <w:p w14:paraId="473704B9">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p>
        </w:tc>
        <w:tc>
          <w:tcPr>
            <w:tcW w:w="1930" w:type="dxa"/>
            <w:shd w:val="clear" w:color="auto" w:fill="auto"/>
            <w:vAlign w:val="center"/>
          </w:tcPr>
          <w:p w14:paraId="5E6662A2">
            <w:pPr>
              <w:snapToGrid w:val="0"/>
              <w:ind w:left="-57" w:leftChars="0" w:right="-57" w:right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氮氧化物</w:t>
            </w:r>
          </w:p>
        </w:tc>
        <w:tc>
          <w:tcPr>
            <w:tcW w:w="1494" w:type="dxa"/>
            <w:shd w:val="clear" w:color="auto" w:fill="auto"/>
            <w:vAlign w:val="center"/>
          </w:tcPr>
          <w:p w14:paraId="0060D2A5">
            <w:pPr>
              <w:spacing w:line="240" w:lineRule="atLeast"/>
              <w:contextualSpacing/>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0.0053</w:t>
            </w:r>
          </w:p>
        </w:tc>
        <w:tc>
          <w:tcPr>
            <w:tcW w:w="1276" w:type="dxa"/>
            <w:shd w:val="clear" w:color="auto" w:fill="auto"/>
            <w:vAlign w:val="center"/>
          </w:tcPr>
          <w:p w14:paraId="3BAD844E">
            <w:pPr>
              <w:pStyle w:val="24"/>
              <w:spacing w:before="0" w:beforeAutospacing="0" w:after="0" w:afterAutospacing="0"/>
              <w:ind w:left="-57" w:leftChars="0" w:right="-57" w:rightChars="0"/>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shd w:val="clear" w:color="auto" w:fill="auto"/>
            <w:vAlign w:val="center"/>
          </w:tcPr>
          <w:p w14:paraId="5D570514">
            <w:pPr>
              <w:pStyle w:val="24"/>
              <w:spacing w:before="0" w:beforeAutospacing="0" w:after="0" w:afterAutospacing="0"/>
              <w:ind w:left="-57" w:leftChars="0" w:right="-57" w:rightChars="0"/>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shd w:val="clear" w:color="auto" w:fill="auto"/>
            <w:vAlign w:val="center"/>
          </w:tcPr>
          <w:p w14:paraId="333B8483">
            <w:pPr>
              <w:snapToGrid w:val="0"/>
              <w:ind w:left="-57" w:leftChars="0" w:right="-57"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0127</w:t>
            </w:r>
          </w:p>
        </w:tc>
        <w:tc>
          <w:tcPr>
            <w:tcW w:w="1761" w:type="dxa"/>
            <w:shd w:val="clear" w:color="auto" w:fill="auto"/>
            <w:vAlign w:val="center"/>
          </w:tcPr>
          <w:p w14:paraId="322FE589">
            <w:pPr>
              <w:spacing w:line="240" w:lineRule="atLeast"/>
              <w:contextualSpacing/>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0.0053</w:t>
            </w:r>
          </w:p>
        </w:tc>
        <w:tc>
          <w:tcPr>
            <w:tcW w:w="1679" w:type="dxa"/>
            <w:shd w:val="clear" w:color="auto" w:fill="auto"/>
            <w:vAlign w:val="center"/>
          </w:tcPr>
          <w:p w14:paraId="08E2C141">
            <w:pPr>
              <w:snapToGrid w:val="0"/>
              <w:ind w:left="-57" w:leftChars="0" w:right="-57"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0127</w:t>
            </w:r>
          </w:p>
        </w:tc>
        <w:tc>
          <w:tcPr>
            <w:tcW w:w="1106" w:type="dxa"/>
            <w:shd w:val="clear" w:color="auto" w:fill="auto"/>
            <w:vAlign w:val="center"/>
          </w:tcPr>
          <w:p w14:paraId="48DDADC0">
            <w:pPr>
              <w:snapToGrid w:val="0"/>
              <w:ind w:left="-57" w:right="-57"/>
              <w:jc w:val="cente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0.0074</w:t>
            </w:r>
          </w:p>
        </w:tc>
      </w:tr>
      <w:tr w14:paraId="4208F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continue"/>
            <w:vAlign w:val="center"/>
          </w:tcPr>
          <w:p w14:paraId="39A91FC5">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p>
        </w:tc>
        <w:tc>
          <w:tcPr>
            <w:tcW w:w="1930" w:type="dxa"/>
            <w:shd w:val="clear" w:color="auto" w:fill="auto"/>
            <w:vAlign w:val="center"/>
          </w:tcPr>
          <w:p w14:paraId="52FCC89A">
            <w:pPr>
              <w:snapToGrid w:val="0"/>
              <w:ind w:left="-57" w:leftChars="0" w:right="-57" w:right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非甲烷总烃</w:t>
            </w:r>
          </w:p>
        </w:tc>
        <w:tc>
          <w:tcPr>
            <w:tcW w:w="1494" w:type="dxa"/>
            <w:shd w:val="clear" w:color="auto" w:fill="auto"/>
            <w:vAlign w:val="center"/>
          </w:tcPr>
          <w:p w14:paraId="69D3D065">
            <w:pPr>
              <w:pStyle w:val="24"/>
              <w:spacing w:before="0" w:beforeAutospacing="0" w:after="0" w:afterAutospacing="0"/>
              <w:ind w:left="-57" w:leftChars="0" w:right="-57" w:rightChars="0"/>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0.479</w:t>
            </w:r>
          </w:p>
        </w:tc>
        <w:tc>
          <w:tcPr>
            <w:tcW w:w="1276" w:type="dxa"/>
            <w:vAlign w:val="center"/>
          </w:tcPr>
          <w:p w14:paraId="57BCEFDE">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vAlign w:val="center"/>
          </w:tcPr>
          <w:p w14:paraId="3249F0B0">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vAlign w:val="center"/>
          </w:tcPr>
          <w:p w14:paraId="241BAC81">
            <w:pPr>
              <w:snapToGrid w:val="0"/>
              <w:ind w:left="-57" w:right="-57"/>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0.536</w:t>
            </w:r>
          </w:p>
        </w:tc>
        <w:tc>
          <w:tcPr>
            <w:tcW w:w="1761" w:type="dxa"/>
            <w:shd w:val="clear" w:color="auto" w:fill="auto"/>
            <w:vAlign w:val="center"/>
          </w:tcPr>
          <w:p w14:paraId="7E9CDBFF">
            <w:pPr>
              <w:pStyle w:val="24"/>
              <w:spacing w:before="0" w:beforeAutospacing="0" w:after="0" w:afterAutospacing="0"/>
              <w:ind w:left="-57" w:leftChars="0" w:right="-57" w:rightChars="0"/>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0.4</w:t>
            </w:r>
            <w:r>
              <w:rPr>
                <w:rFonts w:hint="eastAsia" w:ascii="Times New Roman" w:hAnsi="Times New Roman" w:cs="Times New Roman"/>
                <w:snapToGrid w:val="0"/>
                <w:color w:val="000000" w:themeColor="text1"/>
                <w:kern w:val="0"/>
                <w:sz w:val="21"/>
                <w:szCs w:val="21"/>
                <w:lang w:val="en-US" w:eastAsia="zh-CN" w:bidi="ar-SA"/>
                <w14:textFill>
                  <w14:solidFill>
                    <w14:schemeClr w14:val="tx1"/>
                  </w14:solidFill>
                </w14:textFill>
              </w:rPr>
              <w:t>79</w:t>
            </w:r>
          </w:p>
        </w:tc>
        <w:tc>
          <w:tcPr>
            <w:tcW w:w="1679" w:type="dxa"/>
            <w:shd w:val="clear" w:color="auto" w:fill="auto"/>
            <w:vAlign w:val="center"/>
          </w:tcPr>
          <w:p w14:paraId="0992F1E0">
            <w:pPr>
              <w:snapToGrid w:val="0"/>
              <w:ind w:left="-57" w:leftChars="0" w:right="-57" w:rightChars="0"/>
              <w:jc w:val="cente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0.536</w:t>
            </w:r>
          </w:p>
        </w:tc>
        <w:tc>
          <w:tcPr>
            <w:tcW w:w="1106" w:type="dxa"/>
            <w:vAlign w:val="center"/>
          </w:tcPr>
          <w:p w14:paraId="04FEBAF5">
            <w:pPr>
              <w:snapToGrid w:val="0"/>
              <w:ind w:left="-57" w:right="-57"/>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0.057</w:t>
            </w:r>
          </w:p>
        </w:tc>
      </w:tr>
      <w:tr w14:paraId="0C44C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continue"/>
            <w:vAlign w:val="center"/>
          </w:tcPr>
          <w:p w14:paraId="7085E70B">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p>
        </w:tc>
        <w:tc>
          <w:tcPr>
            <w:tcW w:w="1930" w:type="dxa"/>
            <w:vAlign w:val="center"/>
          </w:tcPr>
          <w:p w14:paraId="7ABF3050">
            <w:pPr>
              <w:snapToGrid w:val="0"/>
              <w:ind w:left="-57" w:right="-57"/>
              <w:jc w:val="center"/>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cs="Times New Roman"/>
                <w:color w:val="000000" w:themeColor="text1"/>
                <w:kern w:val="0"/>
                <w:sz w:val="21"/>
                <w:szCs w:val="21"/>
                <w:lang w:eastAsia="zh-CN"/>
                <w14:textFill>
                  <w14:solidFill>
                    <w14:schemeClr w14:val="tx1"/>
                  </w14:solidFill>
                </w14:textFill>
              </w:rPr>
              <w:t>二甲苯</w:t>
            </w:r>
          </w:p>
        </w:tc>
        <w:tc>
          <w:tcPr>
            <w:tcW w:w="1494" w:type="dxa"/>
            <w:vAlign w:val="center"/>
          </w:tcPr>
          <w:p w14:paraId="4C05034A">
            <w:pPr>
              <w:pStyle w:val="24"/>
              <w:spacing w:before="0" w:beforeAutospacing="0" w:after="0" w:afterAutospacing="0"/>
              <w:ind w:left="-57" w:right="-57"/>
              <w:jc w:val="center"/>
              <w:outlineLvl w:val="0"/>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w:t>
            </w:r>
          </w:p>
        </w:tc>
        <w:tc>
          <w:tcPr>
            <w:tcW w:w="1276" w:type="dxa"/>
            <w:vAlign w:val="center"/>
          </w:tcPr>
          <w:p w14:paraId="163711D7">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vAlign w:val="center"/>
          </w:tcPr>
          <w:p w14:paraId="396ED4C8">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vAlign w:val="center"/>
          </w:tcPr>
          <w:p w14:paraId="5EA7183D">
            <w:pPr>
              <w:snapToGrid w:val="0"/>
              <w:ind w:left="-57" w:right="-57"/>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0.015</w:t>
            </w:r>
          </w:p>
        </w:tc>
        <w:tc>
          <w:tcPr>
            <w:tcW w:w="1761" w:type="dxa"/>
            <w:vAlign w:val="center"/>
          </w:tcPr>
          <w:p w14:paraId="5670D2D7">
            <w:pPr>
              <w:pStyle w:val="24"/>
              <w:spacing w:before="0" w:beforeAutospacing="0" w:after="0" w:afterAutospacing="0"/>
              <w:ind w:left="-57" w:right="-57"/>
              <w:jc w:val="center"/>
              <w:outlineLvl w:val="0"/>
              <w:rPr>
                <w:rFonts w:hint="eastAsia" w:ascii="Times New Roman" w:hAnsi="Times New Roman" w:eastAsia="宋体" w:cs="Times New Roman"/>
                <w:snapToGrid w:val="0"/>
                <w:color w:val="000000" w:themeColor="text1"/>
                <w:sz w:val="21"/>
                <w:szCs w:val="21"/>
                <w:lang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w:t>
            </w:r>
          </w:p>
        </w:tc>
        <w:tc>
          <w:tcPr>
            <w:tcW w:w="1679" w:type="dxa"/>
            <w:shd w:val="clear" w:color="auto" w:fill="auto"/>
            <w:vAlign w:val="center"/>
          </w:tcPr>
          <w:p w14:paraId="1D12AF98">
            <w:pPr>
              <w:snapToGrid w:val="0"/>
              <w:ind w:left="-57" w:leftChars="0" w:right="-57"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0.015</w:t>
            </w:r>
          </w:p>
        </w:tc>
        <w:tc>
          <w:tcPr>
            <w:tcW w:w="1106" w:type="dxa"/>
            <w:vAlign w:val="center"/>
          </w:tcPr>
          <w:p w14:paraId="1C511DDE">
            <w:pPr>
              <w:snapToGrid w:val="0"/>
              <w:ind w:left="-57" w:right="-57"/>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0.01</w:t>
            </w:r>
            <w:r>
              <w:rPr>
                <w:rFonts w:hint="eastAsia" w:ascii="Times New Roman" w:hAnsi="Times New Roman" w:cs="Times New Roman"/>
                <w:color w:val="000000" w:themeColor="text1"/>
                <w:sz w:val="21"/>
                <w:szCs w:val="21"/>
                <w:lang w:val="en-US" w:eastAsia="zh-CN"/>
                <w14:textFill>
                  <w14:solidFill>
                    <w14:schemeClr w14:val="tx1"/>
                  </w14:solidFill>
                </w14:textFill>
              </w:rPr>
              <w:t>5</w:t>
            </w:r>
          </w:p>
        </w:tc>
      </w:tr>
      <w:tr w14:paraId="130BE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restart"/>
            <w:vAlign w:val="center"/>
          </w:tcPr>
          <w:p w14:paraId="792856CF">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r>
              <w:rPr>
                <w:rFonts w:ascii="Times New Roman" w:hAnsi="Times New Roman" w:cs="Times New Roman"/>
                <w:snapToGrid w:val="0"/>
                <w:color w:val="000000" w:themeColor="text1"/>
                <w:kern w:val="21"/>
                <w:sz w:val="21"/>
                <w:szCs w:val="21"/>
                <w14:textFill>
                  <w14:solidFill>
                    <w14:schemeClr w14:val="tx1"/>
                  </w14:solidFill>
                </w14:textFill>
              </w:rPr>
              <w:t>废水</w:t>
            </w:r>
          </w:p>
        </w:tc>
        <w:tc>
          <w:tcPr>
            <w:tcW w:w="1930" w:type="dxa"/>
            <w:vAlign w:val="center"/>
          </w:tcPr>
          <w:p w14:paraId="27EEC70F">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COD</w:t>
            </w:r>
          </w:p>
        </w:tc>
        <w:tc>
          <w:tcPr>
            <w:tcW w:w="1494" w:type="dxa"/>
            <w:vAlign w:val="center"/>
          </w:tcPr>
          <w:p w14:paraId="1FA50488">
            <w:pPr>
              <w:pStyle w:val="24"/>
              <w:spacing w:before="0" w:beforeAutospacing="0" w:after="0" w:afterAutospacing="0"/>
              <w:ind w:left="-57" w:right="-57"/>
              <w:jc w:val="center"/>
              <w:outlineLvl w:val="0"/>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0.009</w:t>
            </w:r>
          </w:p>
        </w:tc>
        <w:tc>
          <w:tcPr>
            <w:tcW w:w="1276" w:type="dxa"/>
            <w:vAlign w:val="center"/>
          </w:tcPr>
          <w:p w14:paraId="45A8998D">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vAlign w:val="center"/>
          </w:tcPr>
          <w:p w14:paraId="618F2012">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vAlign w:val="center"/>
          </w:tcPr>
          <w:p w14:paraId="690DD040">
            <w:pPr>
              <w:pStyle w:val="35"/>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0.0318</w:t>
            </w:r>
          </w:p>
        </w:tc>
        <w:tc>
          <w:tcPr>
            <w:tcW w:w="1761" w:type="dxa"/>
            <w:shd w:val="clear" w:color="auto" w:fill="auto"/>
            <w:vAlign w:val="center"/>
          </w:tcPr>
          <w:p w14:paraId="7CD61BFA">
            <w:pPr>
              <w:pStyle w:val="24"/>
              <w:spacing w:before="0" w:beforeAutospacing="0" w:after="0" w:afterAutospacing="0"/>
              <w:ind w:left="-57" w:leftChars="0" w:right="-57" w:rightChars="0"/>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0.009</w:t>
            </w:r>
          </w:p>
        </w:tc>
        <w:tc>
          <w:tcPr>
            <w:tcW w:w="1679" w:type="dxa"/>
            <w:shd w:val="clear" w:color="auto" w:fill="auto"/>
            <w:vAlign w:val="center"/>
          </w:tcPr>
          <w:p w14:paraId="633ABA35">
            <w:pPr>
              <w:pStyle w:val="35"/>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0.0318</w:t>
            </w:r>
          </w:p>
        </w:tc>
        <w:tc>
          <w:tcPr>
            <w:tcW w:w="1106" w:type="dxa"/>
            <w:vAlign w:val="center"/>
          </w:tcPr>
          <w:p w14:paraId="0E28B47C">
            <w:pPr>
              <w:snapToGrid w:val="0"/>
              <w:ind w:left="-57" w:right="-57"/>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0.0228</w:t>
            </w:r>
          </w:p>
        </w:tc>
      </w:tr>
      <w:tr w14:paraId="07DC84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continue"/>
            <w:vAlign w:val="center"/>
          </w:tcPr>
          <w:p w14:paraId="6F33195A">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p>
        </w:tc>
        <w:tc>
          <w:tcPr>
            <w:tcW w:w="1930" w:type="dxa"/>
            <w:vAlign w:val="center"/>
          </w:tcPr>
          <w:p w14:paraId="6E28EA78">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BOD</w:t>
            </w:r>
            <w:r>
              <w:rPr>
                <w:rFonts w:ascii="Times New Roman" w:hAnsi="Times New Roman" w:cs="Times New Roman"/>
                <w:snapToGrid w:val="0"/>
                <w:color w:val="000000" w:themeColor="text1"/>
                <w:sz w:val="21"/>
                <w:szCs w:val="21"/>
                <w:vertAlign w:val="subscript"/>
                <w14:textFill>
                  <w14:solidFill>
                    <w14:schemeClr w14:val="tx1"/>
                  </w14:solidFill>
                </w14:textFill>
              </w:rPr>
              <w:t>5</w:t>
            </w:r>
          </w:p>
        </w:tc>
        <w:tc>
          <w:tcPr>
            <w:tcW w:w="1494" w:type="dxa"/>
            <w:vAlign w:val="center"/>
          </w:tcPr>
          <w:p w14:paraId="06793CA4">
            <w:pPr>
              <w:pStyle w:val="24"/>
              <w:spacing w:before="0" w:beforeAutospacing="0" w:after="0" w:afterAutospacing="0"/>
              <w:ind w:left="-57" w:right="-57"/>
              <w:jc w:val="center"/>
              <w:outlineLvl w:val="0"/>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0.003</w:t>
            </w:r>
          </w:p>
        </w:tc>
        <w:tc>
          <w:tcPr>
            <w:tcW w:w="1276" w:type="dxa"/>
            <w:vAlign w:val="center"/>
          </w:tcPr>
          <w:p w14:paraId="5BD91828">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vAlign w:val="center"/>
          </w:tcPr>
          <w:p w14:paraId="5AEA6609">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vAlign w:val="center"/>
          </w:tcPr>
          <w:p w14:paraId="2B787C09">
            <w:pPr>
              <w:pStyle w:val="35"/>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0.0054</w:t>
            </w:r>
          </w:p>
        </w:tc>
        <w:tc>
          <w:tcPr>
            <w:tcW w:w="1761" w:type="dxa"/>
            <w:shd w:val="clear" w:color="auto" w:fill="auto"/>
            <w:vAlign w:val="center"/>
          </w:tcPr>
          <w:p w14:paraId="19D064D2">
            <w:pPr>
              <w:pStyle w:val="24"/>
              <w:spacing w:before="0" w:beforeAutospacing="0" w:after="0" w:afterAutospacing="0"/>
              <w:ind w:left="-57" w:leftChars="0" w:right="-57" w:rightChars="0"/>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0.003</w:t>
            </w:r>
          </w:p>
        </w:tc>
        <w:tc>
          <w:tcPr>
            <w:tcW w:w="1679" w:type="dxa"/>
            <w:shd w:val="clear" w:color="auto" w:fill="auto"/>
            <w:vAlign w:val="center"/>
          </w:tcPr>
          <w:p w14:paraId="6B7669E8">
            <w:pPr>
              <w:pStyle w:val="35"/>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0.0054</w:t>
            </w:r>
          </w:p>
        </w:tc>
        <w:tc>
          <w:tcPr>
            <w:tcW w:w="1106" w:type="dxa"/>
            <w:vAlign w:val="center"/>
          </w:tcPr>
          <w:p w14:paraId="55DBE7ED">
            <w:pPr>
              <w:snapToGrid w:val="0"/>
              <w:ind w:left="-57" w:right="-57"/>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0.0024</w:t>
            </w:r>
          </w:p>
        </w:tc>
      </w:tr>
      <w:tr w14:paraId="31437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continue"/>
            <w:vAlign w:val="center"/>
          </w:tcPr>
          <w:p w14:paraId="191D289C">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p>
        </w:tc>
        <w:tc>
          <w:tcPr>
            <w:tcW w:w="1930" w:type="dxa"/>
            <w:vAlign w:val="center"/>
          </w:tcPr>
          <w:p w14:paraId="5B1E49CE">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SS</w:t>
            </w:r>
          </w:p>
        </w:tc>
        <w:tc>
          <w:tcPr>
            <w:tcW w:w="1494" w:type="dxa"/>
            <w:vAlign w:val="center"/>
          </w:tcPr>
          <w:p w14:paraId="32B8B7C5">
            <w:pPr>
              <w:pStyle w:val="24"/>
              <w:spacing w:before="0" w:beforeAutospacing="0" w:after="0" w:afterAutospacing="0"/>
              <w:ind w:left="-57" w:right="-57"/>
              <w:jc w:val="center"/>
              <w:outlineLvl w:val="0"/>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0.003</w:t>
            </w:r>
          </w:p>
        </w:tc>
        <w:tc>
          <w:tcPr>
            <w:tcW w:w="1276" w:type="dxa"/>
            <w:vAlign w:val="center"/>
          </w:tcPr>
          <w:p w14:paraId="6552463A">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vAlign w:val="center"/>
          </w:tcPr>
          <w:p w14:paraId="544A94C0">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vAlign w:val="center"/>
          </w:tcPr>
          <w:p w14:paraId="79729C4D">
            <w:pPr>
              <w:pStyle w:val="35"/>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0.0106</w:t>
            </w:r>
          </w:p>
        </w:tc>
        <w:tc>
          <w:tcPr>
            <w:tcW w:w="1761" w:type="dxa"/>
            <w:shd w:val="clear" w:color="auto" w:fill="auto"/>
            <w:vAlign w:val="center"/>
          </w:tcPr>
          <w:p w14:paraId="30BAE17C">
            <w:pPr>
              <w:pStyle w:val="24"/>
              <w:spacing w:before="0" w:beforeAutospacing="0" w:after="0" w:afterAutospacing="0"/>
              <w:ind w:left="-57" w:leftChars="0" w:right="-57" w:rightChars="0"/>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0.003</w:t>
            </w:r>
          </w:p>
        </w:tc>
        <w:tc>
          <w:tcPr>
            <w:tcW w:w="1679" w:type="dxa"/>
            <w:shd w:val="clear" w:color="auto" w:fill="auto"/>
            <w:vAlign w:val="center"/>
          </w:tcPr>
          <w:p w14:paraId="16226F32">
            <w:pPr>
              <w:pStyle w:val="35"/>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0.0106</w:t>
            </w:r>
          </w:p>
        </w:tc>
        <w:tc>
          <w:tcPr>
            <w:tcW w:w="1106" w:type="dxa"/>
            <w:vAlign w:val="center"/>
          </w:tcPr>
          <w:p w14:paraId="69CF83D1">
            <w:pPr>
              <w:snapToGrid w:val="0"/>
              <w:ind w:left="-57" w:right="-57"/>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0.0076</w:t>
            </w:r>
          </w:p>
        </w:tc>
      </w:tr>
      <w:tr w14:paraId="1B8C76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continue"/>
            <w:vAlign w:val="center"/>
          </w:tcPr>
          <w:p w14:paraId="2F2614FC">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p>
        </w:tc>
        <w:tc>
          <w:tcPr>
            <w:tcW w:w="1930" w:type="dxa"/>
            <w:vAlign w:val="center"/>
          </w:tcPr>
          <w:p w14:paraId="50D3A87D">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NH</w:t>
            </w:r>
            <w:r>
              <w:rPr>
                <w:rFonts w:ascii="Times New Roman" w:hAnsi="Times New Roman" w:cs="Times New Roman"/>
                <w:snapToGrid w:val="0"/>
                <w:color w:val="000000" w:themeColor="text1"/>
                <w:sz w:val="21"/>
                <w:szCs w:val="21"/>
                <w:vertAlign w:val="subscript"/>
                <w14:textFill>
                  <w14:solidFill>
                    <w14:schemeClr w14:val="tx1"/>
                  </w14:solidFill>
                </w14:textFill>
              </w:rPr>
              <w:t>3</w:t>
            </w:r>
            <w:r>
              <w:rPr>
                <w:rFonts w:ascii="Times New Roman" w:hAnsi="Times New Roman" w:cs="Times New Roman"/>
                <w:snapToGrid w:val="0"/>
                <w:color w:val="000000" w:themeColor="text1"/>
                <w:sz w:val="21"/>
                <w:szCs w:val="21"/>
                <w14:textFill>
                  <w14:solidFill>
                    <w14:schemeClr w14:val="tx1"/>
                  </w14:solidFill>
                </w14:textFill>
              </w:rPr>
              <w:t>-N</w:t>
            </w:r>
          </w:p>
        </w:tc>
        <w:tc>
          <w:tcPr>
            <w:tcW w:w="1494" w:type="dxa"/>
            <w:vAlign w:val="center"/>
          </w:tcPr>
          <w:p w14:paraId="40BD5FD5">
            <w:pPr>
              <w:pStyle w:val="24"/>
              <w:spacing w:before="0" w:beforeAutospacing="0" w:after="0" w:afterAutospacing="0"/>
              <w:ind w:left="-57" w:right="-57"/>
              <w:jc w:val="center"/>
              <w:outlineLvl w:val="0"/>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0.001</w:t>
            </w:r>
          </w:p>
        </w:tc>
        <w:tc>
          <w:tcPr>
            <w:tcW w:w="1276" w:type="dxa"/>
            <w:vAlign w:val="center"/>
          </w:tcPr>
          <w:p w14:paraId="019F9A56">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vAlign w:val="center"/>
          </w:tcPr>
          <w:p w14:paraId="7BBC2E2E">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vAlign w:val="center"/>
          </w:tcPr>
          <w:p w14:paraId="3A61772D">
            <w:pPr>
              <w:pStyle w:val="35"/>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0.0043</w:t>
            </w:r>
          </w:p>
        </w:tc>
        <w:tc>
          <w:tcPr>
            <w:tcW w:w="1761" w:type="dxa"/>
            <w:shd w:val="clear" w:color="auto" w:fill="auto"/>
            <w:vAlign w:val="center"/>
          </w:tcPr>
          <w:p w14:paraId="6E727784">
            <w:pPr>
              <w:pStyle w:val="24"/>
              <w:spacing w:before="0" w:beforeAutospacing="0" w:after="0" w:afterAutospacing="0"/>
              <w:ind w:left="-57" w:leftChars="0" w:right="-57" w:rightChars="0"/>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0.001</w:t>
            </w:r>
          </w:p>
        </w:tc>
        <w:tc>
          <w:tcPr>
            <w:tcW w:w="1679" w:type="dxa"/>
            <w:shd w:val="clear" w:color="auto" w:fill="auto"/>
            <w:vAlign w:val="center"/>
          </w:tcPr>
          <w:p w14:paraId="5BE499E5">
            <w:pPr>
              <w:pStyle w:val="35"/>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0.0043</w:t>
            </w:r>
          </w:p>
        </w:tc>
        <w:tc>
          <w:tcPr>
            <w:tcW w:w="1106" w:type="dxa"/>
            <w:vAlign w:val="center"/>
          </w:tcPr>
          <w:p w14:paraId="686F3584">
            <w:pPr>
              <w:snapToGrid w:val="0"/>
              <w:ind w:left="-57" w:right="-57"/>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0.0033</w:t>
            </w:r>
          </w:p>
        </w:tc>
      </w:tr>
      <w:tr w14:paraId="60678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continue"/>
            <w:vAlign w:val="center"/>
          </w:tcPr>
          <w:p w14:paraId="4FFE5F5D">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p>
        </w:tc>
        <w:tc>
          <w:tcPr>
            <w:tcW w:w="1930" w:type="dxa"/>
            <w:vAlign w:val="center"/>
          </w:tcPr>
          <w:p w14:paraId="47860A62">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石油类</w:t>
            </w:r>
          </w:p>
        </w:tc>
        <w:tc>
          <w:tcPr>
            <w:tcW w:w="1494" w:type="dxa"/>
            <w:vAlign w:val="center"/>
          </w:tcPr>
          <w:p w14:paraId="67C2A70C">
            <w:pPr>
              <w:pStyle w:val="24"/>
              <w:spacing w:before="0" w:beforeAutospacing="0" w:after="0" w:afterAutospacing="0"/>
              <w:ind w:left="-57" w:right="-57"/>
              <w:jc w:val="center"/>
              <w:outlineLvl w:val="0"/>
              <w:rPr>
                <w:rFonts w:hint="eastAsia"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w:t>
            </w:r>
          </w:p>
        </w:tc>
        <w:tc>
          <w:tcPr>
            <w:tcW w:w="1276" w:type="dxa"/>
            <w:vAlign w:val="center"/>
          </w:tcPr>
          <w:p w14:paraId="2B6BABEE">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vAlign w:val="center"/>
          </w:tcPr>
          <w:p w14:paraId="3F0216CF">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vAlign w:val="center"/>
          </w:tcPr>
          <w:p w14:paraId="6C33CB28">
            <w:pPr>
              <w:pStyle w:val="35"/>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0.0008</w:t>
            </w:r>
          </w:p>
        </w:tc>
        <w:tc>
          <w:tcPr>
            <w:tcW w:w="1761" w:type="dxa"/>
            <w:vAlign w:val="center"/>
          </w:tcPr>
          <w:p w14:paraId="4F51B3DA">
            <w:pPr>
              <w:snapToGrid w:val="0"/>
              <w:ind w:left="-57" w:right="-57"/>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679" w:type="dxa"/>
            <w:shd w:val="clear" w:color="auto" w:fill="auto"/>
            <w:vAlign w:val="center"/>
          </w:tcPr>
          <w:p w14:paraId="6364D54A">
            <w:pPr>
              <w:pStyle w:val="35"/>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0.0008</w:t>
            </w:r>
          </w:p>
        </w:tc>
        <w:tc>
          <w:tcPr>
            <w:tcW w:w="1106" w:type="dxa"/>
            <w:shd w:val="clear" w:color="auto" w:fill="auto"/>
            <w:vAlign w:val="center"/>
          </w:tcPr>
          <w:p w14:paraId="73154B56">
            <w:pPr>
              <w:pStyle w:val="35"/>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0.0008</w:t>
            </w:r>
          </w:p>
        </w:tc>
      </w:tr>
      <w:tr w14:paraId="62405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continue"/>
            <w:vAlign w:val="center"/>
          </w:tcPr>
          <w:p w14:paraId="0103B2BC">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p>
        </w:tc>
        <w:tc>
          <w:tcPr>
            <w:tcW w:w="1930" w:type="dxa"/>
            <w:vAlign w:val="center"/>
          </w:tcPr>
          <w:p w14:paraId="77033D16">
            <w:pPr>
              <w:pStyle w:val="24"/>
              <w:spacing w:before="0" w:beforeAutospacing="0" w:after="0" w:afterAutospacing="0"/>
              <w:ind w:left="-57" w:right="-57"/>
              <w:jc w:val="center"/>
              <w:outlineLvl w:val="0"/>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LAS</w:t>
            </w:r>
          </w:p>
        </w:tc>
        <w:tc>
          <w:tcPr>
            <w:tcW w:w="1494" w:type="dxa"/>
            <w:vAlign w:val="center"/>
          </w:tcPr>
          <w:p w14:paraId="08EE1CA9">
            <w:pPr>
              <w:pStyle w:val="24"/>
              <w:spacing w:before="0" w:beforeAutospacing="0" w:after="0" w:afterAutospacing="0"/>
              <w:ind w:left="-57" w:right="-57"/>
              <w:jc w:val="center"/>
              <w:outlineLvl w:val="0"/>
              <w:rPr>
                <w:rFonts w:hint="eastAsia"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w:t>
            </w:r>
          </w:p>
        </w:tc>
        <w:tc>
          <w:tcPr>
            <w:tcW w:w="1276" w:type="dxa"/>
            <w:vAlign w:val="center"/>
          </w:tcPr>
          <w:p w14:paraId="5404F289">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vAlign w:val="center"/>
          </w:tcPr>
          <w:p w14:paraId="0D035EF1">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vAlign w:val="center"/>
          </w:tcPr>
          <w:p w14:paraId="673CDBA7">
            <w:pPr>
              <w:pStyle w:val="35"/>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0.0003</w:t>
            </w:r>
          </w:p>
        </w:tc>
        <w:tc>
          <w:tcPr>
            <w:tcW w:w="1761" w:type="dxa"/>
            <w:vAlign w:val="center"/>
          </w:tcPr>
          <w:p w14:paraId="255D97F6">
            <w:pPr>
              <w:snapToGrid w:val="0"/>
              <w:ind w:left="-57" w:right="-57"/>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679" w:type="dxa"/>
            <w:shd w:val="clear" w:color="auto" w:fill="auto"/>
            <w:vAlign w:val="center"/>
          </w:tcPr>
          <w:p w14:paraId="1D8B70BA">
            <w:pPr>
              <w:pStyle w:val="35"/>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0.0003</w:t>
            </w:r>
          </w:p>
        </w:tc>
        <w:tc>
          <w:tcPr>
            <w:tcW w:w="1106" w:type="dxa"/>
            <w:shd w:val="clear" w:color="auto" w:fill="auto"/>
            <w:vAlign w:val="center"/>
          </w:tcPr>
          <w:p w14:paraId="2BDAD8DE">
            <w:pPr>
              <w:pStyle w:val="35"/>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0.0003</w:t>
            </w:r>
          </w:p>
        </w:tc>
      </w:tr>
      <w:tr w14:paraId="11997B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restart"/>
            <w:vAlign w:val="center"/>
          </w:tcPr>
          <w:p w14:paraId="317491C0">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r>
              <w:rPr>
                <w:rFonts w:ascii="Times New Roman" w:hAnsi="Times New Roman" w:cs="Times New Roman"/>
                <w:snapToGrid w:val="0"/>
                <w:color w:val="000000" w:themeColor="text1"/>
                <w:kern w:val="21"/>
                <w:sz w:val="21"/>
                <w:szCs w:val="21"/>
                <w14:textFill>
                  <w14:solidFill>
                    <w14:schemeClr w14:val="tx1"/>
                  </w14:solidFill>
                </w14:textFill>
              </w:rPr>
              <w:t>一般工业</w:t>
            </w:r>
          </w:p>
          <w:p w14:paraId="5F618FF0">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r>
              <w:rPr>
                <w:rFonts w:ascii="Times New Roman" w:hAnsi="Times New Roman" w:cs="Times New Roman"/>
                <w:snapToGrid w:val="0"/>
                <w:color w:val="000000" w:themeColor="text1"/>
                <w:kern w:val="21"/>
                <w:sz w:val="21"/>
                <w:szCs w:val="21"/>
                <w14:textFill>
                  <w14:solidFill>
                    <w14:schemeClr w14:val="tx1"/>
                  </w14:solidFill>
                </w14:textFill>
              </w:rPr>
              <w:t>固体废物</w:t>
            </w:r>
          </w:p>
        </w:tc>
        <w:tc>
          <w:tcPr>
            <w:tcW w:w="1930" w:type="dxa"/>
            <w:vAlign w:val="center"/>
          </w:tcPr>
          <w:p w14:paraId="201147BF">
            <w:pPr>
              <w:pStyle w:val="24"/>
              <w:jc w:val="center"/>
              <w:outlineLvl w:val="0"/>
              <w:rPr>
                <w:rFonts w:hint="eastAsia" w:ascii="Times New Roman" w:hAnsi="Times New Roman" w:eastAsia="宋体" w:cs="Times New Roman"/>
                <w:snapToGrid w:val="0"/>
                <w:color w:val="000000" w:themeColor="text1"/>
                <w:sz w:val="21"/>
                <w:szCs w:val="21"/>
                <w:lang w:eastAsia="zh-CN"/>
                <w14:textFill>
                  <w14:solidFill>
                    <w14:schemeClr w14:val="tx1"/>
                  </w14:solidFill>
                </w14:textFill>
              </w:rPr>
            </w:pPr>
            <w:r>
              <w:rPr>
                <w:rFonts w:hint="eastAsia" w:ascii="Times New Roman" w:hAnsi="Times New Roman" w:cs="Times New Roman"/>
                <w:snapToGrid w:val="0"/>
                <w:color w:val="000000" w:themeColor="text1"/>
                <w:sz w:val="21"/>
                <w:szCs w:val="21"/>
                <w:lang w:eastAsia="zh-CN"/>
                <w14:textFill>
                  <w14:solidFill>
                    <w14:schemeClr w14:val="tx1"/>
                  </w14:solidFill>
                </w14:textFill>
              </w:rPr>
              <w:t>沉渣</w:t>
            </w:r>
          </w:p>
        </w:tc>
        <w:tc>
          <w:tcPr>
            <w:tcW w:w="1494" w:type="dxa"/>
            <w:vAlign w:val="center"/>
          </w:tcPr>
          <w:p w14:paraId="1634617D">
            <w:pPr>
              <w:pStyle w:val="24"/>
              <w:spacing w:before="0" w:beforeAutospacing="0" w:after="0" w:afterAutospacing="0"/>
              <w:ind w:left="-57" w:right="-57"/>
              <w:jc w:val="center"/>
              <w:outlineLvl w:val="0"/>
              <w:rPr>
                <w:rFonts w:hint="eastAsia"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w:t>
            </w:r>
          </w:p>
        </w:tc>
        <w:tc>
          <w:tcPr>
            <w:tcW w:w="1276" w:type="dxa"/>
            <w:vAlign w:val="center"/>
          </w:tcPr>
          <w:p w14:paraId="5B16F324">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vAlign w:val="center"/>
          </w:tcPr>
          <w:p w14:paraId="65AC8555">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vAlign w:val="center"/>
          </w:tcPr>
          <w:p w14:paraId="70D3C729">
            <w:pPr>
              <w:pStyle w:val="24"/>
              <w:jc w:val="center"/>
              <w:outlineLvl w:val="0"/>
              <w:rPr>
                <w:rFonts w:hint="eastAsia"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2</w:t>
            </w:r>
          </w:p>
        </w:tc>
        <w:tc>
          <w:tcPr>
            <w:tcW w:w="1761" w:type="dxa"/>
            <w:vAlign w:val="center"/>
          </w:tcPr>
          <w:p w14:paraId="175EB17A">
            <w:pPr>
              <w:pStyle w:val="24"/>
              <w:spacing w:before="0" w:beforeAutospacing="0" w:after="0" w:afterAutospacing="0"/>
              <w:ind w:left="-57" w:right="-57"/>
              <w:jc w:val="center"/>
              <w:outlineLvl w:val="0"/>
              <w:rPr>
                <w:rFonts w:hint="eastAsia"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w:t>
            </w:r>
          </w:p>
        </w:tc>
        <w:tc>
          <w:tcPr>
            <w:tcW w:w="1679" w:type="dxa"/>
            <w:shd w:val="clear" w:color="auto" w:fill="auto"/>
            <w:vAlign w:val="center"/>
          </w:tcPr>
          <w:p w14:paraId="76EE4650">
            <w:pPr>
              <w:pStyle w:val="24"/>
              <w:jc w:val="center"/>
              <w:outlineLvl w:val="0"/>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2</w:t>
            </w:r>
          </w:p>
        </w:tc>
        <w:tc>
          <w:tcPr>
            <w:tcW w:w="1106" w:type="dxa"/>
            <w:shd w:val="clear" w:color="auto" w:fill="auto"/>
            <w:vAlign w:val="center"/>
          </w:tcPr>
          <w:p w14:paraId="55295A01">
            <w:pPr>
              <w:pStyle w:val="24"/>
              <w:jc w:val="center"/>
              <w:outlineLvl w:val="0"/>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2</w:t>
            </w:r>
          </w:p>
        </w:tc>
      </w:tr>
      <w:tr w14:paraId="3EAA3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continue"/>
            <w:vAlign w:val="center"/>
          </w:tcPr>
          <w:p w14:paraId="1A1F0BD5">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p>
        </w:tc>
        <w:tc>
          <w:tcPr>
            <w:tcW w:w="1930" w:type="dxa"/>
            <w:shd w:val="clear" w:color="auto" w:fill="auto"/>
            <w:vAlign w:val="center"/>
          </w:tcPr>
          <w:p w14:paraId="305B1C0F">
            <w:pPr>
              <w:pStyle w:val="24"/>
              <w:jc w:val="center"/>
              <w:outlineLvl w:val="0"/>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废</w:t>
            </w:r>
            <w:r>
              <w:rPr>
                <w:rFonts w:hint="eastAsia" w:ascii="Times New Roman" w:hAnsi="Times New Roman" w:cs="Times New Roman"/>
                <w:snapToGrid w:val="0"/>
                <w:color w:val="000000" w:themeColor="text1"/>
                <w:sz w:val="21"/>
                <w:szCs w:val="21"/>
                <w:lang w:eastAsia="zh-CN"/>
                <w14:textFill>
                  <w14:solidFill>
                    <w14:schemeClr w14:val="tx1"/>
                  </w14:solidFill>
                </w14:textFill>
              </w:rPr>
              <w:t>抛光轮</w:t>
            </w:r>
          </w:p>
        </w:tc>
        <w:tc>
          <w:tcPr>
            <w:tcW w:w="1494" w:type="dxa"/>
            <w:shd w:val="clear" w:color="auto" w:fill="auto"/>
            <w:vAlign w:val="center"/>
          </w:tcPr>
          <w:p w14:paraId="4CD3B7F2">
            <w:pPr>
              <w:pStyle w:val="24"/>
              <w:spacing w:before="0" w:beforeAutospacing="0" w:after="0" w:afterAutospacing="0"/>
              <w:ind w:left="-57" w:leftChars="0" w:right="-57" w:rightChars="0"/>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kern w:val="0"/>
                <w:sz w:val="21"/>
                <w:szCs w:val="21"/>
                <w:lang w:val="en-US" w:eastAsia="zh-CN" w:bidi="ar-SA"/>
                <w14:textFill>
                  <w14:solidFill>
                    <w14:schemeClr w14:val="tx1"/>
                  </w14:solidFill>
                </w14:textFill>
              </w:rPr>
              <w:t>0</w:t>
            </w:r>
          </w:p>
        </w:tc>
        <w:tc>
          <w:tcPr>
            <w:tcW w:w="1276" w:type="dxa"/>
            <w:shd w:val="clear" w:color="auto" w:fill="auto"/>
            <w:vAlign w:val="center"/>
          </w:tcPr>
          <w:p w14:paraId="1C23DE99">
            <w:pPr>
              <w:pStyle w:val="24"/>
              <w:spacing w:before="0" w:beforeAutospacing="0" w:after="0" w:afterAutospacing="0"/>
              <w:ind w:left="-57" w:leftChars="0" w:right="-57" w:rightChars="0"/>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shd w:val="clear" w:color="auto" w:fill="auto"/>
            <w:vAlign w:val="center"/>
          </w:tcPr>
          <w:p w14:paraId="1481AFAA">
            <w:pPr>
              <w:pStyle w:val="24"/>
              <w:spacing w:before="0" w:beforeAutospacing="0" w:after="0" w:afterAutospacing="0"/>
              <w:ind w:left="-57" w:leftChars="0" w:right="-57" w:rightChars="0"/>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shd w:val="clear" w:color="auto" w:fill="auto"/>
            <w:vAlign w:val="center"/>
          </w:tcPr>
          <w:p w14:paraId="45DFBE57">
            <w:pPr>
              <w:pStyle w:val="24"/>
              <w:jc w:val="center"/>
              <w:outlineLvl w:val="0"/>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0.</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1</w:t>
            </w:r>
          </w:p>
        </w:tc>
        <w:tc>
          <w:tcPr>
            <w:tcW w:w="1761" w:type="dxa"/>
            <w:shd w:val="clear" w:color="auto" w:fill="auto"/>
            <w:vAlign w:val="center"/>
          </w:tcPr>
          <w:p w14:paraId="379638AD">
            <w:pPr>
              <w:pStyle w:val="24"/>
              <w:spacing w:before="0" w:beforeAutospacing="0" w:after="0" w:afterAutospacing="0"/>
              <w:ind w:left="-57" w:leftChars="0" w:right="-57" w:rightChars="0"/>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kern w:val="0"/>
                <w:sz w:val="21"/>
                <w:szCs w:val="21"/>
                <w:lang w:val="en-US" w:eastAsia="zh-CN" w:bidi="ar-SA"/>
                <w14:textFill>
                  <w14:solidFill>
                    <w14:schemeClr w14:val="tx1"/>
                  </w14:solidFill>
                </w14:textFill>
              </w:rPr>
              <w:t>0</w:t>
            </w:r>
          </w:p>
        </w:tc>
        <w:tc>
          <w:tcPr>
            <w:tcW w:w="1679" w:type="dxa"/>
            <w:shd w:val="clear" w:color="auto" w:fill="auto"/>
            <w:vAlign w:val="center"/>
          </w:tcPr>
          <w:p w14:paraId="6861189A">
            <w:pPr>
              <w:pStyle w:val="24"/>
              <w:jc w:val="center"/>
              <w:outlineLvl w:val="0"/>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0.</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1</w:t>
            </w:r>
          </w:p>
        </w:tc>
        <w:tc>
          <w:tcPr>
            <w:tcW w:w="1106" w:type="dxa"/>
            <w:shd w:val="clear" w:color="auto" w:fill="auto"/>
            <w:vAlign w:val="center"/>
          </w:tcPr>
          <w:p w14:paraId="43314E75">
            <w:pPr>
              <w:pStyle w:val="24"/>
              <w:jc w:val="center"/>
              <w:outlineLvl w:val="0"/>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w:t>
            </w:r>
            <w:r>
              <w:rPr>
                <w:rFonts w:hint="eastAsia" w:ascii="Times New Roman" w:hAnsi="Times New Roman" w:cs="Times New Roman"/>
                <w:snapToGrid w:val="0"/>
                <w:color w:val="000000" w:themeColor="text1"/>
                <w:sz w:val="21"/>
                <w:szCs w:val="21"/>
                <w14:textFill>
                  <w14:solidFill>
                    <w14:schemeClr w14:val="tx1"/>
                  </w14:solidFill>
                </w14:textFill>
              </w:rPr>
              <w:t>0.</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1</w:t>
            </w:r>
          </w:p>
        </w:tc>
      </w:tr>
      <w:tr w14:paraId="462B9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continue"/>
            <w:vAlign w:val="center"/>
          </w:tcPr>
          <w:p w14:paraId="346A36E4">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p>
        </w:tc>
        <w:tc>
          <w:tcPr>
            <w:tcW w:w="1930" w:type="dxa"/>
            <w:vAlign w:val="center"/>
          </w:tcPr>
          <w:p w14:paraId="6AF85A2B">
            <w:pPr>
              <w:pStyle w:val="24"/>
              <w:jc w:val="center"/>
              <w:outlineLvl w:val="0"/>
              <w:rPr>
                <w:rFonts w:hint="eastAsia" w:ascii="Times New Roman" w:hAnsi="Times New Roman" w:eastAsia="宋体" w:cs="Times New Roman"/>
                <w:snapToGrid w:val="0"/>
                <w:color w:val="000000" w:themeColor="text1"/>
                <w:sz w:val="21"/>
                <w:szCs w:val="21"/>
                <w:lang w:eastAsia="zh-CN"/>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废</w:t>
            </w:r>
            <w:r>
              <w:rPr>
                <w:rFonts w:hint="eastAsia" w:ascii="Times New Roman" w:hAnsi="Times New Roman" w:cs="Times New Roman"/>
                <w:snapToGrid w:val="0"/>
                <w:color w:val="000000" w:themeColor="text1"/>
                <w:sz w:val="21"/>
                <w:szCs w:val="21"/>
                <w:lang w:eastAsia="zh-CN"/>
                <w14:textFill>
                  <w14:solidFill>
                    <w14:schemeClr w14:val="tx1"/>
                  </w14:solidFill>
                </w14:textFill>
              </w:rPr>
              <w:t>包装材料</w:t>
            </w:r>
          </w:p>
        </w:tc>
        <w:tc>
          <w:tcPr>
            <w:tcW w:w="1494" w:type="dxa"/>
            <w:vAlign w:val="center"/>
          </w:tcPr>
          <w:p w14:paraId="0A4F6C12">
            <w:pPr>
              <w:pStyle w:val="24"/>
              <w:spacing w:before="0" w:beforeAutospacing="0" w:after="0" w:afterAutospacing="0"/>
              <w:ind w:left="-57" w:right="-57"/>
              <w:jc w:val="center"/>
              <w:outlineLvl w:val="0"/>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0.5</w:t>
            </w:r>
          </w:p>
        </w:tc>
        <w:tc>
          <w:tcPr>
            <w:tcW w:w="1276" w:type="dxa"/>
            <w:vAlign w:val="center"/>
          </w:tcPr>
          <w:p w14:paraId="018B04F0">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vAlign w:val="center"/>
          </w:tcPr>
          <w:p w14:paraId="3FBDD176">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vAlign w:val="center"/>
          </w:tcPr>
          <w:p w14:paraId="76F773FC">
            <w:pPr>
              <w:pStyle w:val="24"/>
              <w:jc w:val="center"/>
              <w:outlineLvl w:val="0"/>
              <w:rPr>
                <w:rFonts w:hint="eastAsia"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0</w:t>
            </w:r>
          </w:p>
        </w:tc>
        <w:tc>
          <w:tcPr>
            <w:tcW w:w="1761" w:type="dxa"/>
            <w:vAlign w:val="center"/>
          </w:tcPr>
          <w:p w14:paraId="16E02109">
            <w:pPr>
              <w:pStyle w:val="24"/>
              <w:spacing w:before="0" w:beforeAutospacing="0" w:after="0" w:afterAutospacing="0"/>
              <w:ind w:left="-57" w:right="-57"/>
              <w:jc w:val="center"/>
              <w:outlineLvl w:val="0"/>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0.5</w:t>
            </w:r>
          </w:p>
        </w:tc>
        <w:tc>
          <w:tcPr>
            <w:tcW w:w="1679" w:type="dxa"/>
            <w:shd w:val="clear" w:color="auto" w:fill="auto"/>
            <w:vAlign w:val="center"/>
          </w:tcPr>
          <w:p w14:paraId="6582EEA4">
            <w:pPr>
              <w:pStyle w:val="24"/>
              <w:jc w:val="center"/>
              <w:outlineLvl w:val="0"/>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0</w:t>
            </w:r>
          </w:p>
        </w:tc>
        <w:tc>
          <w:tcPr>
            <w:tcW w:w="1106" w:type="dxa"/>
            <w:shd w:val="clear" w:color="auto" w:fill="auto"/>
            <w:vAlign w:val="center"/>
          </w:tcPr>
          <w:p w14:paraId="148EC5F7">
            <w:pPr>
              <w:pStyle w:val="24"/>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-0.5</w:t>
            </w:r>
          </w:p>
        </w:tc>
      </w:tr>
      <w:tr w14:paraId="2A6B01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restart"/>
            <w:vAlign w:val="center"/>
          </w:tcPr>
          <w:p w14:paraId="10FD3321">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r>
              <w:rPr>
                <w:rFonts w:ascii="Times New Roman" w:hAnsi="Times New Roman" w:cs="Times New Roman"/>
                <w:snapToGrid w:val="0"/>
                <w:color w:val="000000" w:themeColor="text1"/>
                <w:kern w:val="21"/>
                <w:sz w:val="21"/>
                <w:szCs w:val="21"/>
                <w14:textFill>
                  <w14:solidFill>
                    <w14:schemeClr w14:val="tx1"/>
                  </w14:solidFill>
                </w14:textFill>
              </w:rPr>
              <w:t>危险废物</w:t>
            </w:r>
          </w:p>
        </w:tc>
        <w:tc>
          <w:tcPr>
            <w:tcW w:w="1930" w:type="dxa"/>
            <w:shd w:val="clear" w:color="auto" w:fill="auto"/>
            <w:vAlign w:val="center"/>
          </w:tcPr>
          <w:p w14:paraId="5712DE47">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废</w:t>
            </w:r>
            <w:r>
              <w:rPr>
                <w:rFonts w:hint="eastAsia" w:ascii="Times New Roman" w:hAnsi="Times New Roman" w:cs="Times New Roman"/>
                <w:snapToGrid w:val="0"/>
                <w:color w:val="000000" w:themeColor="text1"/>
                <w:sz w:val="21"/>
                <w:szCs w:val="21"/>
                <w:lang w:eastAsia="zh-CN"/>
                <w14:textFill>
                  <w14:solidFill>
                    <w14:schemeClr w14:val="tx1"/>
                  </w14:solidFill>
                </w14:textFill>
              </w:rPr>
              <w:t>油性漆料</w:t>
            </w:r>
            <w:r>
              <w:rPr>
                <w:rFonts w:hint="eastAsia" w:ascii="Times New Roman" w:hAnsi="Times New Roman" w:cs="Times New Roman"/>
                <w:snapToGrid w:val="0"/>
                <w:color w:val="000000" w:themeColor="text1"/>
                <w:sz w:val="21"/>
                <w:szCs w:val="21"/>
                <w14:textFill>
                  <w14:solidFill>
                    <w14:schemeClr w14:val="tx1"/>
                  </w14:solidFill>
                </w14:textFill>
              </w:rPr>
              <w:t>遮蔽纸</w:t>
            </w:r>
          </w:p>
        </w:tc>
        <w:tc>
          <w:tcPr>
            <w:tcW w:w="1494" w:type="dxa"/>
            <w:shd w:val="clear" w:color="auto" w:fill="auto"/>
            <w:vAlign w:val="center"/>
          </w:tcPr>
          <w:p w14:paraId="333963AA">
            <w:pPr>
              <w:pStyle w:val="24"/>
              <w:spacing w:before="0" w:beforeAutospacing="0" w:after="0" w:afterAutospacing="0"/>
              <w:ind w:left="-57" w:leftChars="0" w:right="-57" w:rightChars="0"/>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w:t>
            </w:r>
          </w:p>
        </w:tc>
        <w:tc>
          <w:tcPr>
            <w:tcW w:w="1276" w:type="dxa"/>
            <w:shd w:val="clear" w:color="auto" w:fill="auto"/>
            <w:vAlign w:val="center"/>
          </w:tcPr>
          <w:p w14:paraId="2660CD35">
            <w:pPr>
              <w:pStyle w:val="24"/>
              <w:spacing w:before="0" w:beforeAutospacing="0" w:after="0" w:afterAutospacing="0"/>
              <w:ind w:left="-57" w:leftChars="0" w:right="-57" w:rightChars="0"/>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shd w:val="clear" w:color="auto" w:fill="auto"/>
            <w:vAlign w:val="center"/>
          </w:tcPr>
          <w:p w14:paraId="725C7C1D">
            <w:pPr>
              <w:pStyle w:val="24"/>
              <w:spacing w:before="0" w:beforeAutospacing="0" w:after="0" w:afterAutospacing="0"/>
              <w:ind w:left="-57" w:leftChars="0" w:right="-57" w:rightChars="0"/>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shd w:val="clear" w:color="auto" w:fill="auto"/>
            <w:vAlign w:val="center"/>
          </w:tcPr>
          <w:p w14:paraId="42D48B65">
            <w:pPr>
              <w:pStyle w:val="24"/>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0.</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02</w:t>
            </w:r>
          </w:p>
        </w:tc>
        <w:tc>
          <w:tcPr>
            <w:tcW w:w="1761" w:type="dxa"/>
            <w:shd w:val="clear" w:color="auto" w:fill="auto"/>
            <w:vAlign w:val="center"/>
          </w:tcPr>
          <w:p w14:paraId="296AE2F9">
            <w:pPr>
              <w:pStyle w:val="24"/>
              <w:spacing w:before="0" w:beforeAutospacing="0" w:after="0" w:afterAutospacing="0"/>
              <w:ind w:left="-57" w:leftChars="0" w:right="-57" w:rightChars="0"/>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w:t>
            </w:r>
          </w:p>
        </w:tc>
        <w:tc>
          <w:tcPr>
            <w:tcW w:w="1679" w:type="dxa"/>
            <w:shd w:val="clear" w:color="auto" w:fill="auto"/>
            <w:vAlign w:val="center"/>
          </w:tcPr>
          <w:p w14:paraId="51A50362">
            <w:pPr>
              <w:pStyle w:val="24"/>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0.</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02</w:t>
            </w:r>
          </w:p>
        </w:tc>
        <w:tc>
          <w:tcPr>
            <w:tcW w:w="1106" w:type="dxa"/>
            <w:shd w:val="clear" w:color="auto" w:fill="auto"/>
            <w:vAlign w:val="center"/>
          </w:tcPr>
          <w:p w14:paraId="2FD1DC37">
            <w:pPr>
              <w:pStyle w:val="35"/>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0.02</w:t>
            </w:r>
          </w:p>
        </w:tc>
      </w:tr>
      <w:tr w14:paraId="4D543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continue"/>
            <w:vAlign w:val="center"/>
          </w:tcPr>
          <w:p w14:paraId="5132C6B9">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p>
        </w:tc>
        <w:tc>
          <w:tcPr>
            <w:tcW w:w="1930" w:type="dxa"/>
            <w:shd w:val="clear" w:color="auto" w:fill="auto"/>
            <w:vAlign w:val="center"/>
          </w:tcPr>
          <w:p w14:paraId="7A7DE2FE">
            <w:pPr>
              <w:pStyle w:val="24"/>
              <w:jc w:val="center"/>
              <w:outlineLvl w:val="0"/>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废</w:t>
            </w:r>
            <w:r>
              <w:rPr>
                <w:rFonts w:hint="eastAsia" w:ascii="Times New Roman" w:hAnsi="Times New Roman" w:cs="Times New Roman"/>
                <w:snapToGrid w:val="0"/>
                <w:color w:val="000000" w:themeColor="text1"/>
                <w:sz w:val="21"/>
                <w:szCs w:val="21"/>
                <w:lang w:eastAsia="zh-CN"/>
                <w14:textFill>
                  <w14:solidFill>
                    <w14:schemeClr w14:val="tx1"/>
                  </w14:solidFill>
                </w14:textFill>
              </w:rPr>
              <w:t>水性漆料</w:t>
            </w:r>
            <w:r>
              <w:rPr>
                <w:rFonts w:hint="eastAsia" w:ascii="Times New Roman" w:hAnsi="Times New Roman" w:cs="Times New Roman"/>
                <w:snapToGrid w:val="0"/>
                <w:color w:val="000000" w:themeColor="text1"/>
                <w:sz w:val="21"/>
                <w:szCs w:val="21"/>
                <w14:textFill>
                  <w14:solidFill>
                    <w14:schemeClr w14:val="tx1"/>
                  </w14:solidFill>
                </w14:textFill>
              </w:rPr>
              <w:t>遮蔽纸</w:t>
            </w:r>
          </w:p>
        </w:tc>
        <w:tc>
          <w:tcPr>
            <w:tcW w:w="1494" w:type="dxa"/>
            <w:shd w:val="clear" w:color="auto" w:fill="auto"/>
            <w:vAlign w:val="center"/>
          </w:tcPr>
          <w:p w14:paraId="5E9A2A3D">
            <w:pPr>
              <w:pStyle w:val="24"/>
              <w:spacing w:before="0" w:beforeAutospacing="0" w:after="0" w:afterAutospacing="0"/>
              <w:ind w:left="-57" w:leftChars="0" w:right="-57" w:rightChars="0"/>
              <w:jc w:val="center"/>
              <w:outlineLvl w:val="0"/>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0.1</w:t>
            </w:r>
          </w:p>
        </w:tc>
        <w:tc>
          <w:tcPr>
            <w:tcW w:w="1276" w:type="dxa"/>
            <w:shd w:val="clear" w:color="auto" w:fill="auto"/>
            <w:vAlign w:val="center"/>
          </w:tcPr>
          <w:p w14:paraId="31DAFF16">
            <w:pPr>
              <w:pStyle w:val="24"/>
              <w:spacing w:before="0" w:beforeAutospacing="0" w:after="0" w:afterAutospacing="0"/>
              <w:ind w:left="-57" w:leftChars="0" w:right="-57" w:rightChars="0"/>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shd w:val="clear" w:color="auto" w:fill="auto"/>
            <w:vAlign w:val="center"/>
          </w:tcPr>
          <w:p w14:paraId="0B517EA6">
            <w:pPr>
              <w:pStyle w:val="24"/>
              <w:spacing w:before="0" w:beforeAutospacing="0" w:after="0" w:afterAutospacing="0"/>
              <w:ind w:left="-57" w:leftChars="0" w:right="-57" w:rightChars="0"/>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shd w:val="clear" w:color="auto" w:fill="auto"/>
            <w:vAlign w:val="center"/>
          </w:tcPr>
          <w:p w14:paraId="2ECF16B9">
            <w:pPr>
              <w:pStyle w:val="24"/>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0.</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18</w:t>
            </w:r>
          </w:p>
        </w:tc>
        <w:tc>
          <w:tcPr>
            <w:tcW w:w="1761" w:type="dxa"/>
            <w:shd w:val="clear" w:color="auto" w:fill="auto"/>
            <w:vAlign w:val="center"/>
          </w:tcPr>
          <w:p w14:paraId="52C3B587">
            <w:pPr>
              <w:pStyle w:val="24"/>
              <w:spacing w:before="0" w:beforeAutospacing="0" w:after="0" w:afterAutospacing="0"/>
              <w:ind w:left="-57" w:leftChars="0" w:right="-57" w:rightChars="0"/>
              <w:jc w:val="center"/>
              <w:outlineLvl w:val="0"/>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0.1</w:t>
            </w:r>
          </w:p>
        </w:tc>
        <w:tc>
          <w:tcPr>
            <w:tcW w:w="1679" w:type="dxa"/>
            <w:shd w:val="clear" w:color="auto" w:fill="auto"/>
            <w:vAlign w:val="center"/>
          </w:tcPr>
          <w:p w14:paraId="13057329">
            <w:pPr>
              <w:pStyle w:val="24"/>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0.</w:t>
            </w: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18</w:t>
            </w:r>
          </w:p>
        </w:tc>
        <w:tc>
          <w:tcPr>
            <w:tcW w:w="1106" w:type="dxa"/>
            <w:shd w:val="clear" w:color="auto" w:fill="auto"/>
            <w:vAlign w:val="center"/>
          </w:tcPr>
          <w:p w14:paraId="3017EFF3">
            <w:pPr>
              <w:pStyle w:val="35"/>
              <w:rPr>
                <w:rFonts w:hint="default" w:ascii="Times New Roman" w:hAnsi="Times New Roman" w:cs="Times New Roman" w:eastAsiaTheme="minorEastAsia"/>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0.08</w:t>
            </w:r>
          </w:p>
        </w:tc>
      </w:tr>
      <w:tr w14:paraId="1F33DF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continue"/>
            <w:vAlign w:val="center"/>
          </w:tcPr>
          <w:p w14:paraId="293FF7B2">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p>
        </w:tc>
        <w:tc>
          <w:tcPr>
            <w:tcW w:w="1930" w:type="dxa"/>
            <w:shd w:val="clear" w:color="auto" w:fill="auto"/>
            <w:vAlign w:val="center"/>
          </w:tcPr>
          <w:p w14:paraId="1E61CFE6">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废包装桶</w:t>
            </w:r>
          </w:p>
        </w:tc>
        <w:tc>
          <w:tcPr>
            <w:tcW w:w="1494" w:type="dxa"/>
            <w:vAlign w:val="center"/>
          </w:tcPr>
          <w:p w14:paraId="6BE14662">
            <w:pPr>
              <w:pStyle w:val="24"/>
              <w:spacing w:before="0" w:beforeAutospacing="0" w:after="0" w:afterAutospacing="0"/>
              <w:ind w:left="-57" w:right="-57"/>
              <w:jc w:val="center"/>
              <w:outlineLvl w:val="0"/>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0.14</w:t>
            </w:r>
          </w:p>
        </w:tc>
        <w:tc>
          <w:tcPr>
            <w:tcW w:w="1276" w:type="dxa"/>
            <w:vAlign w:val="center"/>
          </w:tcPr>
          <w:p w14:paraId="4FC691ED">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vAlign w:val="center"/>
          </w:tcPr>
          <w:p w14:paraId="22495D8B">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shd w:val="clear" w:color="auto" w:fill="auto"/>
            <w:vAlign w:val="center"/>
          </w:tcPr>
          <w:p w14:paraId="5526EFBB">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0.5</w:t>
            </w:r>
          </w:p>
        </w:tc>
        <w:tc>
          <w:tcPr>
            <w:tcW w:w="1761" w:type="dxa"/>
            <w:shd w:val="clear" w:color="auto" w:fill="auto"/>
            <w:vAlign w:val="center"/>
          </w:tcPr>
          <w:p w14:paraId="5A0E9DAD">
            <w:pPr>
              <w:pStyle w:val="24"/>
              <w:spacing w:before="0" w:beforeAutospacing="0" w:after="0" w:afterAutospacing="0"/>
              <w:ind w:left="-57" w:leftChars="0" w:right="-57" w:rightChars="0"/>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0.14</w:t>
            </w:r>
          </w:p>
        </w:tc>
        <w:tc>
          <w:tcPr>
            <w:tcW w:w="1679" w:type="dxa"/>
            <w:shd w:val="clear" w:color="auto" w:fill="auto"/>
            <w:vAlign w:val="center"/>
          </w:tcPr>
          <w:p w14:paraId="0909A13E">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0.5</w:t>
            </w:r>
          </w:p>
        </w:tc>
        <w:tc>
          <w:tcPr>
            <w:tcW w:w="1106" w:type="dxa"/>
            <w:vAlign w:val="center"/>
          </w:tcPr>
          <w:p w14:paraId="40868743">
            <w:pPr>
              <w:pStyle w:val="35"/>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0.36</w:t>
            </w:r>
          </w:p>
        </w:tc>
      </w:tr>
      <w:tr w14:paraId="506D66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continue"/>
            <w:vAlign w:val="center"/>
          </w:tcPr>
          <w:p w14:paraId="07FC3592">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p>
        </w:tc>
        <w:tc>
          <w:tcPr>
            <w:tcW w:w="1930" w:type="dxa"/>
            <w:shd w:val="clear" w:color="auto" w:fill="auto"/>
            <w:vAlign w:val="center"/>
          </w:tcPr>
          <w:p w14:paraId="515F04C7">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漆渣</w:t>
            </w:r>
          </w:p>
        </w:tc>
        <w:tc>
          <w:tcPr>
            <w:tcW w:w="1494" w:type="dxa"/>
            <w:vAlign w:val="center"/>
          </w:tcPr>
          <w:p w14:paraId="6B3F6D8C">
            <w:pPr>
              <w:pStyle w:val="24"/>
              <w:spacing w:before="0" w:beforeAutospacing="0" w:after="0" w:afterAutospacing="0"/>
              <w:ind w:left="-57" w:right="-57"/>
              <w:jc w:val="center"/>
              <w:outlineLvl w:val="0"/>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0.5</w:t>
            </w:r>
          </w:p>
        </w:tc>
        <w:tc>
          <w:tcPr>
            <w:tcW w:w="1276" w:type="dxa"/>
            <w:vAlign w:val="center"/>
          </w:tcPr>
          <w:p w14:paraId="3F70B958">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vAlign w:val="center"/>
          </w:tcPr>
          <w:p w14:paraId="7F72265F">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shd w:val="clear" w:color="auto" w:fill="auto"/>
            <w:vAlign w:val="center"/>
          </w:tcPr>
          <w:p w14:paraId="5396C043">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3</w:t>
            </w:r>
          </w:p>
        </w:tc>
        <w:tc>
          <w:tcPr>
            <w:tcW w:w="1761" w:type="dxa"/>
            <w:shd w:val="clear" w:color="auto" w:fill="auto"/>
            <w:vAlign w:val="center"/>
          </w:tcPr>
          <w:p w14:paraId="7C02AAF7">
            <w:pPr>
              <w:pStyle w:val="24"/>
              <w:spacing w:before="0" w:beforeAutospacing="0" w:after="0" w:afterAutospacing="0"/>
              <w:ind w:left="-57" w:leftChars="0" w:right="-57" w:rightChars="0"/>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0.5</w:t>
            </w:r>
          </w:p>
        </w:tc>
        <w:tc>
          <w:tcPr>
            <w:tcW w:w="1679" w:type="dxa"/>
            <w:shd w:val="clear" w:color="auto" w:fill="auto"/>
            <w:vAlign w:val="center"/>
          </w:tcPr>
          <w:p w14:paraId="678083B0">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3</w:t>
            </w:r>
          </w:p>
        </w:tc>
        <w:tc>
          <w:tcPr>
            <w:tcW w:w="1106" w:type="dxa"/>
            <w:vAlign w:val="center"/>
          </w:tcPr>
          <w:p w14:paraId="0B178AC0">
            <w:pPr>
              <w:pStyle w:val="35"/>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2.5</w:t>
            </w:r>
          </w:p>
        </w:tc>
      </w:tr>
      <w:tr w14:paraId="14C60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continue"/>
            <w:vAlign w:val="center"/>
          </w:tcPr>
          <w:p w14:paraId="3B09F5E1">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p>
        </w:tc>
        <w:tc>
          <w:tcPr>
            <w:tcW w:w="1930" w:type="dxa"/>
            <w:shd w:val="clear" w:color="auto" w:fill="auto"/>
            <w:vAlign w:val="center"/>
          </w:tcPr>
          <w:p w14:paraId="67F2DEE1">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废过滤棉</w:t>
            </w:r>
          </w:p>
        </w:tc>
        <w:tc>
          <w:tcPr>
            <w:tcW w:w="1494" w:type="dxa"/>
            <w:vAlign w:val="center"/>
          </w:tcPr>
          <w:p w14:paraId="447DF233">
            <w:pPr>
              <w:pStyle w:val="24"/>
              <w:spacing w:before="0" w:beforeAutospacing="0" w:after="0" w:afterAutospacing="0"/>
              <w:ind w:left="-57" w:right="-57"/>
              <w:jc w:val="center"/>
              <w:outlineLvl w:val="0"/>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0.012</w:t>
            </w:r>
          </w:p>
        </w:tc>
        <w:tc>
          <w:tcPr>
            <w:tcW w:w="1276" w:type="dxa"/>
            <w:vAlign w:val="center"/>
          </w:tcPr>
          <w:p w14:paraId="03D62799">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vAlign w:val="center"/>
          </w:tcPr>
          <w:p w14:paraId="36034FC8">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shd w:val="clear" w:color="auto" w:fill="auto"/>
            <w:vAlign w:val="center"/>
          </w:tcPr>
          <w:p w14:paraId="389814EB">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0.01</w:t>
            </w:r>
          </w:p>
        </w:tc>
        <w:tc>
          <w:tcPr>
            <w:tcW w:w="1761" w:type="dxa"/>
            <w:shd w:val="clear" w:color="auto" w:fill="auto"/>
            <w:vAlign w:val="center"/>
          </w:tcPr>
          <w:p w14:paraId="234B1484">
            <w:pPr>
              <w:pStyle w:val="24"/>
              <w:spacing w:before="0" w:beforeAutospacing="0" w:after="0" w:afterAutospacing="0"/>
              <w:ind w:left="-57" w:leftChars="0" w:right="-57" w:rightChars="0"/>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0.012</w:t>
            </w:r>
          </w:p>
        </w:tc>
        <w:tc>
          <w:tcPr>
            <w:tcW w:w="1679" w:type="dxa"/>
            <w:shd w:val="clear" w:color="auto" w:fill="auto"/>
            <w:vAlign w:val="center"/>
          </w:tcPr>
          <w:p w14:paraId="6600B8A0">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0.01</w:t>
            </w:r>
          </w:p>
        </w:tc>
        <w:tc>
          <w:tcPr>
            <w:tcW w:w="1106" w:type="dxa"/>
            <w:vAlign w:val="center"/>
          </w:tcPr>
          <w:p w14:paraId="0E742CE7">
            <w:pPr>
              <w:pStyle w:val="35"/>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-0.002</w:t>
            </w:r>
          </w:p>
        </w:tc>
      </w:tr>
      <w:tr w14:paraId="3D41C1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continue"/>
            <w:vAlign w:val="center"/>
          </w:tcPr>
          <w:p w14:paraId="742307D1">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p>
        </w:tc>
        <w:tc>
          <w:tcPr>
            <w:tcW w:w="1930" w:type="dxa"/>
            <w:shd w:val="clear" w:color="auto" w:fill="auto"/>
            <w:vAlign w:val="center"/>
          </w:tcPr>
          <w:p w14:paraId="4710F238">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废UV灯管</w:t>
            </w:r>
          </w:p>
        </w:tc>
        <w:tc>
          <w:tcPr>
            <w:tcW w:w="1494" w:type="dxa"/>
            <w:vAlign w:val="center"/>
          </w:tcPr>
          <w:p w14:paraId="6C894189">
            <w:pPr>
              <w:pStyle w:val="24"/>
              <w:spacing w:before="0" w:beforeAutospacing="0" w:after="0" w:afterAutospacing="0"/>
              <w:ind w:left="-57" w:right="-57"/>
              <w:jc w:val="center"/>
              <w:outlineLvl w:val="0"/>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0.1</w:t>
            </w:r>
          </w:p>
        </w:tc>
        <w:tc>
          <w:tcPr>
            <w:tcW w:w="1276" w:type="dxa"/>
            <w:vAlign w:val="center"/>
          </w:tcPr>
          <w:p w14:paraId="425C5320">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vAlign w:val="center"/>
          </w:tcPr>
          <w:p w14:paraId="437C893F">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shd w:val="clear" w:color="auto" w:fill="auto"/>
            <w:vAlign w:val="center"/>
          </w:tcPr>
          <w:p w14:paraId="13AC6D02">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0.01</w:t>
            </w:r>
          </w:p>
        </w:tc>
        <w:tc>
          <w:tcPr>
            <w:tcW w:w="1761" w:type="dxa"/>
            <w:shd w:val="clear" w:color="auto" w:fill="auto"/>
            <w:vAlign w:val="center"/>
          </w:tcPr>
          <w:p w14:paraId="1EDB9F6E">
            <w:pPr>
              <w:pStyle w:val="24"/>
              <w:spacing w:before="0" w:beforeAutospacing="0" w:after="0" w:afterAutospacing="0"/>
              <w:ind w:left="-57" w:leftChars="0" w:right="-57" w:rightChars="0"/>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0.1</w:t>
            </w:r>
          </w:p>
        </w:tc>
        <w:tc>
          <w:tcPr>
            <w:tcW w:w="1679" w:type="dxa"/>
            <w:shd w:val="clear" w:color="auto" w:fill="auto"/>
            <w:vAlign w:val="center"/>
          </w:tcPr>
          <w:p w14:paraId="7EA7AAF8">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0.01</w:t>
            </w:r>
          </w:p>
        </w:tc>
        <w:tc>
          <w:tcPr>
            <w:tcW w:w="1106" w:type="dxa"/>
            <w:vAlign w:val="center"/>
          </w:tcPr>
          <w:p w14:paraId="3DF5E396">
            <w:pPr>
              <w:pStyle w:val="35"/>
              <w:rPr>
                <w:rFonts w:hint="eastAsia"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-0.09</w:t>
            </w:r>
          </w:p>
        </w:tc>
      </w:tr>
      <w:tr w14:paraId="77845A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continue"/>
            <w:vAlign w:val="center"/>
          </w:tcPr>
          <w:p w14:paraId="7EAFAA74">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p>
        </w:tc>
        <w:tc>
          <w:tcPr>
            <w:tcW w:w="1930" w:type="dxa"/>
            <w:shd w:val="clear" w:color="auto" w:fill="auto"/>
            <w:vAlign w:val="center"/>
          </w:tcPr>
          <w:p w14:paraId="1B4E14B6">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废活性炭</w:t>
            </w:r>
          </w:p>
        </w:tc>
        <w:tc>
          <w:tcPr>
            <w:tcW w:w="1494" w:type="dxa"/>
            <w:vAlign w:val="center"/>
          </w:tcPr>
          <w:p w14:paraId="5A036E1D">
            <w:pPr>
              <w:pStyle w:val="24"/>
              <w:spacing w:before="0" w:beforeAutospacing="0" w:after="0" w:afterAutospacing="0"/>
              <w:ind w:left="-57" w:right="-57"/>
              <w:jc w:val="center"/>
              <w:outlineLvl w:val="0"/>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0.06</w:t>
            </w:r>
          </w:p>
        </w:tc>
        <w:tc>
          <w:tcPr>
            <w:tcW w:w="1276" w:type="dxa"/>
            <w:vAlign w:val="center"/>
          </w:tcPr>
          <w:p w14:paraId="4813A0EA">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vAlign w:val="center"/>
          </w:tcPr>
          <w:p w14:paraId="363D4FFC">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shd w:val="clear" w:color="auto" w:fill="auto"/>
            <w:vAlign w:val="center"/>
          </w:tcPr>
          <w:p w14:paraId="7D2D96CA">
            <w:pPr>
              <w:pStyle w:val="24"/>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kern w:val="0"/>
                <w:sz w:val="21"/>
                <w:szCs w:val="21"/>
                <w:lang w:val="en-US" w:eastAsia="zh-CN" w:bidi="ar-SA"/>
                <w14:textFill>
                  <w14:solidFill>
                    <w14:schemeClr w14:val="tx1"/>
                  </w14:solidFill>
                </w14:textFill>
              </w:rPr>
              <w:t>3.34</w:t>
            </w:r>
          </w:p>
        </w:tc>
        <w:tc>
          <w:tcPr>
            <w:tcW w:w="1761" w:type="dxa"/>
            <w:shd w:val="clear" w:color="auto" w:fill="auto"/>
            <w:vAlign w:val="center"/>
          </w:tcPr>
          <w:p w14:paraId="498ABF7D">
            <w:pPr>
              <w:pStyle w:val="24"/>
              <w:spacing w:before="0" w:beforeAutospacing="0" w:after="0" w:afterAutospacing="0"/>
              <w:ind w:left="-57" w:leftChars="0" w:right="-57" w:rightChars="0"/>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0.06</w:t>
            </w:r>
          </w:p>
        </w:tc>
        <w:tc>
          <w:tcPr>
            <w:tcW w:w="1679" w:type="dxa"/>
            <w:shd w:val="clear" w:color="auto" w:fill="auto"/>
            <w:vAlign w:val="center"/>
          </w:tcPr>
          <w:p w14:paraId="3DCFC85B">
            <w:pPr>
              <w:pStyle w:val="24"/>
              <w:jc w:val="center"/>
              <w:outlineLvl w:val="0"/>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kern w:val="0"/>
                <w:sz w:val="21"/>
                <w:szCs w:val="21"/>
                <w:lang w:val="en-US" w:eastAsia="zh-CN" w:bidi="ar-SA"/>
                <w14:textFill>
                  <w14:solidFill>
                    <w14:schemeClr w14:val="tx1"/>
                  </w14:solidFill>
                </w14:textFill>
              </w:rPr>
              <w:t>3.34</w:t>
            </w:r>
          </w:p>
        </w:tc>
        <w:tc>
          <w:tcPr>
            <w:tcW w:w="1106" w:type="dxa"/>
            <w:vAlign w:val="center"/>
          </w:tcPr>
          <w:p w14:paraId="6623DA65">
            <w:pPr>
              <w:pStyle w:val="35"/>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3.28</w:t>
            </w:r>
          </w:p>
        </w:tc>
      </w:tr>
      <w:tr w14:paraId="0907F7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continue"/>
            <w:vAlign w:val="center"/>
          </w:tcPr>
          <w:p w14:paraId="6B5E4B7A">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p>
        </w:tc>
        <w:tc>
          <w:tcPr>
            <w:tcW w:w="1930" w:type="dxa"/>
            <w:shd w:val="clear" w:color="auto" w:fill="auto"/>
            <w:vAlign w:val="center"/>
          </w:tcPr>
          <w:p w14:paraId="3AB57B86">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污泥</w:t>
            </w:r>
          </w:p>
        </w:tc>
        <w:tc>
          <w:tcPr>
            <w:tcW w:w="1494" w:type="dxa"/>
            <w:vAlign w:val="center"/>
          </w:tcPr>
          <w:p w14:paraId="79F8890A">
            <w:pPr>
              <w:pStyle w:val="24"/>
              <w:spacing w:before="0" w:beforeAutospacing="0" w:after="0" w:afterAutospacing="0"/>
              <w:ind w:left="-57" w:right="-57"/>
              <w:jc w:val="center"/>
              <w:outlineLvl w:val="0"/>
              <w:rPr>
                <w:rFonts w:hint="eastAsia"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w:t>
            </w:r>
          </w:p>
        </w:tc>
        <w:tc>
          <w:tcPr>
            <w:tcW w:w="1276" w:type="dxa"/>
            <w:vAlign w:val="center"/>
          </w:tcPr>
          <w:p w14:paraId="426BBC76">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vAlign w:val="center"/>
          </w:tcPr>
          <w:p w14:paraId="218F73F9">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shd w:val="clear" w:color="auto" w:fill="auto"/>
            <w:vAlign w:val="center"/>
          </w:tcPr>
          <w:p w14:paraId="2D3088DD">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1</w:t>
            </w:r>
          </w:p>
        </w:tc>
        <w:tc>
          <w:tcPr>
            <w:tcW w:w="1761" w:type="dxa"/>
            <w:vAlign w:val="center"/>
          </w:tcPr>
          <w:p w14:paraId="4E890FFB">
            <w:pPr>
              <w:pStyle w:val="24"/>
              <w:spacing w:before="0" w:beforeAutospacing="0" w:after="0" w:afterAutospacing="0"/>
              <w:ind w:left="-57" w:right="-57"/>
              <w:jc w:val="center"/>
              <w:outlineLvl w:val="0"/>
              <w:rPr>
                <w:rFonts w:hint="eastAsia" w:ascii="Times New Roman" w:hAnsi="Times New Roman" w:eastAsia="宋体" w:cs="Times New Roman"/>
                <w:snapToGrid w:val="0"/>
                <w:color w:val="000000" w:themeColor="text1"/>
                <w:sz w:val="21"/>
                <w:szCs w:val="21"/>
                <w:lang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w:t>
            </w:r>
          </w:p>
        </w:tc>
        <w:tc>
          <w:tcPr>
            <w:tcW w:w="1679" w:type="dxa"/>
            <w:shd w:val="clear" w:color="auto" w:fill="auto"/>
            <w:vAlign w:val="center"/>
          </w:tcPr>
          <w:p w14:paraId="4476EE80">
            <w:pPr>
              <w:pStyle w:val="24"/>
              <w:jc w:val="center"/>
              <w:outlineLvl w:val="0"/>
              <w:rPr>
                <w:rFonts w:ascii="Times New Roman" w:hAnsi="Times New Roman" w:eastAsia="宋体" w:cs="Times New Roman"/>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1</w:t>
            </w:r>
          </w:p>
        </w:tc>
        <w:tc>
          <w:tcPr>
            <w:tcW w:w="1106" w:type="dxa"/>
            <w:shd w:val="clear" w:color="auto" w:fill="auto"/>
            <w:vAlign w:val="center"/>
          </w:tcPr>
          <w:p w14:paraId="2967AFAE">
            <w:pPr>
              <w:pStyle w:val="24"/>
              <w:jc w:val="center"/>
              <w:outlineLvl w:val="0"/>
              <w:rPr>
                <w:rFonts w:ascii="Times New Roman" w:hAnsi="Times New Roman" w:eastAsia="宋体" w:cs="Times New Roman"/>
                <w:snapToGrid w:val="0"/>
                <w:color w:val="000000" w:themeColor="text1"/>
                <w:kern w:val="0"/>
                <w:sz w:val="21"/>
                <w:szCs w:val="21"/>
                <w:lang w:val="en-US" w:eastAsia="en-US" w:bidi="ar-SA"/>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hAnsi="Times New Roman" w:cs="Times New Roman"/>
                <w:snapToGrid w:val="0"/>
                <w:color w:val="000000" w:themeColor="text1"/>
                <w:sz w:val="21"/>
                <w:szCs w:val="21"/>
                <w14:textFill>
                  <w14:solidFill>
                    <w14:schemeClr w14:val="tx1"/>
                  </w14:solidFill>
                </w14:textFill>
              </w:rPr>
              <w:t>1</w:t>
            </w:r>
          </w:p>
        </w:tc>
      </w:tr>
      <w:tr w14:paraId="705962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82" w:type="dxa"/>
            <w:vMerge w:val="continue"/>
            <w:vAlign w:val="center"/>
          </w:tcPr>
          <w:p w14:paraId="46B7B520">
            <w:pPr>
              <w:pStyle w:val="38"/>
              <w:spacing w:beforeLines="0" w:afterLines="0" w:line="240" w:lineRule="auto"/>
              <w:rPr>
                <w:rFonts w:ascii="Times New Roman" w:hAnsi="Times New Roman" w:cs="Times New Roman"/>
                <w:snapToGrid w:val="0"/>
                <w:color w:val="000000" w:themeColor="text1"/>
                <w:kern w:val="21"/>
                <w:sz w:val="21"/>
                <w:szCs w:val="21"/>
                <w14:textFill>
                  <w14:solidFill>
                    <w14:schemeClr w14:val="tx1"/>
                  </w14:solidFill>
                </w14:textFill>
              </w:rPr>
            </w:pPr>
          </w:p>
        </w:tc>
        <w:tc>
          <w:tcPr>
            <w:tcW w:w="1930" w:type="dxa"/>
            <w:shd w:val="clear" w:color="auto" w:fill="auto"/>
            <w:vAlign w:val="center"/>
          </w:tcPr>
          <w:p w14:paraId="4A847068">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废劳保用品</w:t>
            </w:r>
          </w:p>
        </w:tc>
        <w:tc>
          <w:tcPr>
            <w:tcW w:w="1494" w:type="dxa"/>
            <w:vAlign w:val="center"/>
          </w:tcPr>
          <w:p w14:paraId="354CD251">
            <w:pPr>
              <w:pStyle w:val="24"/>
              <w:spacing w:before="0" w:beforeAutospacing="0" w:after="0" w:afterAutospacing="0"/>
              <w:ind w:left="-57" w:right="-57"/>
              <w:jc w:val="center"/>
              <w:outlineLvl w:val="0"/>
              <w:rPr>
                <w:rFonts w:hint="eastAsia"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w:t>
            </w:r>
          </w:p>
        </w:tc>
        <w:tc>
          <w:tcPr>
            <w:tcW w:w="1276" w:type="dxa"/>
            <w:vAlign w:val="center"/>
          </w:tcPr>
          <w:p w14:paraId="2AA31A8B">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701" w:type="dxa"/>
            <w:vAlign w:val="center"/>
          </w:tcPr>
          <w:p w14:paraId="22E767B2">
            <w:pPr>
              <w:pStyle w:val="24"/>
              <w:spacing w:before="0" w:beforeAutospacing="0" w:after="0" w:afterAutospacing="0"/>
              <w:ind w:left="-57" w:right="-57"/>
              <w:jc w:val="center"/>
              <w:outlineLvl w:val="0"/>
              <w:rPr>
                <w:rFonts w:ascii="Times New Roman" w:hAnsi="Times New Roman" w:cs="Times New Roman"/>
                <w:snapToGrid w:val="0"/>
                <w:color w:val="000000" w:themeColor="text1"/>
                <w:sz w:val="21"/>
                <w:szCs w:val="21"/>
                <w14:textFill>
                  <w14:solidFill>
                    <w14:schemeClr w14:val="tx1"/>
                  </w14:solidFill>
                </w14:textFill>
              </w:rPr>
            </w:pPr>
            <w:r>
              <w:rPr>
                <w:rFonts w:ascii="Times New Roman" w:hAnsi="Times New Roman" w:cs="Times New Roman"/>
                <w:snapToGrid w:val="0"/>
                <w:color w:val="000000" w:themeColor="text1"/>
                <w:sz w:val="21"/>
                <w:szCs w:val="21"/>
                <w14:textFill>
                  <w14:solidFill>
                    <w14:schemeClr w14:val="tx1"/>
                  </w14:solidFill>
                </w14:textFill>
              </w:rPr>
              <w:t>/</w:t>
            </w:r>
          </w:p>
        </w:tc>
        <w:tc>
          <w:tcPr>
            <w:tcW w:w="1559" w:type="dxa"/>
            <w:shd w:val="clear" w:color="auto" w:fill="auto"/>
            <w:vAlign w:val="center"/>
          </w:tcPr>
          <w:p w14:paraId="44204A9F">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0.02</w:t>
            </w:r>
          </w:p>
        </w:tc>
        <w:tc>
          <w:tcPr>
            <w:tcW w:w="1761" w:type="dxa"/>
            <w:vAlign w:val="center"/>
          </w:tcPr>
          <w:p w14:paraId="44826AF9">
            <w:pPr>
              <w:pStyle w:val="24"/>
              <w:spacing w:before="0" w:beforeAutospacing="0" w:after="0" w:afterAutospacing="0"/>
              <w:ind w:left="-57" w:right="-57"/>
              <w:jc w:val="center"/>
              <w:outlineLvl w:val="0"/>
              <w:rPr>
                <w:rFonts w:hint="eastAsia"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eastAsia" w:ascii="Times New Roman" w:hAnsi="Times New Roman" w:cs="Times New Roman"/>
                <w:snapToGrid w:val="0"/>
                <w:color w:val="000000" w:themeColor="text1"/>
                <w:sz w:val="21"/>
                <w:szCs w:val="21"/>
                <w:lang w:val="en-US" w:eastAsia="zh-CN"/>
                <w14:textFill>
                  <w14:solidFill>
                    <w14:schemeClr w14:val="tx1"/>
                  </w14:solidFill>
                </w14:textFill>
              </w:rPr>
              <w:t>0</w:t>
            </w:r>
          </w:p>
        </w:tc>
        <w:tc>
          <w:tcPr>
            <w:tcW w:w="1679" w:type="dxa"/>
            <w:shd w:val="clear" w:color="auto" w:fill="auto"/>
            <w:vAlign w:val="center"/>
          </w:tcPr>
          <w:p w14:paraId="2DD51860">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snapToGrid w:val="0"/>
                <w:color w:val="000000" w:themeColor="text1"/>
                <w:sz w:val="21"/>
                <w:szCs w:val="21"/>
                <w14:textFill>
                  <w14:solidFill>
                    <w14:schemeClr w14:val="tx1"/>
                  </w14:solidFill>
                </w14:textFill>
              </w:rPr>
              <w:t>0.02</w:t>
            </w:r>
          </w:p>
        </w:tc>
        <w:tc>
          <w:tcPr>
            <w:tcW w:w="1106" w:type="dxa"/>
            <w:shd w:val="clear" w:color="auto" w:fill="auto"/>
            <w:vAlign w:val="center"/>
          </w:tcPr>
          <w:p w14:paraId="1E8C99EB">
            <w:pPr>
              <w:pStyle w:val="24"/>
              <w:jc w:val="center"/>
              <w:outlineLvl w:val="0"/>
              <w:rPr>
                <w:rFonts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w:t>
            </w:r>
            <w:r>
              <w:rPr>
                <w:rFonts w:hint="eastAsia" w:ascii="Times New Roman" w:hAnsi="Times New Roman" w:cs="Times New Roman"/>
                <w:snapToGrid w:val="0"/>
                <w:color w:val="000000" w:themeColor="text1"/>
                <w:sz w:val="21"/>
                <w:szCs w:val="21"/>
                <w14:textFill>
                  <w14:solidFill>
                    <w14:schemeClr w14:val="tx1"/>
                  </w14:solidFill>
                </w14:textFill>
              </w:rPr>
              <w:t>0.02</w:t>
            </w:r>
          </w:p>
        </w:tc>
      </w:tr>
    </w:tbl>
    <w:p w14:paraId="3B042C19">
      <w:pPr>
        <w:pStyle w:val="2"/>
        <w:spacing w:line="360" w:lineRule="auto"/>
        <w:ind w:firstLine="480" w:firstLineChars="200"/>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snapToGrid w:val="0"/>
          <w:color w:val="000000" w:themeColor="text1"/>
          <w:kern w:val="21"/>
          <w:szCs w:val="21"/>
          <w14:textFill>
            <w14:solidFill>
              <w14:schemeClr w14:val="tx1"/>
            </w14:solidFill>
          </w14:textFill>
        </w:rPr>
        <w:t>注：</w:t>
      </w:r>
      <w:r>
        <w:rPr>
          <w:rFonts w:ascii="Times New Roman" w:hAnsi="Times New Roman" w:eastAsia="宋体"/>
          <w:snapToGrid w:val="0"/>
          <w:color w:val="000000" w:themeColor="text1"/>
          <w:spacing w:val="-16"/>
          <w:kern w:val="21"/>
          <w:szCs w:val="21"/>
          <w14:textFill>
            <w14:solidFill>
              <w14:schemeClr w14:val="tx1"/>
            </w14:solidFill>
          </w14:textFill>
        </w:rPr>
        <w:fldChar w:fldCharType="begin"/>
      </w:r>
      <w:r>
        <w:rPr>
          <w:rFonts w:ascii="Times New Roman" w:hAnsi="Times New Roman" w:eastAsia="宋体"/>
          <w:snapToGrid w:val="0"/>
          <w:color w:val="000000" w:themeColor="text1"/>
          <w:spacing w:val="-16"/>
          <w:kern w:val="21"/>
          <w:szCs w:val="21"/>
          <w14:textFill>
            <w14:solidFill>
              <w14:schemeClr w14:val="tx1"/>
            </w14:solidFill>
          </w14:textFill>
        </w:rPr>
        <w:instrText xml:space="preserve"> = 6 \* GB3 \* MERGEFORMAT </w:instrText>
      </w:r>
      <w:r>
        <w:rPr>
          <w:rFonts w:ascii="Times New Roman" w:hAnsi="Times New Roman" w:eastAsia="宋体"/>
          <w:snapToGrid w:val="0"/>
          <w:color w:val="000000" w:themeColor="text1"/>
          <w:spacing w:val="-16"/>
          <w:kern w:val="21"/>
          <w:szCs w:val="21"/>
          <w14:textFill>
            <w14:solidFill>
              <w14:schemeClr w14:val="tx1"/>
            </w14:solidFill>
          </w14:textFill>
        </w:rPr>
        <w:fldChar w:fldCharType="separate"/>
      </w:r>
      <w:r>
        <w:rPr>
          <w:rFonts w:ascii="Times New Roman" w:hAnsi="Times New Roman" w:eastAsia="宋体"/>
          <w:color w:val="000000" w:themeColor="text1"/>
          <w:szCs w:val="21"/>
          <w14:textFill>
            <w14:solidFill>
              <w14:schemeClr w14:val="tx1"/>
            </w14:solidFill>
          </w14:textFill>
        </w:rPr>
        <w:t>⑥</w:t>
      </w:r>
      <w:r>
        <w:rPr>
          <w:rFonts w:ascii="Times New Roman" w:hAnsi="Times New Roman" w:eastAsia="宋体"/>
          <w:snapToGrid w:val="0"/>
          <w:color w:val="000000" w:themeColor="text1"/>
          <w:spacing w:val="-16"/>
          <w:kern w:val="21"/>
          <w:szCs w:val="21"/>
          <w14:textFill>
            <w14:solidFill>
              <w14:schemeClr w14:val="tx1"/>
            </w14:solidFill>
          </w14:textFill>
        </w:rPr>
        <w:fldChar w:fldCharType="end"/>
      </w:r>
      <w:r>
        <w:rPr>
          <w:rFonts w:ascii="Times New Roman" w:hAnsi="Times New Roman" w:eastAsia="宋体"/>
          <w:snapToGrid w:val="0"/>
          <w:color w:val="000000" w:themeColor="text1"/>
          <w:spacing w:val="-16"/>
          <w:kern w:val="21"/>
          <w:szCs w:val="21"/>
          <w14:textFill>
            <w14:solidFill>
              <w14:schemeClr w14:val="tx1"/>
            </w14:solidFill>
          </w14:textFill>
        </w:rPr>
        <w:t>=</w:t>
      </w:r>
      <w:r>
        <w:rPr>
          <w:rFonts w:ascii="Times New Roman" w:hAnsi="Times New Roman" w:eastAsia="宋体"/>
          <w:snapToGrid w:val="0"/>
          <w:color w:val="000000" w:themeColor="text1"/>
          <w:spacing w:val="-6"/>
          <w:kern w:val="21"/>
          <w:szCs w:val="21"/>
          <w14:textFill>
            <w14:solidFill>
              <w14:schemeClr w14:val="tx1"/>
            </w14:solidFill>
          </w14:textFill>
        </w:rPr>
        <w:fldChar w:fldCharType="begin"/>
      </w:r>
      <w:r>
        <w:rPr>
          <w:rFonts w:ascii="Times New Roman" w:hAnsi="Times New Roman" w:eastAsia="宋体"/>
          <w:snapToGrid w:val="0"/>
          <w:color w:val="000000" w:themeColor="text1"/>
          <w:spacing w:val="-6"/>
          <w:kern w:val="21"/>
          <w:szCs w:val="21"/>
          <w14:textFill>
            <w14:solidFill>
              <w14:schemeClr w14:val="tx1"/>
            </w14:solidFill>
          </w14:textFill>
        </w:rPr>
        <w:instrText xml:space="preserve"> = 1 \* GB3 \* MERGEFORMAT </w:instrText>
      </w:r>
      <w:r>
        <w:rPr>
          <w:rFonts w:ascii="Times New Roman" w:hAnsi="Times New Roman" w:eastAsia="宋体"/>
          <w:snapToGrid w:val="0"/>
          <w:color w:val="000000" w:themeColor="text1"/>
          <w:spacing w:val="-6"/>
          <w:kern w:val="21"/>
          <w:szCs w:val="21"/>
          <w14:textFill>
            <w14:solidFill>
              <w14:schemeClr w14:val="tx1"/>
            </w14:solidFill>
          </w14:textFill>
        </w:rPr>
        <w:fldChar w:fldCharType="separate"/>
      </w:r>
      <w:r>
        <w:rPr>
          <w:rFonts w:ascii="Times New Roman" w:hAnsi="Times New Roman" w:eastAsia="宋体"/>
          <w:color w:val="000000" w:themeColor="text1"/>
          <w:szCs w:val="21"/>
          <w14:textFill>
            <w14:solidFill>
              <w14:schemeClr w14:val="tx1"/>
            </w14:solidFill>
          </w14:textFill>
        </w:rPr>
        <w:t>①</w:t>
      </w:r>
      <w:r>
        <w:rPr>
          <w:rFonts w:ascii="Times New Roman" w:hAnsi="Times New Roman" w:eastAsia="宋体"/>
          <w:snapToGrid w:val="0"/>
          <w:color w:val="000000" w:themeColor="text1"/>
          <w:spacing w:val="-6"/>
          <w:kern w:val="21"/>
          <w:szCs w:val="21"/>
          <w14:textFill>
            <w14:solidFill>
              <w14:schemeClr w14:val="tx1"/>
            </w14:solidFill>
          </w14:textFill>
        </w:rPr>
        <w:fldChar w:fldCharType="end"/>
      </w:r>
      <w:r>
        <w:rPr>
          <w:rFonts w:ascii="Times New Roman" w:hAnsi="Times New Roman" w:eastAsia="宋体"/>
          <w:snapToGrid w:val="0"/>
          <w:color w:val="000000" w:themeColor="text1"/>
          <w:spacing w:val="-6"/>
          <w:kern w:val="21"/>
          <w:szCs w:val="21"/>
          <w14:textFill>
            <w14:solidFill>
              <w14:schemeClr w14:val="tx1"/>
            </w14:solidFill>
          </w14:textFill>
        </w:rPr>
        <w:t>+</w:t>
      </w:r>
      <w:r>
        <w:rPr>
          <w:rFonts w:ascii="Times New Roman" w:hAnsi="Times New Roman" w:eastAsia="宋体"/>
          <w:snapToGrid w:val="0"/>
          <w:color w:val="000000" w:themeColor="text1"/>
          <w:spacing w:val="-6"/>
          <w:kern w:val="21"/>
          <w:szCs w:val="21"/>
          <w14:textFill>
            <w14:solidFill>
              <w14:schemeClr w14:val="tx1"/>
            </w14:solidFill>
          </w14:textFill>
        </w:rPr>
        <w:fldChar w:fldCharType="begin"/>
      </w:r>
      <w:r>
        <w:rPr>
          <w:rFonts w:ascii="Times New Roman" w:hAnsi="Times New Roman" w:eastAsia="宋体"/>
          <w:snapToGrid w:val="0"/>
          <w:color w:val="000000" w:themeColor="text1"/>
          <w:spacing w:val="-6"/>
          <w:kern w:val="21"/>
          <w:szCs w:val="21"/>
          <w14:textFill>
            <w14:solidFill>
              <w14:schemeClr w14:val="tx1"/>
            </w14:solidFill>
          </w14:textFill>
        </w:rPr>
        <w:instrText xml:space="preserve"> = 3 \* GB3 \* MERGEFORMAT </w:instrText>
      </w:r>
      <w:r>
        <w:rPr>
          <w:rFonts w:ascii="Times New Roman" w:hAnsi="Times New Roman" w:eastAsia="宋体"/>
          <w:snapToGrid w:val="0"/>
          <w:color w:val="000000" w:themeColor="text1"/>
          <w:spacing w:val="-6"/>
          <w:kern w:val="21"/>
          <w:szCs w:val="21"/>
          <w14:textFill>
            <w14:solidFill>
              <w14:schemeClr w14:val="tx1"/>
            </w14:solidFill>
          </w14:textFill>
        </w:rPr>
        <w:fldChar w:fldCharType="separate"/>
      </w:r>
      <w:r>
        <w:rPr>
          <w:rFonts w:ascii="Times New Roman" w:hAnsi="Times New Roman" w:eastAsia="宋体"/>
          <w:color w:val="000000" w:themeColor="text1"/>
          <w:szCs w:val="21"/>
          <w14:textFill>
            <w14:solidFill>
              <w14:schemeClr w14:val="tx1"/>
            </w14:solidFill>
          </w14:textFill>
        </w:rPr>
        <w:t>③</w:t>
      </w:r>
      <w:r>
        <w:rPr>
          <w:rFonts w:ascii="Times New Roman" w:hAnsi="Times New Roman" w:eastAsia="宋体"/>
          <w:snapToGrid w:val="0"/>
          <w:color w:val="000000" w:themeColor="text1"/>
          <w:spacing w:val="-6"/>
          <w:kern w:val="21"/>
          <w:szCs w:val="21"/>
          <w14:textFill>
            <w14:solidFill>
              <w14:schemeClr w14:val="tx1"/>
            </w14:solidFill>
          </w14:textFill>
        </w:rPr>
        <w:fldChar w:fldCharType="end"/>
      </w:r>
      <w:r>
        <w:rPr>
          <w:rFonts w:ascii="Times New Roman" w:hAnsi="Times New Roman" w:eastAsia="宋体"/>
          <w:snapToGrid w:val="0"/>
          <w:color w:val="000000" w:themeColor="text1"/>
          <w:spacing w:val="-6"/>
          <w:kern w:val="21"/>
          <w:szCs w:val="21"/>
          <w14:textFill>
            <w14:solidFill>
              <w14:schemeClr w14:val="tx1"/>
            </w14:solidFill>
          </w14:textFill>
        </w:rPr>
        <w:t>+</w:t>
      </w:r>
      <w:r>
        <w:rPr>
          <w:rFonts w:ascii="Times New Roman" w:hAnsi="Times New Roman" w:eastAsia="宋体"/>
          <w:snapToGrid w:val="0"/>
          <w:color w:val="000000" w:themeColor="text1"/>
          <w:spacing w:val="-6"/>
          <w:kern w:val="21"/>
          <w:szCs w:val="21"/>
          <w14:textFill>
            <w14:solidFill>
              <w14:schemeClr w14:val="tx1"/>
            </w14:solidFill>
          </w14:textFill>
        </w:rPr>
        <w:fldChar w:fldCharType="begin"/>
      </w:r>
      <w:r>
        <w:rPr>
          <w:rFonts w:ascii="Times New Roman" w:hAnsi="Times New Roman" w:eastAsia="宋体"/>
          <w:snapToGrid w:val="0"/>
          <w:color w:val="000000" w:themeColor="text1"/>
          <w:spacing w:val="-6"/>
          <w:kern w:val="21"/>
          <w:szCs w:val="21"/>
          <w14:textFill>
            <w14:solidFill>
              <w14:schemeClr w14:val="tx1"/>
            </w14:solidFill>
          </w14:textFill>
        </w:rPr>
        <w:instrText xml:space="preserve"> = 4 \* GB3 \* MERGEFORMAT </w:instrText>
      </w:r>
      <w:r>
        <w:rPr>
          <w:rFonts w:ascii="Times New Roman" w:hAnsi="Times New Roman" w:eastAsia="宋体"/>
          <w:snapToGrid w:val="0"/>
          <w:color w:val="000000" w:themeColor="text1"/>
          <w:spacing w:val="-6"/>
          <w:kern w:val="21"/>
          <w:szCs w:val="21"/>
          <w14:textFill>
            <w14:solidFill>
              <w14:schemeClr w14:val="tx1"/>
            </w14:solidFill>
          </w14:textFill>
        </w:rPr>
        <w:fldChar w:fldCharType="separate"/>
      </w:r>
      <w:r>
        <w:rPr>
          <w:rFonts w:ascii="Times New Roman" w:hAnsi="Times New Roman" w:eastAsia="宋体"/>
          <w:color w:val="000000" w:themeColor="text1"/>
          <w:szCs w:val="21"/>
          <w14:textFill>
            <w14:solidFill>
              <w14:schemeClr w14:val="tx1"/>
            </w14:solidFill>
          </w14:textFill>
        </w:rPr>
        <w:t>④</w:t>
      </w:r>
      <w:r>
        <w:rPr>
          <w:rFonts w:ascii="Times New Roman" w:hAnsi="Times New Roman" w:eastAsia="宋体"/>
          <w:snapToGrid w:val="0"/>
          <w:color w:val="000000" w:themeColor="text1"/>
          <w:spacing w:val="-6"/>
          <w:kern w:val="21"/>
          <w:szCs w:val="21"/>
          <w14:textFill>
            <w14:solidFill>
              <w14:schemeClr w14:val="tx1"/>
            </w14:solidFill>
          </w14:textFill>
        </w:rPr>
        <w:fldChar w:fldCharType="end"/>
      </w:r>
      <w:r>
        <w:rPr>
          <w:rFonts w:ascii="Times New Roman" w:hAnsi="Times New Roman" w:eastAsia="宋体"/>
          <w:snapToGrid w:val="0"/>
          <w:color w:val="000000" w:themeColor="text1"/>
          <w:spacing w:val="-6"/>
          <w:kern w:val="21"/>
          <w:szCs w:val="21"/>
          <w14:textFill>
            <w14:solidFill>
              <w14:schemeClr w14:val="tx1"/>
            </w14:solidFill>
          </w14:textFill>
        </w:rPr>
        <w:t>-</w:t>
      </w:r>
      <w:r>
        <w:rPr>
          <w:rFonts w:ascii="Times New Roman" w:hAnsi="Times New Roman" w:eastAsia="宋体"/>
          <w:snapToGrid w:val="0"/>
          <w:color w:val="000000" w:themeColor="text1"/>
          <w:spacing w:val="-16"/>
          <w:kern w:val="21"/>
          <w:szCs w:val="21"/>
          <w14:textFill>
            <w14:solidFill>
              <w14:schemeClr w14:val="tx1"/>
            </w14:solidFill>
          </w14:textFill>
        </w:rPr>
        <w:fldChar w:fldCharType="begin"/>
      </w:r>
      <w:r>
        <w:rPr>
          <w:rFonts w:ascii="Times New Roman" w:hAnsi="Times New Roman" w:eastAsia="宋体"/>
          <w:snapToGrid w:val="0"/>
          <w:color w:val="000000" w:themeColor="text1"/>
          <w:spacing w:val="-16"/>
          <w:kern w:val="21"/>
          <w:szCs w:val="21"/>
          <w14:textFill>
            <w14:solidFill>
              <w14:schemeClr w14:val="tx1"/>
            </w14:solidFill>
          </w14:textFill>
        </w:rPr>
        <w:instrText xml:space="preserve"> = 5 \* GB3 \* MERGEFORMAT </w:instrText>
      </w:r>
      <w:r>
        <w:rPr>
          <w:rFonts w:ascii="Times New Roman" w:hAnsi="Times New Roman" w:eastAsia="宋体"/>
          <w:snapToGrid w:val="0"/>
          <w:color w:val="000000" w:themeColor="text1"/>
          <w:spacing w:val="-16"/>
          <w:kern w:val="21"/>
          <w:szCs w:val="21"/>
          <w14:textFill>
            <w14:solidFill>
              <w14:schemeClr w14:val="tx1"/>
            </w14:solidFill>
          </w14:textFill>
        </w:rPr>
        <w:fldChar w:fldCharType="separate"/>
      </w:r>
      <w:r>
        <w:rPr>
          <w:rFonts w:ascii="Times New Roman" w:hAnsi="Times New Roman" w:eastAsia="宋体"/>
          <w:color w:val="000000" w:themeColor="text1"/>
          <w:szCs w:val="21"/>
          <w14:textFill>
            <w14:solidFill>
              <w14:schemeClr w14:val="tx1"/>
            </w14:solidFill>
          </w14:textFill>
        </w:rPr>
        <w:t>⑤</w:t>
      </w:r>
      <w:r>
        <w:rPr>
          <w:rFonts w:ascii="Times New Roman" w:hAnsi="Times New Roman" w:eastAsia="宋体"/>
          <w:snapToGrid w:val="0"/>
          <w:color w:val="000000" w:themeColor="text1"/>
          <w:spacing w:val="-16"/>
          <w:kern w:val="21"/>
          <w:szCs w:val="21"/>
          <w14:textFill>
            <w14:solidFill>
              <w14:schemeClr w14:val="tx1"/>
            </w14:solidFill>
          </w14:textFill>
        </w:rPr>
        <w:fldChar w:fldCharType="end"/>
      </w:r>
      <w:r>
        <w:rPr>
          <w:rFonts w:ascii="Times New Roman" w:hAnsi="Times New Roman" w:eastAsia="宋体"/>
          <w:snapToGrid w:val="0"/>
          <w:color w:val="000000" w:themeColor="text1"/>
          <w:spacing w:val="-16"/>
          <w:kern w:val="21"/>
          <w:szCs w:val="21"/>
          <w14:textFill>
            <w14:solidFill>
              <w14:schemeClr w14:val="tx1"/>
            </w14:solidFill>
          </w14:textFill>
        </w:rPr>
        <w:t>；</w:t>
      </w:r>
      <w:r>
        <w:rPr>
          <w:rFonts w:ascii="Times New Roman" w:hAnsi="Times New Roman" w:eastAsia="宋体"/>
          <w:snapToGrid w:val="0"/>
          <w:color w:val="000000" w:themeColor="text1"/>
          <w:spacing w:val="-6"/>
          <w:kern w:val="21"/>
          <w:szCs w:val="21"/>
          <w14:textFill>
            <w14:solidFill>
              <w14:schemeClr w14:val="tx1"/>
            </w14:solidFill>
          </w14:textFill>
        </w:rPr>
        <w:fldChar w:fldCharType="begin"/>
      </w:r>
      <w:r>
        <w:rPr>
          <w:rFonts w:ascii="Times New Roman" w:hAnsi="Times New Roman" w:eastAsia="宋体"/>
          <w:snapToGrid w:val="0"/>
          <w:color w:val="000000" w:themeColor="text1"/>
          <w:spacing w:val="-6"/>
          <w:kern w:val="21"/>
          <w:szCs w:val="21"/>
          <w14:textFill>
            <w14:solidFill>
              <w14:schemeClr w14:val="tx1"/>
            </w14:solidFill>
          </w14:textFill>
        </w:rPr>
        <w:instrText xml:space="preserve"> = 7 \* GB3 \* MERGEFORMAT </w:instrText>
      </w:r>
      <w:r>
        <w:rPr>
          <w:rFonts w:ascii="Times New Roman" w:hAnsi="Times New Roman" w:eastAsia="宋体"/>
          <w:snapToGrid w:val="0"/>
          <w:color w:val="000000" w:themeColor="text1"/>
          <w:spacing w:val="-6"/>
          <w:kern w:val="21"/>
          <w:szCs w:val="21"/>
          <w14:textFill>
            <w14:solidFill>
              <w14:schemeClr w14:val="tx1"/>
            </w14:solidFill>
          </w14:textFill>
        </w:rPr>
        <w:fldChar w:fldCharType="separate"/>
      </w:r>
      <w:r>
        <w:rPr>
          <w:rFonts w:ascii="Times New Roman" w:hAnsi="Times New Roman" w:eastAsia="宋体"/>
          <w:color w:val="000000" w:themeColor="text1"/>
          <w:szCs w:val="21"/>
          <w14:textFill>
            <w14:solidFill>
              <w14:schemeClr w14:val="tx1"/>
            </w14:solidFill>
          </w14:textFill>
        </w:rPr>
        <w:t>⑦</w:t>
      </w:r>
      <w:r>
        <w:rPr>
          <w:rFonts w:ascii="Times New Roman" w:hAnsi="Times New Roman" w:eastAsia="宋体"/>
          <w:snapToGrid w:val="0"/>
          <w:color w:val="000000" w:themeColor="text1"/>
          <w:spacing w:val="-6"/>
          <w:kern w:val="21"/>
          <w:szCs w:val="21"/>
          <w14:textFill>
            <w14:solidFill>
              <w14:schemeClr w14:val="tx1"/>
            </w14:solidFill>
          </w14:textFill>
        </w:rPr>
        <w:fldChar w:fldCharType="end"/>
      </w:r>
      <w:r>
        <w:rPr>
          <w:rFonts w:ascii="Times New Roman" w:hAnsi="Times New Roman" w:eastAsia="宋体"/>
          <w:snapToGrid w:val="0"/>
          <w:color w:val="000000" w:themeColor="text1"/>
          <w:spacing w:val="-6"/>
          <w:kern w:val="21"/>
          <w:szCs w:val="21"/>
          <w14:textFill>
            <w14:solidFill>
              <w14:schemeClr w14:val="tx1"/>
            </w14:solidFill>
          </w14:textFill>
        </w:rPr>
        <w:t>=</w:t>
      </w:r>
      <w:r>
        <w:rPr>
          <w:rFonts w:ascii="Times New Roman" w:hAnsi="Times New Roman" w:eastAsia="宋体"/>
          <w:snapToGrid w:val="0"/>
          <w:color w:val="000000" w:themeColor="text1"/>
          <w:spacing w:val="-16"/>
          <w:kern w:val="21"/>
          <w:szCs w:val="21"/>
          <w14:textFill>
            <w14:solidFill>
              <w14:schemeClr w14:val="tx1"/>
            </w14:solidFill>
          </w14:textFill>
        </w:rPr>
        <w:fldChar w:fldCharType="begin"/>
      </w:r>
      <w:r>
        <w:rPr>
          <w:rFonts w:ascii="Times New Roman" w:hAnsi="Times New Roman" w:eastAsia="宋体"/>
          <w:snapToGrid w:val="0"/>
          <w:color w:val="000000" w:themeColor="text1"/>
          <w:spacing w:val="-16"/>
          <w:kern w:val="21"/>
          <w:szCs w:val="21"/>
          <w14:textFill>
            <w14:solidFill>
              <w14:schemeClr w14:val="tx1"/>
            </w14:solidFill>
          </w14:textFill>
        </w:rPr>
        <w:instrText xml:space="preserve"> = 6 \* GB3 \* MERGEFORMAT </w:instrText>
      </w:r>
      <w:r>
        <w:rPr>
          <w:rFonts w:ascii="Times New Roman" w:hAnsi="Times New Roman" w:eastAsia="宋体"/>
          <w:snapToGrid w:val="0"/>
          <w:color w:val="000000" w:themeColor="text1"/>
          <w:spacing w:val="-16"/>
          <w:kern w:val="21"/>
          <w:szCs w:val="21"/>
          <w14:textFill>
            <w14:solidFill>
              <w14:schemeClr w14:val="tx1"/>
            </w14:solidFill>
          </w14:textFill>
        </w:rPr>
        <w:fldChar w:fldCharType="separate"/>
      </w:r>
      <w:r>
        <w:rPr>
          <w:rFonts w:ascii="Times New Roman" w:hAnsi="Times New Roman" w:eastAsia="宋体"/>
          <w:color w:val="000000" w:themeColor="text1"/>
          <w:szCs w:val="21"/>
          <w14:textFill>
            <w14:solidFill>
              <w14:schemeClr w14:val="tx1"/>
            </w14:solidFill>
          </w14:textFill>
        </w:rPr>
        <w:t>⑥</w:t>
      </w:r>
      <w:r>
        <w:rPr>
          <w:rFonts w:ascii="Times New Roman" w:hAnsi="Times New Roman" w:eastAsia="宋体"/>
          <w:snapToGrid w:val="0"/>
          <w:color w:val="000000" w:themeColor="text1"/>
          <w:spacing w:val="-16"/>
          <w:kern w:val="21"/>
          <w:szCs w:val="21"/>
          <w14:textFill>
            <w14:solidFill>
              <w14:schemeClr w14:val="tx1"/>
            </w14:solidFill>
          </w14:textFill>
        </w:rPr>
        <w:fldChar w:fldCharType="end"/>
      </w:r>
      <w:r>
        <w:rPr>
          <w:rFonts w:ascii="Times New Roman" w:hAnsi="Times New Roman" w:eastAsia="宋体"/>
          <w:snapToGrid w:val="0"/>
          <w:color w:val="000000" w:themeColor="text1"/>
          <w:spacing w:val="-16"/>
          <w:kern w:val="21"/>
          <w:szCs w:val="21"/>
          <w14:textFill>
            <w14:solidFill>
              <w14:schemeClr w14:val="tx1"/>
            </w14:solidFill>
          </w14:textFill>
        </w:rPr>
        <w:t>-</w:t>
      </w:r>
      <w:r>
        <w:rPr>
          <w:rFonts w:ascii="Times New Roman" w:hAnsi="Times New Roman" w:eastAsia="宋体"/>
          <w:snapToGrid w:val="0"/>
          <w:color w:val="000000" w:themeColor="text1"/>
          <w:spacing w:val="-6"/>
          <w:kern w:val="21"/>
          <w:szCs w:val="21"/>
          <w14:textFill>
            <w14:solidFill>
              <w14:schemeClr w14:val="tx1"/>
            </w14:solidFill>
          </w14:textFill>
        </w:rPr>
        <w:fldChar w:fldCharType="begin"/>
      </w:r>
      <w:r>
        <w:rPr>
          <w:rFonts w:ascii="Times New Roman" w:hAnsi="Times New Roman" w:eastAsia="宋体"/>
          <w:snapToGrid w:val="0"/>
          <w:color w:val="000000" w:themeColor="text1"/>
          <w:spacing w:val="-6"/>
          <w:kern w:val="21"/>
          <w:szCs w:val="21"/>
          <w14:textFill>
            <w14:solidFill>
              <w14:schemeClr w14:val="tx1"/>
            </w14:solidFill>
          </w14:textFill>
        </w:rPr>
        <w:instrText xml:space="preserve"> = 1 \* GB3 \* MERGEFORMAT </w:instrText>
      </w:r>
      <w:r>
        <w:rPr>
          <w:rFonts w:ascii="Times New Roman" w:hAnsi="Times New Roman" w:eastAsia="宋体"/>
          <w:snapToGrid w:val="0"/>
          <w:color w:val="000000" w:themeColor="text1"/>
          <w:spacing w:val="-6"/>
          <w:kern w:val="21"/>
          <w:szCs w:val="21"/>
          <w14:textFill>
            <w14:solidFill>
              <w14:schemeClr w14:val="tx1"/>
            </w14:solidFill>
          </w14:textFill>
        </w:rPr>
        <w:fldChar w:fldCharType="separate"/>
      </w:r>
      <w:r>
        <w:rPr>
          <w:rFonts w:ascii="Times New Roman" w:hAnsi="Times New Roman" w:eastAsia="宋体"/>
          <w:color w:val="000000" w:themeColor="text1"/>
          <w:szCs w:val="21"/>
          <w14:textFill>
            <w14:solidFill>
              <w14:schemeClr w14:val="tx1"/>
            </w14:solidFill>
          </w14:textFill>
        </w:rPr>
        <w:t>①</w:t>
      </w:r>
      <w:r>
        <w:rPr>
          <w:rFonts w:ascii="Times New Roman" w:hAnsi="Times New Roman" w:eastAsia="宋体"/>
          <w:snapToGrid w:val="0"/>
          <w:color w:val="000000" w:themeColor="text1"/>
          <w:spacing w:val="-6"/>
          <w:kern w:val="21"/>
          <w:szCs w:val="21"/>
          <w14:textFill>
            <w14:solidFill>
              <w14:schemeClr w14:val="tx1"/>
            </w14:solidFill>
          </w14:textFill>
        </w:rPr>
        <w:fldChar w:fldCharType="end"/>
      </w:r>
    </w:p>
    <w:sectPr>
      <w:footerReference r:id="rId6"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2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utch801 Rm BT">
    <w:panose1 w:val="02020603060505020304"/>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00000287" w:usb1="00000000" w:usb2="00000000" w:usb3="00000000" w:csb0="2000009F" w:csb1="DFD7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F41D3">
    <w:pPr>
      <w:pStyle w:val="21"/>
      <w:ind w:right="360"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352B2">
    <w:pPr>
      <w:pStyle w:val="21"/>
      <w:framePr w:wrap="around" w:vAnchor="text" w:hAnchor="margin" w:xAlign="center" w:y="1"/>
      <w:rPr>
        <w:rStyle w:val="30"/>
        <w:rFonts w:hint="eastAsia"/>
      </w:rPr>
    </w:pPr>
    <w:r>
      <w:fldChar w:fldCharType="begin"/>
    </w:r>
    <w:r>
      <w:rPr>
        <w:rStyle w:val="30"/>
      </w:rPr>
      <w:instrText xml:space="preserve">PAGE  </w:instrText>
    </w:r>
    <w:r>
      <w:fldChar w:fldCharType="end"/>
    </w:r>
  </w:p>
  <w:p w14:paraId="5E81EC96">
    <w:pPr>
      <w:pStyle w:val="21"/>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69519">
    <w:pPr>
      <w:pStyle w:val="21"/>
      <w:ind w:right="360" w:firstLine="360"/>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AD1940">
                          <w:pPr>
                            <w:pStyle w:val="21"/>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Fonts w:ascii="宋体" w:hAnsi="宋体"/>
                              <w:sz w:val="26"/>
                              <w:szCs w:val="26"/>
                            </w:rPr>
                            <w:fldChar w:fldCharType="begin"/>
                          </w:r>
                          <w:r>
                            <w:rPr>
                              <w:rStyle w:val="30"/>
                              <w:rFonts w:ascii="宋体" w:hAnsi="宋体"/>
                              <w:sz w:val="26"/>
                              <w:szCs w:val="26"/>
                            </w:rPr>
                            <w:instrText xml:space="preserve">PAGE  </w:instrText>
                          </w:r>
                          <w:r>
                            <w:rPr>
                              <w:rFonts w:ascii="宋体" w:hAnsi="宋体"/>
                              <w:sz w:val="26"/>
                              <w:szCs w:val="26"/>
                            </w:rPr>
                            <w:fldChar w:fldCharType="separate"/>
                          </w:r>
                          <w:r>
                            <w:rPr>
                              <w:rStyle w:val="30"/>
                              <w:rFonts w:ascii="宋体" w:hAnsi="宋体"/>
                              <w:sz w:val="26"/>
                              <w:szCs w:val="26"/>
                            </w:rPr>
                            <w:t>25</w:t>
                          </w:r>
                          <w:r>
                            <w:rPr>
                              <w:rFonts w:ascii="宋体" w:hAnsi="宋体"/>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txbxContent>
                    </wps:txbx>
                    <wps:bodyPr vert="horz" wrap="none" lIns="0" tIns="0" rIns="0" bIns="0" anchor="t">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kt3a80gEAAKcDAAAOAAAAAAAAAAEAIAAAAB4BAABk&#10;cnMvZTJvRG9jLnhtbFBLBQYAAAAABgAGAFkBAABiBQAAAAA=&#10;">
              <v:fill on="f" focussize="0,0"/>
              <v:stroke on="f"/>
              <v:imagedata o:title=""/>
              <o:lock v:ext="edit" aspectratio="f"/>
              <v:textbox inset="0mm,0mm,0mm,0mm" style="mso-fit-shape-to-text:t;">
                <w:txbxContent>
                  <w:p w14:paraId="78AD1940">
                    <w:pPr>
                      <w:pStyle w:val="21"/>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Fonts w:ascii="宋体" w:hAnsi="宋体"/>
                        <w:sz w:val="26"/>
                        <w:szCs w:val="26"/>
                      </w:rPr>
                      <w:fldChar w:fldCharType="begin"/>
                    </w:r>
                    <w:r>
                      <w:rPr>
                        <w:rStyle w:val="30"/>
                        <w:rFonts w:ascii="宋体" w:hAnsi="宋体"/>
                        <w:sz w:val="26"/>
                        <w:szCs w:val="26"/>
                      </w:rPr>
                      <w:instrText xml:space="preserve">PAGE  </w:instrText>
                    </w:r>
                    <w:r>
                      <w:rPr>
                        <w:rFonts w:ascii="宋体" w:hAnsi="宋体"/>
                        <w:sz w:val="26"/>
                        <w:szCs w:val="26"/>
                      </w:rPr>
                      <w:fldChar w:fldCharType="separate"/>
                    </w:r>
                    <w:r>
                      <w:rPr>
                        <w:rStyle w:val="30"/>
                        <w:rFonts w:ascii="宋体" w:hAnsi="宋体"/>
                        <w:sz w:val="26"/>
                        <w:szCs w:val="26"/>
                      </w:rPr>
                      <w:t>25</w:t>
                    </w:r>
                    <w:r>
                      <w:rPr>
                        <w:rFonts w:ascii="宋体" w:hAnsi="宋体"/>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6DC4">
    <w:pPr>
      <w:pStyle w:val="21"/>
      <w:ind w:right="360" w:firstLine="360"/>
      <w:jc w:val="center"/>
      <w:rPr>
        <w:rFonts w:hint="eastAsia"/>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AFBB84">
                          <w:pPr>
                            <w:pStyle w:val="21"/>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Fonts w:ascii="宋体" w:hAnsi="宋体"/>
                              <w:sz w:val="26"/>
                              <w:szCs w:val="26"/>
                            </w:rPr>
                            <w:fldChar w:fldCharType="begin"/>
                          </w:r>
                          <w:r>
                            <w:rPr>
                              <w:rStyle w:val="30"/>
                              <w:rFonts w:ascii="宋体" w:hAnsi="宋体"/>
                              <w:sz w:val="26"/>
                              <w:szCs w:val="26"/>
                            </w:rPr>
                            <w:instrText xml:space="preserve">PAGE  </w:instrText>
                          </w:r>
                          <w:r>
                            <w:rPr>
                              <w:rFonts w:ascii="宋体" w:hAnsi="宋体"/>
                              <w:sz w:val="26"/>
                              <w:szCs w:val="26"/>
                            </w:rPr>
                            <w:fldChar w:fldCharType="separate"/>
                          </w:r>
                          <w:r>
                            <w:rPr>
                              <w:rStyle w:val="30"/>
                              <w:rFonts w:ascii="宋体" w:hAnsi="宋体"/>
                              <w:sz w:val="26"/>
                              <w:szCs w:val="26"/>
                            </w:rPr>
                            <w:t>11</w:t>
                          </w:r>
                          <w:r>
                            <w:rPr>
                              <w:rFonts w:ascii="宋体" w:hAnsi="宋体"/>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38AFBB84">
                    <w:pPr>
                      <w:pStyle w:val="21"/>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Fonts w:ascii="宋体" w:hAnsi="宋体"/>
                        <w:sz w:val="26"/>
                        <w:szCs w:val="26"/>
                      </w:rPr>
                      <w:fldChar w:fldCharType="begin"/>
                    </w:r>
                    <w:r>
                      <w:rPr>
                        <w:rStyle w:val="30"/>
                        <w:rFonts w:ascii="宋体" w:hAnsi="宋体"/>
                        <w:sz w:val="26"/>
                        <w:szCs w:val="26"/>
                      </w:rPr>
                      <w:instrText xml:space="preserve">PAGE  </w:instrText>
                    </w:r>
                    <w:r>
                      <w:rPr>
                        <w:rFonts w:ascii="宋体" w:hAnsi="宋体"/>
                        <w:sz w:val="26"/>
                        <w:szCs w:val="26"/>
                      </w:rPr>
                      <w:fldChar w:fldCharType="separate"/>
                    </w:r>
                    <w:r>
                      <w:rPr>
                        <w:rStyle w:val="30"/>
                        <w:rFonts w:ascii="宋体" w:hAnsi="宋体"/>
                        <w:sz w:val="26"/>
                        <w:szCs w:val="26"/>
                      </w:rPr>
                      <w:t>11</w:t>
                    </w:r>
                    <w:r>
                      <w:rPr>
                        <w:rFonts w:ascii="宋体" w:hAnsi="宋体"/>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73A3C7"/>
    <w:multiLevelType w:val="singleLevel"/>
    <w:tmpl w:val="D473A3C7"/>
    <w:lvl w:ilvl="0" w:tentative="0">
      <w:start w:val="1"/>
      <w:numFmt w:val="bullet"/>
      <w:pStyle w:val="1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MGNiODRlYjhkNTU1ZWRlNGM4MGY1OTE4MDg2NWMifQ=="/>
    <w:docVar w:name="KSO_WPS_MARK_KEY" w:val="b11bd672-5436-47db-a2fc-ccbbf0a2097a"/>
  </w:docVars>
  <w:rsids>
    <w:rsidRoot w:val="00A14947"/>
    <w:rsid w:val="000060B3"/>
    <w:rsid w:val="0004364B"/>
    <w:rsid w:val="00061B1F"/>
    <w:rsid w:val="00065A1C"/>
    <w:rsid w:val="0007285A"/>
    <w:rsid w:val="000733C4"/>
    <w:rsid w:val="00074783"/>
    <w:rsid w:val="0008070B"/>
    <w:rsid w:val="000810AC"/>
    <w:rsid w:val="00081A02"/>
    <w:rsid w:val="00082231"/>
    <w:rsid w:val="00092D38"/>
    <w:rsid w:val="0009377B"/>
    <w:rsid w:val="00096ACE"/>
    <w:rsid w:val="000A20C9"/>
    <w:rsid w:val="000B058F"/>
    <w:rsid w:val="000B4467"/>
    <w:rsid w:val="000B4DB9"/>
    <w:rsid w:val="000C09AC"/>
    <w:rsid w:val="000C767F"/>
    <w:rsid w:val="000D5A44"/>
    <w:rsid w:val="000E3ED2"/>
    <w:rsid w:val="00124682"/>
    <w:rsid w:val="00124B60"/>
    <w:rsid w:val="00131F42"/>
    <w:rsid w:val="001357F1"/>
    <w:rsid w:val="00140FA8"/>
    <w:rsid w:val="00142FEB"/>
    <w:rsid w:val="00143A2D"/>
    <w:rsid w:val="00145A41"/>
    <w:rsid w:val="00151675"/>
    <w:rsid w:val="00157435"/>
    <w:rsid w:val="00162027"/>
    <w:rsid w:val="0017504D"/>
    <w:rsid w:val="0017671A"/>
    <w:rsid w:val="00177422"/>
    <w:rsid w:val="00184590"/>
    <w:rsid w:val="001870D1"/>
    <w:rsid w:val="0018781E"/>
    <w:rsid w:val="0019262D"/>
    <w:rsid w:val="001A1B35"/>
    <w:rsid w:val="001A48A2"/>
    <w:rsid w:val="001A6F61"/>
    <w:rsid w:val="001B4D4F"/>
    <w:rsid w:val="001B72B8"/>
    <w:rsid w:val="001C69B3"/>
    <w:rsid w:val="001D2578"/>
    <w:rsid w:val="001D5595"/>
    <w:rsid w:val="001D64F7"/>
    <w:rsid w:val="001D7874"/>
    <w:rsid w:val="001D7D3C"/>
    <w:rsid w:val="001D7F22"/>
    <w:rsid w:val="001E6503"/>
    <w:rsid w:val="001F0368"/>
    <w:rsid w:val="001F0F17"/>
    <w:rsid w:val="001F3347"/>
    <w:rsid w:val="001F69E4"/>
    <w:rsid w:val="00211039"/>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40D"/>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3A2A"/>
    <w:rsid w:val="0033684D"/>
    <w:rsid w:val="00337B42"/>
    <w:rsid w:val="00341B42"/>
    <w:rsid w:val="0034348F"/>
    <w:rsid w:val="0035537D"/>
    <w:rsid w:val="00356653"/>
    <w:rsid w:val="0035743F"/>
    <w:rsid w:val="00357BE2"/>
    <w:rsid w:val="0036170C"/>
    <w:rsid w:val="00366E0F"/>
    <w:rsid w:val="00381A72"/>
    <w:rsid w:val="00384676"/>
    <w:rsid w:val="00390857"/>
    <w:rsid w:val="003A4BF3"/>
    <w:rsid w:val="003B1445"/>
    <w:rsid w:val="003B420D"/>
    <w:rsid w:val="003C468C"/>
    <w:rsid w:val="003C6C16"/>
    <w:rsid w:val="003D794D"/>
    <w:rsid w:val="003E3058"/>
    <w:rsid w:val="003E76A9"/>
    <w:rsid w:val="003F0809"/>
    <w:rsid w:val="003F38E4"/>
    <w:rsid w:val="003F6A8C"/>
    <w:rsid w:val="003F755C"/>
    <w:rsid w:val="00406F01"/>
    <w:rsid w:val="00416D50"/>
    <w:rsid w:val="00416FD5"/>
    <w:rsid w:val="00417772"/>
    <w:rsid w:val="00420E6A"/>
    <w:rsid w:val="00425A9E"/>
    <w:rsid w:val="00426D6B"/>
    <w:rsid w:val="00431E6C"/>
    <w:rsid w:val="00433CE7"/>
    <w:rsid w:val="0045148D"/>
    <w:rsid w:val="00452738"/>
    <w:rsid w:val="004548BE"/>
    <w:rsid w:val="00456091"/>
    <w:rsid w:val="00466321"/>
    <w:rsid w:val="0046686C"/>
    <w:rsid w:val="004672B9"/>
    <w:rsid w:val="00484B9B"/>
    <w:rsid w:val="004855F6"/>
    <w:rsid w:val="0048661E"/>
    <w:rsid w:val="00494670"/>
    <w:rsid w:val="004A316C"/>
    <w:rsid w:val="004A3823"/>
    <w:rsid w:val="004C0647"/>
    <w:rsid w:val="004E48A5"/>
    <w:rsid w:val="004E542F"/>
    <w:rsid w:val="004E6946"/>
    <w:rsid w:val="004F1AD8"/>
    <w:rsid w:val="005039CB"/>
    <w:rsid w:val="0050558F"/>
    <w:rsid w:val="00506286"/>
    <w:rsid w:val="00510813"/>
    <w:rsid w:val="00511990"/>
    <w:rsid w:val="00511DE0"/>
    <w:rsid w:val="00514870"/>
    <w:rsid w:val="00514876"/>
    <w:rsid w:val="00514B9B"/>
    <w:rsid w:val="00517F02"/>
    <w:rsid w:val="00524303"/>
    <w:rsid w:val="005258A2"/>
    <w:rsid w:val="005401AE"/>
    <w:rsid w:val="00542E07"/>
    <w:rsid w:val="00545424"/>
    <w:rsid w:val="005544EC"/>
    <w:rsid w:val="00554A7B"/>
    <w:rsid w:val="0055572C"/>
    <w:rsid w:val="0056106A"/>
    <w:rsid w:val="005720AE"/>
    <w:rsid w:val="00594C90"/>
    <w:rsid w:val="00594D77"/>
    <w:rsid w:val="005969E4"/>
    <w:rsid w:val="005A06B7"/>
    <w:rsid w:val="005A1759"/>
    <w:rsid w:val="005A68A7"/>
    <w:rsid w:val="005A6EC5"/>
    <w:rsid w:val="005C363B"/>
    <w:rsid w:val="005D1F8D"/>
    <w:rsid w:val="005D36AB"/>
    <w:rsid w:val="005F65CD"/>
    <w:rsid w:val="00602690"/>
    <w:rsid w:val="00617CC3"/>
    <w:rsid w:val="006228D4"/>
    <w:rsid w:val="006377A6"/>
    <w:rsid w:val="00637A3D"/>
    <w:rsid w:val="006411EF"/>
    <w:rsid w:val="00672E2D"/>
    <w:rsid w:val="006748B8"/>
    <w:rsid w:val="006775C3"/>
    <w:rsid w:val="00691CE1"/>
    <w:rsid w:val="0069290A"/>
    <w:rsid w:val="0069775A"/>
    <w:rsid w:val="00697813"/>
    <w:rsid w:val="006A3EE8"/>
    <w:rsid w:val="006A72BF"/>
    <w:rsid w:val="006B03F2"/>
    <w:rsid w:val="006B37DC"/>
    <w:rsid w:val="006B4F68"/>
    <w:rsid w:val="006C0592"/>
    <w:rsid w:val="006C272E"/>
    <w:rsid w:val="006C5479"/>
    <w:rsid w:val="006C757E"/>
    <w:rsid w:val="006D0DE6"/>
    <w:rsid w:val="006D13B5"/>
    <w:rsid w:val="006E12FF"/>
    <w:rsid w:val="006E3269"/>
    <w:rsid w:val="006E607E"/>
    <w:rsid w:val="006F41C0"/>
    <w:rsid w:val="00706C5D"/>
    <w:rsid w:val="00732922"/>
    <w:rsid w:val="0075162E"/>
    <w:rsid w:val="00754034"/>
    <w:rsid w:val="00756556"/>
    <w:rsid w:val="007618C4"/>
    <w:rsid w:val="00767980"/>
    <w:rsid w:val="00770B19"/>
    <w:rsid w:val="0077463F"/>
    <w:rsid w:val="007836EA"/>
    <w:rsid w:val="00784CDA"/>
    <w:rsid w:val="007871FD"/>
    <w:rsid w:val="007906C4"/>
    <w:rsid w:val="0079258B"/>
    <w:rsid w:val="007940EA"/>
    <w:rsid w:val="007967E8"/>
    <w:rsid w:val="00797617"/>
    <w:rsid w:val="007A2170"/>
    <w:rsid w:val="007A22BF"/>
    <w:rsid w:val="007A3323"/>
    <w:rsid w:val="007B0487"/>
    <w:rsid w:val="007B1009"/>
    <w:rsid w:val="007B72B8"/>
    <w:rsid w:val="007B7A58"/>
    <w:rsid w:val="007C21B5"/>
    <w:rsid w:val="007E1C6A"/>
    <w:rsid w:val="007E4BD2"/>
    <w:rsid w:val="007E7533"/>
    <w:rsid w:val="007F7D8B"/>
    <w:rsid w:val="00801393"/>
    <w:rsid w:val="00802F88"/>
    <w:rsid w:val="0081293E"/>
    <w:rsid w:val="00815465"/>
    <w:rsid w:val="008157E8"/>
    <w:rsid w:val="00817E9A"/>
    <w:rsid w:val="008306BD"/>
    <w:rsid w:val="00831A80"/>
    <w:rsid w:val="00833743"/>
    <w:rsid w:val="008340A4"/>
    <w:rsid w:val="00847DE1"/>
    <w:rsid w:val="00867FFD"/>
    <w:rsid w:val="00870EBE"/>
    <w:rsid w:val="0087135F"/>
    <w:rsid w:val="00872D94"/>
    <w:rsid w:val="00880364"/>
    <w:rsid w:val="00891592"/>
    <w:rsid w:val="00891E9E"/>
    <w:rsid w:val="00893649"/>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8F6EB2"/>
    <w:rsid w:val="00902727"/>
    <w:rsid w:val="0090312B"/>
    <w:rsid w:val="0091736D"/>
    <w:rsid w:val="0093037A"/>
    <w:rsid w:val="00940AA8"/>
    <w:rsid w:val="0094154D"/>
    <w:rsid w:val="009461B8"/>
    <w:rsid w:val="0095155F"/>
    <w:rsid w:val="00954429"/>
    <w:rsid w:val="009563CE"/>
    <w:rsid w:val="00976328"/>
    <w:rsid w:val="0097680D"/>
    <w:rsid w:val="00982438"/>
    <w:rsid w:val="0098404C"/>
    <w:rsid w:val="00985283"/>
    <w:rsid w:val="00986BC8"/>
    <w:rsid w:val="00991ADF"/>
    <w:rsid w:val="0099400A"/>
    <w:rsid w:val="00995992"/>
    <w:rsid w:val="009A03E5"/>
    <w:rsid w:val="009A0F3B"/>
    <w:rsid w:val="009A1BB4"/>
    <w:rsid w:val="009A2628"/>
    <w:rsid w:val="009A3200"/>
    <w:rsid w:val="009A4186"/>
    <w:rsid w:val="009A5857"/>
    <w:rsid w:val="009B0897"/>
    <w:rsid w:val="009B36E9"/>
    <w:rsid w:val="009B7BD9"/>
    <w:rsid w:val="009C7DD5"/>
    <w:rsid w:val="009E227D"/>
    <w:rsid w:val="009E5019"/>
    <w:rsid w:val="00A04F1B"/>
    <w:rsid w:val="00A0501B"/>
    <w:rsid w:val="00A10993"/>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AF6B76"/>
    <w:rsid w:val="00B1295A"/>
    <w:rsid w:val="00B20A45"/>
    <w:rsid w:val="00B22C5C"/>
    <w:rsid w:val="00B24F30"/>
    <w:rsid w:val="00B31ABF"/>
    <w:rsid w:val="00B33BE3"/>
    <w:rsid w:val="00B36FD7"/>
    <w:rsid w:val="00B53B5D"/>
    <w:rsid w:val="00B6055E"/>
    <w:rsid w:val="00B61E4D"/>
    <w:rsid w:val="00B6317D"/>
    <w:rsid w:val="00B76409"/>
    <w:rsid w:val="00B7723F"/>
    <w:rsid w:val="00B80534"/>
    <w:rsid w:val="00B8433C"/>
    <w:rsid w:val="00B87491"/>
    <w:rsid w:val="00BA29E9"/>
    <w:rsid w:val="00BA7142"/>
    <w:rsid w:val="00BB237C"/>
    <w:rsid w:val="00BB41A3"/>
    <w:rsid w:val="00BC32DC"/>
    <w:rsid w:val="00BC35B6"/>
    <w:rsid w:val="00BD1B51"/>
    <w:rsid w:val="00BD2397"/>
    <w:rsid w:val="00BD4596"/>
    <w:rsid w:val="00BE1405"/>
    <w:rsid w:val="00BE312D"/>
    <w:rsid w:val="00BF1C20"/>
    <w:rsid w:val="00BF60C4"/>
    <w:rsid w:val="00C037C6"/>
    <w:rsid w:val="00C10578"/>
    <w:rsid w:val="00C135BC"/>
    <w:rsid w:val="00C15C95"/>
    <w:rsid w:val="00C17D4C"/>
    <w:rsid w:val="00C221A7"/>
    <w:rsid w:val="00C2596A"/>
    <w:rsid w:val="00C27537"/>
    <w:rsid w:val="00C328FE"/>
    <w:rsid w:val="00C33507"/>
    <w:rsid w:val="00C4409D"/>
    <w:rsid w:val="00C44E72"/>
    <w:rsid w:val="00C45A06"/>
    <w:rsid w:val="00C47E5B"/>
    <w:rsid w:val="00C50CB5"/>
    <w:rsid w:val="00C61E4B"/>
    <w:rsid w:val="00C634D0"/>
    <w:rsid w:val="00C64BFF"/>
    <w:rsid w:val="00C704E9"/>
    <w:rsid w:val="00C75157"/>
    <w:rsid w:val="00C763C9"/>
    <w:rsid w:val="00C80057"/>
    <w:rsid w:val="00C82232"/>
    <w:rsid w:val="00C82913"/>
    <w:rsid w:val="00C91D90"/>
    <w:rsid w:val="00C972B1"/>
    <w:rsid w:val="00CA2CCE"/>
    <w:rsid w:val="00CA43FD"/>
    <w:rsid w:val="00CA7EF8"/>
    <w:rsid w:val="00CB3C62"/>
    <w:rsid w:val="00CB6CF2"/>
    <w:rsid w:val="00CC2593"/>
    <w:rsid w:val="00CC489B"/>
    <w:rsid w:val="00CD2BCD"/>
    <w:rsid w:val="00CD3A4C"/>
    <w:rsid w:val="00CE10E9"/>
    <w:rsid w:val="00CE26AE"/>
    <w:rsid w:val="00CE2910"/>
    <w:rsid w:val="00CE5393"/>
    <w:rsid w:val="00CF2E42"/>
    <w:rsid w:val="00CF36BE"/>
    <w:rsid w:val="00CF5521"/>
    <w:rsid w:val="00CF6000"/>
    <w:rsid w:val="00D003F3"/>
    <w:rsid w:val="00D0364F"/>
    <w:rsid w:val="00D06834"/>
    <w:rsid w:val="00D074CA"/>
    <w:rsid w:val="00D158C1"/>
    <w:rsid w:val="00D16A9A"/>
    <w:rsid w:val="00D308ED"/>
    <w:rsid w:val="00D36D86"/>
    <w:rsid w:val="00D428AA"/>
    <w:rsid w:val="00D50A34"/>
    <w:rsid w:val="00D53EFA"/>
    <w:rsid w:val="00D743B5"/>
    <w:rsid w:val="00D853EC"/>
    <w:rsid w:val="00D94A7C"/>
    <w:rsid w:val="00D95896"/>
    <w:rsid w:val="00DA09B5"/>
    <w:rsid w:val="00DA3EA5"/>
    <w:rsid w:val="00DB2983"/>
    <w:rsid w:val="00DC1257"/>
    <w:rsid w:val="00DC3DC0"/>
    <w:rsid w:val="00DC5B2B"/>
    <w:rsid w:val="00DD0D13"/>
    <w:rsid w:val="00DD318D"/>
    <w:rsid w:val="00DE2409"/>
    <w:rsid w:val="00DF2E12"/>
    <w:rsid w:val="00DF514A"/>
    <w:rsid w:val="00DF6690"/>
    <w:rsid w:val="00DF6804"/>
    <w:rsid w:val="00E004E0"/>
    <w:rsid w:val="00E0358D"/>
    <w:rsid w:val="00E04323"/>
    <w:rsid w:val="00E070A2"/>
    <w:rsid w:val="00E2656A"/>
    <w:rsid w:val="00E412D0"/>
    <w:rsid w:val="00E452CF"/>
    <w:rsid w:val="00E56322"/>
    <w:rsid w:val="00E60982"/>
    <w:rsid w:val="00E62C62"/>
    <w:rsid w:val="00E654C1"/>
    <w:rsid w:val="00E65D97"/>
    <w:rsid w:val="00E71C73"/>
    <w:rsid w:val="00E72A5A"/>
    <w:rsid w:val="00E73354"/>
    <w:rsid w:val="00E9242D"/>
    <w:rsid w:val="00EB5255"/>
    <w:rsid w:val="00EB58B4"/>
    <w:rsid w:val="00EB5C47"/>
    <w:rsid w:val="00ED0639"/>
    <w:rsid w:val="00EF4755"/>
    <w:rsid w:val="00EF7135"/>
    <w:rsid w:val="00F027DB"/>
    <w:rsid w:val="00F14A7A"/>
    <w:rsid w:val="00F22985"/>
    <w:rsid w:val="00F27737"/>
    <w:rsid w:val="00F3383E"/>
    <w:rsid w:val="00F465A7"/>
    <w:rsid w:val="00F50B7C"/>
    <w:rsid w:val="00F550E6"/>
    <w:rsid w:val="00F709AF"/>
    <w:rsid w:val="00F74345"/>
    <w:rsid w:val="00F74A57"/>
    <w:rsid w:val="00F80A0A"/>
    <w:rsid w:val="00F82B19"/>
    <w:rsid w:val="00F9212D"/>
    <w:rsid w:val="00F965DA"/>
    <w:rsid w:val="00FA00A3"/>
    <w:rsid w:val="00FA243D"/>
    <w:rsid w:val="00FA2702"/>
    <w:rsid w:val="00FA406A"/>
    <w:rsid w:val="00FB503A"/>
    <w:rsid w:val="00FB516C"/>
    <w:rsid w:val="00FD0236"/>
    <w:rsid w:val="00FD18F4"/>
    <w:rsid w:val="00FD38A4"/>
    <w:rsid w:val="00FD54DB"/>
    <w:rsid w:val="00FD619F"/>
    <w:rsid w:val="00FE7127"/>
    <w:rsid w:val="010158D6"/>
    <w:rsid w:val="010205CE"/>
    <w:rsid w:val="0109270D"/>
    <w:rsid w:val="010B405F"/>
    <w:rsid w:val="010D114A"/>
    <w:rsid w:val="010F224A"/>
    <w:rsid w:val="010F7FF3"/>
    <w:rsid w:val="01140650"/>
    <w:rsid w:val="0116655D"/>
    <w:rsid w:val="011949CD"/>
    <w:rsid w:val="011D181F"/>
    <w:rsid w:val="012211A0"/>
    <w:rsid w:val="01232725"/>
    <w:rsid w:val="01240926"/>
    <w:rsid w:val="012858B1"/>
    <w:rsid w:val="01290F7E"/>
    <w:rsid w:val="01297CA0"/>
    <w:rsid w:val="012B64AF"/>
    <w:rsid w:val="012C6B0E"/>
    <w:rsid w:val="012E2169"/>
    <w:rsid w:val="01326F3B"/>
    <w:rsid w:val="013D11D9"/>
    <w:rsid w:val="013F696E"/>
    <w:rsid w:val="01415923"/>
    <w:rsid w:val="01431A4A"/>
    <w:rsid w:val="0147153B"/>
    <w:rsid w:val="014D4677"/>
    <w:rsid w:val="0151224A"/>
    <w:rsid w:val="0151259F"/>
    <w:rsid w:val="015130D3"/>
    <w:rsid w:val="01514167"/>
    <w:rsid w:val="015679D0"/>
    <w:rsid w:val="01571F9C"/>
    <w:rsid w:val="015C7BCF"/>
    <w:rsid w:val="015C7C0B"/>
    <w:rsid w:val="015D1E09"/>
    <w:rsid w:val="015F5262"/>
    <w:rsid w:val="0160261F"/>
    <w:rsid w:val="01610F80"/>
    <w:rsid w:val="016248D9"/>
    <w:rsid w:val="01636D07"/>
    <w:rsid w:val="0165038E"/>
    <w:rsid w:val="01663326"/>
    <w:rsid w:val="016646EA"/>
    <w:rsid w:val="01671BDD"/>
    <w:rsid w:val="016A505E"/>
    <w:rsid w:val="016B7957"/>
    <w:rsid w:val="016C2D4F"/>
    <w:rsid w:val="016E359E"/>
    <w:rsid w:val="016E3EB9"/>
    <w:rsid w:val="016F2DEA"/>
    <w:rsid w:val="016F6686"/>
    <w:rsid w:val="0170784A"/>
    <w:rsid w:val="0179374E"/>
    <w:rsid w:val="01794D5C"/>
    <w:rsid w:val="017A4658"/>
    <w:rsid w:val="017C0E40"/>
    <w:rsid w:val="017D31AE"/>
    <w:rsid w:val="01810306"/>
    <w:rsid w:val="01817C76"/>
    <w:rsid w:val="018442E7"/>
    <w:rsid w:val="01871D35"/>
    <w:rsid w:val="01891FB8"/>
    <w:rsid w:val="018930D6"/>
    <w:rsid w:val="018F30AE"/>
    <w:rsid w:val="01984664"/>
    <w:rsid w:val="0198785E"/>
    <w:rsid w:val="019B3634"/>
    <w:rsid w:val="019E766F"/>
    <w:rsid w:val="01A324E9"/>
    <w:rsid w:val="01A52705"/>
    <w:rsid w:val="01A85D51"/>
    <w:rsid w:val="01AD08E0"/>
    <w:rsid w:val="01AE6844"/>
    <w:rsid w:val="01AE752A"/>
    <w:rsid w:val="01B0350E"/>
    <w:rsid w:val="01B2795C"/>
    <w:rsid w:val="01B666C0"/>
    <w:rsid w:val="01BC2913"/>
    <w:rsid w:val="01C62387"/>
    <w:rsid w:val="01CB6883"/>
    <w:rsid w:val="01CB78B0"/>
    <w:rsid w:val="01CE78F9"/>
    <w:rsid w:val="01CF0666"/>
    <w:rsid w:val="01D11B1F"/>
    <w:rsid w:val="01D152A8"/>
    <w:rsid w:val="01D25D1E"/>
    <w:rsid w:val="01D31020"/>
    <w:rsid w:val="01D400A7"/>
    <w:rsid w:val="01D56040"/>
    <w:rsid w:val="01D73510"/>
    <w:rsid w:val="01D82440"/>
    <w:rsid w:val="01DB1C83"/>
    <w:rsid w:val="01E1765B"/>
    <w:rsid w:val="01E66FA5"/>
    <w:rsid w:val="01ED389F"/>
    <w:rsid w:val="01F0785B"/>
    <w:rsid w:val="01F1594A"/>
    <w:rsid w:val="01F2068A"/>
    <w:rsid w:val="01F40C1A"/>
    <w:rsid w:val="01F562C5"/>
    <w:rsid w:val="01F80DCF"/>
    <w:rsid w:val="01FB2226"/>
    <w:rsid w:val="01FB40D3"/>
    <w:rsid w:val="01FC726D"/>
    <w:rsid w:val="01FD62E0"/>
    <w:rsid w:val="01FD7E4B"/>
    <w:rsid w:val="01FF3BE9"/>
    <w:rsid w:val="02055B31"/>
    <w:rsid w:val="0208091F"/>
    <w:rsid w:val="020D69C6"/>
    <w:rsid w:val="020F6575"/>
    <w:rsid w:val="02110212"/>
    <w:rsid w:val="021175A1"/>
    <w:rsid w:val="02117D9A"/>
    <w:rsid w:val="02145994"/>
    <w:rsid w:val="02155410"/>
    <w:rsid w:val="021D673F"/>
    <w:rsid w:val="021E6208"/>
    <w:rsid w:val="021F73F0"/>
    <w:rsid w:val="02202E8C"/>
    <w:rsid w:val="02255E44"/>
    <w:rsid w:val="02270F52"/>
    <w:rsid w:val="022A16E3"/>
    <w:rsid w:val="022D62FC"/>
    <w:rsid w:val="02403429"/>
    <w:rsid w:val="02404733"/>
    <w:rsid w:val="02454286"/>
    <w:rsid w:val="024A17E6"/>
    <w:rsid w:val="02511289"/>
    <w:rsid w:val="02574044"/>
    <w:rsid w:val="02590402"/>
    <w:rsid w:val="02596F8A"/>
    <w:rsid w:val="025A69BF"/>
    <w:rsid w:val="025F4FBF"/>
    <w:rsid w:val="0261288A"/>
    <w:rsid w:val="02623900"/>
    <w:rsid w:val="026259A2"/>
    <w:rsid w:val="02697903"/>
    <w:rsid w:val="026A6B75"/>
    <w:rsid w:val="026E590E"/>
    <w:rsid w:val="02714395"/>
    <w:rsid w:val="02714432"/>
    <w:rsid w:val="02762315"/>
    <w:rsid w:val="0279182B"/>
    <w:rsid w:val="028247F4"/>
    <w:rsid w:val="028C1AB1"/>
    <w:rsid w:val="028C27CD"/>
    <w:rsid w:val="029346D7"/>
    <w:rsid w:val="0299526D"/>
    <w:rsid w:val="029A7D90"/>
    <w:rsid w:val="029C4465"/>
    <w:rsid w:val="029E1B30"/>
    <w:rsid w:val="02A02339"/>
    <w:rsid w:val="02A45ADF"/>
    <w:rsid w:val="02AA4115"/>
    <w:rsid w:val="02AC36BD"/>
    <w:rsid w:val="02AD7AC3"/>
    <w:rsid w:val="02B315C3"/>
    <w:rsid w:val="02B54CB7"/>
    <w:rsid w:val="02B73998"/>
    <w:rsid w:val="02BF23FC"/>
    <w:rsid w:val="02C13723"/>
    <w:rsid w:val="02C32043"/>
    <w:rsid w:val="02C848FD"/>
    <w:rsid w:val="02C921C9"/>
    <w:rsid w:val="02D01C0B"/>
    <w:rsid w:val="02DA66D9"/>
    <w:rsid w:val="02DA709A"/>
    <w:rsid w:val="02DC5A3C"/>
    <w:rsid w:val="02E244CB"/>
    <w:rsid w:val="02E2770B"/>
    <w:rsid w:val="02E44199"/>
    <w:rsid w:val="02E95572"/>
    <w:rsid w:val="02E96621"/>
    <w:rsid w:val="02EA2661"/>
    <w:rsid w:val="02EF5CDD"/>
    <w:rsid w:val="02F028CA"/>
    <w:rsid w:val="02F34435"/>
    <w:rsid w:val="02F63BEA"/>
    <w:rsid w:val="02F81774"/>
    <w:rsid w:val="02F846E3"/>
    <w:rsid w:val="02F924D6"/>
    <w:rsid w:val="02F96569"/>
    <w:rsid w:val="02FD530A"/>
    <w:rsid w:val="03015719"/>
    <w:rsid w:val="03036E54"/>
    <w:rsid w:val="03060F81"/>
    <w:rsid w:val="030748D7"/>
    <w:rsid w:val="03094A24"/>
    <w:rsid w:val="030976D1"/>
    <w:rsid w:val="030B47EA"/>
    <w:rsid w:val="030C2E3A"/>
    <w:rsid w:val="030D273F"/>
    <w:rsid w:val="030D3940"/>
    <w:rsid w:val="031C07A5"/>
    <w:rsid w:val="031F3DF1"/>
    <w:rsid w:val="031F6B1B"/>
    <w:rsid w:val="03215DBB"/>
    <w:rsid w:val="03232CF9"/>
    <w:rsid w:val="0323467B"/>
    <w:rsid w:val="03237E67"/>
    <w:rsid w:val="032839BF"/>
    <w:rsid w:val="032B7DBE"/>
    <w:rsid w:val="033006C2"/>
    <w:rsid w:val="0337066B"/>
    <w:rsid w:val="03376277"/>
    <w:rsid w:val="033C5913"/>
    <w:rsid w:val="033D12D7"/>
    <w:rsid w:val="03480A27"/>
    <w:rsid w:val="034A4B84"/>
    <w:rsid w:val="034C515D"/>
    <w:rsid w:val="034F0B7A"/>
    <w:rsid w:val="035B3F7B"/>
    <w:rsid w:val="035F7EAF"/>
    <w:rsid w:val="03602C5D"/>
    <w:rsid w:val="03610F2C"/>
    <w:rsid w:val="03643C8B"/>
    <w:rsid w:val="03687AC0"/>
    <w:rsid w:val="036B7D08"/>
    <w:rsid w:val="036C2302"/>
    <w:rsid w:val="036D1000"/>
    <w:rsid w:val="036D2BB1"/>
    <w:rsid w:val="03713AE3"/>
    <w:rsid w:val="03724869"/>
    <w:rsid w:val="0374413D"/>
    <w:rsid w:val="0375269E"/>
    <w:rsid w:val="03773C2D"/>
    <w:rsid w:val="03792DF0"/>
    <w:rsid w:val="037D5D1F"/>
    <w:rsid w:val="037E33EA"/>
    <w:rsid w:val="037F0639"/>
    <w:rsid w:val="037F7757"/>
    <w:rsid w:val="037F7DA5"/>
    <w:rsid w:val="03823A34"/>
    <w:rsid w:val="038831DC"/>
    <w:rsid w:val="038F3DB7"/>
    <w:rsid w:val="03906A9D"/>
    <w:rsid w:val="0397575E"/>
    <w:rsid w:val="039B2BEF"/>
    <w:rsid w:val="039B7284"/>
    <w:rsid w:val="039D7B38"/>
    <w:rsid w:val="039E22DB"/>
    <w:rsid w:val="03A06BE9"/>
    <w:rsid w:val="03A45A66"/>
    <w:rsid w:val="03AE3300"/>
    <w:rsid w:val="03B02A7A"/>
    <w:rsid w:val="03B07122"/>
    <w:rsid w:val="03B210EB"/>
    <w:rsid w:val="03B43A47"/>
    <w:rsid w:val="03B65EE5"/>
    <w:rsid w:val="03BB1D6C"/>
    <w:rsid w:val="03BC7892"/>
    <w:rsid w:val="03BE440E"/>
    <w:rsid w:val="03BE7AAE"/>
    <w:rsid w:val="03C03826"/>
    <w:rsid w:val="03C33221"/>
    <w:rsid w:val="03C94CFE"/>
    <w:rsid w:val="03CD109D"/>
    <w:rsid w:val="03D46D3D"/>
    <w:rsid w:val="03DB2E4B"/>
    <w:rsid w:val="03DF2848"/>
    <w:rsid w:val="03E56DE9"/>
    <w:rsid w:val="03EA4B4B"/>
    <w:rsid w:val="03EA7B21"/>
    <w:rsid w:val="03EC461B"/>
    <w:rsid w:val="03EE7E43"/>
    <w:rsid w:val="03EF6F06"/>
    <w:rsid w:val="03F156F4"/>
    <w:rsid w:val="03F2214F"/>
    <w:rsid w:val="03F248A9"/>
    <w:rsid w:val="03F37758"/>
    <w:rsid w:val="03F4702C"/>
    <w:rsid w:val="03F60094"/>
    <w:rsid w:val="03F90AE6"/>
    <w:rsid w:val="03FA14A1"/>
    <w:rsid w:val="03FB72D7"/>
    <w:rsid w:val="03FE4FA5"/>
    <w:rsid w:val="03FE714C"/>
    <w:rsid w:val="03FF60FC"/>
    <w:rsid w:val="04034F5F"/>
    <w:rsid w:val="040A6C9C"/>
    <w:rsid w:val="040C0819"/>
    <w:rsid w:val="040D00EE"/>
    <w:rsid w:val="040D631A"/>
    <w:rsid w:val="040F0F2A"/>
    <w:rsid w:val="040F1D6E"/>
    <w:rsid w:val="040F3E66"/>
    <w:rsid w:val="041159CB"/>
    <w:rsid w:val="04127858"/>
    <w:rsid w:val="04176C35"/>
    <w:rsid w:val="04177516"/>
    <w:rsid w:val="04205325"/>
    <w:rsid w:val="04206DF0"/>
    <w:rsid w:val="04275653"/>
    <w:rsid w:val="042A6EF2"/>
    <w:rsid w:val="042D1386"/>
    <w:rsid w:val="042F1033"/>
    <w:rsid w:val="04314C4E"/>
    <w:rsid w:val="04336B26"/>
    <w:rsid w:val="0438491F"/>
    <w:rsid w:val="04384A3C"/>
    <w:rsid w:val="0438616D"/>
    <w:rsid w:val="04396F5B"/>
    <w:rsid w:val="0441727D"/>
    <w:rsid w:val="044210BF"/>
    <w:rsid w:val="04423EE9"/>
    <w:rsid w:val="044A0919"/>
    <w:rsid w:val="044B43C1"/>
    <w:rsid w:val="044B7594"/>
    <w:rsid w:val="044D3001"/>
    <w:rsid w:val="044F07A2"/>
    <w:rsid w:val="0450113F"/>
    <w:rsid w:val="045A3333"/>
    <w:rsid w:val="04610B65"/>
    <w:rsid w:val="04643A45"/>
    <w:rsid w:val="0466662A"/>
    <w:rsid w:val="04752428"/>
    <w:rsid w:val="047563BF"/>
    <w:rsid w:val="047654EA"/>
    <w:rsid w:val="04772A14"/>
    <w:rsid w:val="047D34C5"/>
    <w:rsid w:val="047F2C29"/>
    <w:rsid w:val="04826846"/>
    <w:rsid w:val="04854C94"/>
    <w:rsid w:val="04860FD8"/>
    <w:rsid w:val="04866D6D"/>
    <w:rsid w:val="04875B1C"/>
    <w:rsid w:val="04916861"/>
    <w:rsid w:val="04916EFB"/>
    <w:rsid w:val="04930218"/>
    <w:rsid w:val="0494552D"/>
    <w:rsid w:val="0495508F"/>
    <w:rsid w:val="049C4FB7"/>
    <w:rsid w:val="04A42800"/>
    <w:rsid w:val="04B14F1D"/>
    <w:rsid w:val="04B24D95"/>
    <w:rsid w:val="04B54A0D"/>
    <w:rsid w:val="04B61639"/>
    <w:rsid w:val="04B844FD"/>
    <w:rsid w:val="04BF367E"/>
    <w:rsid w:val="04BF3ADE"/>
    <w:rsid w:val="04C02572"/>
    <w:rsid w:val="04C16813"/>
    <w:rsid w:val="04C46E30"/>
    <w:rsid w:val="04C74740"/>
    <w:rsid w:val="04C91A72"/>
    <w:rsid w:val="04CB4231"/>
    <w:rsid w:val="04CC56F2"/>
    <w:rsid w:val="04CE49B3"/>
    <w:rsid w:val="04D01747"/>
    <w:rsid w:val="04D13F1A"/>
    <w:rsid w:val="04D617DC"/>
    <w:rsid w:val="04D70E27"/>
    <w:rsid w:val="04D71266"/>
    <w:rsid w:val="04D72C64"/>
    <w:rsid w:val="04D901EF"/>
    <w:rsid w:val="04D94FFA"/>
    <w:rsid w:val="04DA4474"/>
    <w:rsid w:val="04DB7055"/>
    <w:rsid w:val="04DE21B6"/>
    <w:rsid w:val="04DF68CF"/>
    <w:rsid w:val="04E15802"/>
    <w:rsid w:val="04E211D7"/>
    <w:rsid w:val="04E452F2"/>
    <w:rsid w:val="04E54FC0"/>
    <w:rsid w:val="04E6106A"/>
    <w:rsid w:val="04E8116A"/>
    <w:rsid w:val="04EC0A32"/>
    <w:rsid w:val="04EC2ED7"/>
    <w:rsid w:val="04ED4E25"/>
    <w:rsid w:val="04F207BE"/>
    <w:rsid w:val="04F2434B"/>
    <w:rsid w:val="04F33787"/>
    <w:rsid w:val="04F451AC"/>
    <w:rsid w:val="04F67304"/>
    <w:rsid w:val="04F70794"/>
    <w:rsid w:val="04F71B82"/>
    <w:rsid w:val="04F866CB"/>
    <w:rsid w:val="04F960EF"/>
    <w:rsid w:val="04FA4B16"/>
    <w:rsid w:val="04FA7CB8"/>
    <w:rsid w:val="04FF212C"/>
    <w:rsid w:val="04FF7408"/>
    <w:rsid w:val="050414F1"/>
    <w:rsid w:val="05051CEF"/>
    <w:rsid w:val="05087233"/>
    <w:rsid w:val="050A47E7"/>
    <w:rsid w:val="050A66FA"/>
    <w:rsid w:val="050A77AC"/>
    <w:rsid w:val="050D6CCC"/>
    <w:rsid w:val="050E0AC0"/>
    <w:rsid w:val="0510665E"/>
    <w:rsid w:val="051313FD"/>
    <w:rsid w:val="051A6F66"/>
    <w:rsid w:val="051C4A8C"/>
    <w:rsid w:val="051D3B52"/>
    <w:rsid w:val="05273F75"/>
    <w:rsid w:val="052C6B70"/>
    <w:rsid w:val="0533007F"/>
    <w:rsid w:val="053D412B"/>
    <w:rsid w:val="053F5E8E"/>
    <w:rsid w:val="053F6FB9"/>
    <w:rsid w:val="054022AB"/>
    <w:rsid w:val="05412745"/>
    <w:rsid w:val="05434DE3"/>
    <w:rsid w:val="0545375B"/>
    <w:rsid w:val="054F6F5F"/>
    <w:rsid w:val="055204AE"/>
    <w:rsid w:val="05521049"/>
    <w:rsid w:val="05526631"/>
    <w:rsid w:val="055532C4"/>
    <w:rsid w:val="055C77B1"/>
    <w:rsid w:val="055E0EFE"/>
    <w:rsid w:val="0561044A"/>
    <w:rsid w:val="0565089A"/>
    <w:rsid w:val="05663F59"/>
    <w:rsid w:val="056868C8"/>
    <w:rsid w:val="056A0FA1"/>
    <w:rsid w:val="056E733B"/>
    <w:rsid w:val="0570240A"/>
    <w:rsid w:val="05713C52"/>
    <w:rsid w:val="05737849"/>
    <w:rsid w:val="05743425"/>
    <w:rsid w:val="05781299"/>
    <w:rsid w:val="05783516"/>
    <w:rsid w:val="057D7780"/>
    <w:rsid w:val="058132E0"/>
    <w:rsid w:val="05816FE5"/>
    <w:rsid w:val="05886C84"/>
    <w:rsid w:val="058A5E9A"/>
    <w:rsid w:val="058B0065"/>
    <w:rsid w:val="058B5311"/>
    <w:rsid w:val="058B74F4"/>
    <w:rsid w:val="058C7E64"/>
    <w:rsid w:val="058E2AB5"/>
    <w:rsid w:val="0591547A"/>
    <w:rsid w:val="05927CC1"/>
    <w:rsid w:val="05AA02EA"/>
    <w:rsid w:val="05AB1FA9"/>
    <w:rsid w:val="05AD1B88"/>
    <w:rsid w:val="05AF76AE"/>
    <w:rsid w:val="05B30F86"/>
    <w:rsid w:val="05B47256"/>
    <w:rsid w:val="05B537F8"/>
    <w:rsid w:val="05B60A3D"/>
    <w:rsid w:val="05B66BD1"/>
    <w:rsid w:val="05B715A0"/>
    <w:rsid w:val="05B8353E"/>
    <w:rsid w:val="05B93485"/>
    <w:rsid w:val="05BD0623"/>
    <w:rsid w:val="05C272D3"/>
    <w:rsid w:val="05C416C0"/>
    <w:rsid w:val="05CC5BE8"/>
    <w:rsid w:val="05CE7F14"/>
    <w:rsid w:val="05CE7F64"/>
    <w:rsid w:val="05D277A2"/>
    <w:rsid w:val="05D70424"/>
    <w:rsid w:val="05D76C05"/>
    <w:rsid w:val="05DD1BF7"/>
    <w:rsid w:val="05E20EA2"/>
    <w:rsid w:val="05E53CD3"/>
    <w:rsid w:val="05EA06E6"/>
    <w:rsid w:val="05EB486B"/>
    <w:rsid w:val="05EC366B"/>
    <w:rsid w:val="05EE2780"/>
    <w:rsid w:val="05F15243"/>
    <w:rsid w:val="05F37BE0"/>
    <w:rsid w:val="05F41C2F"/>
    <w:rsid w:val="05F43D01"/>
    <w:rsid w:val="05F83EAE"/>
    <w:rsid w:val="05F870E0"/>
    <w:rsid w:val="05F92040"/>
    <w:rsid w:val="06017285"/>
    <w:rsid w:val="06020126"/>
    <w:rsid w:val="06021ED4"/>
    <w:rsid w:val="06041A6C"/>
    <w:rsid w:val="060519C4"/>
    <w:rsid w:val="06080079"/>
    <w:rsid w:val="06085010"/>
    <w:rsid w:val="0609094D"/>
    <w:rsid w:val="060924A2"/>
    <w:rsid w:val="060C68AF"/>
    <w:rsid w:val="060F3B03"/>
    <w:rsid w:val="06163BD1"/>
    <w:rsid w:val="061B4D44"/>
    <w:rsid w:val="061D7530"/>
    <w:rsid w:val="061E24A7"/>
    <w:rsid w:val="061E65E2"/>
    <w:rsid w:val="06220179"/>
    <w:rsid w:val="06225B7E"/>
    <w:rsid w:val="0624128B"/>
    <w:rsid w:val="06262C6B"/>
    <w:rsid w:val="06264A4A"/>
    <w:rsid w:val="062C7E2E"/>
    <w:rsid w:val="062F259D"/>
    <w:rsid w:val="0631734D"/>
    <w:rsid w:val="06322DD7"/>
    <w:rsid w:val="063302DF"/>
    <w:rsid w:val="063926A5"/>
    <w:rsid w:val="063D115E"/>
    <w:rsid w:val="063E7D85"/>
    <w:rsid w:val="064419CE"/>
    <w:rsid w:val="0644429B"/>
    <w:rsid w:val="064A387B"/>
    <w:rsid w:val="064A5629"/>
    <w:rsid w:val="064D7E60"/>
    <w:rsid w:val="064F3A7E"/>
    <w:rsid w:val="06514A21"/>
    <w:rsid w:val="0652106E"/>
    <w:rsid w:val="06526CBC"/>
    <w:rsid w:val="065C150A"/>
    <w:rsid w:val="065C2EE9"/>
    <w:rsid w:val="06606FF0"/>
    <w:rsid w:val="06652463"/>
    <w:rsid w:val="0669698C"/>
    <w:rsid w:val="066A6ABF"/>
    <w:rsid w:val="066B1D62"/>
    <w:rsid w:val="0671551F"/>
    <w:rsid w:val="0673610D"/>
    <w:rsid w:val="0673692E"/>
    <w:rsid w:val="06741F22"/>
    <w:rsid w:val="06764670"/>
    <w:rsid w:val="067C0098"/>
    <w:rsid w:val="067C12A3"/>
    <w:rsid w:val="067F2E1A"/>
    <w:rsid w:val="067F6F25"/>
    <w:rsid w:val="06801EDF"/>
    <w:rsid w:val="06852909"/>
    <w:rsid w:val="068F5593"/>
    <w:rsid w:val="068F7C4D"/>
    <w:rsid w:val="069114AA"/>
    <w:rsid w:val="06951F88"/>
    <w:rsid w:val="06986394"/>
    <w:rsid w:val="06A74829"/>
    <w:rsid w:val="06A765D7"/>
    <w:rsid w:val="06A8451B"/>
    <w:rsid w:val="06A9433A"/>
    <w:rsid w:val="06AE4D7F"/>
    <w:rsid w:val="06AF638B"/>
    <w:rsid w:val="06B0418D"/>
    <w:rsid w:val="06B22DFE"/>
    <w:rsid w:val="06B25F2D"/>
    <w:rsid w:val="06B37091"/>
    <w:rsid w:val="06B5430B"/>
    <w:rsid w:val="06B70970"/>
    <w:rsid w:val="06B83860"/>
    <w:rsid w:val="06B86A37"/>
    <w:rsid w:val="06BA6EDF"/>
    <w:rsid w:val="06BC02D5"/>
    <w:rsid w:val="06BD36BC"/>
    <w:rsid w:val="06C03400"/>
    <w:rsid w:val="06C50397"/>
    <w:rsid w:val="06C62F02"/>
    <w:rsid w:val="06C822EA"/>
    <w:rsid w:val="06C947A0"/>
    <w:rsid w:val="06C97BAD"/>
    <w:rsid w:val="06CD7B76"/>
    <w:rsid w:val="06D02C85"/>
    <w:rsid w:val="06D35191"/>
    <w:rsid w:val="06D579FB"/>
    <w:rsid w:val="06D7686A"/>
    <w:rsid w:val="06DB5BE0"/>
    <w:rsid w:val="06E07EA5"/>
    <w:rsid w:val="06E34C22"/>
    <w:rsid w:val="06EA39DF"/>
    <w:rsid w:val="06F42F66"/>
    <w:rsid w:val="06F85085"/>
    <w:rsid w:val="06FB74A8"/>
    <w:rsid w:val="06FC1FDF"/>
    <w:rsid w:val="06FE6092"/>
    <w:rsid w:val="06FF60C7"/>
    <w:rsid w:val="07013F3A"/>
    <w:rsid w:val="07016C9D"/>
    <w:rsid w:val="07041C32"/>
    <w:rsid w:val="07047ECE"/>
    <w:rsid w:val="070908B0"/>
    <w:rsid w:val="070E2DD2"/>
    <w:rsid w:val="070E6657"/>
    <w:rsid w:val="070E7162"/>
    <w:rsid w:val="071023CF"/>
    <w:rsid w:val="07135B91"/>
    <w:rsid w:val="07136FB2"/>
    <w:rsid w:val="0718489E"/>
    <w:rsid w:val="071E6A9F"/>
    <w:rsid w:val="07225457"/>
    <w:rsid w:val="07240D7C"/>
    <w:rsid w:val="072815FA"/>
    <w:rsid w:val="07293586"/>
    <w:rsid w:val="07295285"/>
    <w:rsid w:val="072B2648"/>
    <w:rsid w:val="072E58CA"/>
    <w:rsid w:val="072F27F4"/>
    <w:rsid w:val="07320557"/>
    <w:rsid w:val="07356CE9"/>
    <w:rsid w:val="073A3A24"/>
    <w:rsid w:val="073E518E"/>
    <w:rsid w:val="074172CE"/>
    <w:rsid w:val="0744651C"/>
    <w:rsid w:val="07463541"/>
    <w:rsid w:val="0749768F"/>
    <w:rsid w:val="074B773E"/>
    <w:rsid w:val="074F1D5B"/>
    <w:rsid w:val="074F2087"/>
    <w:rsid w:val="07543029"/>
    <w:rsid w:val="07592827"/>
    <w:rsid w:val="075C4577"/>
    <w:rsid w:val="07636392"/>
    <w:rsid w:val="076406C5"/>
    <w:rsid w:val="07650687"/>
    <w:rsid w:val="0765096C"/>
    <w:rsid w:val="076B3AA9"/>
    <w:rsid w:val="076B6F53"/>
    <w:rsid w:val="07721C70"/>
    <w:rsid w:val="077503C4"/>
    <w:rsid w:val="077522AE"/>
    <w:rsid w:val="07754928"/>
    <w:rsid w:val="07757264"/>
    <w:rsid w:val="07770C56"/>
    <w:rsid w:val="07787398"/>
    <w:rsid w:val="077A1F3E"/>
    <w:rsid w:val="077C4750"/>
    <w:rsid w:val="077C5CB6"/>
    <w:rsid w:val="07807554"/>
    <w:rsid w:val="07822663"/>
    <w:rsid w:val="0782312F"/>
    <w:rsid w:val="078254E2"/>
    <w:rsid w:val="07832BA1"/>
    <w:rsid w:val="0783744B"/>
    <w:rsid w:val="078828AD"/>
    <w:rsid w:val="07882F6A"/>
    <w:rsid w:val="078A1240"/>
    <w:rsid w:val="078A14CC"/>
    <w:rsid w:val="078C31A9"/>
    <w:rsid w:val="078D0D75"/>
    <w:rsid w:val="078D7EC3"/>
    <w:rsid w:val="078E130E"/>
    <w:rsid w:val="0790164E"/>
    <w:rsid w:val="07911761"/>
    <w:rsid w:val="079511E1"/>
    <w:rsid w:val="07991847"/>
    <w:rsid w:val="079A0460"/>
    <w:rsid w:val="079D2310"/>
    <w:rsid w:val="079E5C2C"/>
    <w:rsid w:val="079F38F7"/>
    <w:rsid w:val="079F4DE2"/>
    <w:rsid w:val="07A019A5"/>
    <w:rsid w:val="07A037A9"/>
    <w:rsid w:val="07A10AE3"/>
    <w:rsid w:val="07A34FF1"/>
    <w:rsid w:val="07A71F79"/>
    <w:rsid w:val="07A75CE2"/>
    <w:rsid w:val="07AB012E"/>
    <w:rsid w:val="07AC2387"/>
    <w:rsid w:val="07AD5E6F"/>
    <w:rsid w:val="07AE5F7E"/>
    <w:rsid w:val="07B53DB5"/>
    <w:rsid w:val="07B61F89"/>
    <w:rsid w:val="07B7690D"/>
    <w:rsid w:val="07BD6C7E"/>
    <w:rsid w:val="07BF7A34"/>
    <w:rsid w:val="07C077BC"/>
    <w:rsid w:val="07C2476B"/>
    <w:rsid w:val="07C70675"/>
    <w:rsid w:val="07C751F4"/>
    <w:rsid w:val="07CB3204"/>
    <w:rsid w:val="07CD4764"/>
    <w:rsid w:val="07CF7529"/>
    <w:rsid w:val="07D15676"/>
    <w:rsid w:val="07D34EA7"/>
    <w:rsid w:val="07D50701"/>
    <w:rsid w:val="07D50919"/>
    <w:rsid w:val="07DA799F"/>
    <w:rsid w:val="07DB478B"/>
    <w:rsid w:val="07DC7C33"/>
    <w:rsid w:val="07DF08F7"/>
    <w:rsid w:val="07E45B7A"/>
    <w:rsid w:val="07E8334B"/>
    <w:rsid w:val="07E91142"/>
    <w:rsid w:val="07E970E1"/>
    <w:rsid w:val="07ED1323"/>
    <w:rsid w:val="07EE2039"/>
    <w:rsid w:val="07F21008"/>
    <w:rsid w:val="07F40A3A"/>
    <w:rsid w:val="07FC20BF"/>
    <w:rsid w:val="07FE4A62"/>
    <w:rsid w:val="08050F9F"/>
    <w:rsid w:val="08053EFD"/>
    <w:rsid w:val="08065580"/>
    <w:rsid w:val="080C18A6"/>
    <w:rsid w:val="080D6FCC"/>
    <w:rsid w:val="08114650"/>
    <w:rsid w:val="08154FD4"/>
    <w:rsid w:val="08155366"/>
    <w:rsid w:val="081D24FD"/>
    <w:rsid w:val="081E0B1B"/>
    <w:rsid w:val="08217FA4"/>
    <w:rsid w:val="082462FB"/>
    <w:rsid w:val="08273E74"/>
    <w:rsid w:val="0827403B"/>
    <w:rsid w:val="08276F50"/>
    <w:rsid w:val="08295184"/>
    <w:rsid w:val="082F37EA"/>
    <w:rsid w:val="082F5E54"/>
    <w:rsid w:val="08311986"/>
    <w:rsid w:val="08332819"/>
    <w:rsid w:val="08333DAB"/>
    <w:rsid w:val="0837351E"/>
    <w:rsid w:val="083776AA"/>
    <w:rsid w:val="08390E44"/>
    <w:rsid w:val="083D3297"/>
    <w:rsid w:val="083D64DA"/>
    <w:rsid w:val="083F1FDD"/>
    <w:rsid w:val="083F7729"/>
    <w:rsid w:val="08404F36"/>
    <w:rsid w:val="08416E9F"/>
    <w:rsid w:val="08430582"/>
    <w:rsid w:val="084338FA"/>
    <w:rsid w:val="0844430E"/>
    <w:rsid w:val="084B1779"/>
    <w:rsid w:val="084B3E67"/>
    <w:rsid w:val="084B76FB"/>
    <w:rsid w:val="084D31AF"/>
    <w:rsid w:val="08505A66"/>
    <w:rsid w:val="085077C8"/>
    <w:rsid w:val="08521A11"/>
    <w:rsid w:val="085333A0"/>
    <w:rsid w:val="08591F1F"/>
    <w:rsid w:val="085C0F30"/>
    <w:rsid w:val="085E509A"/>
    <w:rsid w:val="08602EE2"/>
    <w:rsid w:val="08606B5E"/>
    <w:rsid w:val="08606F4D"/>
    <w:rsid w:val="08615234"/>
    <w:rsid w:val="08670714"/>
    <w:rsid w:val="086A3D60"/>
    <w:rsid w:val="086F29B6"/>
    <w:rsid w:val="08742AAA"/>
    <w:rsid w:val="087A0447"/>
    <w:rsid w:val="087C111E"/>
    <w:rsid w:val="087C3485"/>
    <w:rsid w:val="088279AD"/>
    <w:rsid w:val="088433B3"/>
    <w:rsid w:val="088766C0"/>
    <w:rsid w:val="088A4403"/>
    <w:rsid w:val="088A61B1"/>
    <w:rsid w:val="088F5575"/>
    <w:rsid w:val="08927C61"/>
    <w:rsid w:val="08961315"/>
    <w:rsid w:val="089D15F6"/>
    <w:rsid w:val="08A04525"/>
    <w:rsid w:val="08A2174C"/>
    <w:rsid w:val="08A23DEE"/>
    <w:rsid w:val="08A54756"/>
    <w:rsid w:val="08A954EC"/>
    <w:rsid w:val="08AA0694"/>
    <w:rsid w:val="08AF3CFA"/>
    <w:rsid w:val="08B651F8"/>
    <w:rsid w:val="08C47176"/>
    <w:rsid w:val="08C71A11"/>
    <w:rsid w:val="08C91BEF"/>
    <w:rsid w:val="08CE42EF"/>
    <w:rsid w:val="08D00067"/>
    <w:rsid w:val="08D4233A"/>
    <w:rsid w:val="08D96CBA"/>
    <w:rsid w:val="08DC7C98"/>
    <w:rsid w:val="08DE039F"/>
    <w:rsid w:val="08E074F0"/>
    <w:rsid w:val="08E16062"/>
    <w:rsid w:val="08E255F7"/>
    <w:rsid w:val="08E52559"/>
    <w:rsid w:val="08E800F8"/>
    <w:rsid w:val="08E9737B"/>
    <w:rsid w:val="08EE523A"/>
    <w:rsid w:val="08EF1CF8"/>
    <w:rsid w:val="08F13AAD"/>
    <w:rsid w:val="08F2581D"/>
    <w:rsid w:val="08F31393"/>
    <w:rsid w:val="08F36912"/>
    <w:rsid w:val="08FA50E4"/>
    <w:rsid w:val="08FC0E5C"/>
    <w:rsid w:val="08FD4BD5"/>
    <w:rsid w:val="09023F99"/>
    <w:rsid w:val="09026E19"/>
    <w:rsid w:val="090306E4"/>
    <w:rsid w:val="090724FE"/>
    <w:rsid w:val="09075429"/>
    <w:rsid w:val="090B4EFE"/>
    <w:rsid w:val="090B6317"/>
    <w:rsid w:val="090F1B9E"/>
    <w:rsid w:val="090F710E"/>
    <w:rsid w:val="0911307D"/>
    <w:rsid w:val="09113232"/>
    <w:rsid w:val="09125119"/>
    <w:rsid w:val="09173B5D"/>
    <w:rsid w:val="09180A8A"/>
    <w:rsid w:val="091D1B73"/>
    <w:rsid w:val="092217DD"/>
    <w:rsid w:val="092E3EBD"/>
    <w:rsid w:val="092F2329"/>
    <w:rsid w:val="09322582"/>
    <w:rsid w:val="09333179"/>
    <w:rsid w:val="09347E3C"/>
    <w:rsid w:val="093A7294"/>
    <w:rsid w:val="093B3EDB"/>
    <w:rsid w:val="093D66EE"/>
    <w:rsid w:val="093F3C94"/>
    <w:rsid w:val="09410DAA"/>
    <w:rsid w:val="094112A1"/>
    <w:rsid w:val="09461AEC"/>
    <w:rsid w:val="09475E50"/>
    <w:rsid w:val="095073FA"/>
    <w:rsid w:val="09535BCA"/>
    <w:rsid w:val="09550657"/>
    <w:rsid w:val="09551C91"/>
    <w:rsid w:val="095567BF"/>
    <w:rsid w:val="09561796"/>
    <w:rsid w:val="095C18FB"/>
    <w:rsid w:val="095E69C2"/>
    <w:rsid w:val="0966277A"/>
    <w:rsid w:val="09663E91"/>
    <w:rsid w:val="09673489"/>
    <w:rsid w:val="09675F44"/>
    <w:rsid w:val="096C0569"/>
    <w:rsid w:val="096E13A2"/>
    <w:rsid w:val="096E162E"/>
    <w:rsid w:val="09725D76"/>
    <w:rsid w:val="097408E1"/>
    <w:rsid w:val="09774987"/>
    <w:rsid w:val="097E403A"/>
    <w:rsid w:val="098004AE"/>
    <w:rsid w:val="098248B9"/>
    <w:rsid w:val="09856D92"/>
    <w:rsid w:val="09903C9B"/>
    <w:rsid w:val="09903D87"/>
    <w:rsid w:val="09945539"/>
    <w:rsid w:val="09966647"/>
    <w:rsid w:val="09975029"/>
    <w:rsid w:val="099C619C"/>
    <w:rsid w:val="09A164BA"/>
    <w:rsid w:val="09A2259A"/>
    <w:rsid w:val="09AA4D5C"/>
    <w:rsid w:val="09AC2E40"/>
    <w:rsid w:val="09B04F9B"/>
    <w:rsid w:val="09B3411F"/>
    <w:rsid w:val="09B71227"/>
    <w:rsid w:val="09BA3B94"/>
    <w:rsid w:val="09BB0D18"/>
    <w:rsid w:val="09BB168A"/>
    <w:rsid w:val="09C5399F"/>
    <w:rsid w:val="09CA3642"/>
    <w:rsid w:val="09D20B14"/>
    <w:rsid w:val="09D50FC4"/>
    <w:rsid w:val="09D61C4B"/>
    <w:rsid w:val="09D8703E"/>
    <w:rsid w:val="09DB1E21"/>
    <w:rsid w:val="09DE2314"/>
    <w:rsid w:val="09E81809"/>
    <w:rsid w:val="09E86DE4"/>
    <w:rsid w:val="09EF59FD"/>
    <w:rsid w:val="09F145AB"/>
    <w:rsid w:val="09F77876"/>
    <w:rsid w:val="09F77C7C"/>
    <w:rsid w:val="09F806A7"/>
    <w:rsid w:val="09FC3FB2"/>
    <w:rsid w:val="09FD1169"/>
    <w:rsid w:val="09FD286C"/>
    <w:rsid w:val="0A0056E6"/>
    <w:rsid w:val="0A033A90"/>
    <w:rsid w:val="0A03446D"/>
    <w:rsid w:val="0A047FD7"/>
    <w:rsid w:val="0A057045"/>
    <w:rsid w:val="0A0D2795"/>
    <w:rsid w:val="0A12645E"/>
    <w:rsid w:val="0A1B7A08"/>
    <w:rsid w:val="0A1D695F"/>
    <w:rsid w:val="0A2017EC"/>
    <w:rsid w:val="0A263993"/>
    <w:rsid w:val="0A2B546F"/>
    <w:rsid w:val="0A2C4EEA"/>
    <w:rsid w:val="0A2C5AB4"/>
    <w:rsid w:val="0A2D14EA"/>
    <w:rsid w:val="0A2D3AC2"/>
    <w:rsid w:val="0A313609"/>
    <w:rsid w:val="0A3208AE"/>
    <w:rsid w:val="0A32782C"/>
    <w:rsid w:val="0A342878"/>
    <w:rsid w:val="0A344626"/>
    <w:rsid w:val="0A350C55"/>
    <w:rsid w:val="0A3525AE"/>
    <w:rsid w:val="0A36558E"/>
    <w:rsid w:val="0A382368"/>
    <w:rsid w:val="0A387E1D"/>
    <w:rsid w:val="0A3A4191"/>
    <w:rsid w:val="0A3D1174"/>
    <w:rsid w:val="0A3D4649"/>
    <w:rsid w:val="0A3D706D"/>
    <w:rsid w:val="0A457346"/>
    <w:rsid w:val="0A4A3E4A"/>
    <w:rsid w:val="0A4B0947"/>
    <w:rsid w:val="0A5A4E8B"/>
    <w:rsid w:val="0A5E430A"/>
    <w:rsid w:val="0A5E4BF4"/>
    <w:rsid w:val="0A5F42C8"/>
    <w:rsid w:val="0A620AA0"/>
    <w:rsid w:val="0A6337B7"/>
    <w:rsid w:val="0A633E70"/>
    <w:rsid w:val="0A683626"/>
    <w:rsid w:val="0A70060C"/>
    <w:rsid w:val="0A70218E"/>
    <w:rsid w:val="0A794631"/>
    <w:rsid w:val="0A7D1BC1"/>
    <w:rsid w:val="0A7E3AF3"/>
    <w:rsid w:val="0A8074DF"/>
    <w:rsid w:val="0A8376E4"/>
    <w:rsid w:val="0A872CA1"/>
    <w:rsid w:val="0A880415"/>
    <w:rsid w:val="0A894972"/>
    <w:rsid w:val="0A8A4C6E"/>
    <w:rsid w:val="0A8E5847"/>
    <w:rsid w:val="0A8F4E52"/>
    <w:rsid w:val="0A8F6E8F"/>
    <w:rsid w:val="0A900F79"/>
    <w:rsid w:val="0A927AFF"/>
    <w:rsid w:val="0A9535F5"/>
    <w:rsid w:val="0A953B58"/>
    <w:rsid w:val="0A9652E1"/>
    <w:rsid w:val="0A977BD6"/>
    <w:rsid w:val="0A982E07"/>
    <w:rsid w:val="0A9A4D34"/>
    <w:rsid w:val="0A9B514A"/>
    <w:rsid w:val="0A9F5652"/>
    <w:rsid w:val="0AA0017A"/>
    <w:rsid w:val="0AA11CF4"/>
    <w:rsid w:val="0AA25A34"/>
    <w:rsid w:val="0AA26300"/>
    <w:rsid w:val="0AA755DF"/>
    <w:rsid w:val="0AAA5B5A"/>
    <w:rsid w:val="0AAB5943"/>
    <w:rsid w:val="0AAC240E"/>
    <w:rsid w:val="0AB226EF"/>
    <w:rsid w:val="0AB3379D"/>
    <w:rsid w:val="0AB819E0"/>
    <w:rsid w:val="0AB85257"/>
    <w:rsid w:val="0AB90984"/>
    <w:rsid w:val="0ABE7A08"/>
    <w:rsid w:val="0ABF04CF"/>
    <w:rsid w:val="0ABF5336"/>
    <w:rsid w:val="0AC1009F"/>
    <w:rsid w:val="0AC736EC"/>
    <w:rsid w:val="0AC93641"/>
    <w:rsid w:val="0ACA1294"/>
    <w:rsid w:val="0ACB3F6E"/>
    <w:rsid w:val="0AD35F7E"/>
    <w:rsid w:val="0AD6392F"/>
    <w:rsid w:val="0AD73205"/>
    <w:rsid w:val="0ADB372D"/>
    <w:rsid w:val="0ADD4CBE"/>
    <w:rsid w:val="0ADE6149"/>
    <w:rsid w:val="0AE1644F"/>
    <w:rsid w:val="0AE47DFA"/>
    <w:rsid w:val="0AE527FA"/>
    <w:rsid w:val="0AE915C2"/>
    <w:rsid w:val="0AEA2F37"/>
    <w:rsid w:val="0AEA45AE"/>
    <w:rsid w:val="0AEE2A27"/>
    <w:rsid w:val="0AF0073E"/>
    <w:rsid w:val="0AF02C43"/>
    <w:rsid w:val="0AF472C5"/>
    <w:rsid w:val="0AFE128E"/>
    <w:rsid w:val="0AFF4C34"/>
    <w:rsid w:val="0B00275A"/>
    <w:rsid w:val="0B023729"/>
    <w:rsid w:val="0B043F29"/>
    <w:rsid w:val="0B055904"/>
    <w:rsid w:val="0B0B6A44"/>
    <w:rsid w:val="0B0E3066"/>
    <w:rsid w:val="0B0F19A3"/>
    <w:rsid w:val="0B0F304E"/>
    <w:rsid w:val="0B120D44"/>
    <w:rsid w:val="0B151590"/>
    <w:rsid w:val="0B15227B"/>
    <w:rsid w:val="0B156206"/>
    <w:rsid w:val="0B1D700B"/>
    <w:rsid w:val="0B1E23C7"/>
    <w:rsid w:val="0B202452"/>
    <w:rsid w:val="0B212DFC"/>
    <w:rsid w:val="0B2761F7"/>
    <w:rsid w:val="0B293A5F"/>
    <w:rsid w:val="0B341D58"/>
    <w:rsid w:val="0B343A01"/>
    <w:rsid w:val="0B375CDB"/>
    <w:rsid w:val="0B3807C4"/>
    <w:rsid w:val="0B3D750A"/>
    <w:rsid w:val="0B3E1BC4"/>
    <w:rsid w:val="0B4017DF"/>
    <w:rsid w:val="0B41524D"/>
    <w:rsid w:val="0B416942"/>
    <w:rsid w:val="0B416FFB"/>
    <w:rsid w:val="0B486A8C"/>
    <w:rsid w:val="0B492513"/>
    <w:rsid w:val="0B4D3BF1"/>
    <w:rsid w:val="0B54368F"/>
    <w:rsid w:val="0B564557"/>
    <w:rsid w:val="0B5F56D3"/>
    <w:rsid w:val="0B642CCB"/>
    <w:rsid w:val="0B693231"/>
    <w:rsid w:val="0B6D1EA2"/>
    <w:rsid w:val="0B6D6042"/>
    <w:rsid w:val="0B6E5C7D"/>
    <w:rsid w:val="0B706298"/>
    <w:rsid w:val="0B723658"/>
    <w:rsid w:val="0B7A048B"/>
    <w:rsid w:val="0B7A075E"/>
    <w:rsid w:val="0B7B44EC"/>
    <w:rsid w:val="0B7B5BE3"/>
    <w:rsid w:val="0B7E029C"/>
    <w:rsid w:val="0B7F086C"/>
    <w:rsid w:val="0B89442D"/>
    <w:rsid w:val="0B8B296C"/>
    <w:rsid w:val="0B8B4D2E"/>
    <w:rsid w:val="0B901D30"/>
    <w:rsid w:val="0B9510F4"/>
    <w:rsid w:val="0B960D6E"/>
    <w:rsid w:val="0B995089"/>
    <w:rsid w:val="0B9B2395"/>
    <w:rsid w:val="0B9D2622"/>
    <w:rsid w:val="0B9D61FB"/>
    <w:rsid w:val="0BAF0250"/>
    <w:rsid w:val="0BB20E09"/>
    <w:rsid w:val="0BB53545"/>
    <w:rsid w:val="0BB6455F"/>
    <w:rsid w:val="0BB725D8"/>
    <w:rsid w:val="0BB86324"/>
    <w:rsid w:val="0BB86615"/>
    <w:rsid w:val="0BBB6595"/>
    <w:rsid w:val="0BBC2B25"/>
    <w:rsid w:val="0BBD0815"/>
    <w:rsid w:val="0BBE299A"/>
    <w:rsid w:val="0BBE39A8"/>
    <w:rsid w:val="0BBE676F"/>
    <w:rsid w:val="0BBE689D"/>
    <w:rsid w:val="0BC00F03"/>
    <w:rsid w:val="0BC73763"/>
    <w:rsid w:val="0BCB2D68"/>
    <w:rsid w:val="0BCB4B16"/>
    <w:rsid w:val="0BCB720C"/>
    <w:rsid w:val="0BCD1118"/>
    <w:rsid w:val="0BD065D0"/>
    <w:rsid w:val="0BD27BF6"/>
    <w:rsid w:val="0BD76036"/>
    <w:rsid w:val="0BDF7835"/>
    <w:rsid w:val="0BE33BE0"/>
    <w:rsid w:val="0BE41D6D"/>
    <w:rsid w:val="0BE502CE"/>
    <w:rsid w:val="0BE6493B"/>
    <w:rsid w:val="0BE70F94"/>
    <w:rsid w:val="0BEB42AE"/>
    <w:rsid w:val="0BEB4421"/>
    <w:rsid w:val="0BED12B4"/>
    <w:rsid w:val="0BED2683"/>
    <w:rsid w:val="0BF1701A"/>
    <w:rsid w:val="0BF400F9"/>
    <w:rsid w:val="0BF901E0"/>
    <w:rsid w:val="0BFB6417"/>
    <w:rsid w:val="0C063DA0"/>
    <w:rsid w:val="0C085D6A"/>
    <w:rsid w:val="0C0B13B7"/>
    <w:rsid w:val="0C112E71"/>
    <w:rsid w:val="0C122745"/>
    <w:rsid w:val="0C1554B1"/>
    <w:rsid w:val="0C162456"/>
    <w:rsid w:val="0C1947F9"/>
    <w:rsid w:val="0C1F0AA9"/>
    <w:rsid w:val="0C1F6A6E"/>
    <w:rsid w:val="0C201171"/>
    <w:rsid w:val="0C233558"/>
    <w:rsid w:val="0C236700"/>
    <w:rsid w:val="0C275966"/>
    <w:rsid w:val="0C2A27E1"/>
    <w:rsid w:val="0C2C2559"/>
    <w:rsid w:val="0C2D2E25"/>
    <w:rsid w:val="0C3436DB"/>
    <w:rsid w:val="0C345EE6"/>
    <w:rsid w:val="0C351AE7"/>
    <w:rsid w:val="0C3628D7"/>
    <w:rsid w:val="0C367B59"/>
    <w:rsid w:val="0C3923C8"/>
    <w:rsid w:val="0C3A009C"/>
    <w:rsid w:val="0C3B3C7D"/>
    <w:rsid w:val="0C3C5383"/>
    <w:rsid w:val="0C416878"/>
    <w:rsid w:val="0C45687A"/>
    <w:rsid w:val="0C4B7242"/>
    <w:rsid w:val="0C4D5E73"/>
    <w:rsid w:val="0C4E7B4A"/>
    <w:rsid w:val="0C5062C0"/>
    <w:rsid w:val="0C540FAF"/>
    <w:rsid w:val="0C556FD7"/>
    <w:rsid w:val="0C566A5A"/>
    <w:rsid w:val="0C567C43"/>
    <w:rsid w:val="0C572C27"/>
    <w:rsid w:val="0C5A56D6"/>
    <w:rsid w:val="0C621F47"/>
    <w:rsid w:val="0C64403F"/>
    <w:rsid w:val="0C655C12"/>
    <w:rsid w:val="0C6644A2"/>
    <w:rsid w:val="0C6B6EA6"/>
    <w:rsid w:val="0C6D387F"/>
    <w:rsid w:val="0C6E02C3"/>
    <w:rsid w:val="0C6E4CBF"/>
    <w:rsid w:val="0C702ABC"/>
    <w:rsid w:val="0C7067C1"/>
    <w:rsid w:val="0C723E87"/>
    <w:rsid w:val="0C757885"/>
    <w:rsid w:val="0C760914"/>
    <w:rsid w:val="0C7800F6"/>
    <w:rsid w:val="0C7C3AA3"/>
    <w:rsid w:val="0C7C4062"/>
    <w:rsid w:val="0C7C593C"/>
    <w:rsid w:val="0C7D7346"/>
    <w:rsid w:val="0C8042BC"/>
    <w:rsid w:val="0C811F70"/>
    <w:rsid w:val="0C8453EC"/>
    <w:rsid w:val="0C851169"/>
    <w:rsid w:val="0C8E0CA1"/>
    <w:rsid w:val="0C8F1FE8"/>
    <w:rsid w:val="0C8F452F"/>
    <w:rsid w:val="0C91347E"/>
    <w:rsid w:val="0C9A2298"/>
    <w:rsid w:val="0C9A56A7"/>
    <w:rsid w:val="0C9E6DF7"/>
    <w:rsid w:val="0CA4237D"/>
    <w:rsid w:val="0CA43E6C"/>
    <w:rsid w:val="0CA52036"/>
    <w:rsid w:val="0CAA1465"/>
    <w:rsid w:val="0CAA6E21"/>
    <w:rsid w:val="0CAB2EAE"/>
    <w:rsid w:val="0CAC0DEC"/>
    <w:rsid w:val="0CAD06C0"/>
    <w:rsid w:val="0CAD246E"/>
    <w:rsid w:val="0CB24163"/>
    <w:rsid w:val="0CB47CA0"/>
    <w:rsid w:val="0CBA5BAE"/>
    <w:rsid w:val="0CBB2DDD"/>
    <w:rsid w:val="0CBD1FEE"/>
    <w:rsid w:val="0CBD4DA7"/>
    <w:rsid w:val="0CBF0B1F"/>
    <w:rsid w:val="0CC21FFC"/>
    <w:rsid w:val="0CC26F2D"/>
    <w:rsid w:val="0CCC6D98"/>
    <w:rsid w:val="0CD03A3D"/>
    <w:rsid w:val="0CD12600"/>
    <w:rsid w:val="0CD21ED4"/>
    <w:rsid w:val="0CD81BE1"/>
    <w:rsid w:val="0CD92920"/>
    <w:rsid w:val="0CD97D0F"/>
    <w:rsid w:val="0CDA2539"/>
    <w:rsid w:val="0CDB3000"/>
    <w:rsid w:val="0CDB347F"/>
    <w:rsid w:val="0CDB565D"/>
    <w:rsid w:val="0CDC4406"/>
    <w:rsid w:val="0CDE0434"/>
    <w:rsid w:val="0CDF2F6F"/>
    <w:rsid w:val="0CE34EFB"/>
    <w:rsid w:val="0CE36090"/>
    <w:rsid w:val="0CE51C08"/>
    <w:rsid w:val="0CE675C5"/>
    <w:rsid w:val="0CF06F2A"/>
    <w:rsid w:val="0CF77927"/>
    <w:rsid w:val="0CF83635"/>
    <w:rsid w:val="0CF95BC1"/>
    <w:rsid w:val="0D054058"/>
    <w:rsid w:val="0D0679D2"/>
    <w:rsid w:val="0D0B2B2A"/>
    <w:rsid w:val="0D105177"/>
    <w:rsid w:val="0D1329AA"/>
    <w:rsid w:val="0D1418BD"/>
    <w:rsid w:val="0D1424ED"/>
    <w:rsid w:val="0D15073F"/>
    <w:rsid w:val="0D1D69DD"/>
    <w:rsid w:val="0D1E160E"/>
    <w:rsid w:val="0D200E92"/>
    <w:rsid w:val="0D250D19"/>
    <w:rsid w:val="0D272220"/>
    <w:rsid w:val="0D2D50A9"/>
    <w:rsid w:val="0D31309F"/>
    <w:rsid w:val="0D33523D"/>
    <w:rsid w:val="0D354DA4"/>
    <w:rsid w:val="0D3C0CDD"/>
    <w:rsid w:val="0D3C0E71"/>
    <w:rsid w:val="0D4233FB"/>
    <w:rsid w:val="0D470B14"/>
    <w:rsid w:val="0D4B38BB"/>
    <w:rsid w:val="0D586E73"/>
    <w:rsid w:val="0D5A0848"/>
    <w:rsid w:val="0D60383E"/>
    <w:rsid w:val="0D621C7D"/>
    <w:rsid w:val="0D6279CD"/>
    <w:rsid w:val="0D643474"/>
    <w:rsid w:val="0D664D98"/>
    <w:rsid w:val="0D6B65B1"/>
    <w:rsid w:val="0D6D59E5"/>
    <w:rsid w:val="0D715EA8"/>
    <w:rsid w:val="0D716F9B"/>
    <w:rsid w:val="0D737D46"/>
    <w:rsid w:val="0D78098D"/>
    <w:rsid w:val="0D7C65FA"/>
    <w:rsid w:val="0D7D14CF"/>
    <w:rsid w:val="0D7D3AFE"/>
    <w:rsid w:val="0D7E7CB6"/>
    <w:rsid w:val="0D8853B5"/>
    <w:rsid w:val="0D892EDB"/>
    <w:rsid w:val="0D9205B7"/>
    <w:rsid w:val="0D957DA2"/>
    <w:rsid w:val="0D963D56"/>
    <w:rsid w:val="0D970B4C"/>
    <w:rsid w:val="0D995D7A"/>
    <w:rsid w:val="0D9A50E8"/>
    <w:rsid w:val="0D9F44AC"/>
    <w:rsid w:val="0DA01912"/>
    <w:rsid w:val="0DA121D6"/>
    <w:rsid w:val="0DA6583B"/>
    <w:rsid w:val="0DA76D94"/>
    <w:rsid w:val="0DA90E87"/>
    <w:rsid w:val="0DB07BFF"/>
    <w:rsid w:val="0DB81FB0"/>
    <w:rsid w:val="0DB96984"/>
    <w:rsid w:val="0DBA12E6"/>
    <w:rsid w:val="0DBC505E"/>
    <w:rsid w:val="0DBF0C7F"/>
    <w:rsid w:val="0DC06A29"/>
    <w:rsid w:val="0DC15A1B"/>
    <w:rsid w:val="0DCD4B64"/>
    <w:rsid w:val="0DD569B6"/>
    <w:rsid w:val="0DDA54E4"/>
    <w:rsid w:val="0DDB5EC5"/>
    <w:rsid w:val="0DDC31AD"/>
    <w:rsid w:val="0DDC40DA"/>
    <w:rsid w:val="0DDF1C18"/>
    <w:rsid w:val="0DDF3C85"/>
    <w:rsid w:val="0DE13B1F"/>
    <w:rsid w:val="0DEE6240"/>
    <w:rsid w:val="0DEF149F"/>
    <w:rsid w:val="0DF01E5A"/>
    <w:rsid w:val="0DF303EC"/>
    <w:rsid w:val="0DF5231E"/>
    <w:rsid w:val="0DF63CF6"/>
    <w:rsid w:val="0DF7383C"/>
    <w:rsid w:val="0DF843DB"/>
    <w:rsid w:val="0DFA5B87"/>
    <w:rsid w:val="0E004DA8"/>
    <w:rsid w:val="0E012A71"/>
    <w:rsid w:val="0E0407B3"/>
    <w:rsid w:val="0E067EAD"/>
    <w:rsid w:val="0E0B4449"/>
    <w:rsid w:val="0E0C7F2C"/>
    <w:rsid w:val="0E107158"/>
    <w:rsid w:val="0E1171BD"/>
    <w:rsid w:val="0E1363DC"/>
    <w:rsid w:val="0E1529C0"/>
    <w:rsid w:val="0E19425F"/>
    <w:rsid w:val="0E1A57A7"/>
    <w:rsid w:val="0E1B338B"/>
    <w:rsid w:val="0E2055ED"/>
    <w:rsid w:val="0E211365"/>
    <w:rsid w:val="0E245572"/>
    <w:rsid w:val="0E246E5C"/>
    <w:rsid w:val="0E2642D5"/>
    <w:rsid w:val="0E272FD1"/>
    <w:rsid w:val="0E277AD4"/>
    <w:rsid w:val="0E297A7B"/>
    <w:rsid w:val="0E30208A"/>
    <w:rsid w:val="0E370B89"/>
    <w:rsid w:val="0E392488"/>
    <w:rsid w:val="0E3C1CFB"/>
    <w:rsid w:val="0E3E10C3"/>
    <w:rsid w:val="0E3F3DED"/>
    <w:rsid w:val="0E40791B"/>
    <w:rsid w:val="0E425422"/>
    <w:rsid w:val="0E461A68"/>
    <w:rsid w:val="0E482177"/>
    <w:rsid w:val="0E48685A"/>
    <w:rsid w:val="0E4D5261"/>
    <w:rsid w:val="0E4E46B2"/>
    <w:rsid w:val="0E5306B0"/>
    <w:rsid w:val="0E5620E3"/>
    <w:rsid w:val="0E576B35"/>
    <w:rsid w:val="0E5A0B1E"/>
    <w:rsid w:val="0E611762"/>
    <w:rsid w:val="0E63197E"/>
    <w:rsid w:val="0E67321C"/>
    <w:rsid w:val="0E693400"/>
    <w:rsid w:val="0E6966F0"/>
    <w:rsid w:val="0E6B0E04"/>
    <w:rsid w:val="0E71575C"/>
    <w:rsid w:val="0E73034D"/>
    <w:rsid w:val="0E741AB3"/>
    <w:rsid w:val="0E780651"/>
    <w:rsid w:val="0E792F4F"/>
    <w:rsid w:val="0E7A1980"/>
    <w:rsid w:val="0E7B6238"/>
    <w:rsid w:val="0E7F52AC"/>
    <w:rsid w:val="0E814859"/>
    <w:rsid w:val="0E8266A6"/>
    <w:rsid w:val="0E903995"/>
    <w:rsid w:val="0E921AE2"/>
    <w:rsid w:val="0E927B6D"/>
    <w:rsid w:val="0E9726AF"/>
    <w:rsid w:val="0E975954"/>
    <w:rsid w:val="0E9A2BDA"/>
    <w:rsid w:val="0E9B1965"/>
    <w:rsid w:val="0E9D4E90"/>
    <w:rsid w:val="0EA0228A"/>
    <w:rsid w:val="0EA23B3D"/>
    <w:rsid w:val="0EA41AE6"/>
    <w:rsid w:val="0EA56049"/>
    <w:rsid w:val="0EA7526D"/>
    <w:rsid w:val="0EA85A02"/>
    <w:rsid w:val="0EAB7261"/>
    <w:rsid w:val="0EAC00FF"/>
    <w:rsid w:val="0EAD35C2"/>
    <w:rsid w:val="0EB6385C"/>
    <w:rsid w:val="0EBA17AC"/>
    <w:rsid w:val="0EBC593B"/>
    <w:rsid w:val="0EC003B7"/>
    <w:rsid w:val="0EC11BAB"/>
    <w:rsid w:val="0EC57F43"/>
    <w:rsid w:val="0EC7372B"/>
    <w:rsid w:val="0EC75A69"/>
    <w:rsid w:val="0ECF29CC"/>
    <w:rsid w:val="0ED22AFD"/>
    <w:rsid w:val="0ED64354"/>
    <w:rsid w:val="0ED9228C"/>
    <w:rsid w:val="0EDD7645"/>
    <w:rsid w:val="0EE52393"/>
    <w:rsid w:val="0EE8142C"/>
    <w:rsid w:val="0EEA668C"/>
    <w:rsid w:val="0EF00994"/>
    <w:rsid w:val="0EF14DCD"/>
    <w:rsid w:val="0EF9084C"/>
    <w:rsid w:val="0EF95E3E"/>
    <w:rsid w:val="0EFB005A"/>
    <w:rsid w:val="0EFB548E"/>
    <w:rsid w:val="0EFE2A22"/>
    <w:rsid w:val="0EFE5F57"/>
    <w:rsid w:val="0F020460"/>
    <w:rsid w:val="0F024CF3"/>
    <w:rsid w:val="0F052A35"/>
    <w:rsid w:val="0F055EC5"/>
    <w:rsid w:val="0F0740B7"/>
    <w:rsid w:val="0F0B5635"/>
    <w:rsid w:val="0F104B41"/>
    <w:rsid w:val="0F13775A"/>
    <w:rsid w:val="0F144A26"/>
    <w:rsid w:val="0F173A96"/>
    <w:rsid w:val="0F1756A9"/>
    <w:rsid w:val="0F1D52E8"/>
    <w:rsid w:val="0F2049FA"/>
    <w:rsid w:val="0F224EE5"/>
    <w:rsid w:val="0F2346E9"/>
    <w:rsid w:val="0F242EBB"/>
    <w:rsid w:val="0F280E8A"/>
    <w:rsid w:val="0F296F60"/>
    <w:rsid w:val="0F2A7C7D"/>
    <w:rsid w:val="0F2B6A4C"/>
    <w:rsid w:val="0F2C7FC2"/>
    <w:rsid w:val="0F2F6D32"/>
    <w:rsid w:val="0F322411"/>
    <w:rsid w:val="0F336312"/>
    <w:rsid w:val="0F3A26DF"/>
    <w:rsid w:val="0F3C1CFE"/>
    <w:rsid w:val="0F3C729D"/>
    <w:rsid w:val="0F3F0A3F"/>
    <w:rsid w:val="0F3F7D9E"/>
    <w:rsid w:val="0F430487"/>
    <w:rsid w:val="0F433236"/>
    <w:rsid w:val="0F444A9B"/>
    <w:rsid w:val="0F451083"/>
    <w:rsid w:val="0F46344E"/>
    <w:rsid w:val="0F49431F"/>
    <w:rsid w:val="0F4961F2"/>
    <w:rsid w:val="0F4C2412"/>
    <w:rsid w:val="0F4E1CE6"/>
    <w:rsid w:val="0F517703"/>
    <w:rsid w:val="0F55766C"/>
    <w:rsid w:val="0F583A57"/>
    <w:rsid w:val="0F5F45FE"/>
    <w:rsid w:val="0F6078EB"/>
    <w:rsid w:val="0F637B30"/>
    <w:rsid w:val="0F6459AD"/>
    <w:rsid w:val="0F650A12"/>
    <w:rsid w:val="0F683E01"/>
    <w:rsid w:val="0F6918E5"/>
    <w:rsid w:val="0F6F2B14"/>
    <w:rsid w:val="0F711E78"/>
    <w:rsid w:val="0F772126"/>
    <w:rsid w:val="0F7D22EF"/>
    <w:rsid w:val="0F7D25CB"/>
    <w:rsid w:val="0F7D3049"/>
    <w:rsid w:val="0F7F55AF"/>
    <w:rsid w:val="0F8454B4"/>
    <w:rsid w:val="0F8D7C64"/>
    <w:rsid w:val="0F8F19DC"/>
    <w:rsid w:val="0F8F4343"/>
    <w:rsid w:val="0F981EE4"/>
    <w:rsid w:val="0F9A112B"/>
    <w:rsid w:val="0F9A3ACB"/>
    <w:rsid w:val="0F9D413C"/>
    <w:rsid w:val="0F9E742D"/>
    <w:rsid w:val="0FA1497E"/>
    <w:rsid w:val="0FA250E1"/>
    <w:rsid w:val="0FA51F23"/>
    <w:rsid w:val="0FAB4813"/>
    <w:rsid w:val="0FAF3BE4"/>
    <w:rsid w:val="0FB11416"/>
    <w:rsid w:val="0FB24BD6"/>
    <w:rsid w:val="0FB26719"/>
    <w:rsid w:val="0FB822E7"/>
    <w:rsid w:val="0FBA3198"/>
    <w:rsid w:val="0FBC30F4"/>
    <w:rsid w:val="0FBF2767"/>
    <w:rsid w:val="0FC1070A"/>
    <w:rsid w:val="0FC208EA"/>
    <w:rsid w:val="0FC45090"/>
    <w:rsid w:val="0FC91206"/>
    <w:rsid w:val="0FCB08F2"/>
    <w:rsid w:val="0FCC04D1"/>
    <w:rsid w:val="0FCD558A"/>
    <w:rsid w:val="0FD20B69"/>
    <w:rsid w:val="0FD52407"/>
    <w:rsid w:val="0FD80F4D"/>
    <w:rsid w:val="0FD868F1"/>
    <w:rsid w:val="0FE80DA5"/>
    <w:rsid w:val="0FE84763"/>
    <w:rsid w:val="0FE93B46"/>
    <w:rsid w:val="0FF26B15"/>
    <w:rsid w:val="0FF95416"/>
    <w:rsid w:val="0FFA7BE8"/>
    <w:rsid w:val="0FFC7994"/>
    <w:rsid w:val="0FFD54BA"/>
    <w:rsid w:val="0FFF136A"/>
    <w:rsid w:val="100223E4"/>
    <w:rsid w:val="10031E11"/>
    <w:rsid w:val="10037FE7"/>
    <w:rsid w:val="10086339"/>
    <w:rsid w:val="10110F6F"/>
    <w:rsid w:val="10114E06"/>
    <w:rsid w:val="10120F66"/>
    <w:rsid w:val="10125409"/>
    <w:rsid w:val="1014152C"/>
    <w:rsid w:val="10183569"/>
    <w:rsid w:val="10194317"/>
    <w:rsid w:val="101B5E28"/>
    <w:rsid w:val="101F6253"/>
    <w:rsid w:val="10223A7C"/>
    <w:rsid w:val="10392996"/>
    <w:rsid w:val="10466E61"/>
    <w:rsid w:val="104821D2"/>
    <w:rsid w:val="10486DC1"/>
    <w:rsid w:val="10493E65"/>
    <w:rsid w:val="104C34B8"/>
    <w:rsid w:val="104E5D16"/>
    <w:rsid w:val="10501A8E"/>
    <w:rsid w:val="10507EB4"/>
    <w:rsid w:val="10567156"/>
    <w:rsid w:val="10595AC5"/>
    <w:rsid w:val="105B0B5E"/>
    <w:rsid w:val="105B68EF"/>
    <w:rsid w:val="10615A49"/>
    <w:rsid w:val="1062740E"/>
    <w:rsid w:val="10673D79"/>
    <w:rsid w:val="10675755"/>
    <w:rsid w:val="1069219C"/>
    <w:rsid w:val="106D2F64"/>
    <w:rsid w:val="106F16EB"/>
    <w:rsid w:val="1077526D"/>
    <w:rsid w:val="107A2318"/>
    <w:rsid w:val="107B7E05"/>
    <w:rsid w:val="107D6F0B"/>
    <w:rsid w:val="108005C5"/>
    <w:rsid w:val="1081285D"/>
    <w:rsid w:val="10821011"/>
    <w:rsid w:val="1088779B"/>
    <w:rsid w:val="108A2802"/>
    <w:rsid w:val="109121B7"/>
    <w:rsid w:val="10914580"/>
    <w:rsid w:val="1092089F"/>
    <w:rsid w:val="10933151"/>
    <w:rsid w:val="10934F6C"/>
    <w:rsid w:val="10984710"/>
    <w:rsid w:val="109A44B4"/>
    <w:rsid w:val="109B1D40"/>
    <w:rsid w:val="109C4CD3"/>
    <w:rsid w:val="109E4EEF"/>
    <w:rsid w:val="109F7E19"/>
    <w:rsid w:val="10A5525B"/>
    <w:rsid w:val="10AA5642"/>
    <w:rsid w:val="10AF3E4D"/>
    <w:rsid w:val="10B23CF3"/>
    <w:rsid w:val="10B262A5"/>
    <w:rsid w:val="10B42E41"/>
    <w:rsid w:val="10B50454"/>
    <w:rsid w:val="10B62239"/>
    <w:rsid w:val="10B63710"/>
    <w:rsid w:val="10BF78DE"/>
    <w:rsid w:val="10C0060A"/>
    <w:rsid w:val="10C058B6"/>
    <w:rsid w:val="10C05D64"/>
    <w:rsid w:val="10C65783"/>
    <w:rsid w:val="10CC55B8"/>
    <w:rsid w:val="10CD7582"/>
    <w:rsid w:val="10CE1396"/>
    <w:rsid w:val="10D11E2D"/>
    <w:rsid w:val="10D14ACC"/>
    <w:rsid w:val="10D254AD"/>
    <w:rsid w:val="10D34282"/>
    <w:rsid w:val="10D81C86"/>
    <w:rsid w:val="10D95F27"/>
    <w:rsid w:val="10DD65D3"/>
    <w:rsid w:val="10DE79AF"/>
    <w:rsid w:val="10DF0BC6"/>
    <w:rsid w:val="10DF18EB"/>
    <w:rsid w:val="10DF3C80"/>
    <w:rsid w:val="10E54CB1"/>
    <w:rsid w:val="10E64CED"/>
    <w:rsid w:val="10EB71F7"/>
    <w:rsid w:val="10F10820"/>
    <w:rsid w:val="10F77CC0"/>
    <w:rsid w:val="10F81694"/>
    <w:rsid w:val="10F92125"/>
    <w:rsid w:val="10FB40F0"/>
    <w:rsid w:val="11001032"/>
    <w:rsid w:val="110079DA"/>
    <w:rsid w:val="11021117"/>
    <w:rsid w:val="110277B3"/>
    <w:rsid w:val="11050052"/>
    <w:rsid w:val="110572F4"/>
    <w:rsid w:val="110765F0"/>
    <w:rsid w:val="110C3D38"/>
    <w:rsid w:val="110F1892"/>
    <w:rsid w:val="110F36F7"/>
    <w:rsid w:val="1110283E"/>
    <w:rsid w:val="111410D3"/>
    <w:rsid w:val="111A10E0"/>
    <w:rsid w:val="111A7CC8"/>
    <w:rsid w:val="111C2F7A"/>
    <w:rsid w:val="111F0B35"/>
    <w:rsid w:val="112453F4"/>
    <w:rsid w:val="11253E7D"/>
    <w:rsid w:val="112E258A"/>
    <w:rsid w:val="113362CD"/>
    <w:rsid w:val="113C0021"/>
    <w:rsid w:val="113E3F1E"/>
    <w:rsid w:val="114212E7"/>
    <w:rsid w:val="11421D1E"/>
    <w:rsid w:val="1148407E"/>
    <w:rsid w:val="114870EE"/>
    <w:rsid w:val="11492412"/>
    <w:rsid w:val="114A0BD3"/>
    <w:rsid w:val="114D1CA3"/>
    <w:rsid w:val="114F14E4"/>
    <w:rsid w:val="11512D4E"/>
    <w:rsid w:val="115144AC"/>
    <w:rsid w:val="11535918"/>
    <w:rsid w:val="115472D1"/>
    <w:rsid w:val="11593DA3"/>
    <w:rsid w:val="115B4B8E"/>
    <w:rsid w:val="115F5F9E"/>
    <w:rsid w:val="116003F7"/>
    <w:rsid w:val="116424E0"/>
    <w:rsid w:val="11665CA1"/>
    <w:rsid w:val="116A4222"/>
    <w:rsid w:val="1170072E"/>
    <w:rsid w:val="11735331"/>
    <w:rsid w:val="117446A8"/>
    <w:rsid w:val="11752D4A"/>
    <w:rsid w:val="11763776"/>
    <w:rsid w:val="1179346F"/>
    <w:rsid w:val="117A5014"/>
    <w:rsid w:val="117A724E"/>
    <w:rsid w:val="117F3E18"/>
    <w:rsid w:val="11813BA2"/>
    <w:rsid w:val="1181566E"/>
    <w:rsid w:val="11817FF6"/>
    <w:rsid w:val="11827F8E"/>
    <w:rsid w:val="11834A04"/>
    <w:rsid w:val="11867876"/>
    <w:rsid w:val="118F79C1"/>
    <w:rsid w:val="1192785D"/>
    <w:rsid w:val="1194384E"/>
    <w:rsid w:val="119725C2"/>
    <w:rsid w:val="1198193E"/>
    <w:rsid w:val="119A3979"/>
    <w:rsid w:val="119B6D6F"/>
    <w:rsid w:val="11A007F3"/>
    <w:rsid w:val="11A227BD"/>
    <w:rsid w:val="11A4575D"/>
    <w:rsid w:val="11AC2B18"/>
    <w:rsid w:val="11AC53F3"/>
    <w:rsid w:val="11AF2044"/>
    <w:rsid w:val="11BB1D33"/>
    <w:rsid w:val="11BD3153"/>
    <w:rsid w:val="11BE65B2"/>
    <w:rsid w:val="11C14313"/>
    <w:rsid w:val="11C372BB"/>
    <w:rsid w:val="11C51C71"/>
    <w:rsid w:val="11C8454F"/>
    <w:rsid w:val="11C91AF8"/>
    <w:rsid w:val="11CC3396"/>
    <w:rsid w:val="11CE6FA2"/>
    <w:rsid w:val="11D162ED"/>
    <w:rsid w:val="11D3106F"/>
    <w:rsid w:val="11D34725"/>
    <w:rsid w:val="11D94139"/>
    <w:rsid w:val="11DD55A3"/>
    <w:rsid w:val="11DD7458"/>
    <w:rsid w:val="11DF7917"/>
    <w:rsid w:val="11E0435D"/>
    <w:rsid w:val="11E20CC0"/>
    <w:rsid w:val="11E3294C"/>
    <w:rsid w:val="11E535B3"/>
    <w:rsid w:val="11E577BC"/>
    <w:rsid w:val="11EF6009"/>
    <w:rsid w:val="11EF64E7"/>
    <w:rsid w:val="11F31E3F"/>
    <w:rsid w:val="11F56D91"/>
    <w:rsid w:val="11FB4122"/>
    <w:rsid w:val="11FC1ECD"/>
    <w:rsid w:val="11FF551A"/>
    <w:rsid w:val="12004FDB"/>
    <w:rsid w:val="12020DFB"/>
    <w:rsid w:val="12066B49"/>
    <w:rsid w:val="12075EB9"/>
    <w:rsid w:val="120760A8"/>
    <w:rsid w:val="120B4561"/>
    <w:rsid w:val="120B7AD9"/>
    <w:rsid w:val="120C50A7"/>
    <w:rsid w:val="12106ABC"/>
    <w:rsid w:val="1218482D"/>
    <w:rsid w:val="121C256F"/>
    <w:rsid w:val="121D0BF1"/>
    <w:rsid w:val="12235C2C"/>
    <w:rsid w:val="12274A70"/>
    <w:rsid w:val="12291F18"/>
    <w:rsid w:val="122E4051"/>
    <w:rsid w:val="12372F05"/>
    <w:rsid w:val="123D08BB"/>
    <w:rsid w:val="1242681B"/>
    <w:rsid w:val="124311D7"/>
    <w:rsid w:val="12443498"/>
    <w:rsid w:val="12455238"/>
    <w:rsid w:val="125137DB"/>
    <w:rsid w:val="12521AED"/>
    <w:rsid w:val="12557C5B"/>
    <w:rsid w:val="1257236C"/>
    <w:rsid w:val="12600270"/>
    <w:rsid w:val="12601BA1"/>
    <w:rsid w:val="12602461"/>
    <w:rsid w:val="12612E3B"/>
    <w:rsid w:val="12655CC4"/>
    <w:rsid w:val="12680B5C"/>
    <w:rsid w:val="126B7053"/>
    <w:rsid w:val="1270032C"/>
    <w:rsid w:val="127203E1"/>
    <w:rsid w:val="127305DF"/>
    <w:rsid w:val="12764DFA"/>
    <w:rsid w:val="1279313A"/>
    <w:rsid w:val="127E53C9"/>
    <w:rsid w:val="12850115"/>
    <w:rsid w:val="12850FAA"/>
    <w:rsid w:val="12860CC6"/>
    <w:rsid w:val="128679E9"/>
    <w:rsid w:val="12875A97"/>
    <w:rsid w:val="128F4AEF"/>
    <w:rsid w:val="12900868"/>
    <w:rsid w:val="12942393"/>
    <w:rsid w:val="12970686"/>
    <w:rsid w:val="129C157B"/>
    <w:rsid w:val="129E2710"/>
    <w:rsid w:val="12A109F5"/>
    <w:rsid w:val="12A330AD"/>
    <w:rsid w:val="12A460C1"/>
    <w:rsid w:val="12AA0EAB"/>
    <w:rsid w:val="12AA7B08"/>
    <w:rsid w:val="12AE06CD"/>
    <w:rsid w:val="12B02CB8"/>
    <w:rsid w:val="12B35B70"/>
    <w:rsid w:val="12B5114E"/>
    <w:rsid w:val="12B52636"/>
    <w:rsid w:val="12BA66E6"/>
    <w:rsid w:val="12BE3214"/>
    <w:rsid w:val="12BF3EF2"/>
    <w:rsid w:val="12C0114D"/>
    <w:rsid w:val="12C255FB"/>
    <w:rsid w:val="12C329EB"/>
    <w:rsid w:val="12C368C8"/>
    <w:rsid w:val="12C61AF5"/>
    <w:rsid w:val="12C81CD4"/>
    <w:rsid w:val="12C81DAF"/>
    <w:rsid w:val="12C946A7"/>
    <w:rsid w:val="12D415F9"/>
    <w:rsid w:val="12D43040"/>
    <w:rsid w:val="12D451D3"/>
    <w:rsid w:val="12D720A5"/>
    <w:rsid w:val="12DA6522"/>
    <w:rsid w:val="12DD7310"/>
    <w:rsid w:val="12E122F2"/>
    <w:rsid w:val="12E162D1"/>
    <w:rsid w:val="12E453E1"/>
    <w:rsid w:val="12E52961"/>
    <w:rsid w:val="12ED3FB0"/>
    <w:rsid w:val="12ED7A68"/>
    <w:rsid w:val="12EE3177"/>
    <w:rsid w:val="12EE3D02"/>
    <w:rsid w:val="12EF118D"/>
    <w:rsid w:val="12F12B40"/>
    <w:rsid w:val="12F44D15"/>
    <w:rsid w:val="12F62DC0"/>
    <w:rsid w:val="12FB4F6A"/>
    <w:rsid w:val="12FE36F2"/>
    <w:rsid w:val="1305402E"/>
    <w:rsid w:val="1306629E"/>
    <w:rsid w:val="1308712F"/>
    <w:rsid w:val="130A2B10"/>
    <w:rsid w:val="130B7EEE"/>
    <w:rsid w:val="130C795A"/>
    <w:rsid w:val="13171431"/>
    <w:rsid w:val="131B2827"/>
    <w:rsid w:val="131E3D02"/>
    <w:rsid w:val="13236864"/>
    <w:rsid w:val="132536A6"/>
    <w:rsid w:val="132C488D"/>
    <w:rsid w:val="132E255A"/>
    <w:rsid w:val="132E57E2"/>
    <w:rsid w:val="13313688"/>
    <w:rsid w:val="133236CD"/>
    <w:rsid w:val="133438E9"/>
    <w:rsid w:val="133A279F"/>
    <w:rsid w:val="133B0DB6"/>
    <w:rsid w:val="133F20B0"/>
    <w:rsid w:val="13403C43"/>
    <w:rsid w:val="1344153A"/>
    <w:rsid w:val="134864F6"/>
    <w:rsid w:val="134E0DAC"/>
    <w:rsid w:val="13503FB9"/>
    <w:rsid w:val="13583732"/>
    <w:rsid w:val="1361772B"/>
    <w:rsid w:val="13655850"/>
    <w:rsid w:val="13675A6C"/>
    <w:rsid w:val="136936AD"/>
    <w:rsid w:val="136A6266"/>
    <w:rsid w:val="136B71AF"/>
    <w:rsid w:val="136C6BDF"/>
    <w:rsid w:val="136D4D3F"/>
    <w:rsid w:val="136F3FAF"/>
    <w:rsid w:val="136F66CF"/>
    <w:rsid w:val="13710699"/>
    <w:rsid w:val="13712CC5"/>
    <w:rsid w:val="137678C1"/>
    <w:rsid w:val="137A7333"/>
    <w:rsid w:val="137F1CE0"/>
    <w:rsid w:val="13804DC5"/>
    <w:rsid w:val="138419BE"/>
    <w:rsid w:val="138448B2"/>
    <w:rsid w:val="13894CFF"/>
    <w:rsid w:val="138A5A29"/>
    <w:rsid w:val="138F28CD"/>
    <w:rsid w:val="13923520"/>
    <w:rsid w:val="13951726"/>
    <w:rsid w:val="13960100"/>
    <w:rsid w:val="139749E6"/>
    <w:rsid w:val="139775C4"/>
    <w:rsid w:val="139C2FCC"/>
    <w:rsid w:val="139F590B"/>
    <w:rsid w:val="139F7DCC"/>
    <w:rsid w:val="13A02D2C"/>
    <w:rsid w:val="13A17968"/>
    <w:rsid w:val="13A6263B"/>
    <w:rsid w:val="13A63219"/>
    <w:rsid w:val="13A7230D"/>
    <w:rsid w:val="13A80334"/>
    <w:rsid w:val="13AE71F7"/>
    <w:rsid w:val="13B159AB"/>
    <w:rsid w:val="13B448C6"/>
    <w:rsid w:val="13B453DC"/>
    <w:rsid w:val="13B7340E"/>
    <w:rsid w:val="13B80076"/>
    <w:rsid w:val="13B96972"/>
    <w:rsid w:val="13BA1693"/>
    <w:rsid w:val="13BA3697"/>
    <w:rsid w:val="13BB1914"/>
    <w:rsid w:val="13BC2C0C"/>
    <w:rsid w:val="13C10447"/>
    <w:rsid w:val="13CB74DA"/>
    <w:rsid w:val="13CF0748"/>
    <w:rsid w:val="13D1387A"/>
    <w:rsid w:val="13D50D9A"/>
    <w:rsid w:val="13D97F38"/>
    <w:rsid w:val="13DA7FEC"/>
    <w:rsid w:val="13DB0677"/>
    <w:rsid w:val="13DF5603"/>
    <w:rsid w:val="13E0137B"/>
    <w:rsid w:val="13E420CF"/>
    <w:rsid w:val="13E42A50"/>
    <w:rsid w:val="13E56991"/>
    <w:rsid w:val="13E56D69"/>
    <w:rsid w:val="13E72709"/>
    <w:rsid w:val="13E938A5"/>
    <w:rsid w:val="13EA6B8E"/>
    <w:rsid w:val="13F654FE"/>
    <w:rsid w:val="13F66786"/>
    <w:rsid w:val="13FB2F52"/>
    <w:rsid w:val="13FB30D9"/>
    <w:rsid w:val="13FC58D5"/>
    <w:rsid w:val="13FF2685"/>
    <w:rsid w:val="13FF42B8"/>
    <w:rsid w:val="14017A14"/>
    <w:rsid w:val="14092FD9"/>
    <w:rsid w:val="141023CA"/>
    <w:rsid w:val="14111940"/>
    <w:rsid w:val="141271CD"/>
    <w:rsid w:val="14131750"/>
    <w:rsid w:val="14131C71"/>
    <w:rsid w:val="14132CB0"/>
    <w:rsid w:val="14172F0F"/>
    <w:rsid w:val="14187973"/>
    <w:rsid w:val="14190A5C"/>
    <w:rsid w:val="141E2CF7"/>
    <w:rsid w:val="14262AFA"/>
    <w:rsid w:val="142D2812"/>
    <w:rsid w:val="1430105D"/>
    <w:rsid w:val="1430755E"/>
    <w:rsid w:val="14334FB8"/>
    <w:rsid w:val="14346CBF"/>
    <w:rsid w:val="143472A1"/>
    <w:rsid w:val="1435725D"/>
    <w:rsid w:val="143628F0"/>
    <w:rsid w:val="14396509"/>
    <w:rsid w:val="143A2753"/>
    <w:rsid w:val="143D67CD"/>
    <w:rsid w:val="143E4B76"/>
    <w:rsid w:val="144234F7"/>
    <w:rsid w:val="14441A39"/>
    <w:rsid w:val="1447046A"/>
    <w:rsid w:val="144C07BE"/>
    <w:rsid w:val="14530A40"/>
    <w:rsid w:val="14535FF1"/>
    <w:rsid w:val="14576CDB"/>
    <w:rsid w:val="145A23BC"/>
    <w:rsid w:val="145F2E2A"/>
    <w:rsid w:val="146E6568"/>
    <w:rsid w:val="146F0729"/>
    <w:rsid w:val="1470364F"/>
    <w:rsid w:val="14741DE5"/>
    <w:rsid w:val="1477065E"/>
    <w:rsid w:val="147967EF"/>
    <w:rsid w:val="147A532B"/>
    <w:rsid w:val="147B4DC1"/>
    <w:rsid w:val="148103FD"/>
    <w:rsid w:val="14832432"/>
    <w:rsid w:val="148373DB"/>
    <w:rsid w:val="14840A67"/>
    <w:rsid w:val="148476E6"/>
    <w:rsid w:val="14847F58"/>
    <w:rsid w:val="14853C37"/>
    <w:rsid w:val="148663B0"/>
    <w:rsid w:val="14867011"/>
    <w:rsid w:val="14890660"/>
    <w:rsid w:val="148939C8"/>
    <w:rsid w:val="148D1503"/>
    <w:rsid w:val="148E31E3"/>
    <w:rsid w:val="149038C9"/>
    <w:rsid w:val="14927B2A"/>
    <w:rsid w:val="14936549"/>
    <w:rsid w:val="14940B96"/>
    <w:rsid w:val="14943E0F"/>
    <w:rsid w:val="149530EF"/>
    <w:rsid w:val="14954532"/>
    <w:rsid w:val="14972381"/>
    <w:rsid w:val="149C42DF"/>
    <w:rsid w:val="149C68A0"/>
    <w:rsid w:val="149E774A"/>
    <w:rsid w:val="149F2F9D"/>
    <w:rsid w:val="149F4D92"/>
    <w:rsid w:val="14A344B4"/>
    <w:rsid w:val="14A421DB"/>
    <w:rsid w:val="14A507EE"/>
    <w:rsid w:val="14A73311"/>
    <w:rsid w:val="14A83F61"/>
    <w:rsid w:val="14A8633C"/>
    <w:rsid w:val="14B02C50"/>
    <w:rsid w:val="14B8017F"/>
    <w:rsid w:val="14BC23BE"/>
    <w:rsid w:val="14BC2DD1"/>
    <w:rsid w:val="14C1100B"/>
    <w:rsid w:val="14C1152C"/>
    <w:rsid w:val="14C26502"/>
    <w:rsid w:val="14C41C28"/>
    <w:rsid w:val="14C56525"/>
    <w:rsid w:val="14C61FF7"/>
    <w:rsid w:val="14C8253B"/>
    <w:rsid w:val="14CA6F83"/>
    <w:rsid w:val="14D02DA7"/>
    <w:rsid w:val="14D6421C"/>
    <w:rsid w:val="14D75C80"/>
    <w:rsid w:val="14D863A8"/>
    <w:rsid w:val="14D964F6"/>
    <w:rsid w:val="14DB226E"/>
    <w:rsid w:val="14DD2C3C"/>
    <w:rsid w:val="14DF1632"/>
    <w:rsid w:val="14E12169"/>
    <w:rsid w:val="14E32ED1"/>
    <w:rsid w:val="14E632B0"/>
    <w:rsid w:val="14E64D47"/>
    <w:rsid w:val="14EC67D2"/>
    <w:rsid w:val="14ED60F9"/>
    <w:rsid w:val="14F17F50"/>
    <w:rsid w:val="14F4761F"/>
    <w:rsid w:val="14FC1904"/>
    <w:rsid w:val="150259AA"/>
    <w:rsid w:val="1504304E"/>
    <w:rsid w:val="15095AC8"/>
    <w:rsid w:val="150C275A"/>
    <w:rsid w:val="150D2B7C"/>
    <w:rsid w:val="150D3EF7"/>
    <w:rsid w:val="150E0B52"/>
    <w:rsid w:val="150F595E"/>
    <w:rsid w:val="15106560"/>
    <w:rsid w:val="15127C5A"/>
    <w:rsid w:val="15146C09"/>
    <w:rsid w:val="15155DFD"/>
    <w:rsid w:val="15163B0D"/>
    <w:rsid w:val="151A6D63"/>
    <w:rsid w:val="151B03FD"/>
    <w:rsid w:val="151B4479"/>
    <w:rsid w:val="151C5D95"/>
    <w:rsid w:val="151E4181"/>
    <w:rsid w:val="152F17EB"/>
    <w:rsid w:val="153909C2"/>
    <w:rsid w:val="153B4ABB"/>
    <w:rsid w:val="153C70FE"/>
    <w:rsid w:val="154047C7"/>
    <w:rsid w:val="154353CC"/>
    <w:rsid w:val="15437366"/>
    <w:rsid w:val="154716B1"/>
    <w:rsid w:val="15484CF2"/>
    <w:rsid w:val="15485429"/>
    <w:rsid w:val="15493057"/>
    <w:rsid w:val="154C316C"/>
    <w:rsid w:val="154C78B3"/>
    <w:rsid w:val="154D43BB"/>
    <w:rsid w:val="154F67B8"/>
    <w:rsid w:val="155142DE"/>
    <w:rsid w:val="15523D78"/>
    <w:rsid w:val="155312AB"/>
    <w:rsid w:val="155E1D16"/>
    <w:rsid w:val="156264EB"/>
    <w:rsid w:val="15657D89"/>
    <w:rsid w:val="15682450"/>
    <w:rsid w:val="156C736A"/>
    <w:rsid w:val="156F2A79"/>
    <w:rsid w:val="157174E6"/>
    <w:rsid w:val="1575772A"/>
    <w:rsid w:val="15766F10"/>
    <w:rsid w:val="15767436"/>
    <w:rsid w:val="1577373D"/>
    <w:rsid w:val="157C68A2"/>
    <w:rsid w:val="157D1577"/>
    <w:rsid w:val="157E16BF"/>
    <w:rsid w:val="15810EA3"/>
    <w:rsid w:val="15853F88"/>
    <w:rsid w:val="15863806"/>
    <w:rsid w:val="158D28ED"/>
    <w:rsid w:val="158E1446"/>
    <w:rsid w:val="159F69CE"/>
    <w:rsid w:val="15A00DC2"/>
    <w:rsid w:val="15A1620A"/>
    <w:rsid w:val="15A17FE4"/>
    <w:rsid w:val="15A543F6"/>
    <w:rsid w:val="15A6264A"/>
    <w:rsid w:val="15A655C4"/>
    <w:rsid w:val="15AA234D"/>
    <w:rsid w:val="15B55C8D"/>
    <w:rsid w:val="15BE479B"/>
    <w:rsid w:val="15BF18A6"/>
    <w:rsid w:val="15C02DDF"/>
    <w:rsid w:val="15C1330F"/>
    <w:rsid w:val="15C22E6B"/>
    <w:rsid w:val="15C31B31"/>
    <w:rsid w:val="15C52CEC"/>
    <w:rsid w:val="15CD2E2A"/>
    <w:rsid w:val="15CE304B"/>
    <w:rsid w:val="15CE507D"/>
    <w:rsid w:val="15CE592F"/>
    <w:rsid w:val="15CE597C"/>
    <w:rsid w:val="15CF42E7"/>
    <w:rsid w:val="15D05D4D"/>
    <w:rsid w:val="15D16C3C"/>
    <w:rsid w:val="15D64DE2"/>
    <w:rsid w:val="15D87D38"/>
    <w:rsid w:val="15D942D4"/>
    <w:rsid w:val="15DC22C3"/>
    <w:rsid w:val="15DD3DC4"/>
    <w:rsid w:val="15E02488"/>
    <w:rsid w:val="15E06243"/>
    <w:rsid w:val="15E11B06"/>
    <w:rsid w:val="15E77BA1"/>
    <w:rsid w:val="15E85E43"/>
    <w:rsid w:val="15E943C5"/>
    <w:rsid w:val="15EA028F"/>
    <w:rsid w:val="15EB7826"/>
    <w:rsid w:val="15EC04AB"/>
    <w:rsid w:val="15EC4C77"/>
    <w:rsid w:val="15ED707B"/>
    <w:rsid w:val="15F477AB"/>
    <w:rsid w:val="15F64FB0"/>
    <w:rsid w:val="15F752B1"/>
    <w:rsid w:val="15F877BF"/>
    <w:rsid w:val="15F932DA"/>
    <w:rsid w:val="15FB5BBB"/>
    <w:rsid w:val="15FC0528"/>
    <w:rsid w:val="160055BA"/>
    <w:rsid w:val="1603178E"/>
    <w:rsid w:val="1603748C"/>
    <w:rsid w:val="1606331B"/>
    <w:rsid w:val="16087E1D"/>
    <w:rsid w:val="160C46A9"/>
    <w:rsid w:val="160D7033"/>
    <w:rsid w:val="16110346"/>
    <w:rsid w:val="16150A11"/>
    <w:rsid w:val="161672D6"/>
    <w:rsid w:val="16202309"/>
    <w:rsid w:val="16223ECC"/>
    <w:rsid w:val="16276B81"/>
    <w:rsid w:val="162C0787"/>
    <w:rsid w:val="162C38CF"/>
    <w:rsid w:val="162F5EEB"/>
    <w:rsid w:val="16301D44"/>
    <w:rsid w:val="16314552"/>
    <w:rsid w:val="16315BBA"/>
    <w:rsid w:val="16321ADC"/>
    <w:rsid w:val="163516F2"/>
    <w:rsid w:val="16353938"/>
    <w:rsid w:val="163606ED"/>
    <w:rsid w:val="163836F0"/>
    <w:rsid w:val="163C6D3C"/>
    <w:rsid w:val="163D0D06"/>
    <w:rsid w:val="163E66FC"/>
    <w:rsid w:val="1640390F"/>
    <w:rsid w:val="16417701"/>
    <w:rsid w:val="16455522"/>
    <w:rsid w:val="16465E0D"/>
    <w:rsid w:val="164854E5"/>
    <w:rsid w:val="164F2A01"/>
    <w:rsid w:val="16532B7C"/>
    <w:rsid w:val="16563CFE"/>
    <w:rsid w:val="16573B76"/>
    <w:rsid w:val="16586018"/>
    <w:rsid w:val="165E1E54"/>
    <w:rsid w:val="165F6ECF"/>
    <w:rsid w:val="16627107"/>
    <w:rsid w:val="16627F05"/>
    <w:rsid w:val="1664567A"/>
    <w:rsid w:val="1666200B"/>
    <w:rsid w:val="166B7621"/>
    <w:rsid w:val="166F3946"/>
    <w:rsid w:val="167329F4"/>
    <w:rsid w:val="167364D6"/>
    <w:rsid w:val="167504A0"/>
    <w:rsid w:val="1675224E"/>
    <w:rsid w:val="167570BE"/>
    <w:rsid w:val="16782A7D"/>
    <w:rsid w:val="1679435B"/>
    <w:rsid w:val="167B67D1"/>
    <w:rsid w:val="167C12C4"/>
    <w:rsid w:val="168F0F76"/>
    <w:rsid w:val="169052DA"/>
    <w:rsid w:val="169756A1"/>
    <w:rsid w:val="169B461B"/>
    <w:rsid w:val="169C5212"/>
    <w:rsid w:val="169C5A2D"/>
    <w:rsid w:val="169F1079"/>
    <w:rsid w:val="16A25A16"/>
    <w:rsid w:val="16A56DE2"/>
    <w:rsid w:val="16A80D15"/>
    <w:rsid w:val="16B2605D"/>
    <w:rsid w:val="16B56AEF"/>
    <w:rsid w:val="16B9038D"/>
    <w:rsid w:val="16BA4105"/>
    <w:rsid w:val="16BD3D39"/>
    <w:rsid w:val="16C03AD7"/>
    <w:rsid w:val="16C03C0D"/>
    <w:rsid w:val="16C07DBE"/>
    <w:rsid w:val="16CB66C2"/>
    <w:rsid w:val="16CB6FE8"/>
    <w:rsid w:val="16CB76ED"/>
    <w:rsid w:val="16CC00EA"/>
    <w:rsid w:val="16CC4472"/>
    <w:rsid w:val="16CD2CC7"/>
    <w:rsid w:val="16CE1985"/>
    <w:rsid w:val="16D00254"/>
    <w:rsid w:val="16D07B0B"/>
    <w:rsid w:val="16D451C7"/>
    <w:rsid w:val="16D5395C"/>
    <w:rsid w:val="16D64DEC"/>
    <w:rsid w:val="16D725BD"/>
    <w:rsid w:val="16D74CB7"/>
    <w:rsid w:val="16DD0041"/>
    <w:rsid w:val="16DF3B6C"/>
    <w:rsid w:val="16E24DAF"/>
    <w:rsid w:val="16EE29A6"/>
    <w:rsid w:val="16EF5EDB"/>
    <w:rsid w:val="16EF70D4"/>
    <w:rsid w:val="16F23A5F"/>
    <w:rsid w:val="16F378E6"/>
    <w:rsid w:val="16F46EE5"/>
    <w:rsid w:val="16F6459A"/>
    <w:rsid w:val="16FC296F"/>
    <w:rsid w:val="16FC6E43"/>
    <w:rsid w:val="16FD5AFB"/>
    <w:rsid w:val="1700420E"/>
    <w:rsid w:val="17017F86"/>
    <w:rsid w:val="17021A9A"/>
    <w:rsid w:val="17027210"/>
    <w:rsid w:val="17033CFE"/>
    <w:rsid w:val="1707744C"/>
    <w:rsid w:val="1708216E"/>
    <w:rsid w:val="170B6684"/>
    <w:rsid w:val="17101C8C"/>
    <w:rsid w:val="171165D8"/>
    <w:rsid w:val="17122E84"/>
    <w:rsid w:val="17125CEF"/>
    <w:rsid w:val="171323D2"/>
    <w:rsid w:val="17141A67"/>
    <w:rsid w:val="17147CB9"/>
    <w:rsid w:val="17162C2F"/>
    <w:rsid w:val="17183B43"/>
    <w:rsid w:val="17193169"/>
    <w:rsid w:val="171B1048"/>
    <w:rsid w:val="171F21BA"/>
    <w:rsid w:val="1724043D"/>
    <w:rsid w:val="17244056"/>
    <w:rsid w:val="17250B82"/>
    <w:rsid w:val="17252A5F"/>
    <w:rsid w:val="17255A22"/>
    <w:rsid w:val="1727784B"/>
    <w:rsid w:val="1727797E"/>
    <w:rsid w:val="17315C31"/>
    <w:rsid w:val="1732013F"/>
    <w:rsid w:val="17380223"/>
    <w:rsid w:val="1738335E"/>
    <w:rsid w:val="173A1679"/>
    <w:rsid w:val="17425E57"/>
    <w:rsid w:val="1752433D"/>
    <w:rsid w:val="17581DC8"/>
    <w:rsid w:val="175B1766"/>
    <w:rsid w:val="175C02D7"/>
    <w:rsid w:val="175D340E"/>
    <w:rsid w:val="17622036"/>
    <w:rsid w:val="17654312"/>
    <w:rsid w:val="1769410B"/>
    <w:rsid w:val="176D73C9"/>
    <w:rsid w:val="17701D14"/>
    <w:rsid w:val="17735226"/>
    <w:rsid w:val="17777058"/>
    <w:rsid w:val="177832FE"/>
    <w:rsid w:val="1779567C"/>
    <w:rsid w:val="17797B1C"/>
    <w:rsid w:val="177B094C"/>
    <w:rsid w:val="177C0F41"/>
    <w:rsid w:val="177F2756"/>
    <w:rsid w:val="178079AE"/>
    <w:rsid w:val="17824C23"/>
    <w:rsid w:val="17885842"/>
    <w:rsid w:val="17886BE6"/>
    <w:rsid w:val="178878D9"/>
    <w:rsid w:val="178A578B"/>
    <w:rsid w:val="178B5B21"/>
    <w:rsid w:val="178C5020"/>
    <w:rsid w:val="178C648E"/>
    <w:rsid w:val="17930F74"/>
    <w:rsid w:val="17976A1E"/>
    <w:rsid w:val="17A00D6C"/>
    <w:rsid w:val="17A032FB"/>
    <w:rsid w:val="17A315CA"/>
    <w:rsid w:val="17A55DA6"/>
    <w:rsid w:val="17A67F2D"/>
    <w:rsid w:val="17A776A1"/>
    <w:rsid w:val="17AA34F9"/>
    <w:rsid w:val="17AC6DCC"/>
    <w:rsid w:val="17AE0C93"/>
    <w:rsid w:val="17B1375A"/>
    <w:rsid w:val="17BA0860"/>
    <w:rsid w:val="17BB4887"/>
    <w:rsid w:val="17BD20FF"/>
    <w:rsid w:val="17C03386"/>
    <w:rsid w:val="17C36FE9"/>
    <w:rsid w:val="17D32E03"/>
    <w:rsid w:val="17D3547E"/>
    <w:rsid w:val="17D657C8"/>
    <w:rsid w:val="17D93326"/>
    <w:rsid w:val="17D94A63"/>
    <w:rsid w:val="17DA4734"/>
    <w:rsid w:val="17DA589A"/>
    <w:rsid w:val="17DB1D47"/>
    <w:rsid w:val="17DC3F56"/>
    <w:rsid w:val="17DD62FD"/>
    <w:rsid w:val="17E07B9B"/>
    <w:rsid w:val="17E23913"/>
    <w:rsid w:val="17E67519"/>
    <w:rsid w:val="17EF6FDC"/>
    <w:rsid w:val="17EF7DDE"/>
    <w:rsid w:val="17F23F94"/>
    <w:rsid w:val="17F717AB"/>
    <w:rsid w:val="17F72907"/>
    <w:rsid w:val="17FC42D5"/>
    <w:rsid w:val="17FE7DB3"/>
    <w:rsid w:val="17FF5DA0"/>
    <w:rsid w:val="17FF64B2"/>
    <w:rsid w:val="18024DD2"/>
    <w:rsid w:val="180424E4"/>
    <w:rsid w:val="18062E19"/>
    <w:rsid w:val="180C0990"/>
    <w:rsid w:val="180E4708"/>
    <w:rsid w:val="1819395C"/>
    <w:rsid w:val="181D17A0"/>
    <w:rsid w:val="181D52F7"/>
    <w:rsid w:val="182231B0"/>
    <w:rsid w:val="1824735C"/>
    <w:rsid w:val="18251A52"/>
    <w:rsid w:val="182D37E6"/>
    <w:rsid w:val="183028D1"/>
    <w:rsid w:val="1831547B"/>
    <w:rsid w:val="18383533"/>
    <w:rsid w:val="183A54FD"/>
    <w:rsid w:val="183C2926"/>
    <w:rsid w:val="183D0B4A"/>
    <w:rsid w:val="183E3AA0"/>
    <w:rsid w:val="183F2D4E"/>
    <w:rsid w:val="1840063A"/>
    <w:rsid w:val="18446612"/>
    <w:rsid w:val="18463EA2"/>
    <w:rsid w:val="18480BF3"/>
    <w:rsid w:val="18492359"/>
    <w:rsid w:val="184B5853"/>
    <w:rsid w:val="184D6DCC"/>
    <w:rsid w:val="185100CE"/>
    <w:rsid w:val="18522D13"/>
    <w:rsid w:val="1855621A"/>
    <w:rsid w:val="18591D0D"/>
    <w:rsid w:val="185C2076"/>
    <w:rsid w:val="1861461F"/>
    <w:rsid w:val="18672616"/>
    <w:rsid w:val="18683D07"/>
    <w:rsid w:val="18690C4C"/>
    <w:rsid w:val="186E2BE4"/>
    <w:rsid w:val="1876405C"/>
    <w:rsid w:val="18766D6B"/>
    <w:rsid w:val="1881312C"/>
    <w:rsid w:val="18845EA4"/>
    <w:rsid w:val="18846779"/>
    <w:rsid w:val="18856BD6"/>
    <w:rsid w:val="188A3223"/>
    <w:rsid w:val="188D329C"/>
    <w:rsid w:val="188D45BC"/>
    <w:rsid w:val="18911017"/>
    <w:rsid w:val="18914B7E"/>
    <w:rsid w:val="189270E7"/>
    <w:rsid w:val="189362B8"/>
    <w:rsid w:val="1894312E"/>
    <w:rsid w:val="1894638C"/>
    <w:rsid w:val="18976095"/>
    <w:rsid w:val="189D02AC"/>
    <w:rsid w:val="189F624C"/>
    <w:rsid w:val="18A11C77"/>
    <w:rsid w:val="18A80D07"/>
    <w:rsid w:val="18A92AB1"/>
    <w:rsid w:val="18AB11A7"/>
    <w:rsid w:val="18AB551E"/>
    <w:rsid w:val="18B24854"/>
    <w:rsid w:val="18B348E9"/>
    <w:rsid w:val="18B364D5"/>
    <w:rsid w:val="18B36797"/>
    <w:rsid w:val="18B463E2"/>
    <w:rsid w:val="18B630FA"/>
    <w:rsid w:val="18B77AD7"/>
    <w:rsid w:val="18B95AF2"/>
    <w:rsid w:val="18BF1EA7"/>
    <w:rsid w:val="18C272A1"/>
    <w:rsid w:val="18C30E0C"/>
    <w:rsid w:val="18C64903"/>
    <w:rsid w:val="18C77BDF"/>
    <w:rsid w:val="18C81453"/>
    <w:rsid w:val="18CB25F9"/>
    <w:rsid w:val="18CD2853"/>
    <w:rsid w:val="18CD4AF7"/>
    <w:rsid w:val="18D13410"/>
    <w:rsid w:val="18D41266"/>
    <w:rsid w:val="18D94D16"/>
    <w:rsid w:val="18D976A8"/>
    <w:rsid w:val="18DA672E"/>
    <w:rsid w:val="18DC5086"/>
    <w:rsid w:val="18DD4CA7"/>
    <w:rsid w:val="18DE1CC8"/>
    <w:rsid w:val="18DF06E4"/>
    <w:rsid w:val="18DF1387"/>
    <w:rsid w:val="18E222C9"/>
    <w:rsid w:val="18E416DE"/>
    <w:rsid w:val="18E4451F"/>
    <w:rsid w:val="18E4638F"/>
    <w:rsid w:val="18E6681B"/>
    <w:rsid w:val="18E768FD"/>
    <w:rsid w:val="18EA13E0"/>
    <w:rsid w:val="18EC7AF1"/>
    <w:rsid w:val="18ED07C2"/>
    <w:rsid w:val="18ED44F8"/>
    <w:rsid w:val="18F00187"/>
    <w:rsid w:val="18F03A5C"/>
    <w:rsid w:val="18F5313D"/>
    <w:rsid w:val="18FB7738"/>
    <w:rsid w:val="18FE652B"/>
    <w:rsid w:val="18FF4051"/>
    <w:rsid w:val="19093099"/>
    <w:rsid w:val="1909425E"/>
    <w:rsid w:val="190974F0"/>
    <w:rsid w:val="190C35FF"/>
    <w:rsid w:val="190F701E"/>
    <w:rsid w:val="191304B8"/>
    <w:rsid w:val="1916751E"/>
    <w:rsid w:val="191952D0"/>
    <w:rsid w:val="19197809"/>
    <w:rsid w:val="191B6C0C"/>
    <w:rsid w:val="191E2793"/>
    <w:rsid w:val="1921497D"/>
    <w:rsid w:val="1922346A"/>
    <w:rsid w:val="192679FF"/>
    <w:rsid w:val="192A6117"/>
    <w:rsid w:val="192D167C"/>
    <w:rsid w:val="192F0DDA"/>
    <w:rsid w:val="19324427"/>
    <w:rsid w:val="1933166C"/>
    <w:rsid w:val="19375EE1"/>
    <w:rsid w:val="19377C8F"/>
    <w:rsid w:val="19383B62"/>
    <w:rsid w:val="193E1025"/>
    <w:rsid w:val="194276D1"/>
    <w:rsid w:val="194523AC"/>
    <w:rsid w:val="19462B78"/>
    <w:rsid w:val="1948366E"/>
    <w:rsid w:val="194D3E7C"/>
    <w:rsid w:val="194D43C8"/>
    <w:rsid w:val="194F322A"/>
    <w:rsid w:val="19550115"/>
    <w:rsid w:val="19594686"/>
    <w:rsid w:val="195B3799"/>
    <w:rsid w:val="195B5ABF"/>
    <w:rsid w:val="195E521C"/>
    <w:rsid w:val="195E627F"/>
    <w:rsid w:val="195E7D49"/>
    <w:rsid w:val="19617325"/>
    <w:rsid w:val="19630A84"/>
    <w:rsid w:val="19644A69"/>
    <w:rsid w:val="196715E4"/>
    <w:rsid w:val="196976BF"/>
    <w:rsid w:val="196A1E12"/>
    <w:rsid w:val="196E54C1"/>
    <w:rsid w:val="19736A60"/>
    <w:rsid w:val="197D01B7"/>
    <w:rsid w:val="197E0717"/>
    <w:rsid w:val="197F309C"/>
    <w:rsid w:val="19803608"/>
    <w:rsid w:val="198729C4"/>
    <w:rsid w:val="198B0CFD"/>
    <w:rsid w:val="198B41CF"/>
    <w:rsid w:val="198B7A74"/>
    <w:rsid w:val="198F4DB8"/>
    <w:rsid w:val="19924EC5"/>
    <w:rsid w:val="199465B3"/>
    <w:rsid w:val="1995189F"/>
    <w:rsid w:val="1997787A"/>
    <w:rsid w:val="19996254"/>
    <w:rsid w:val="199F6C5D"/>
    <w:rsid w:val="19A636CF"/>
    <w:rsid w:val="19AE61A3"/>
    <w:rsid w:val="19B077D6"/>
    <w:rsid w:val="19BB7EF0"/>
    <w:rsid w:val="19BF413C"/>
    <w:rsid w:val="19C04D2A"/>
    <w:rsid w:val="19C04EA2"/>
    <w:rsid w:val="19C163CF"/>
    <w:rsid w:val="19C27C66"/>
    <w:rsid w:val="19C3097F"/>
    <w:rsid w:val="19C366C3"/>
    <w:rsid w:val="19C42E16"/>
    <w:rsid w:val="19C70D23"/>
    <w:rsid w:val="19CC1983"/>
    <w:rsid w:val="19CE2CA5"/>
    <w:rsid w:val="19CF088F"/>
    <w:rsid w:val="19CF0B1D"/>
    <w:rsid w:val="19D61256"/>
    <w:rsid w:val="19D813C6"/>
    <w:rsid w:val="19D83220"/>
    <w:rsid w:val="19DC475A"/>
    <w:rsid w:val="19E5593D"/>
    <w:rsid w:val="19E61847"/>
    <w:rsid w:val="19EA2F53"/>
    <w:rsid w:val="19ED659F"/>
    <w:rsid w:val="19ED726F"/>
    <w:rsid w:val="19EF40C6"/>
    <w:rsid w:val="19F11F05"/>
    <w:rsid w:val="19F3005A"/>
    <w:rsid w:val="19F95D72"/>
    <w:rsid w:val="1A04431D"/>
    <w:rsid w:val="1A1206FC"/>
    <w:rsid w:val="1A14541D"/>
    <w:rsid w:val="1A174234"/>
    <w:rsid w:val="1A1C66C0"/>
    <w:rsid w:val="1A1C794B"/>
    <w:rsid w:val="1A1D3A10"/>
    <w:rsid w:val="1A202A12"/>
    <w:rsid w:val="1A203534"/>
    <w:rsid w:val="1A231FC1"/>
    <w:rsid w:val="1A262165"/>
    <w:rsid w:val="1A2B5927"/>
    <w:rsid w:val="1A2C70C8"/>
    <w:rsid w:val="1A3146DE"/>
    <w:rsid w:val="1A326861"/>
    <w:rsid w:val="1A332151"/>
    <w:rsid w:val="1A3441CE"/>
    <w:rsid w:val="1A38159F"/>
    <w:rsid w:val="1A393593"/>
    <w:rsid w:val="1A3D2A4D"/>
    <w:rsid w:val="1A3D7527"/>
    <w:rsid w:val="1A4119BE"/>
    <w:rsid w:val="1A42393B"/>
    <w:rsid w:val="1A473F02"/>
    <w:rsid w:val="1A477949"/>
    <w:rsid w:val="1A4B1C44"/>
    <w:rsid w:val="1A4C6BF6"/>
    <w:rsid w:val="1A4F1D15"/>
    <w:rsid w:val="1A4F44A7"/>
    <w:rsid w:val="1A5049F6"/>
    <w:rsid w:val="1A50725A"/>
    <w:rsid w:val="1A5212CE"/>
    <w:rsid w:val="1A530AF8"/>
    <w:rsid w:val="1A534499"/>
    <w:rsid w:val="1A534654"/>
    <w:rsid w:val="1A534E47"/>
    <w:rsid w:val="1A560B06"/>
    <w:rsid w:val="1A577219"/>
    <w:rsid w:val="1A580D0A"/>
    <w:rsid w:val="1A586B42"/>
    <w:rsid w:val="1A5B607D"/>
    <w:rsid w:val="1A5D3284"/>
    <w:rsid w:val="1A5F369C"/>
    <w:rsid w:val="1A681BAB"/>
    <w:rsid w:val="1A705206"/>
    <w:rsid w:val="1A721C0D"/>
    <w:rsid w:val="1A737D1B"/>
    <w:rsid w:val="1A75280B"/>
    <w:rsid w:val="1A75293E"/>
    <w:rsid w:val="1A786D0C"/>
    <w:rsid w:val="1A7C1F14"/>
    <w:rsid w:val="1A7C541F"/>
    <w:rsid w:val="1A7E3571"/>
    <w:rsid w:val="1A7E3985"/>
    <w:rsid w:val="1A7E6130"/>
    <w:rsid w:val="1A84029D"/>
    <w:rsid w:val="1A861A35"/>
    <w:rsid w:val="1A873949"/>
    <w:rsid w:val="1A8F3FBF"/>
    <w:rsid w:val="1A905369"/>
    <w:rsid w:val="1A93162D"/>
    <w:rsid w:val="1A983FEE"/>
    <w:rsid w:val="1A996952"/>
    <w:rsid w:val="1A9B0BEB"/>
    <w:rsid w:val="1A9C6EA4"/>
    <w:rsid w:val="1A9F7A28"/>
    <w:rsid w:val="1AA0380D"/>
    <w:rsid w:val="1AA35056"/>
    <w:rsid w:val="1AA46314"/>
    <w:rsid w:val="1AA475A6"/>
    <w:rsid w:val="1AA82C77"/>
    <w:rsid w:val="1AA92ECE"/>
    <w:rsid w:val="1AAA0BD5"/>
    <w:rsid w:val="1AAB5EAF"/>
    <w:rsid w:val="1AAB7A25"/>
    <w:rsid w:val="1AAD45DE"/>
    <w:rsid w:val="1AAD645B"/>
    <w:rsid w:val="1AB01AA7"/>
    <w:rsid w:val="1AB24AF8"/>
    <w:rsid w:val="1AB377E9"/>
    <w:rsid w:val="1AB474B9"/>
    <w:rsid w:val="1AB75F10"/>
    <w:rsid w:val="1ABA46D4"/>
    <w:rsid w:val="1ABC044C"/>
    <w:rsid w:val="1ABD2416"/>
    <w:rsid w:val="1AC80779"/>
    <w:rsid w:val="1AC90F1B"/>
    <w:rsid w:val="1ACA615A"/>
    <w:rsid w:val="1ACB473A"/>
    <w:rsid w:val="1AD11A1D"/>
    <w:rsid w:val="1AD335A1"/>
    <w:rsid w:val="1AD35795"/>
    <w:rsid w:val="1AD67034"/>
    <w:rsid w:val="1AD72E75"/>
    <w:rsid w:val="1AD82DAC"/>
    <w:rsid w:val="1AD95225"/>
    <w:rsid w:val="1ADA27D2"/>
    <w:rsid w:val="1ADB1217"/>
    <w:rsid w:val="1ADD6614"/>
    <w:rsid w:val="1AE14356"/>
    <w:rsid w:val="1AE60928"/>
    <w:rsid w:val="1AE708E8"/>
    <w:rsid w:val="1AE7286B"/>
    <w:rsid w:val="1AE74AB6"/>
    <w:rsid w:val="1AE85CF5"/>
    <w:rsid w:val="1AE9298C"/>
    <w:rsid w:val="1AE9320B"/>
    <w:rsid w:val="1AE9436E"/>
    <w:rsid w:val="1AEE619F"/>
    <w:rsid w:val="1AEF3597"/>
    <w:rsid w:val="1AF000F5"/>
    <w:rsid w:val="1AF10B7F"/>
    <w:rsid w:val="1AF3679A"/>
    <w:rsid w:val="1AFD0460"/>
    <w:rsid w:val="1B040045"/>
    <w:rsid w:val="1B046F80"/>
    <w:rsid w:val="1B054E06"/>
    <w:rsid w:val="1B06675E"/>
    <w:rsid w:val="1B0B3483"/>
    <w:rsid w:val="1B0C0358"/>
    <w:rsid w:val="1B116B45"/>
    <w:rsid w:val="1B1418BE"/>
    <w:rsid w:val="1B1718D5"/>
    <w:rsid w:val="1B1732F0"/>
    <w:rsid w:val="1B180F94"/>
    <w:rsid w:val="1B1A1616"/>
    <w:rsid w:val="1B1B388F"/>
    <w:rsid w:val="1B1E276D"/>
    <w:rsid w:val="1B1F6253"/>
    <w:rsid w:val="1B2071F2"/>
    <w:rsid w:val="1B2476DB"/>
    <w:rsid w:val="1B297880"/>
    <w:rsid w:val="1B2A05BC"/>
    <w:rsid w:val="1B2B608B"/>
    <w:rsid w:val="1B31649E"/>
    <w:rsid w:val="1B3267B5"/>
    <w:rsid w:val="1B32775E"/>
    <w:rsid w:val="1B331AAB"/>
    <w:rsid w:val="1B334486"/>
    <w:rsid w:val="1B346E0F"/>
    <w:rsid w:val="1B373AA9"/>
    <w:rsid w:val="1B39632C"/>
    <w:rsid w:val="1B3A0805"/>
    <w:rsid w:val="1B3B13A1"/>
    <w:rsid w:val="1B3D2806"/>
    <w:rsid w:val="1B3E70B3"/>
    <w:rsid w:val="1B3F44E8"/>
    <w:rsid w:val="1B401424"/>
    <w:rsid w:val="1B40161D"/>
    <w:rsid w:val="1B416BA3"/>
    <w:rsid w:val="1B4225F8"/>
    <w:rsid w:val="1B43643A"/>
    <w:rsid w:val="1B441859"/>
    <w:rsid w:val="1B46065D"/>
    <w:rsid w:val="1B492499"/>
    <w:rsid w:val="1B4D36AA"/>
    <w:rsid w:val="1B4F4BED"/>
    <w:rsid w:val="1B5709DE"/>
    <w:rsid w:val="1B593410"/>
    <w:rsid w:val="1B5B5A5C"/>
    <w:rsid w:val="1B5B7B3E"/>
    <w:rsid w:val="1B634AD5"/>
    <w:rsid w:val="1B642891"/>
    <w:rsid w:val="1B653ED4"/>
    <w:rsid w:val="1B6606B1"/>
    <w:rsid w:val="1B66770C"/>
    <w:rsid w:val="1B687AEF"/>
    <w:rsid w:val="1B6A05F6"/>
    <w:rsid w:val="1B6A4F87"/>
    <w:rsid w:val="1B6E2994"/>
    <w:rsid w:val="1B6E61EF"/>
    <w:rsid w:val="1B6F4D9F"/>
    <w:rsid w:val="1B7016D2"/>
    <w:rsid w:val="1B727078"/>
    <w:rsid w:val="1B744685"/>
    <w:rsid w:val="1B77026B"/>
    <w:rsid w:val="1B7A2FFB"/>
    <w:rsid w:val="1B7C5FB3"/>
    <w:rsid w:val="1B7F7010"/>
    <w:rsid w:val="1B82192A"/>
    <w:rsid w:val="1B837F38"/>
    <w:rsid w:val="1B866036"/>
    <w:rsid w:val="1B867C07"/>
    <w:rsid w:val="1B881798"/>
    <w:rsid w:val="1B89157A"/>
    <w:rsid w:val="1B89176D"/>
    <w:rsid w:val="1B896FF8"/>
    <w:rsid w:val="1B8A22F8"/>
    <w:rsid w:val="1B8B29C0"/>
    <w:rsid w:val="1B8B42C2"/>
    <w:rsid w:val="1B8E4A3D"/>
    <w:rsid w:val="1B9118D8"/>
    <w:rsid w:val="1B933E30"/>
    <w:rsid w:val="1B9C027D"/>
    <w:rsid w:val="1BA84E74"/>
    <w:rsid w:val="1BA876E9"/>
    <w:rsid w:val="1BA93117"/>
    <w:rsid w:val="1BAB226E"/>
    <w:rsid w:val="1BAD0C17"/>
    <w:rsid w:val="1BAD439E"/>
    <w:rsid w:val="1BBD402A"/>
    <w:rsid w:val="1BC03F6C"/>
    <w:rsid w:val="1BC42F05"/>
    <w:rsid w:val="1BC51582"/>
    <w:rsid w:val="1BC81072"/>
    <w:rsid w:val="1BCF32EA"/>
    <w:rsid w:val="1BD44225"/>
    <w:rsid w:val="1BD619E1"/>
    <w:rsid w:val="1BD84838"/>
    <w:rsid w:val="1BDE2197"/>
    <w:rsid w:val="1BDE2644"/>
    <w:rsid w:val="1BE0016A"/>
    <w:rsid w:val="1BE7774A"/>
    <w:rsid w:val="1BEF60E3"/>
    <w:rsid w:val="1BF12377"/>
    <w:rsid w:val="1BF30AE7"/>
    <w:rsid w:val="1BF37851"/>
    <w:rsid w:val="1BF43BEF"/>
    <w:rsid w:val="1BF730CC"/>
    <w:rsid w:val="1BFE03CE"/>
    <w:rsid w:val="1C006E2B"/>
    <w:rsid w:val="1C013526"/>
    <w:rsid w:val="1C024609"/>
    <w:rsid w:val="1C024FE1"/>
    <w:rsid w:val="1C025AD8"/>
    <w:rsid w:val="1C057BD0"/>
    <w:rsid w:val="1C080162"/>
    <w:rsid w:val="1C080B97"/>
    <w:rsid w:val="1C082992"/>
    <w:rsid w:val="1C0A168B"/>
    <w:rsid w:val="1C0A4C67"/>
    <w:rsid w:val="1C0C4118"/>
    <w:rsid w:val="1C12523F"/>
    <w:rsid w:val="1C1661DF"/>
    <w:rsid w:val="1C1A36F7"/>
    <w:rsid w:val="1C1F5136"/>
    <w:rsid w:val="1C202C5C"/>
    <w:rsid w:val="1C210946"/>
    <w:rsid w:val="1C2411B4"/>
    <w:rsid w:val="1C276F20"/>
    <w:rsid w:val="1C291EFA"/>
    <w:rsid w:val="1C2D7127"/>
    <w:rsid w:val="1C2F1D3D"/>
    <w:rsid w:val="1C351391"/>
    <w:rsid w:val="1C38055F"/>
    <w:rsid w:val="1C393D1E"/>
    <w:rsid w:val="1C3D55BC"/>
    <w:rsid w:val="1C450915"/>
    <w:rsid w:val="1C472BB5"/>
    <w:rsid w:val="1C4B716C"/>
    <w:rsid w:val="1C4C17D0"/>
    <w:rsid w:val="1C4C391F"/>
    <w:rsid w:val="1C4E373E"/>
    <w:rsid w:val="1C514E8A"/>
    <w:rsid w:val="1C54737D"/>
    <w:rsid w:val="1C5823F6"/>
    <w:rsid w:val="1C5C1B50"/>
    <w:rsid w:val="1C5E7925"/>
    <w:rsid w:val="1C627569"/>
    <w:rsid w:val="1C693B39"/>
    <w:rsid w:val="1C697A18"/>
    <w:rsid w:val="1C6A75AF"/>
    <w:rsid w:val="1C6B3AA2"/>
    <w:rsid w:val="1C6D1F76"/>
    <w:rsid w:val="1C7447F6"/>
    <w:rsid w:val="1C744EE3"/>
    <w:rsid w:val="1C76287C"/>
    <w:rsid w:val="1C790574"/>
    <w:rsid w:val="1C7B4A90"/>
    <w:rsid w:val="1C7B67E2"/>
    <w:rsid w:val="1C7B7E93"/>
    <w:rsid w:val="1C7D3FF2"/>
    <w:rsid w:val="1C7E4505"/>
    <w:rsid w:val="1C7F0560"/>
    <w:rsid w:val="1C850D11"/>
    <w:rsid w:val="1C8566EE"/>
    <w:rsid w:val="1C856F63"/>
    <w:rsid w:val="1C890801"/>
    <w:rsid w:val="1C8A66C6"/>
    <w:rsid w:val="1C927492"/>
    <w:rsid w:val="1C946B7F"/>
    <w:rsid w:val="1C964CCC"/>
    <w:rsid w:val="1C97382C"/>
    <w:rsid w:val="1C986CD0"/>
    <w:rsid w:val="1C9C036D"/>
    <w:rsid w:val="1C9F1441"/>
    <w:rsid w:val="1C9F5B04"/>
    <w:rsid w:val="1CA275F6"/>
    <w:rsid w:val="1CA42526"/>
    <w:rsid w:val="1CA7651F"/>
    <w:rsid w:val="1CA76EDA"/>
    <w:rsid w:val="1CA9376E"/>
    <w:rsid w:val="1CAC6022"/>
    <w:rsid w:val="1CAC629E"/>
    <w:rsid w:val="1CB533A4"/>
    <w:rsid w:val="1CBA08CA"/>
    <w:rsid w:val="1CC12BE1"/>
    <w:rsid w:val="1CC730D8"/>
    <w:rsid w:val="1CCF3FB4"/>
    <w:rsid w:val="1CD37CCF"/>
    <w:rsid w:val="1CD50EE5"/>
    <w:rsid w:val="1CD53A47"/>
    <w:rsid w:val="1CD72BCE"/>
    <w:rsid w:val="1CDC77FE"/>
    <w:rsid w:val="1CE20908"/>
    <w:rsid w:val="1CE41EDC"/>
    <w:rsid w:val="1CE819CC"/>
    <w:rsid w:val="1CEB14BC"/>
    <w:rsid w:val="1CF1781E"/>
    <w:rsid w:val="1CF32404"/>
    <w:rsid w:val="1CFA5B5F"/>
    <w:rsid w:val="1CFB0616"/>
    <w:rsid w:val="1CFD070F"/>
    <w:rsid w:val="1D04432C"/>
    <w:rsid w:val="1D0B5264"/>
    <w:rsid w:val="1D0D0F52"/>
    <w:rsid w:val="1D10672A"/>
    <w:rsid w:val="1D18658C"/>
    <w:rsid w:val="1D1E352A"/>
    <w:rsid w:val="1D1F3284"/>
    <w:rsid w:val="1D214EDE"/>
    <w:rsid w:val="1D235EA4"/>
    <w:rsid w:val="1D270A2C"/>
    <w:rsid w:val="1D271DC8"/>
    <w:rsid w:val="1D2B3667"/>
    <w:rsid w:val="1D2C7671"/>
    <w:rsid w:val="1D2D4A96"/>
    <w:rsid w:val="1D2D4EB5"/>
    <w:rsid w:val="1D2E60CA"/>
    <w:rsid w:val="1D320E99"/>
    <w:rsid w:val="1D352737"/>
    <w:rsid w:val="1D3578DC"/>
    <w:rsid w:val="1D372BE3"/>
    <w:rsid w:val="1D3800DA"/>
    <w:rsid w:val="1D383206"/>
    <w:rsid w:val="1D3A7D4E"/>
    <w:rsid w:val="1D3C1D18"/>
    <w:rsid w:val="1D3C6123"/>
    <w:rsid w:val="1D3F35B6"/>
    <w:rsid w:val="1D3F4C30"/>
    <w:rsid w:val="1D412E8A"/>
    <w:rsid w:val="1D4474F8"/>
    <w:rsid w:val="1D447EE5"/>
    <w:rsid w:val="1D4D0079"/>
    <w:rsid w:val="1D502516"/>
    <w:rsid w:val="1D556936"/>
    <w:rsid w:val="1D584EAC"/>
    <w:rsid w:val="1D5F6196"/>
    <w:rsid w:val="1D6132A5"/>
    <w:rsid w:val="1D650725"/>
    <w:rsid w:val="1D6F3E9B"/>
    <w:rsid w:val="1D6F5768"/>
    <w:rsid w:val="1D75169C"/>
    <w:rsid w:val="1D7B2840"/>
    <w:rsid w:val="1D7B4F51"/>
    <w:rsid w:val="1D864D41"/>
    <w:rsid w:val="1D872D07"/>
    <w:rsid w:val="1D874B11"/>
    <w:rsid w:val="1D893834"/>
    <w:rsid w:val="1D8A4831"/>
    <w:rsid w:val="1D8C44DA"/>
    <w:rsid w:val="1D8E56D5"/>
    <w:rsid w:val="1D903E12"/>
    <w:rsid w:val="1D90796E"/>
    <w:rsid w:val="1D970CFC"/>
    <w:rsid w:val="1D997CEB"/>
    <w:rsid w:val="1D9C4865"/>
    <w:rsid w:val="1D9D0E10"/>
    <w:rsid w:val="1D9F104A"/>
    <w:rsid w:val="1DA64CC9"/>
    <w:rsid w:val="1DAB4DB8"/>
    <w:rsid w:val="1DAB5834"/>
    <w:rsid w:val="1DAC5C6B"/>
    <w:rsid w:val="1DAD7040"/>
    <w:rsid w:val="1DB27C7B"/>
    <w:rsid w:val="1DB554F3"/>
    <w:rsid w:val="1DB81568"/>
    <w:rsid w:val="1DB8165F"/>
    <w:rsid w:val="1DB94F83"/>
    <w:rsid w:val="1DBB0E8E"/>
    <w:rsid w:val="1DBD1A61"/>
    <w:rsid w:val="1DBE44DB"/>
    <w:rsid w:val="1DC25D24"/>
    <w:rsid w:val="1DC45364"/>
    <w:rsid w:val="1DCD2B9D"/>
    <w:rsid w:val="1DCF0451"/>
    <w:rsid w:val="1DCF0AA0"/>
    <w:rsid w:val="1DD36425"/>
    <w:rsid w:val="1DD85097"/>
    <w:rsid w:val="1DD917CB"/>
    <w:rsid w:val="1DDA205B"/>
    <w:rsid w:val="1DDB2527"/>
    <w:rsid w:val="1DDC7057"/>
    <w:rsid w:val="1DDE692B"/>
    <w:rsid w:val="1DE47C50"/>
    <w:rsid w:val="1DE64689"/>
    <w:rsid w:val="1DE755F5"/>
    <w:rsid w:val="1DEC3F91"/>
    <w:rsid w:val="1DF04C6C"/>
    <w:rsid w:val="1DF1201A"/>
    <w:rsid w:val="1DF4775D"/>
    <w:rsid w:val="1DF75C3F"/>
    <w:rsid w:val="1DFA2A1E"/>
    <w:rsid w:val="1E00340E"/>
    <w:rsid w:val="1E012FDE"/>
    <w:rsid w:val="1E024F05"/>
    <w:rsid w:val="1E052CA6"/>
    <w:rsid w:val="1E064989"/>
    <w:rsid w:val="1E0778B6"/>
    <w:rsid w:val="1E107A4D"/>
    <w:rsid w:val="1E124827"/>
    <w:rsid w:val="1E130EFE"/>
    <w:rsid w:val="1E18119C"/>
    <w:rsid w:val="1E197963"/>
    <w:rsid w:val="1E2A73D6"/>
    <w:rsid w:val="1E2C2D12"/>
    <w:rsid w:val="1E2C7BEA"/>
    <w:rsid w:val="1E2D3FD5"/>
    <w:rsid w:val="1E30694E"/>
    <w:rsid w:val="1E341FE2"/>
    <w:rsid w:val="1E3A0DCB"/>
    <w:rsid w:val="1E3D18A3"/>
    <w:rsid w:val="1E407AA6"/>
    <w:rsid w:val="1E411D72"/>
    <w:rsid w:val="1E4428FF"/>
    <w:rsid w:val="1E4531BB"/>
    <w:rsid w:val="1E4A2212"/>
    <w:rsid w:val="1E4D1FDD"/>
    <w:rsid w:val="1E4F0105"/>
    <w:rsid w:val="1E4F23CA"/>
    <w:rsid w:val="1E4F5A7B"/>
    <w:rsid w:val="1E516028"/>
    <w:rsid w:val="1E5D5D08"/>
    <w:rsid w:val="1E5F0FCE"/>
    <w:rsid w:val="1E613314"/>
    <w:rsid w:val="1E636E30"/>
    <w:rsid w:val="1E672DC4"/>
    <w:rsid w:val="1E67714C"/>
    <w:rsid w:val="1E6A28DE"/>
    <w:rsid w:val="1E6C4C29"/>
    <w:rsid w:val="1E721D7B"/>
    <w:rsid w:val="1E743D45"/>
    <w:rsid w:val="1E762EBB"/>
    <w:rsid w:val="1E78169E"/>
    <w:rsid w:val="1E785A86"/>
    <w:rsid w:val="1E7A43DA"/>
    <w:rsid w:val="1E853947"/>
    <w:rsid w:val="1E877B1F"/>
    <w:rsid w:val="1E877F18"/>
    <w:rsid w:val="1E8A2697"/>
    <w:rsid w:val="1E8A2924"/>
    <w:rsid w:val="1E8A7B98"/>
    <w:rsid w:val="1E8B6747"/>
    <w:rsid w:val="1E8E3499"/>
    <w:rsid w:val="1E9670FF"/>
    <w:rsid w:val="1E9777B7"/>
    <w:rsid w:val="1E9B0CC0"/>
    <w:rsid w:val="1EA23CC7"/>
    <w:rsid w:val="1EA64CFD"/>
    <w:rsid w:val="1EA90C2A"/>
    <w:rsid w:val="1EAA3BA3"/>
    <w:rsid w:val="1EAC7590"/>
    <w:rsid w:val="1EAD6EDE"/>
    <w:rsid w:val="1EAE655B"/>
    <w:rsid w:val="1EB30045"/>
    <w:rsid w:val="1EB77EDB"/>
    <w:rsid w:val="1EBD0C36"/>
    <w:rsid w:val="1EBD697F"/>
    <w:rsid w:val="1EBE2EB1"/>
    <w:rsid w:val="1EC04415"/>
    <w:rsid w:val="1EC57AEB"/>
    <w:rsid w:val="1EC661DE"/>
    <w:rsid w:val="1ECE2E43"/>
    <w:rsid w:val="1ED0096A"/>
    <w:rsid w:val="1ED12D11"/>
    <w:rsid w:val="1ED34CAA"/>
    <w:rsid w:val="1ED43DFB"/>
    <w:rsid w:val="1ED44095"/>
    <w:rsid w:val="1ED801E0"/>
    <w:rsid w:val="1EDB6F11"/>
    <w:rsid w:val="1EDE3A8A"/>
    <w:rsid w:val="1EDE7EF0"/>
    <w:rsid w:val="1EE12B77"/>
    <w:rsid w:val="1EE3488B"/>
    <w:rsid w:val="1EEB54F0"/>
    <w:rsid w:val="1EEC5078"/>
    <w:rsid w:val="1EEF4690"/>
    <w:rsid w:val="1EF30285"/>
    <w:rsid w:val="1EF36406"/>
    <w:rsid w:val="1EF978A2"/>
    <w:rsid w:val="1EFB0E1B"/>
    <w:rsid w:val="1F00229A"/>
    <w:rsid w:val="1F085529"/>
    <w:rsid w:val="1F0A2048"/>
    <w:rsid w:val="1F0C1276"/>
    <w:rsid w:val="1F0D7B8E"/>
    <w:rsid w:val="1F0E4FEE"/>
    <w:rsid w:val="1F0F0598"/>
    <w:rsid w:val="1F0F449D"/>
    <w:rsid w:val="1F1011F3"/>
    <w:rsid w:val="1F132604"/>
    <w:rsid w:val="1F1619B2"/>
    <w:rsid w:val="1F170346"/>
    <w:rsid w:val="1F183438"/>
    <w:rsid w:val="1F187EDF"/>
    <w:rsid w:val="1F1F2E59"/>
    <w:rsid w:val="1F2111BD"/>
    <w:rsid w:val="1F226CEB"/>
    <w:rsid w:val="1F2465AE"/>
    <w:rsid w:val="1F2D7B6A"/>
    <w:rsid w:val="1F330F4D"/>
    <w:rsid w:val="1F3327BA"/>
    <w:rsid w:val="1F361A99"/>
    <w:rsid w:val="1F371505"/>
    <w:rsid w:val="1F3C5FFF"/>
    <w:rsid w:val="1F435EE3"/>
    <w:rsid w:val="1F456D91"/>
    <w:rsid w:val="1F46583D"/>
    <w:rsid w:val="1F4849A4"/>
    <w:rsid w:val="1F4E5B55"/>
    <w:rsid w:val="1F4E5E2B"/>
    <w:rsid w:val="1F4F1D70"/>
    <w:rsid w:val="1F571AC8"/>
    <w:rsid w:val="1F582103"/>
    <w:rsid w:val="1F5C21FD"/>
    <w:rsid w:val="1F634C71"/>
    <w:rsid w:val="1F644A34"/>
    <w:rsid w:val="1F685654"/>
    <w:rsid w:val="1F686DF4"/>
    <w:rsid w:val="1F6B7C4E"/>
    <w:rsid w:val="1F6D10F3"/>
    <w:rsid w:val="1F792DAF"/>
    <w:rsid w:val="1F795424"/>
    <w:rsid w:val="1F7A69D1"/>
    <w:rsid w:val="1F7E2174"/>
    <w:rsid w:val="1F8C1EE5"/>
    <w:rsid w:val="1F8C73A7"/>
    <w:rsid w:val="1F8D353F"/>
    <w:rsid w:val="1F9062AF"/>
    <w:rsid w:val="1F9279CD"/>
    <w:rsid w:val="1F962B2D"/>
    <w:rsid w:val="1F9908AB"/>
    <w:rsid w:val="1F9D0539"/>
    <w:rsid w:val="1F9D285E"/>
    <w:rsid w:val="1F9F0168"/>
    <w:rsid w:val="1FA07D0B"/>
    <w:rsid w:val="1FA871F0"/>
    <w:rsid w:val="1FAF3584"/>
    <w:rsid w:val="1FAF6BD1"/>
    <w:rsid w:val="1FB57B5F"/>
    <w:rsid w:val="1FB84222"/>
    <w:rsid w:val="1FBC4414"/>
    <w:rsid w:val="1FC013F4"/>
    <w:rsid w:val="1FC102B2"/>
    <w:rsid w:val="1FC41B50"/>
    <w:rsid w:val="1FC4521F"/>
    <w:rsid w:val="1FC60591"/>
    <w:rsid w:val="1FC87ED5"/>
    <w:rsid w:val="1FD126DC"/>
    <w:rsid w:val="1FD31FBF"/>
    <w:rsid w:val="1FD37522"/>
    <w:rsid w:val="1FD41261"/>
    <w:rsid w:val="1FD5190E"/>
    <w:rsid w:val="1FD75777"/>
    <w:rsid w:val="1FD871E7"/>
    <w:rsid w:val="1FD91AA0"/>
    <w:rsid w:val="1FDD0774"/>
    <w:rsid w:val="1FE4051E"/>
    <w:rsid w:val="1FE43FA1"/>
    <w:rsid w:val="1FE71698"/>
    <w:rsid w:val="1FE7539E"/>
    <w:rsid w:val="1FE83FC3"/>
    <w:rsid w:val="1FE975A9"/>
    <w:rsid w:val="1FEE40BC"/>
    <w:rsid w:val="1FEF586D"/>
    <w:rsid w:val="1FF41834"/>
    <w:rsid w:val="1FF47F1D"/>
    <w:rsid w:val="1FF93EF0"/>
    <w:rsid w:val="1FFA547F"/>
    <w:rsid w:val="1FFE32A9"/>
    <w:rsid w:val="20001313"/>
    <w:rsid w:val="200037BB"/>
    <w:rsid w:val="20013309"/>
    <w:rsid w:val="2001564C"/>
    <w:rsid w:val="2005549A"/>
    <w:rsid w:val="20077B72"/>
    <w:rsid w:val="20077DB8"/>
    <w:rsid w:val="20097720"/>
    <w:rsid w:val="200D799B"/>
    <w:rsid w:val="200E6BFC"/>
    <w:rsid w:val="2010073A"/>
    <w:rsid w:val="20140D2A"/>
    <w:rsid w:val="201523AC"/>
    <w:rsid w:val="201725C8"/>
    <w:rsid w:val="20196340"/>
    <w:rsid w:val="201A4129"/>
    <w:rsid w:val="20234669"/>
    <w:rsid w:val="20295353"/>
    <w:rsid w:val="20346648"/>
    <w:rsid w:val="203776EA"/>
    <w:rsid w:val="203C5B8B"/>
    <w:rsid w:val="20401B1F"/>
    <w:rsid w:val="2041670A"/>
    <w:rsid w:val="20420BD7"/>
    <w:rsid w:val="20452C91"/>
    <w:rsid w:val="20457135"/>
    <w:rsid w:val="204815EA"/>
    <w:rsid w:val="20492259"/>
    <w:rsid w:val="204A037D"/>
    <w:rsid w:val="204A0CF5"/>
    <w:rsid w:val="204C3D2E"/>
    <w:rsid w:val="204D0FBB"/>
    <w:rsid w:val="204F6757"/>
    <w:rsid w:val="205144DB"/>
    <w:rsid w:val="20531852"/>
    <w:rsid w:val="2059498F"/>
    <w:rsid w:val="205A0D90"/>
    <w:rsid w:val="205A7E40"/>
    <w:rsid w:val="205B1AD0"/>
    <w:rsid w:val="205F6037"/>
    <w:rsid w:val="20610069"/>
    <w:rsid w:val="206122BB"/>
    <w:rsid w:val="20616645"/>
    <w:rsid w:val="20671BE0"/>
    <w:rsid w:val="20684BD2"/>
    <w:rsid w:val="206C021E"/>
    <w:rsid w:val="206C71EB"/>
    <w:rsid w:val="206F41B2"/>
    <w:rsid w:val="206F7D0E"/>
    <w:rsid w:val="20713A86"/>
    <w:rsid w:val="207258E4"/>
    <w:rsid w:val="20762AF1"/>
    <w:rsid w:val="20782AB9"/>
    <w:rsid w:val="207D067D"/>
    <w:rsid w:val="207E071B"/>
    <w:rsid w:val="208539D6"/>
    <w:rsid w:val="208732AA"/>
    <w:rsid w:val="20874571"/>
    <w:rsid w:val="20887022"/>
    <w:rsid w:val="208A783B"/>
    <w:rsid w:val="208C67A6"/>
    <w:rsid w:val="208E4638"/>
    <w:rsid w:val="209058F7"/>
    <w:rsid w:val="20930C8C"/>
    <w:rsid w:val="20963CB8"/>
    <w:rsid w:val="209868D3"/>
    <w:rsid w:val="209C4BF0"/>
    <w:rsid w:val="20A35C0A"/>
    <w:rsid w:val="20A45886"/>
    <w:rsid w:val="20A56C6F"/>
    <w:rsid w:val="20A72953"/>
    <w:rsid w:val="20A81A1B"/>
    <w:rsid w:val="20B07FB6"/>
    <w:rsid w:val="20B54B1F"/>
    <w:rsid w:val="20B646FB"/>
    <w:rsid w:val="20B819E6"/>
    <w:rsid w:val="20B82E30"/>
    <w:rsid w:val="20BA367F"/>
    <w:rsid w:val="20C07B2F"/>
    <w:rsid w:val="20C359E2"/>
    <w:rsid w:val="20C55B80"/>
    <w:rsid w:val="20C95997"/>
    <w:rsid w:val="20CA13E8"/>
    <w:rsid w:val="20D4015F"/>
    <w:rsid w:val="20D64CDB"/>
    <w:rsid w:val="20D65FDF"/>
    <w:rsid w:val="20DA0532"/>
    <w:rsid w:val="20DD2ECB"/>
    <w:rsid w:val="20DE49F1"/>
    <w:rsid w:val="20DE6C42"/>
    <w:rsid w:val="20E036ED"/>
    <w:rsid w:val="20E24817"/>
    <w:rsid w:val="20E36EBF"/>
    <w:rsid w:val="20E72783"/>
    <w:rsid w:val="20E73D48"/>
    <w:rsid w:val="20EA375E"/>
    <w:rsid w:val="20EF5828"/>
    <w:rsid w:val="20F65530"/>
    <w:rsid w:val="20F947D0"/>
    <w:rsid w:val="20FA1CCE"/>
    <w:rsid w:val="20FF07F8"/>
    <w:rsid w:val="21015CDF"/>
    <w:rsid w:val="21020B82"/>
    <w:rsid w:val="21050366"/>
    <w:rsid w:val="21093CBF"/>
    <w:rsid w:val="210A65D7"/>
    <w:rsid w:val="21111C4B"/>
    <w:rsid w:val="211342B5"/>
    <w:rsid w:val="211500C0"/>
    <w:rsid w:val="21184066"/>
    <w:rsid w:val="211865F8"/>
    <w:rsid w:val="211D3C0E"/>
    <w:rsid w:val="211D4EA9"/>
    <w:rsid w:val="211F580B"/>
    <w:rsid w:val="21222453"/>
    <w:rsid w:val="212705E9"/>
    <w:rsid w:val="212925B3"/>
    <w:rsid w:val="21367194"/>
    <w:rsid w:val="21390536"/>
    <w:rsid w:val="213B4094"/>
    <w:rsid w:val="213B74B1"/>
    <w:rsid w:val="213E26BF"/>
    <w:rsid w:val="214132B4"/>
    <w:rsid w:val="214142A7"/>
    <w:rsid w:val="21454006"/>
    <w:rsid w:val="214763E1"/>
    <w:rsid w:val="21495042"/>
    <w:rsid w:val="21496032"/>
    <w:rsid w:val="214A3CC8"/>
    <w:rsid w:val="214B2529"/>
    <w:rsid w:val="214D2C2A"/>
    <w:rsid w:val="214E31CE"/>
    <w:rsid w:val="214E541A"/>
    <w:rsid w:val="21510C89"/>
    <w:rsid w:val="215424CB"/>
    <w:rsid w:val="2154271C"/>
    <w:rsid w:val="21556D10"/>
    <w:rsid w:val="215743E3"/>
    <w:rsid w:val="215A2310"/>
    <w:rsid w:val="216070AA"/>
    <w:rsid w:val="216435EB"/>
    <w:rsid w:val="21651E90"/>
    <w:rsid w:val="216715CE"/>
    <w:rsid w:val="2169159B"/>
    <w:rsid w:val="21692022"/>
    <w:rsid w:val="216A7BF4"/>
    <w:rsid w:val="216C14EC"/>
    <w:rsid w:val="216D6EE6"/>
    <w:rsid w:val="216E66B4"/>
    <w:rsid w:val="216F7104"/>
    <w:rsid w:val="21735D7B"/>
    <w:rsid w:val="21747B6D"/>
    <w:rsid w:val="217F6677"/>
    <w:rsid w:val="21817CF9"/>
    <w:rsid w:val="21870A99"/>
    <w:rsid w:val="21881CE4"/>
    <w:rsid w:val="21916B28"/>
    <w:rsid w:val="219263AA"/>
    <w:rsid w:val="219414EF"/>
    <w:rsid w:val="219750A0"/>
    <w:rsid w:val="219A0E61"/>
    <w:rsid w:val="219A26B1"/>
    <w:rsid w:val="219D5F77"/>
    <w:rsid w:val="219E122C"/>
    <w:rsid w:val="219E4C9A"/>
    <w:rsid w:val="21A06477"/>
    <w:rsid w:val="21A32365"/>
    <w:rsid w:val="21A366C3"/>
    <w:rsid w:val="21A47E8B"/>
    <w:rsid w:val="21A60F63"/>
    <w:rsid w:val="21AA3BFF"/>
    <w:rsid w:val="21AE064A"/>
    <w:rsid w:val="21AE4866"/>
    <w:rsid w:val="21B27370"/>
    <w:rsid w:val="21B75E11"/>
    <w:rsid w:val="21BA320B"/>
    <w:rsid w:val="21BD0AEC"/>
    <w:rsid w:val="21BE0E1A"/>
    <w:rsid w:val="21C61BB0"/>
    <w:rsid w:val="21C66BF1"/>
    <w:rsid w:val="21C77C1C"/>
    <w:rsid w:val="21CF440C"/>
    <w:rsid w:val="21CF5E82"/>
    <w:rsid w:val="21D13FAB"/>
    <w:rsid w:val="21D249F9"/>
    <w:rsid w:val="21D812F2"/>
    <w:rsid w:val="21DA4645"/>
    <w:rsid w:val="21DC7625"/>
    <w:rsid w:val="21DD6A86"/>
    <w:rsid w:val="21DE318A"/>
    <w:rsid w:val="21DF40A1"/>
    <w:rsid w:val="21E00F28"/>
    <w:rsid w:val="21E035E5"/>
    <w:rsid w:val="21E27009"/>
    <w:rsid w:val="21E90987"/>
    <w:rsid w:val="21EA7F94"/>
    <w:rsid w:val="21EB1E39"/>
    <w:rsid w:val="21EF5B80"/>
    <w:rsid w:val="21F86B91"/>
    <w:rsid w:val="21FE10D5"/>
    <w:rsid w:val="21FE57EE"/>
    <w:rsid w:val="220646A2"/>
    <w:rsid w:val="22077752"/>
    <w:rsid w:val="220B3A67"/>
    <w:rsid w:val="22122EB9"/>
    <w:rsid w:val="22166FE2"/>
    <w:rsid w:val="221E19EC"/>
    <w:rsid w:val="22213649"/>
    <w:rsid w:val="22255987"/>
    <w:rsid w:val="222565B7"/>
    <w:rsid w:val="2226386E"/>
    <w:rsid w:val="222D60D3"/>
    <w:rsid w:val="222F1E4B"/>
    <w:rsid w:val="2239118E"/>
    <w:rsid w:val="22394A78"/>
    <w:rsid w:val="223C00C4"/>
    <w:rsid w:val="22407BB4"/>
    <w:rsid w:val="22412CD8"/>
    <w:rsid w:val="224B4782"/>
    <w:rsid w:val="224F082B"/>
    <w:rsid w:val="22543327"/>
    <w:rsid w:val="225437D6"/>
    <w:rsid w:val="22552F34"/>
    <w:rsid w:val="225673D8"/>
    <w:rsid w:val="225749BB"/>
    <w:rsid w:val="22576990"/>
    <w:rsid w:val="225B1D9B"/>
    <w:rsid w:val="225C1F40"/>
    <w:rsid w:val="22630A78"/>
    <w:rsid w:val="2265391A"/>
    <w:rsid w:val="2266366D"/>
    <w:rsid w:val="22664506"/>
    <w:rsid w:val="226B3899"/>
    <w:rsid w:val="22716D71"/>
    <w:rsid w:val="22740BAB"/>
    <w:rsid w:val="22765246"/>
    <w:rsid w:val="22766754"/>
    <w:rsid w:val="227972F9"/>
    <w:rsid w:val="227E06DD"/>
    <w:rsid w:val="227E2FBE"/>
    <w:rsid w:val="22806203"/>
    <w:rsid w:val="228602C6"/>
    <w:rsid w:val="228837C6"/>
    <w:rsid w:val="228A1037"/>
    <w:rsid w:val="228B3FD8"/>
    <w:rsid w:val="228F5D58"/>
    <w:rsid w:val="229318CE"/>
    <w:rsid w:val="22947F00"/>
    <w:rsid w:val="229722EC"/>
    <w:rsid w:val="2298377C"/>
    <w:rsid w:val="22987E08"/>
    <w:rsid w:val="22993C09"/>
    <w:rsid w:val="22995516"/>
    <w:rsid w:val="229E2AAC"/>
    <w:rsid w:val="229F1B2B"/>
    <w:rsid w:val="22A00653"/>
    <w:rsid w:val="22A226E2"/>
    <w:rsid w:val="22A2540F"/>
    <w:rsid w:val="22AA14D2"/>
    <w:rsid w:val="22AE723C"/>
    <w:rsid w:val="22AF6AE8"/>
    <w:rsid w:val="22B45E4A"/>
    <w:rsid w:val="22B77FC4"/>
    <w:rsid w:val="22BA2C18"/>
    <w:rsid w:val="22BC05F6"/>
    <w:rsid w:val="22BD24AF"/>
    <w:rsid w:val="22BD4DA4"/>
    <w:rsid w:val="22C5358C"/>
    <w:rsid w:val="22C65DE1"/>
    <w:rsid w:val="22C83CD2"/>
    <w:rsid w:val="22C92D38"/>
    <w:rsid w:val="22D402FC"/>
    <w:rsid w:val="22D51A80"/>
    <w:rsid w:val="22DB69C3"/>
    <w:rsid w:val="22DF47CF"/>
    <w:rsid w:val="22E477CB"/>
    <w:rsid w:val="22E72F00"/>
    <w:rsid w:val="22EF758C"/>
    <w:rsid w:val="22F06E95"/>
    <w:rsid w:val="22F368B5"/>
    <w:rsid w:val="22F47480"/>
    <w:rsid w:val="22F514D5"/>
    <w:rsid w:val="22F564FD"/>
    <w:rsid w:val="22F56BF1"/>
    <w:rsid w:val="22FB7F7F"/>
    <w:rsid w:val="23005595"/>
    <w:rsid w:val="2302130E"/>
    <w:rsid w:val="23030608"/>
    <w:rsid w:val="230A01C2"/>
    <w:rsid w:val="230E380E"/>
    <w:rsid w:val="2310199F"/>
    <w:rsid w:val="231150AD"/>
    <w:rsid w:val="231221EE"/>
    <w:rsid w:val="23152DEF"/>
    <w:rsid w:val="23173DA3"/>
    <w:rsid w:val="231D7EF5"/>
    <w:rsid w:val="231F5A1C"/>
    <w:rsid w:val="232020E2"/>
    <w:rsid w:val="232156DE"/>
    <w:rsid w:val="23251A24"/>
    <w:rsid w:val="23294712"/>
    <w:rsid w:val="23297026"/>
    <w:rsid w:val="232B2425"/>
    <w:rsid w:val="232D45D0"/>
    <w:rsid w:val="232E5C5F"/>
    <w:rsid w:val="233139A1"/>
    <w:rsid w:val="23316A0E"/>
    <w:rsid w:val="23337719"/>
    <w:rsid w:val="23372ABA"/>
    <w:rsid w:val="233A70B9"/>
    <w:rsid w:val="233D0F56"/>
    <w:rsid w:val="23401FBF"/>
    <w:rsid w:val="234622E9"/>
    <w:rsid w:val="2346744C"/>
    <w:rsid w:val="234807BB"/>
    <w:rsid w:val="23487E41"/>
    <w:rsid w:val="234B77EF"/>
    <w:rsid w:val="234F4C8E"/>
    <w:rsid w:val="23516BEE"/>
    <w:rsid w:val="2352007E"/>
    <w:rsid w:val="235276C2"/>
    <w:rsid w:val="23571659"/>
    <w:rsid w:val="23586C07"/>
    <w:rsid w:val="235C2030"/>
    <w:rsid w:val="235E04E6"/>
    <w:rsid w:val="23614286"/>
    <w:rsid w:val="2366014B"/>
    <w:rsid w:val="2368163D"/>
    <w:rsid w:val="236926A3"/>
    <w:rsid w:val="236E1993"/>
    <w:rsid w:val="23762F81"/>
    <w:rsid w:val="23783BD5"/>
    <w:rsid w:val="23792ADD"/>
    <w:rsid w:val="237C0036"/>
    <w:rsid w:val="237F295E"/>
    <w:rsid w:val="23814F05"/>
    <w:rsid w:val="238765DB"/>
    <w:rsid w:val="238B01D8"/>
    <w:rsid w:val="238D5095"/>
    <w:rsid w:val="23906919"/>
    <w:rsid w:val="23926734"/>
    <w:rsid w:val="2393640A"/>
    <w:rsid w:val="23961D6D"/>
    <w:rsid w:val="23990716"/>
    <w:rsid w:val="2399785D"/>
    <w:rsid w:val="239A6F02"/>
    <w:rsid w:val="239F2A46"/>
    <w:rsid w:val="239F415D"/>
    <w:rsid w:val="23A238FB"/>
    <w:rsid w:val="23A3664D"/>
    <w:rsid w:val="23A62AAC"/>
    <w:rsid w:val="23AF0C28"/>
    <w:rsid w:val="23B3628C"/>
    <w:rsid w:val="23B40C3B"/>
    <w:rsid w:val="23B71B69"/>
    <w:rsid w:val="23BA5744"/>
    <w:rsid w:val="23BB0836"/>
    <w:rsid w:val="23BF3699"/>
    <w:rsid w:val="23C17A60"/>
    <w:rsid w:val="23C640E9"/>
    <w:rsid w:val="23C67733"/>
    <w:rsid w:val="23C678B3"/>
    <w:rsid w:val="23C67966"/>
    <w:rsid w:val="23CE11C2"/>
    <w:rsid w:val="23CF7687"/>
    <w:rsid w:val="23D26C24"/>
    <w:rsid w:val="23D5257E"/>
    <w:rsid w:val="23D52F74"/>
    <w:rsid w:val="23D9206E"/>
    <w:rsid w:val="23DA5736"/>
    <w:rsid w:val="23DA7B95"/>
    <w:rsid w:val="23DD3817"/>
    <w:rsid w:val="23DE1C48"/>
    <w:rsid w:val="23E03EDA"/>
    <w:rsid w:val="23E053E3"/>
    <w:rsid w:val="23E26F0C"/>
    <w:rsid w:val="23E367B8"/>
    <w:rsid w:val="23EB1DA2"/>
    <w:rsid w:val="23EB73DB"/>
    <w:rsid w:val="23EE3640"/>
    <w:rsid w:val="23EE3BB1"/>
    <w:rsid w:val="23EF5444"/>
    <w:rsid w:val="23EF7C9B"/>
    <w:rsid w:val="23F0750B"/>
    <w:rsid w:val="23F30F93"/>
    <w:rsid w:val="23F76998"/>
    <w:rsid w:val="23F91733"/>
    <w:rsid w:val="23FC534D"/>
    <w:rsid w:val="23FC6730"/>
    <w:rsid w:val="24017F83"/>
    <w:rsid w:val="240210CD"/>
    <w:rsid w:val="24082994"/>
    <w:rsid w:val="24083905"/>
    <w:rsid w:val="240A66CC"/>
    <w:rsid w:val="240D04BE"/>
    <w:rsid w:val="24197489"/>
    <w:rsid w:val="241A0B5A"/>
    <w:rsid w:val="241D13A1"/>
    <w:rsid w:val="241F49D8"/>
    <w:rsid w:val="241F593D"/>
    <w:rsid w:val="242202AB"/>
    <w:rsid w:val="24230EE5"/>
    <w:rsid w:val="24290496"/>
    <w:rsid w:val="242E44CE"/>
    <w:rsid w:val="243035A3"/>
    <w:rsid w:val="24305262"/>
    <w:rsid w:val="24305A06"/>
    <w:rsid w:val="24322753"/>
    <w:rsid w:val="24354CFE"/>
    <w:rsid w:val="24362564"/>
    <w:rsid w:val="2436373F"/>
    <w:rsid w:val="2436394C"/>
    <w:rsid w:val="24370207"/>
    <w:rsid w:val="243738F5"/>
    <w:rsid w:val="243B0347"/>
    <w:rsid w:val="24413095"/>
    <w:rsid w:val="24457704"/>
    <w:rsid w:val="244905A6"/>
    <w:rsid w:val="244A5C6F"/>
    <w:rsid w:val="244B0A68"/>
    <w:rsid w:val="244D325D"/>
    <w:rsid w:val="244E26B5"/>
    <w:rsid w:val="244F484B"/>
    <w:rsid w:val="245416F5"/>
    <w:rsid w:val="24547947"/>
    <w:rsid w:val="24560BBB"/>
    <w:rsid w:val="24567C60"/>
    <w:rsid w:val="245A4A6F"/>
    <w:rsid w:val="245B34A0"/>
    <w:rsid w:val="24607254"/>
    <w:rsid w:val="24633790"/>
    <w:rsid w:val="24666392"/>
    <w:rsid w:val="246667DD"/>
    <w:rsid w:val="246833F2"/>
    <w:rsid w:val="246C779E"/>
    <w:rsid w:val="246F652F"/>
    <w:rsid w:val="247663F9"/>
    <w:rsid w:val="247753E3"/>
    <w:rsid w:val="247C5F34"/>
    <w:rsid w:val="247F027C"/>
    <w:rsid w:val="247F06C6"/>
    <w:rsid w:val="2481138B"/>
    <w:rsid w:val="248244D5"/>
    <w:rsid w:val="248C290E"/>
    <w:rsid w:val="249416FA"/>
    <w:rsid w:val="249769E5"/>
    <w:rsid w:val="249D3681"/>
    <w:rsid w:val="249D67DD"/>
    <w:rsid w:val="24A0067D"/>
    <w:rsid w:val="24A02AD5"/>
    <w:rsid w:val="24A24B56"/>
    <w:rsid w:val="24A3267C"/>
    <w:rsid w:val="24A7216D"/>
    <w:rsid w:val="24A8352F"/>
    <w:rsid w:val="24A94D22"/>
    <w:rsid w:val="24B04941"/>
    <w:rsid w:val="24B10674"/>
    <w:rsid w:val="24B72715"/>
    <w:rsid w:val="24B76505"/>
    <w:rsid w:val="24B92351"/>
    <w:rsid w:val="24B957BD"/>
    <w:rsid w:val="24BA7C23"/>
    <w:rsid w:val="24BC54EC"/>
    <w:rsid w:val="24BE3012"/>
    <w:rsid w:val="24BF09F7"/>
    <w:rsid w:val="24C71020"/>
    <w:rsid w:val="24C75B46"/>
    <w:rsid w:val="24C779C4"/>
    <w:rsid w:val="24C9402C"/>
    <w:rsid w:val="24CA19B7"/>
    <w:rsid w:val="24CF0BF2"/>
    <w:rsid w:val="24CF519F"/>
    <w:rsid w:val="24CF55DE"/>
    <w:rsid w:val="24D05CBA"/>
    <w:rsid w:val="24D14AE9"/>
    <w:rsid w:val="24D21DB1"/>
    <w:rsid w:val="24D37D1E"/>
    <w:rsid w:val="24D521F1"/>
    <w:rsid w:val="24DB42D2"/>
    <w:rsid w:val="24DE5462"/>
    <w:rsid w:val="24E10366"/>
    <w:rsid w:val="24E111DF"/>
    <w:rsid w:val="24E255FC"/>
    <w:rsid w:val="24E45FD6"/>
    <w:rsid w:val="24E62FB7"/>
    <w:rsid w:val="24EE6F6A"/>
    <w:rsid w:val="24F00231"/>
    <w:rsid w:val="24F028B0"/>
    <w:rsid w:val="24F24959"/>
    <w:rsid w:val="24F64762"/>
    <w:rsid w:val="24F744DF"/>
    <w:rsid w:val="24FA444F"/>
    <w:rsid w:val="24FD0D5F"/>
    <w:rsid w:val="25001B3E"/>
    <w:rsid w:val="25021C7B"/>
    <w:rsid w:val="25042DA2"/>
    <w:rsid w:val="25051822"/>
    <w:rsid w:val="25061B0D"/>
    <w:rsid w:val="25066D7B"/>
    <w:rsid w:val="25081889"/>
    <w:rsid w:val="25096983"/>
    <w:rsid w:val="250A28F7"/>
    <w:rsid w:val="250A6257"/>
    <w:rsid w:val="250C3343"/>
    <w:rsid w:val="250D7AF6"/>
    <w:rsid w:val="25116F24"/>
    <w:rsid w:val="25162E4E"/>
    <w:rsid w:val="25164BFC"/>
    <w:rsid w:val="251915B4"/>
    <w:rsid w:val="251C76EF"/>
    <w:rsid w:val="252202D5"/>
    <w:rsid w:val="25223C13"/>
    <w:rsid w:val="25285D31"/>
    <w:rsid w:val="25292B82"/>
    <w:rsid w:val="252A06A8"/>
    <w:rsid w:val="252D53FE"/>
    <w:rsid w:val="252D66FD"/>
    <w:rsid w:val="25313464"/>
    <w:rsid w:val="25331C52"/>
    <w:rsid w:val="25337C48"/>
    <w:rsid w:val="25345930"/>
    <w:rsid w:val="253520F5"/>
    <w:rsid w:val="25357778"/>
    <w:rsid w:val="253653AA"/>
    <w:rsid w:val="25372B92"/>
    <w:rsid w:val="253F23A5"/>
    <w:rsid w:val="25401C79"/>
    <w:rsid w:val="254402E0"/>
    <w:rsid w:val="25545725"/>
    <w:rsid w:val="25560E23"/>
    <w:rsid w:val="25561711"/>
    <w:rsid w:val="25563D6F"/>
    <w:rsid w:val="255716E8"/>
    <w:rsid w:val="255816B9"/>
    <w:rsid w:val="25587F81"/>
    <w:rsid w:val="255A4523"/>
    <w:rsid w:val="255C04C8"/>
    <w:rsid w:val="255F69BB"/>
    <w:rsid w:val="256202C0"/>
    <w:rsid w:val="25623B73"/>
    <w:rsid w:val="256242E5"/>
    <w:rsid w:val="25677D1E"/>
    <w:rsid w:val="2568125D"/>
    <w:rsid w:val="257162D7"/>
    <w:rsid w:val="257234BE"/>
    <w:rsid w:val="25777813"/>
    <w:rsid w:val="257F3212"/>
    <w:rsid w:val="25826736"/>
    <w:rsid w:val="258506D6"/>
    <w:rsid w:val="25864DD9"/>
    <w:rsid w:val="25875AFA"/>
    <w:rsid w:val="25877835"/>
    <w:rsid w:val="25896BDA"/>
    <w:rsid w:val="258C1513"/>
    <w:rsid w:val="258E1DC2"/>
    <w:rsid w:val="258E2063"/>
    <w:rsid w:val="25911DEA"/>
    <w:rsid w:val="259353BC"/>
    <w:rsid w:val="25937F25"/>
    <w:rsid w:val="259D152E"/>
    <w:rsid w:val="25A11049"/>
    <w:rsid w:val="25A42208"/>
    <w:rsid w:val="25A61BCB"/>
    <w:rsid w:val="25A73452"/>
    <w:rsid w:val="25A74D1E"/>
    <w:rsid w:val="25A92232"/>
    <w:rsid w:val="25A97AD1"/>
    <w:rsid w:val="25AC4A66"/>
    <w:rsid w:val="25AD046A"/>
    <w:rsid w:val="25AD2771"/>
    <w:rsid w:val="25B25E18"/>
    <w:rsid w:val="25B335DB"/>
    <w:rsid w:val="25B342E0"/>
    <w:rsid w:val="25C24650"/>
    <w:rsid w:val="25C46BF1"/>
    <w:rsid w:val="25C66622"/>
    <w:rsid w:val="25C74149"/>
    <w:rsid w:val="25C94365"/>
    <w:rsid w:val="25CA1E00"/>
    <w:rsid w:val="25CF51D2"/>
    <w:rsid w:val="25D0724F"/>
    <w:rsid w:val="25D24FC7"/>
    <w:rsid w:val="25D30D3F"/>
    <w:rsid w:val="25D46D3F"/>
    <w:rsid w:val="25DB1478"/>
    <w:rsid w:val="25DD571A"/>
    <w:rsid w:val="25DE7E50"/>
    <w:rsid w:val="25E03591"/>
    <w:rsid w:val="25E361CF"/>
    <w:rsid w:val="25E65B86"/>
    <w:rsid w:val="25E90DA4"/>
    <w:rsid w:val="25E971BF"/>
    <w:rsid w:val="25EA63F3"/>
    <w:rsid w:val="25EC2D81"/>
    <w:rsid w:val="25EE24E6"/>
    <w:rsid w:val="25F10222"/>
    <w:rsid w:val="25F914AE"/>
    <w:rsid w:val="25FA48C9"/>
    <w:rsid w:val="25FC0808"/>
    <w:rsid w:val="25FC3DF2"/>
    <w:rsid w:val="25FD5DBC"/>
    <w:rsid w:val="2601304C"/>
    <w:rsid w:val="26013AFE"/>
    <w:rsid w:val="26025181"/>
    <w:rsid w:val="26032E28"/>
    <w:rsid w:val="26041B6B"/>
    <w:rsid w:val="26061115"/>
    <w:rsid w:val="26070680"/>
    <w:rsid w:val="2609527B"/>
    <w:rsid w:val="260A23B5"/>
    <w:rsid w:val="260B06F4"/>
    <w:rsid w:val="260C54D4"/>
    <w:rsid w:val="260D5EB5"/>
    <w:rsid w:val="260D6097"/>
    <w:rsid w:val="260E607E"/>
    <w:rsid w:val="260F1D5D"/>
    <w:rsid w:val="26192901"/>
    <w:rsid w:val="261A696E"/>
    <w:rsid w:val="262048A3"/>
    <w:rsid w:val="26215F4F"/>
    <w:rsid w:val="262260F4"/>
    <w:rsid w:val="263222D7"/>
    <w:rsid w:val="26343DFF"/>
    <w:rsid w:val="263B69FA"/>
    <w:rsid w:val="263C4B36"/>
    <w:rsid w:val="263E440B"/>
    <w:rsid w:val="26404627"/>
    <w:rsid w:val="26414178"/>
    <w:rsid w:val="26472DAE"/>
    <w:rsid w:val="264A7E21"/>
    <w:rsid w:val="264C4BA7"/>
    <w:rsid w:val="265005E2"/>
    <w:rsid w:val="26532FE2"/>
    <w:rsid w:val="26540AE7"/>
    <w:rsid w:val="265417DD"/>
    <w:rsid w:val="26543C2E"/>
    <w:rsid w:val="26550518"/>
    <w:rsid w:val="265754CC"/>
    <w:rsid w:val="26577869"/>
    <w:rsid w:val="265B47D4"/>
    <w:rsid w:val="265C5812"/>
    <w:rsid w:val="266271CD"/>
    <w:rsid w:val="266814B8"/>
    <w:rsid w:val="266967B0"/>
    <w:rsid w:val="266D06B9"/>
    <w:rsid w:val="266D2F7E"/>
    <w:rsid w:val="266E0B2A"/>
    <w:rsid w:val="266F2816"/>
    <w:rsid w:val="267047E0"/>
    <w:rsid w:val="2675485C"/>
    <w:rsid w:val="267A70CD"/>
    <w:rsid w:val="267F4FC0"/>
    <w:rsid w:val="268366BC"/>
    <w:rsid w:val="26846E94"/>
    <w:rsid w:val="2686319B"/>
    <w:rsid w:val="26880B90"/>
    <w:rsid w:val="268877A1"/>
    <w:rsid w:val="26893A20"/>
    <w:rsid w:val="268A15FE"/>
    <w:rsid w:val="268A4E84"/>
    <w:rsid w:val="268B0BB7"/>
    <w:rsid w:val="268D6F1C"/>
    <w:rsid w:val="269009DE"/>
    <w:rsid w:val="26905641"/>
    <w:rsid w:val="269229A8"/>
    <w:rsid w:val="269F17B1"/>
    <w:rsid w:val="269F34E6"/>
    <w:rsid w:val="26A76454"/>
    <w:rsid w:val="26AB5818"/>
    <w:rsid w:val="26AE4C96"/>
    <w:rsid w:val="26AF70B6"/>
    <w:rsid w:val="26B1141E"/>
    <w:rsid w:val="26B31FC7"/>
    <w:rsid w:val="26B327DC"/>
    <w:rsid w:val="26B41329"/>
    <w:rsid w:val="26B4725E"/>
    <w:rsid w:val="26B83C77"/>
    <w:rsid w:val="26B90F8E"/>
    <w:rsid w:val="26BB5BFD"/>
    <w:rsid w:val="26BB6D51"/>
    <w:rsid w:val="26BB7C3E"/>
    <w:rsid w:val="26BD0CBA"/>
    <w:rsid w:val="26C012C4"/>
    <w:rsid w:val="26C2328E"/>
    <w:rsid w:val="26C60546"/>
    <w:rsid w:val="26C64E06"/>
    <w:rsid w:val="26CF1507"/>
    <w:rsid w:val="26D1222B"/>
    <w:rsid w:val="26D31163"/>
    <w:rsid w:val="26DE799C"/>
    <w:rsid w:val="26DF75F2"/>
    <w:rsid w:val="26E154C3"/>
    <w:rsid w:val="26E15CE7"/>
    <w:rsid w:val="26E16805"/>
    <w:rsid w:val="26E1745A"/>
    <w:rsid w:val="26E25B68"/>
    <w:rsid w:val="26E37BD5"/>
    <w:rsid w:val="26E51F33"/>
    <w:rsid w:val="26ED5D03"/>
    <w:rsid w:val="26F34351"/>
    <w:rsid w:val="26F90547"/>
    <w:rsid w:val="26FD6971"/>
    <w:rsid w:val="26FE2A24"/>
    <w:rsid w:val="26FF1CFF"/>
    <w:rsid w:val="27096BC8"/>
    <w:rsid w:val="270A6C51"/>
    <w:rsid w:val="270C32BC"/>
    <w:rsid w:val="270C54E6"/>
    <w:rsid w:val="270C6E8C"/>
    <w:rsid w:val="270E21F0"/>
    <w:rsid w:val="2713391B"/>
    <w:rsid w:val="27193397"/>
    <w:rsid w:val="271A37C6"/>
    <w:rsid w:val="2724208F"/>
    <w:rsid w:val="272555CB"/>
    <w:rsid w:val="2726686C"/>
    <w:rsid w:val="27277595"/>
    <w:rsid w:val="27281EA0"/>
    <w:rsid w:val="27286E69"/>
    <w:rsid w:val="272A5F01"/>
    <w:rsid w:val="272C1CCE"/>
    <w:rsid w:val="27337CE7"/>
    <w:rsid w:val="273670A3"/>
    <w:rsid w:val="27392B0F"/>
    <w:rsid w:val="273B2D29"/>
    <w:rsid w:val="273C1429"/>
    <w:rsid w:val="273D3956"/>
    <w:rsid w:val="273E54FD"/>
    <w:rsid w:val="27432896"/>
    <w:rsid w:val="27446B10"/>
    <w:rsid w:val="274E5AA2"/>
    <w:rsid w:val="274F0899"/>
    <w:rsid w:val="275830F5"/>
    <w:rsid w:val="275E49DE"/>
    <w:rsid w:val="27615446"/>
    <w:rsid w:val="276205CD"/>
    <w:rsid w:val="27646FFE"/>
    <w:rsid w:val="276500BD"/>
    <w:rsid w:val="276736D9"/>
    <w:rsid w:val="27683210"/>
    <w:rsid w:val="276E2ACE"/>
    <w:rsid w:val="277057A2"/>
    <w:rsid w:val="27714BB6"/>
    <w:rsid w:val="277368B3"/>
    <w:rsid w:val="27787DF0"/>
    <w:rsid w:val="277B6EE9"/>
    <w:rsid w:val="277F1B6C"/>
    <w:rsid w:val="277F2F2D"/>
    <w:rsid w:val="277F6CFA"/>
    <w:rsid w:val="27800622"/>
    <w:rsid w:val="27806CA5"/>
    <w:rsid w:val="2784254C"/>
    <w:rsid w:val="27846B0B"/>
    <w:rsid w:val="2786250D"/>
    <w:rsid w:val="278B6BA1"/>
    <w:rsid w:val="278B7EC0"/>
    <w:rsid w:val="278F4242"/>
    <w:rsid w:val="279244DA"/>
    <w:rsid w:val="2792598A"/>
    <w:rsid w:val="27931023"/>
    <w:rsid w:val="27976A24"/>
    <w:rsid w:val="279F430F"/>
    <w:rsid w:val="279F712B"/>
    <w:rsid w:val="27A26C29"/>
    <w:rsid w:val="27A72484"/>
    <w:rsid w:val="27B01338"/>
    <w:rsid w:val="27B1193F"/>
    <w:rsid w:val="27B63CAD"/>
    <w:rsid w:val="27BA0354"/>
    <w:rsid w:val="27BE2138"/>
    <w:rsid w:val="27C15984"/>
    <w:rsid w:val="27C74663"/>
    <w:rsid w:val="27C76FB9"/>
    <w:rsid w:val="27CA0733"/>
    <w:rsid w:val="27CD5E2D"/>
    <w:rsid w:val="27CF1CA7"/>
    <w:rsid w:val="27D01156"/>
    <w:rsid w:val="27D547E6"/>
    <w:rsid w:val="27D56FF1"/>
    <w:rsid w:val="27D64142"/>
    <w:rsid w:val="27D86277"/>
    <w:rsid w:val="27D871CF"/>
    <w:rsid w:val="27E11DEE"/>
    <w:rsid w:val="27E15995"/>
    <w:rsid w:val="27E27824"/>
    <w:rsid w:val="27E42F2A"/>
    <w:rsid w:val="27E54B3B"/>
    <w:rsid w:val="27E57F20"/>
    <w:rsid w:val="27E62FAC"/>
    <w:rsid w:val="27E70AE5"/>
    <w:rsid w:val="27E9484A"/>
    <w:rsid w:val="27EA4D2F"/>
    <w:rsid w:val="27EB123F"/>
    <w:rsid w:val="27EE3BD5"/>
    <w:rsid w:val="27F62847"/>
    <w:rsid w:val="27FE6547"/>
    <w:rsid w:val="27FF7420"/>
    <w:rsid w:val="280129CF"/>
    <w:rsid w:val="28014B6F"/>
    <w:rsid w:val="280233D9"/>
    <w:rsid w:val="2802590C"/>
    <w:rsid w:val="280478D6"/>
    <w:rsid w:val="28053923"/>
    <w:rsid w:val="28076BB2"/>
    <w:rsid w:val="280B47C0"/>
    <w:rsid w:val="280C5ECC"/>
    <w:rsid w:val="280C6C83"/>
    <w:rsid w:val="280D6CE4"/>
    <w:rsid w:val="2811047F"/>
    <w:rsid w:val="28177609"/>
    <w:rsid w:val="281776AA"/>
    <w:rsid w:val="2818544D"/>
    <w:rsid w:val="28186EAB"/>
    <w:rsid w:val="28190078"/>
    <w:rsid w:val="281C077C"/>
    <w:rsid w:val="281F2E24"/>
    <w:rsid w:val="28297A19"/>
    <w:rsid w:val="282C4F19"/>
    <w:rsid w:val="282D7AD7"/>
    <w:rsid w:val="28303141"/>
    <w:rsid w:val="28326CD0"/>
    <w:rsid w:val="28335070"/>
    <w:rsid w:val="283454E6"/>
    <w:rsid w:val="28366BB4"/>
    <w:rsid w:val="283A48BB"/>
    <w:rsid w:val="283C3A32"/>
    <w:rsid w:val="283C657F"/>
    <w:rsid w:val="284101E2"/>
    <w:rsid w:val="284303FE"/>
    <w:rsid w:val="284A2325"/>
    <w:rsid w:val="284C59E2"/>
    <w:rsid w:val="285717B4"/>
    <w:rsid w:val="28575C58"/>
    <w:rsid w:val="285919D0"/>
    <w:rsid w:val="28605701"/>
    <w:rsid w:val="28610884"/>
    <w:rsid w:val="28610A82"/>
    <w:rsid w:val="28630FC1"/>
    <w:rsid w:val="28681C13"/>
    <w:rsid w:val="28686379"/>
    <w:rsid w:val="28690A94"/>
    <w:rsid w:val="286A38CA"/>
    <w:rsid w:val="286B34B1"/>
    <w:rsid w:val="28704061"/>
    <w:rsid w:val="287062FE"/>
    <w:rsid w:val="28710B17"/>
    <w:rsid w:val="28717098"/>
    <w:rsid w:val="28720808"/>
    <w:rsid w:val="28770115"/>
    <w:rsid w:val="287874D6"/>
    <w:rsid w:val="287B0E37"/>
    <w:rsid w:val="287C56BE"/>
    <w:rsid w:val="287C746C"/>
    <w:rsid w:val="287D5077"/>
    <w:rsid w:val="28844573"/>
    <w:rsid w:val="288527C5"/>
    <w:rsid w:val="2886442D"/>
    <w:rsid w:val="288822B5"/>
    <w:rsid w:val="288B06FC"/>
    <w:rsid w:val="288B3B53"/>
    <w:rsid w:val="288C6E9D"/>
    <w:rsid w:val="288D6EFC"/>
    <w:rsid w:val="28924EE2"/>
    <w:rsid w:val="28935284"/>
    <w:rsid w:val="28986EB3"/>
    <w:rsid w:val="289E7362"/>
    <w:rsid w:val="28A013AD"/>
    <w:rsid w:val="28A01DEF"/>
    <w:rsid w:val="28A6098D"/>
    <w:rsid w:val="28A644E9"/>
    <w:rsid w:val="28A77018"/>
    <w:rsid w:val="28A94CE6"/>
    <w:rsid w:val="28B45110"/>
    <w:rsid w:val="28B704A4"/>
    <w:rsid w:val="28B83681"/>
    <w:rsid w:val="28BA6BE6"/>
    <w:rsid w:val="28BB4EF5"/>
    <w:rsid w:val="28BE3C36"/>
    <w:rsid w:val="28BF0D0F"/>
    <w:rsid w:val="28C25188"/>
    <w:rsid w:val="28C30D15"/>
    <w:rsid w:val="28C332ED"/>
    <w:rsid w:val="28C6144A"/>
    <w:rsid w:val="28C66939"/>
    <w:rsid w:val="28CF27A5"/>
    <w:rsid w:val="28D06A14"/>
    <w:rsid w:val="28D14C2A"/>
    <w:rsid w:val="28D3348E"/>
    <w:rsid w:val="28D960C2"/>
    <w:rsid w:val="28DA6898"/>
    <w:rsid w:val="28DC4213"/>
    <w:rsid w:val="28E139C1"/>
    <w:rsid w:val="28E220F7"/>
    <w:rsid w:val="28E51F3E"/>
    <w:rsid w:val="28E71161"/>
    <w:rsid w:val="28E76FDC"/>
    <w:rsid w:val="28EB2E0F"/>
    <w:rsid w:val="28EC2844"/>
    <w:rsid w:val="28EC42F8"/>
    <w:rsid w:val="28F0456F"/>
    <w:rsid w:val="28F61247"/>
    <w:rsid w:val="28F65471"/>
    <w:rsid w:val="28F771E2"/>
    <w:rsid w:val="28F92530"/>
    <w:rsid w:val="28FD3667"/>
    <w:rsid w:val="29022655"/>
    <w:rsid w:val="2903193C"/>
    <w:rsid w:val="290343AE"/>
    <w:rsid w:val="29053FBA"/>
    <w:rsid w:val="290731DA"/>
    <w:rsid w:val="290D27BA"/>
    <w:rsid w:val="290D629E"/>
    <w:rsid w:val="291B15BE"/>
    <w:rsid w:val="291C35CD"/>
    <w:rsid w:val="291E496A"/>
    <w:rsid w:val="291F3237"/>
    <w:rsid w:val="29205D5F"/>
    <w:rsid w:val="29206EB8"/>
    <w:rsid w:val="29210A82"/>
    <w:rsid w:val="29252C4F"/>
    <w:rsid w:val="292545CE"/>
    <w:rsid w:val="29274B33"/>
    <w:rsid w:val="2927709E"/>
    <w:rsid w:val="29296E0F"/>
    <w:rsid w:val="292C7BD3"/>
    <w:rsid w:val="292D1347"/>
    <w:rsid w:val="29310DAE"/>
    <w:rsid w:val="29326B29"/>
    <w:rsid w:val="293C1C94"/>
    <w:rsid w:val="293E4DD5"/>
    <w:rsid w:val="29424EDD"/>
    <w:rsid w:val="29427A44"/>
    <w:rsid w:val="294361DC"/>
    <w:rsid w:val="294403D7"/>
    <w:rsid w:val="29471828"/>
    <w:rsid w:val="29474CAF"/>
    <w:rsid w:val="294837F2"/>
    <w:rsid w:val="294A08D7"/>
    <w:rsid w:val="294A57BC"/>
    <w:rsid w:val="294B6C0B"/>
    <w:rsid w:val="294C32E2"/>
    <w:rsid w:val="29512C4D"/>
    <w:rsid w:val="29546DFB"/>
    <w:rsid w:val="29595666"/>
    <w:rsid w:val="29596F37"/>
    <w:rsid w:val="295E3016"/>
    <w:rsid w:val="29604F09"/>
    <w:rsid w:val="296222E2"/>
    <w:rsid w:val="29657F00"/>
    <w:rsid w:val="29664A22"/>
    <w:rsid w:val="29673805"/>
    <w:rsid w:val="296879F1"/>
    <w:rsid w:val="29697F76"/>
    <w:rsid w:val="296A0FAA"/>
    <w:rsid w:val="296A2F8F"/>
    <w:rsid w:val="296D5418"/>
    <w:rsid w:val="29730EAB"/>
    <w:rsid w:val="29734F00"/>
    <w:rsid w:val="2976035F"/>
    <w:rsid w:val="2976207F"/>
    <w:rsid w:val="297E324C"/>
    <w:rsid w:val="29803016"/>
    <w:rsid w:val="29831926"/>
    <w:rsid w:val="29854CA7"/>
    <w:rsid w:val="29874881"/>
    <w:rsid w:val="298825CB"/>
    <w:rsid w:val="298A09E3"/>
    <w:rsid w:val="298F4F7D"/>
    <w:rsid w:val="298F622A"/>
    <w:rsid w:val="29901EAB"/>
    <w:rsid w:val="299145F2"/>
    <w:rsid w:val="29925F41"/>
    <w:rsid w:val="29940398"/>
    <w:rsid w:val="29956327"/>
    <w:rsid w:val="29964427"/>
    <w:rsid w:val="299802D6"/>
    <w:rsid w:val="299B6BAD"/>
    <w:rsid w:val="299D24FB"/>
    <w:rsid w:val="299E7DFA"/>
    <w:rsid w:val="29A22F02"/>
    <w:rsid w:val="29A65C40"/>
    <w:rsid w:val="29A87216"/>
    <w:rsid w:val="29A9603F"/>
    <w:rsid w:val="29A9681D"/>
    <w:rsid w:val="29AB0127"/>
    <w:rsid w:val="29AC18BB"/>
    <w:rsid w:val="29AF73CD"/>
    <w:rsid w:val="29B01516"/>
    <w:rsid w:val="29B356A3"/>
    <w:rsid w:val="29B4410C"/>
    <w:rsid w:val="29C015DB"/>
    <w:rsid w:val="29C16846"/>
    <w:rsid w:val="29C514FC"/>
    <w:rsid w:val="29C837D8"/>
    <w:rsid w:val="29C94B05"/>
    <w:rsid w:val="29CF373F"/>
    <w:rsid w:val="29D01D35"/>
    <w:rsid w:val="29D05CC2"/>
    <w:rsid w:val="29D12939"/>
    <w:rsid w:val="29D3130E"/>
    <w:rsid w:val="29DA4F4C"/>
    <w:rsid w:val="29DA6B40"/>
    <w:rsid w:val="29DC735C"/>
    <w:rsid w:val="29E325E0"/>
    <w:rsid w:val="29E96A95"/>
    <w:rsid w:val="29ED3E2A"/>
    <w:rsid w:val="29F14929"/>
    <w:rsid w:val="29F63549"/>
    <w:rsid w:val="29FA5FF7"/>
    <w:rsid w:val="29FA689B"/>
    <w:rsid w:val="29FF0355"/>
    <w:rsid w:val="29FF45FD"/>
    <w:rsid w:val="2A000F1D"/>
    <w:rsid w:val="2A0E6463"/>
    <w:rsid w:val="2A100351"/>
    <w:rsid w:val="2A101FD8"/>
    <w:rsid w:val="2A133E00"/>
    <w:rsid w:val="2A186EA0"/>
    <w:rsid w:val="2A1C6AE3"/>
    <w:rsid w:val="2A1D75DB"/>
    <w:rsid w:val="2A1E3DA8"/>
    <w:rsid w:val="2A20206A"/>
    <w:rsid w:val="2A20564D"/>
    <w:rsid w:val="2A21310B"/>
    <w:rsid w:val="2A2430EF"/>
    <w:rsid w:val="2A264526"/>
    <w:rsid w:val="2A30050E"/>
    <w:rsid w:val="2A3023AB"/>
    <w:rsid w:val="2A306BEA"/>
    <w:rsid w:val="2A3545E5"/>
    <w:rsid w:val="2A355422"/>
    <w:rsid w:val="2A375D41"/>
    <w:rsid w:val="2A380FCE"/>
    <w:rsid w:val="2A386347"/>
    <w:rsid w:val="2A3A4998"/>
    <w:rsid w:val="2A3E7116"/>
    <w:rsid w:val="2A452503"/>
    <w:rsid w:val="2A460DD0"/>
    <w:rsid w:val="2A471D62"/>
    <w:rsid w:val="2A486993"/>
    <w:rsid w:val="2A4A1403"/>
    <w:rsid w:val="2A4B4450"/>
    <w:rsid w:val="2A5410C2"/>
    <w:rsid w:val="2A554419"/>
    <w:rsid w:val="2A5561C7"/>
    <w:rsid w:val="2A567824"/>
    <w:rsid w:val="2A570191"/>
    <w:rsid w:val="2A5A5072"/>
    <w:rsid w:val="2A5F2BA2"/>
    <w:rsid w:val="2A5F7045"/>
    <w:rsid w:val="2A6424A2"/>
    <w:rsid w:val="2A6642FA"/>
    <w:rsid w:val="2A6E6574"/>
    <w:rsid w:val="2A717C65"/>
    <w:rsid w:val="2A72767E"/>
    <w:rsid w:val="2A780487"/>
    <w:rsid w:val="2A7946C6"/>
    <w:rsid w:val="2A7A1E74"/>
    <w:rsid w:val="2A7B018B"/>
    <w:rsid w:val="2A7E3F8D"/>
    <w:rsid w:val="2A8645D2"/>
    <w:rsid w:val="2A866380"/>
    <w:rsid w:val="2A8820F8"/>
    <w:rsid w:val="2A88659C"/>
    <w:rsid w:val="2A8B7E3A"/>
    <w:rsid w:val="2A8D3BB3"/>
    <w:rsid w:val="2A8F792B"/>
    <w:rsid w:val="2A9203F3"/>
    <w:rsid w:val="2A944F41"/>
    <w:rsid w:val="2AA10E0E"/>
    <w:rsid w:val="2AA8084E"/>
    <w:rsid w:val="2AA9206F"/>
    <w:rsid w:val="2AA93D1B"/>
    <w:rsid w:val="2AAD1B5F"/>
    <w:rsid w:val="2AAF593A"/>
    <w:rsid w:val="2AB15C18"/>
    <w:rsid w:val="2AB23619"/>
    <w:rsid w:val="2AB27175"/>
    <w:rsid w:val="2AB33301"/>
    <w:rsid w:val="2ABC6246"/>
    <w:rsid w:val="2ABE5B1A"/>
    <w:rsid w:val="2AC14885"/>
    <w:rsid w:val="2AC358D9"/>
    <w:rsid w:val="2AC35EDE"/>
    <w:rsid w:val="2AC450FA"/>
    <w:rsid w:val="2AC77806"/>
    <w:rsid w:val="2ACC1977"/>
    <w:rsid w:val="2AD20948"/>
    <w:rsid w:val="2AD24543"/>
    <w:rsid w:val="2AD270AD"/>
    <w:rsid w:val="2AD27817"/>
    <w:rsid w:val="2AD73080"/>
    <w:rsid w:val="2ADE4A1B"/>
    <w:rsid w:val="2AE04A18"/>
    <w:rsid w:val="2AE65071"/>
    <w:rsid w:val="2AE8703B"/>
    <w:rsid w:val="2AED1993"/>
    <w:rsid w:val="2AED7A0A"/>
    <w:rsid w:val="2AEF3F25"/>
    <w:rsid w:val="2AF14141"/>
    <w:rsid w:val="2AF16891"/>
    <w:rsid w:val="2AF75572"/>
    <w:rsid w:val="2AF7727E"/>
    <w:rsid w:val="2AF8154D"/>
    <w:rsid w:val="2AF9723D"/>
    <w:rsid w:val="2AFA0B1C"/>
    <w:rsid w:val="2AFC1751"/>
    <w:rsid w:val="2AFC2AE6"/>
    <w:rsid w:val="2AFD6CB1"/>
    <w:rsid w:val="2AFF1616"/>
    <w:rsid w:val="2B035721"/>
    <w:rsid w:val="2B050B4A"/>
    <w:rsid w:val="2B076E3A"/>
    <w:rsid w:val="2B084472"/>
    <w:rsid w:val="2B094BE9"/>
    <w:rsid w:val="2B0B26FE"/>
    <w:rsid w:val="2B0D4CF3"/>
    <w:rsid w:val="2B141BDE"/>
    <w:rsid w:val="2B185B55"/>
    <w:rsid w:val="2B191E25"/>
    <w:rsid w:val="2B1C0A93"/>
    <w:rsid w:val="2B1E3A75"/>
    <w:rsid w:val="2B1F5161"/>
    <w:rsid w:val="2B221E6C"/>
    <w:rsid w:val="2B2303E8"/>
    <w:rsid w:val="2B25203D"/>
    <w:rsid w:val="2B253DEB"/>
    <w:rsid w:val="2B2717FD"/>
    <w:rsid w:val="2B27797B"/>
    <w:rsid w:val="2B2A1401"/>
    <w:rsid w:val="2B2A651C"/>
    <w:rsid w:val="2B3013A2"/>
    <w:rsid w:val="2B3063CC"/>
    <w:rsid w:val="2B307915"/>
    <w:rsid w:val="2B312790"/>
    <w:rsid w:val="2B374061"/>
    <w:rsid w:val="2B386B7A"/>
    <w:rsid w:val="2B39012F"/>
    <w:rsid w:val="2B394E78"/>
    <w:rsid w:val="2B3A4109"/>
    <w:rsid w:val="2B3C7238"/>
    <w:rsid w:val="2B3F52DE"/>
    <w:rsid w:val="2B4204B5"/>
    <w:rsid w:val="2B475678"/>
    <w:rsid w:val="2B4A3852"/>
    <w:rsid w:val="2B522706"/>
    <w:rsid w:val="2B57369B"/>
    <w:rsid w:val="2B5D083D"/>
    <w:rsid w:val="2B604E23"/>
    <w:rsid w:val="2B63519D"/>
    <w:rsid w:val="2B65068C"/>
    <w:rsid w:val="2B6A15D7"/>
    <w:rsid w:val="2B724D12"/>
    <w:rsid w:val="2B741AE2"/>
    <w:rsid w:val="2B7A50B3"/>
    <w:rsid w:val="2B7B3BF7"/>
    <w:rsid w:val="2B7F627A"/>
    <w:rsid w:val="2B820CF7"/>
    <w:rsid w:val="2B8B28D0"/>
    <w:rsid w:val="2B8C34DB"/>
    <w:rsid w:val="2B93343D"/>
    <w:rsid w:val="2B942342"/>
    <w:rsid w:val="2B94701C"/>
    <w:rsid w:val="2B974D8F"/>
    <w:rsid w:val="2B9A3795"/>
    <w:rsid w:val="2B9B2BA3"/>
    <w:rsid w:val="2B9B797F"/>
    <w:rsid w:val="2B9D1BD3"/>
    <w:rsid w:val="2BA20995"/>
    <w:rsid w:val="2BA23DCE"/>
    <w:rsid w:val="2BA47406"/>
    <w:rsid w:val="2BA53A40"/>
    <w:rsid w:val="2BA63403"/>
    <w:rsid w:val="2BA86444"/>
    <w:rsid w:val="2BA936A8"/>
    <w:rsid w:val="2BA9515B"/>
    <w:rsid w:val="2BAA2138"/>
    <w:rsid w:val="2BAA2738"/>
    <w:rsid w:val="2BAA5436"/>
    <w:rsid w:val="2BAB1953"/>
    <w:rsid w:val="2BB54F0C"/>
    <w:rsid w:val="2BB8344C"/>
    <w:rsid w:val="2BB95DFB"/>
    <w:rsid w:val="2BBD2276"/>
    <w:rsid w:val="2BBD3C0C"/>
    <w:rsid w:val="2BBD4390"/>
    <w:rsid w:val="2BCA6741"/>
    <w:rsid w:val="2BCC4267"/>
    <w:rsid w:val="2BCC4E03"/>
    <w:rsid w:val="2BCD7C30"/>
    <w:rsid w:val="2BD11C89"/>
    <w:rsid w:val="2BD23D04"/>
    <w:rsid w:val="2BD61589"/>
    <w:rsid w:val="2BD7360E"/>
    <w:rsid w:val="2BD9641D"/>
    <w:rsid w:val="2BDC6687"/>
    <w:rsid w:val="2BDD3CD0"/>
    <w:rsid w:val="2BDD5804"/>
    <w:rsid w:val="2BE0231A"/>
    <w:rsid w:val="2BE1439A"/>
    <w:rsid w:val="2BE23A8A"/>
    <w:rsid w:val="2BED2CF3"/>
    <w:rsid w:val="2BED485C"/>
    <w:rsid w:val="2BEF72FB"/>
    <w:rsid w:val="2BF111E6"/>
    <w:rsid w:val="2BF266E8"/>
    <w:rsid w:val="2BF672B2"/>
    <w:rsid w:val="2BF95EE4"/>
    <w:rsid w:val="2BFA34E5"/>
    <w:rsid w:val="2BFD2672"/>
    <w:rsid w:val="2BFD2A68"/>
    <w:rsid w:val="2C002162"/>
    <w:rsid w:val="2C02004C"/>
    <w:rsid w:val="2C0656F9"/>
    <w:rsid w:val="2C091017"/>
    <w:rsid w:val="2C0A00CD"/>
    <w:rsid w:val="2C0C0B07"/>
    <w:rsid w:val="2C14164B"/>
    <w:rsid w:val="2C1874AC"/>
    <w:rsid w:val="2C191268"/>
    <w:rsid w:val="2C1916D1"/>
    <w:rsid w:val="2C1A1476"/>
    <w:rsid w:val="2C1D2D14"/>
    <w:rsid w:val="2C1E64DA"/>
    <w:rsid w:val="2C2F2F56"/>
    <w:rsid w:val="2C2F7413"/>
    <w:rsid w:val="2C315A5A"/>
    <w:rsid w:val="2C315C21"/>
    <w:rsid w:val="2C3437C3"/>
    <w:rsid w:val="2C3673A3"/>
    <w:rsid w:val="2C394523"/>
    <w:rsid w:val="2C3B1B1B"/>
    <w:rsid w:val="2C3C0403"/>
    <w:rsid w:val="2C3D2F50"/>
    <w:rsid w:val="2C412EA7"/>
    <w:rsid w:val="2C4671B7"/>
    <w:rsid w:val="2C471B0F"/>
    <w:rsid w:val="2C4A286E"/>
    <w:rsid w:val="2C4B1C25"/>
    <w:rsid w:val="2C4C35F9"/>
    <w:rsid w:val="2C4D184B"/>
    <w:rsid w:val="2C4E1120"/>
    <w:rsid w:val="2C596F08"/>
    <w:rsid w:val="2C5A3F68"/>
    <w:rsid w:val="2C5D75B5"/>
    <w:rsid w:val="2C61310D"/>
    <w:rsid w:val="2C695F59"/>
    <w:rsid w:val="2C6B3A80"/>
    <w:rsid w:val="2C6C4DDA"/>
    <w:rsid w:val="2C6D4E03"/>
    <w:rsid w:val="2C6F6A79"/>
    <w:rsid w:val="2C753764"/>
    <w:rsid w:val="2C763A49"/>
    <w:rsid w:val="2C791D6E"/>
    <w:rsid w:val="2C792F4D"/>
    <w:rsid w:val="2C7F577D"/>
    <w:rsid w:val="2C803BFF"/>
    <w:rsid w:val="2C806CE1"/>
    <w:rsid w:val="2C821FCF"/>
    <w:rsid w:val="2C830781"/>
    <w:rsid w:val="2C855C0D"/>
    <w:rsid w:val="2C874E91"/>
    <w:rsid w:val="2C892A75"/>
    <w:rsid w:val="2C8A249A"/>
    <w:rsid w:val="2C8D7218"/>
    <w:rsid w:val="2C8F6197"/>
    <w:rsid w:val="2C8F7AA0"/>
    <w:rsid w:val="2C923581"/>
    <w:rsid w:val="2C974875"/>
    <w:rsid w:val="2C981250"/>
    <w:rsid w:val="2C9B4E57"/>
    <w:rsid w:val="2C9E286F"/>
    <w:rsid w:val="2CA22D08"/>
    <w:rsid w:val="2CA469C2"/>
    <w:rsid w:val="2CA5221B"/>
    <w:rsid w:val="2CA616FB"/>
    <w:rsid w:val="2CA6291B"/>
    <w:rsid w:val="2CA73917"/>
    <w:rsid w:val="2CA760BB"/>
    <w:rsid w:val="2CAD2B76"/>
    <w:rsid w:val="2CB5310F"/>
    <w:rsid w:val="2CB71DDC"/>
    <w:rsid w:val="2CB82A3D"/>
    <w:rsid w:val="2CBC432A"/>
    <w:rsid w:val="2CBD0053"/>
    <w:rsid w:val="2CBD6C7E"/>
    <w:rsid w:val="2CC413E2"/>
    <w:rsid w:val="2CC56F06"/>
    <w:rsid w:val="2CC601FE"/>
    <w:rsid w:val="2CC9146B"/>
    <w:rsid w:val="2CC969F8"/>
    <w:rsid w:val="2CCA1FCE"/>
    <w:rsid w:val="2CCA200A"/>
    <w:rsid w:val="2CCB09C2"/>
    <w:rsid w:val="2CCB516C"/>
    <w:rsid w:val="2CCB6C14"/>
    <w:rsid w:val="2CCD64E8"/>
    <w:rsid w:val="2CD33CBD"/>
    <w:rsid w:val="2CD84677"/>
    <w:rsid w:val="2CD92B40"/>
    <w:rsid w:val="2CDB22EA"/>
    <w:rsid w:val="2CDC591F"/>
    <w:rsid w:val="2CDE6339"/>
    <w:rsid w:val="2CE00E39"/>
    <w:rsid w:val="2CE10D2D"/>
    <w:rsid w:val="2CE95C9B"/>
    <w:rsid w:val="2CEF62B9"/>
    <w:rsid w:val="2CF0766E"/>
    <w:rsid w:val="2CFA365D"/>
    <w:rsid w:val="2CFB41E0"/>
    <w:rsid w:val="2CFC0B7C"/>
    <w:rsid w:val="2CFD26F3"/>
    <w:rsid w:val="2CFE5C3F"/>
    <w:rsid w:val="2CFF1D81"/>
    <w:rsid w:val="2D002D0F"/>
    <w:rsid w:val="2D016192"/>
    <w:rsid w:val="2D0167B7"/>
    <w:rsid w:val="2D0211E6"/>
    <w:rsid w:val="2D08549C"/>
    <w:rsid w:val="2D095047"/>
    <w:rsid w:val="2D097D6D"/>
    <w:rsid w:val="2D0A159E"/>
    <w:rsid w:val="2D0A69E2"/>
    <w:rsid w:val="2D0D4B37"/>
    <w:rsid w:val="2D0F11D9"/>
    <w:rsid w:val="2D1158EC"/>
    <w:rsid w:val="2D140E5E"/>
    <w:rsid w:val="2D184CAF"/>
    <w:rsid w:val="2D19172E"/>
    <w:rsid w:val="2D1A6B25"/>
    <w:rsid w:val="2D1C37DD"/>
    <w:rsid w:val="2D1C4D7A"/>
    <w:rsid w:val="2D1D4F2C"/>
    <w:rsid w:val="2D1F0EDE"/>
    <w:rsid w:val="2D200D0E"/>
    <w:rsid w:val="2D206164"/>
    <w:rsid w:val="2D241F6F"/>
    <w:rsid w:val="2D256324"/>
    <w:rsid w:val="2D297497"/>
    <w:rsid w:val="2D2C76B3"/>
    <w:rsid w:val="2D2F0430"/>
    <w:rsid w:val="2D341A64"/>
    <w:rsid w:val="2D345B29"/>
    <w:rsid w:val="2D35408E"/>
    <w:rsid w:val="2D354AC0"/>
    <w:rsid w:val="2D3622E0"/>
    <w:rsid w:val="2D3B281A"/>
    <w:rsid w:val="2D3B78F6"/>
    <w:rsid w:val="2D3C4F4F"/>
    <w:rsid w:val="2D3D7C50"/>
    <w:rsid w:val="2D416164"/>
    <w:rsid w:val="2D4349FC"/>
    <w:rsid w:val="2D4769F9"/>
    <w:rsid w:val="2D485B6F"/>
    <w:rsid w:val="2D4959EA"/>
    <w:rsid w:val="2D4A65DC"/>
    <w:rsid w:val="2D54790D"/>
    <w:rsid w:val="2D550BCF"/>
    <w:rsid w:val="2D5901D1"/>
    <w:rsid w:val="2D5B1D46"/>
    <w:rsid w:val="2D5B7F98"/>
    <w:rsid w:val="2D5C7CD1"/>
    <w:rsid w:val="2D5D320C"/>
    <w:rsid w:val="2D60735C"/>
    <w:rsid w:val="2D636E4D"/>
    <w:rsid w:val="2D650892"/>
    <w:rsid w:val="2D710218"/>
    <w:rsid w:val="2D733E4F"/>
    <w:rsid w:val="2D793A9D"/>
    <w:rsid w:val="2D7E2DEA"/>
    <w:rsid w:val="2D7E77E3"/>
    <w:rsid w:val="2D7F5C69"/>
    <w:rsid w:val="2D807926"/>
    <w:rsid w:val="2D830304"/>
    <w:rsid w:val="2D867BE2"/>
    <w:rsid w:val="2D8748E9"/>
    <w:rsid w:val="2D8906A9"/>
    <w:rsid w:val="2D8A6187"/>
    <w:rsid w:val="2D8C63A3"/>
    <w:rsid w:val="2D8D4EED"/>
    <w:rsid w:val="2D8F5E37"/>
    <w:rsid w:val="2D9139BA"/>
    <w:rsid w:val="2D946C24"/>
    <w:rsid w:val="2D993877"/>
    <w:rsid w:val="2D9A7883"/>
    <w:rsid w:val="2D9E539A"/>
    <w:rsid w:val="2D9E56F5"/>
    <w:rsid w:val="2DA20B3F"/>
    <w:rsid w:val="2DAC0B27"/>
    <w:rsid w:val="2DB11BAB"/>
    <w:rsid w:val="2DB4611F"/>
    <w:rsid w:val="2DB67DBB"/>
    <w:rsid w:val="2DBC69BC"/>
    <w:rsid w:val="2DBC7DB7"/>
    <w:rsid w:val="2DBD5F5C"/>
    <w:rsid w:val="2DC25832"/>
    <w:rsid w:val="2DC518B5"/>
    <w:rsid w:val="2DC61BAB"/>
    <w:rsid w:val="2DC647AF"/>
    <w:rsid w:val="2DC7118A"/>
    <w:rsid w:val="2DC72F38"/>
    <w:rsid w:val="2DD1025A"/>
    <w:rsid w:val="2DD37B2E"/>
    <w:rsid w:val="2DD719AB"/>
    <w:rsid w:val="2DDA3F5C"/>
    <w:rsid w:val="2DE14043"/>
    <w:rsid w:val="2DE166FE"/>
    <w:rsid w:val="2DE232B1"/>
    <w:rsid w:val="2DE615CB"/>
    <w:rsid w:val="2DE75AD8"/>
    <w:rsid w:val="2DEB15EF"/>
    <w:rsid w:val="2DEC0BF0"/>
    <w:rsid w:val="2DED5DCB"/>
    <w:rsid w:val="2DF575B2"/>
    <w:rsid w:val="2DFA08A5"/>
    <w:rsid w:val="2DFC2B53"/>
    <w:rsid w:val="2DFC2F3E"/>
    <w:rsid w:val="2DFF4CF1"/>
    <w:rsid w:val="2E0252B1"/>
    <w:rsid w:val="2E0423DE"/>
    <w:rsid w:val="2E05504D"/>
    <w:rsid w:val="2E074D7E"/>
    <w:rsid w:val="2E0903C4"/>
    <w:rsid w:val="2E192544"/>
    <w:rsid w:val="2E1977D1"/>
    <w:rsid w:val="2E1A0F93"/>
    <w:rsid w:val="2E1D71E4"/>
    <w:rsid w:val="2E1E7211"/>
    <w:rsid w:val="2E2110EE"/>
    <w:rsid w:val="2E232138"/>
    <w:rsid w:val="2E2465DC"/>
    <w:rsid w:val="2E297C91"/>
    <w:rsid w:val="2E2B796A"/>
    <w:rsid w:val="2E2C71FA"/>
    <w:rsid w:val="2E2D233F"/>
    <w:rsid w:val="2E323421"/>
    <w:rsid w:val="2E350E75"/>
    <w:rsid w:val="2E3539E9"/>
    <w:rsid w:val="2E3A13E1"/>
    <w:rsid w:val="2E3A7BAD"/>
    <w:rsid w:val="2E3F02E2"/>
    <w:rsid w:val="2E400272"/>
    <w:rsid w:val="2E423FEE"/>
    <w:rsid w:val="2E426A62"/>
    <w:rsid w:val="2E434F2D"/>
    <w:rsid w:val="2E465EFB"/>
    <w:rsid w:val="2E467984"/>
    <w:rsid w:val="2E47051C"/>
    <w:rsid w:val="2E495EFE"/>
    <w:rsid w:val="2E4C168F"/>
    <w:rsid w:val="2E4C2A64"/>
    <w:rsid w:val="2E4D766A"/>
    <w:rsid w:val="2E4E18AB"/>
    <w:rsid w:val="2E537AC2"/>
    <w:rsid w:val="2E563DD5"/>
    <w:rsid w:val="2E6435C2"/>
    <w:rsid w:val="2E6504AC"/>
    <w:rsid w:val="2E667F96"/>
    <w:rsid w:val="2E673AEA"/>
    <w:rsid w:val="2E676913"/>
    <w:rsid w:val="2E685538"/>
    <w:rsid w:val="2E6C3ADF"/>
    <w:rsid w:val="2E6F1761"/>
    <w:rsid w:val="2E6F45FC"/>
    <w:rsid w:val="2E746ABA"/>
    <w:rsid w:val="2E756E38"/>
    <w:rsid w:val="2E7A032A"/>
    <w:rsid w:val="2E7A6325"/>
    <w:rsid w:val="2E7C1194"/>
    <w:rsid w:val="2E7F0C15"/>
    <w:rsid w:val="2E7F297B"/>
    <w:rsid w:val="2E8226AB"/>
    <w:rsid w:val="2E841CEA"/>
    <w:rsid w:val="2E84600A"/>
    <w:rsid w:val="2E882E72"/>
    <w:rsid w:val="2E8B21B7"/>
    <w:rsid w:val="2E8D1D4B"/>
    <w:rsid w:val="2E90368E"/>
    <w:rsid w:val="2E905510"/>
    <w:rsid w:val="2E924F41"/>
    <w:rsid w:val="2E9422BE"/>
    <w:rsid w:val="2E9574DA"/>
    <w:rsid w:val="2E9A689E"/>
    <w:rsid w:val="2E9B5BAC"/>
    <w:rsid w:val="2E9B72ED"/>
    <w:rsid w:val="2E9D1EEA"/>
    <w:rsid w:val="2EA04911"/>
    <w:rsid w:val="2EA258F9"/>
    <w:rsid w:val="2EA27501"/>
    <w:rsid w:val="2EA4771D"/>
    <w:rsid w:val="2EA57D47"/>
    <w:rsid w:val="2EA63B8C"/>
    <w:rsid w:val="2EA77416"/>
    <w:rsid w:val="2EA85585"/>
    <w:rsid w:val="2EAA27AD"/>
    <w:rsid w:val="2EAA673B"/>
    <w:rsid w:val="2EAB4B85"/>
    <w:rsid w:val="2EB009C8"/>
    <w:rsid w:val="2EB155AD"/>
    <w:rsid w:val="2EBC6814"/>
    <w:rsid w:val="2EC22903"/>
    <w:rsid w:val="2EC519AD"/>
    <w:rsid w:val="2EC67693"/>
    <w:rsid w:val="2EC70009"/>
    <w:rsid w:val="2EC776EB"/>
    <w:rsid w:val="2ED35A54"/>
    <w:rsid w:val="2ED46B6B"/>
    <w:rsid w:val="2ED5090E"/>
    <w:rsid w:val="2ED939F9"/>
    <w:rsid w:val="2ED94DA2"/>
    <w:rsid w:val="2EE144CD"/>
    <w:rsid w:val="2EE15E99"/>
    <w:rsid w:val="2EE32F12"/>
    <w:rsid w:val="2EE63891"/>
    <w:rsid w:val="2EE95130"/>
    <w:rsid w:val="2EE95643"/>
    <w:rsid w:val="2EEA070E"/>
    <w:rsid w:val="2EF275CD"/>
    <w:rsid w:val="2EF27B0B"/>
    <w:rsid w:val="2EF344F2"/>
    <w:rsid w:val="2EF35D7B"/>
    <w:rsid w:val="2EF37D5C"/>
    <w:rsid w:val="2EF51D26"/>
    <w:rsid w:val="2EFA558F"/>
    <w:rsid w:val="2EFC1293"/>
    <w:rsid w:val="2EFC33FC"/>
    <w:rsid w:val="2EFF26DD"/>
    <w:rsid w:val="2EFF2BA5"/>
    <w:rsid w:val="2F004886"/>
    <w:rsid w:val="2F094C2D"/>
    <w:rsid w:val="2F0957D2"/>
    <w:rsid w:val="2F1033BF"/>
    <w:rsid w:val="2F122C10"/>
    <w:rsid w:val="2F1247D5"/>
    <w:rsid w:val="2F1877C3"/>
    <w:rsid w:val="2F195A15"/>
    <w:rsid w:val="2F1C72B3"/>
    <w:rsid w:val="2F1D2A71"/>
    <w:rsid w:val="2F1E0F22"/>
    <w:rsid w:val="2F2266D4"/>
    <w:rsid w:val="2F316D31"/>
    <w:rsid w:val="2F321142"/>
    <w:rsid w:val="2F33368D"/>
    <w:rsid w:val="2F39519C"/>
    <w:rsid w:val="2F3C71AE"/>
    <w:rsid w:val="2F432A92"/>
    <w:rsid w:val="2F441493"/>
    <w:rsid w:val="2F464330"/>
    <w:rsid w:val="2F47747B"/>
    <w:rsid w:val="2F4852F2"/>
    <w:rsid w:val="2F586B7E"/>
    <w:rsid w:val="2F5A1F9C"/>
    <w:rsid w:val="2F5A5EBF"/>
    <w:rsid w:val="2F5C7FF7"/>
    <w:rsid w:val="2F5F6EB7"/>
    <w:rsid w:val="2F5F73B3"/>
    <w:rsid w:val="2F61116A"/>
    <w:rsid w:val="2F620583"/>
    <w:rsid w:val="2F6628DC"/>
    <w:rsid w:val="2F662C24"/>
    <w:rsid w:val="2F6634BE"/>
    <w:rsid w:val="2F67197A"/>
    <w:rsid w:val="2F6A001E"/>
    <w:rsid w:val="2F6D5D61"/>
    <w:rsid w:val="2F6E407E"/>
    <w:rsid w:val="2F6F20D6"/>
    <w:rsid w:val="2F703673"/>
    <w:rsid w:val="2F712906"/>
    <w:rsid w:val="2F7C1A95"/>
    <w:rsid w:val="2F7C31A9"/>
    <w:rsid w:val="2F804D60"/>
    <w:rsid w:val="2F83367E"/>
    <w:rsid w:val="2F836C9F"/>
    <w:rsid w:val="2F8512FC"/>
    <w:rsid w:val="2F851645"/>
    <w:rsid w:val="2F8E05E0"/>
    <w:rsid w:val="2F8E33D8"/>
    <w:rsid w:val="2F8F5CD7"/>
    <w:rsid w:val="2F9012DC"/>
    <w:rsid w:val="2F937BCB"/>
    <w:rsid w:val="2F995004"/>
    <w:rsid w:val="2F9B549D"/>
    <w:rsid w:val="2F9C5AF8"/>
    <w:rsid w:val="2F9E2A92"/>
    <w:rsid w:val="2FA05353"/>
    <w:rsid w:val="2FA315E9"/>
    <w:rsid w:val="2FAB7D1C"/>
    <w:rsid w:val="2FAD6598"/>
    <w:rsid w:val="2FAE0E16"/>
    <w:rsid w:val="2FAF5C4C"/>
    <w:rsid w:val="2FB90A71"/>
    <w:rsid w:val="2FBA27C1"/>
    <w:rsid w:val="2FBA37D4"/>
    <w:rsid w:val="2FC77DEC"/>
    <w:rsid w:val="2FCF2577"/>
    <w:rsid w:val="2FD0200C"/>
    <w:rsid w:val="2FD065E6"/>
    <w:rsid w:val="2FD133A6"/>
    <w:rsid w:val="2FD2039E"/>
    <w:rsid w:val="2FD35FE3"/>
    <w:rsid w:val="2FD96870"/>
    <w:rsid w:val="2FDA46F1"/>
    <w:rsid w:val="2FE0012B"/>
    <w:rsid w:val="2FE204FD"/>
    <w:rsid w:val="2FE40AA3"/>
    <w:rsid w:val="2FE579F8"/>
    <w:rsid w:val="2FE77AE1"/>
    <w:rsid w:val="2FE8075A"/>
    <w:rsid w:val="2FE858FE"/>
    <w:rsid w:val="2FEE50F3"/>
    <w:rsid w:val="2FEF6912"/>
    <w:rsid w:val="2FF0198A"/>
    <w:rsid w:val="2FFB15BE"/>
    <w:rsid w:val="300103B9"/>
    <w:rsid w:val="3005243D"/>
    <w:rsid w:val="30064097"/>
    <w:rsid w:val="30080A0A"/>
    <w:rsid w:val="300F506A"/>
    <w:rsid w:val="3010717A"/>
    <w:rsid w:val="30111805"/>
    <w:rsid w:val="301245AE"/>
    <w:rsid w:val="30132DF8"/>
    <w:rsid w:val="301E3D42"/>
    <w:rsid w:val="301F59D6"/>
    <w:rsid w:val="30200CEF"/>
    <w:rsid w:val="30234D2B"/>
    <w:rsid w:val="30244393"/>
    <w:rsid w:val="30253782"/>
    <w:rsid w:val="30275C4E"/>
    <w:rsid w:val="3029717C"/>
    <w:rsid w:val="30313232"/>
    <w:rsid w:val="30313CC9"/>
    <w:rsid w:val="30360E95"/>
    <w:rsid w:val="30387211"/>
    <w:rsid w:val="303C2E9C"/>
    <w:rsid w:val="303C57F4"/>
    <w:rsid w:val="303D3F10"/>
    <w:rsid w:val="30404B18"/>
    <w:rsid w:val="30416A9B"/>
    <w:rsid w:val="30422EA6"/>
    <w:rsid w:val="30425320"/>
    <w:rsid w:val="3047022C"/>
    <w:rsid w:val="304A079B"/>
    <w:rsid w:val="304A1F25"/>
    <w:rsid w:val="304A7B85"/>
    <w:rsid w:val="304B42F4"/>
    <w:rsid w:val="304F5466"/>
    <w:rsid w:val="305111DE"/>
    <w:rsid w:val="305331A8"/>
    <w:rsid w:val="30556F21"/>
    <w:rsid w:val="305634BA"/>
    <w:rsid w:val="30580BC9"/>
    <w:rsid w:val="305E6FED"/>
    <w:rsid w:val="306405FB"/>
    <w:rsid w:val="30644EFD"/>
    <w:rsid w:val="30654946"/>
    <w:rsid w:val="30667F37"/>
    <w:rsid w:val="306B50A5"/>
    <w:rsid w:val="306C5E99"/>
    <w:rsid w:val="306E1D90"/>
    <w:rsid w:val="306F6449"/>
    <w:rsid w:val="30705B08"/>
    <w:rsid w:val="30752F58"/>
    <w:rsid w:val="30755827"/>
    <w:rsid w:val="30784231"/>
    <w:rsid w:val="307B44AD"/>
    <w:rsid w:val="307B4B7A"/>
    <w:rsid w:val="307B625B"/>
    <w:rsid w:val="307C26FF"/>
    <w:rsid w:val="30851221"/>
    <w:rsid w:val="3085730B"/>
    <w:rsid w:val="30887A5A"/>
    <w:rsid w:val="308B2942"/>
    <w:rsid w:val="308C4702"/>
    <w:rsid w:val="309264F6"/>
    <w:rsid w:val="309671A6"/>
    <w:rsid w:val="30980037"/>
    <w:rsid w:val="3098505F"/>
    <w:rsid w:val="309D5FBF"/>
    <w:rsid w:val="30A040C7"/>
    <w:rsid w:val="30A532D8"/>
    <w:rsid w:val="30A6777C"/>
    <w:rsid w:val="30AC3306"/>
    <w:rsid w:val="30AD0B0B"/>
    <w:rsid w:val="30AE7E9B"/>
    <w:rsid w:val="30B5176D"/>
    <w:rsid w:val="30B63D39"/>
    <w:rsid w:val="30BA144D"/>
    <w:rsid w:val="30BC4E47"/>
    <w:rsid w:val="30BF1DBA"/>
    <w:rsid w:val="30C331EE"/>
    <w:rsid w:val="30C75EA3"/>
    <w:rsid w:val="30C776F3"/>
    <w:rsid w:val="30CC4D09"/>
    <w:rsid w:val="30D065A7"/>
    <w:rsid w:val="30D13479"/>
    <w:rsid w:val="30D21853"/>
    <w:rsid w:val="30D36097"/>
    <w:rsid w:val="30D96CC6"/>
    <w:rsid w:val="30DE2356"/>
    <w:rsid w:val="30E87930"/>
    <w:rsid w:val="30EB518F"/>
    <w:rsid w:val="30EE0767"/>
    <w:rsid w:val="30F15C1C"/>
    <w:rsid w:val="30F276FC"/>
    <w:rsid w:val="30F32296"/>
    <w:rsid w:val="30F67808"/>
    <w:rsid w:val="30F77FD8"/>
    <w:rsid w:val="30FA25AF"/>
    <w:rsid w:val="30FC30D9"/>
    <w:rsid w:val="30FC4936"/>
    <w:rsid w:val="31061FC9"/>
    <w:rsid w:val="3106353C"/>
    <w:rsid w:val="310653AF"/>
    <w:rsid w:val="31077AEF"/>
    <w:rsid w:val="3108789F"/>
    <w:rsid w:val="310B02A3"/>
    <w:rsid w:val="310B12FF"/>
    <w:rsid w:val="310F09C8"/>
    <w:rsid w:val="31124E12"/>
    <w:rsid w:val="3113090C"/>
    <w:rsid w:val="31191DCA"/>
    <w:rsid w:val="311A1F18"/>
    <w:rsid w:val="311A4203"/>
    <w:rsid w:val="311E2ED7"/>
    <w:rsid w:val="311E5C61"/>
    <w:rsid w:val="311E73ED"/>
    <w:rsid w:val="3120413F"/>
    <w:rsid w:val="31207F5B"/>
    <w:rsid w:val="31223B11"/>
    <w:rsid w:val="3128316B"/>
    <w:rsid w:val="31293F09"/>
    <w:rsid w:val="313308E4"/>
    <w:rsid w:val="31333920"/>
    <w:rsid w:val="31361682"/>
    <w:rsid w:val="31366760"/>
    <w:rsid w:val="313A6116"/>
    <w:rsid w:val="313A6212"/>
    <w:rsid w:val="313B4368"/>
    <w:rsid w:val="313C0F31"/>
    <w:rsid w:val="313C71C9"/>
    <w:rsid w:val="313E1763"/>
    <w:rsid w:val="31402FF8"/>
    <w:rsid w:val="31404E0D"/>
    <w:rsid w:val="314B289F"/>
    <w:rsid w:val="314C2805"/>
    <w:rsid w:val="314C343E"/>
    <w:rsid w:val="314F3200"/>
    <w:rsid w:val="314F6187"/>
    <w:rsid w:val="315216B2"/>
    <w:rsid w:val="315619EE"/>
    <w:rsid w:val="31571F6D"/>
    <w:rsid w:val="315A2315"/>
    <w:rsid w:val="315C449C"/>
    <w:rsid w:val="31615451"/>
    <w:rsid w:val="31637896"/>
    <w:rsid w:val="31644F41"/>
    <w:rsid w:val="31662A68"/>
    <w:rsid w:val="31695B8B"/>
    <w:rsid w:val="316B60EC"/>
    <w:rsid w:val="31721EAF"/>
    <w:rsid w:val="31723B02"/>
    <w:rsid w:val="31736B48"/>
    <w:rsid w:val="317570EC"/>
    <w:rsid w:val="317E4255"/>
    <w:rsid w:val="31811D14"/>
    <w:rsid w:val="318452F0"/>
    <w:rsid w:val="31851E9A"/>
    <w:rsid w:val="318850D4"/>
    <w:rsid w:val="31887A70"/>
    <w:rsid w:val="31894001"/>
    <w:rsid w:val="318A1295"/>
    <w:rsid w:val="318D0A48"/>
    <w:rsid w:val="318D4877"/>
    <w:rsid w:val="318D6246"/>
    <w:rsid w:val="318F6AF2"/>
    <w:rsid w:val="31946CED"/>
    <w:rsid w:val="31984B4D"/>
    <w:rsid w:val="319A0963"/>
    <w:rsid w:val="319A4BC0"/>
    <w:rsid w:val="319F30FE"/>
    <w:rsid w:val="31A06299"/>
    <w:rsid w:val="31A42661"/>
    <w:rsid w:val="31A47A12"/>
    <w:rsid w:val="31A57A34"/>
    <w:rsid w:val="31AA329C"/>
    <w:rsid w:val="31AF2660"/>
    <w:rsid w:val="31B82709"/>
    <w:rsid w:val="31BD63F5"/>
    <w:rsid w:val="31BE0AF5"/>
    <w:rsid w:val="31C0661C"/>
    <w:rsid w:val="31C32326"/>
    <w:rsid w:val="31C95E30"/>
    <w:rsid w:val="31CA573B"/>
    <w:rsid w:val="31CA749A"/>
    <w:rsid w:val="31CB6D6E"/>
    <w:rsid w:val="31CC0B61"/>
    <w:rsid w:val="31CE19AB"/>
    <w:rsid w:val="31CE2772"/>
    <w:rsid w:val="31CE4FC2"/>
    <w:rsid w:val="31D05482"/>
    <w:rsid w:val="31D16A7B"/>
    <w:rsid w:val="31D47708"/>
    <w:rsid w:val="31D56893"/>
    <w:rsid w:val="31D60AC4"/>
    <w:rsid w:val="31D70D15"/>
    <w:rsid w:val="31D733F1"/>
    <w:rsid w:val="31D7495C"/>
    <w:rsid w:val="31D84FA3"/>
    <w:rsid w:val="31D90428"/>
    <w:rsid w:val="31D91F61"/>
    <w:rsid w:val="31DB5204"/>
    <w:rsid w:val="31DC0F7C"/>
    <w:rsid w:val="31DC174D"/>
    <w:rsid w:val="31E05572"/>
    <w:rsid w:val="31E25322"/>
    <w:rsid w:val="31E57E30"/>
    <w:rsid w:val="31E75151"/>
    <w:rsid w:val="31E80F9E"/>
    <w:rsid w:val="31E90C11"/>
    <w:rsid w:val="31EC0F10"/>
    <w:rsid w:val="31ED4F37"/>
    <w:rsid w:val="31EE13DB"/>
    <w:rsid w:val="31F11D76"/>
    <w:rsid w:val="31F167D5"/>
    <w:rsid w:val="31F32FC4"/>
    <w:rsid w:val="31F37782"/>
    <w:rsid w:val="31F512D3"/>
    <w:rsid w:val="31F6480B"/>
    <w:rsid w:val="31F81223"/>
    <w:rsid w:val="31FC446C"/>
    <w:rsid w:val="320147E4"/>
    <w:rsid w:val="3207424B"/>
    <w:rsid w:val="320A5AE9"/>
    <w:rsid w:val="320C6E35"/>
    <w:rsid w:val="320F137B"/>
    <w:rsid w:val="3212499D"/>
    <w:rsid w:val="32180A50"/>
    <w:rsid w:val="321B4FE3"/>
    <w:rsid w:val="321B5F48"/>
    <w:rsid w:val="321F203B"/>
    <w:rsid w:val="3220386C"/>
    <w:rsid w:val="322044B5"/>
    <w:rsid w:val="32230701"/>
    <w:rsid w:val="32234C4D"/>
    <w:rsid w:val="32245EE2"/>
    <w:rsid w:val="32265285"/>
    <w:rsid w:val="32274CC7"/>
    <w:rsid w:val="32286155"/>
    <w:rsid w:val="32296436"/>
    <w:rsid w:val="322A1FF4"/>
    <w:rsid w:val="322A5FA3"/>
    <w:rsid w:val="322C3CB1"/>
    <w:rsid w:val="322C4562"/>
    <w:rsid w:val="322C754B"/>
    <w:rsid w:val="322F44D8"/>
    <w:rsid w:val="32327209"/>
    <w:rsid w:val="323519DD"/>
    <w:rsid w:val="323C7012"/>
    <w:rsid w:val="323F30EA"/>
    <w:rsid w:val="32400B34"/>
    <w:rsid w:val="3242087A"/>
    <w:rsid w:val="324234D5"/>
    <w:rsid w:val="324441EF"/>
    <w:rsid w:val="324C4BB2"/>
    <w:rsid w:val="324D1679"/>
    <w:rsid w:val="324F678D"/>
    <w:rsid w:val="3253259F"/>
    <w:rsid w:val="3254500F"/>
    <w:rsid w:val="3256171D"/>
    <w:rsid w:val="32561D72"/>
    <w:rsid w:val="325870C2"/>
    <w:rsid w:val="325B54C7"/>
    <w:rsid w:val="32602388"/>
    <w:rsid w:val="32625925"/>
    <w:rsid w:val="32635237"/>
    <w:rsid w:val="3264169D"/>
    <w:rsid w:val="326805FE"/>
    <w:rsid w:val="32693C07"/>
    <w:rsid w:val="326A2C5D"/>
    <w:rsid w:val="326C0551"/>
    <w:rsid w:val="326E2068"/>
    <w:rsid w:val="326F1DF0"/>
    <w:rsid w:val="327061DC"/>
    <w:rsid w:val="32726910"/>
    <w:rsid w:val="3287538B"/>
    <w:rsid w:val="32877139"/>
    <w:rsid w:val="32961BD0"/>
    <w:rsid w:val="3298522C"/>
    <w:rsid w:val="329A50BF"/>
    <w:rsid w:val="329C64DB"/>
    <w:rsid w:val="329E4243"/>
    <w:rsid w:val="329E6876"/>
    <w:rsid w:val="329F628A"/>
    <w:rsid w:val="32A368B8"/>
    <w:rsid w:val="32A60173"/>
    <w:rsid w:val="32A93554"/>
    <w:rsid w:val="32A95302"/>
    <w:rsid w:val="32AB77B9"/>
    <w:rsid w:val="32AC094E"/>
    <w:rsid w:val="32AC3044"/>
    <w:rsid w:val="32AE46C6"/>
    <w:rsid w:val="32B024C8"/>
    <w:rsid w:val="32B03BC2"/>
    <w:rsid w:val="32B32535"/>
    <w:rsid w:val="32B45A53"/>
    <w:rsid w:val="32B662C6"/>
    <w:rsid w:val="32B754A1"/>
    <w:rsid w:val="32BD4D48"/>
    <w:rsid w:val="32C0264B"/>
    <w:rsid w:val="32C4038E"/>
    <w:rsid w:val="32C435E9"/>
    <w:rsid w:val="32C8264C"/>
    <w:rsid w:val="32CA00B4"/>
    <w:rsid w:val="32CF15C1"/>
    <w:rsid w:val="32D0150D"/>
    <w:rsid w:val="32D10C35"/>
    <w:rsid w:val="32D46CE7"/>
    <w:rsid w:val="32D54B77"/>
    <w:rsid w:val="32D57EA5"/>
    <w:rsid w:val="32D63C1D"/>
    <w:rsid w:val="32D81743"/>
    <w:rsid w:val="32D83E39"/>
    <w:rsid w:val="32D87995"/>
    <w:rsid w:val="32DC1589"/>
    <w:rsid w:val="32DE5CCE"/>
    <w:rsid w:val="32E05C5D"/>
    <w:rsid w:val="32E817DB"/>
    <w:rsid w:val="32E96BB0"/>
    <w:rsid w:val="32EA6028"/>
    <w:rsid w:val="32EB591A"/>
    <w:rsid w:val="32EC2057"/>
    <w:rsid w:val="32F44292"/>
    <w:rsid w:val="32F6606D"/>
    <w:rsid w:val="32F80037"/>
    <w:rsid w:val="32F9594C"/>
    <w:rsid w:val="32FA1E99"/>
    <w:rsid w:val="32FB0934"/>
    <w:rsid w:val="32FB3683"/>
    <w:rsid w:val="330023D6"/>
    <w:rsid w:val="33002D0A"/>
    <w:rsid w:val="33060643"/>
    <w:rsid w:val="33062754"/>
    <w:rsid w:val="33064EF9"/>
    <w:rsid w:val="330833F5"/>
    <w:rsid w:val="330A75CA"/>
    <w:rsid w:val="330E33B7"/>
    <w:rsid w:val="330E6FBD"/>
    <w:rsid w:val="33165760"/>
    <w:rsid w:val="33193441"/>
    <w:rsid w:val="331948C0"/>
    <w:rsid w:val="331A1D5C"/>
    <w:rsid w:val="331B5BBD"/>
    <w:rsid w:val="331D1716"/>
    <w:rsid w:val="331D35FA"/>
    <w:rsid w:val="33234458"/>
    <w:rsid w:val="33243844"/>
    <w:rsid w:val="332B1C2F"/>
    <w:rsid w:val="333015F2"/>
    <w:rsid w:val="333023A2"/>
    <w:rsid w:val="3331390A"/>
    <w:rsid w:val="33332E1D"/>
    <w:rsid w:val="333A4DAE"/>
    <w:rsid w:val="333C0363"/>
    <w:rsid w:val="333D0859"/>
    <w:rsid w:val="333D0CF3"/>
    <w:rsid w:val="333F17C2"/>
    <w:rsid w:val="333F662E"/>
    <w:rsid w:val="33412F5E"/>
    <w:rsid w:val="334143B9"/>
    <w:rsid w:val="33422FD4"/>
    <w:rsid w:val="33451645"/>
    <w:rsid w:val="33492641"/>
    <w:rsid w:val="33493F04"/>
    <w:rsid w:val="334A5789"/>
    <w:rsid w:val="334B6320"/>
    <w:rsid w:val="334B63B9"/>
    <w:rsid w:val="334C5706"/>
    <w:rsid w:val="334C7D6E"/>
    <w:rsid w:val="335369EC"/>
    <w:rsid w:val="335921D0"/>
    <w:rsid w:val="336162E4"/>
    <w:rsid w:val="33685275"/>
    <w:rsid w:val="336B6A5B"/>
    <w:rsid w:val="336B7471"/>
    <w:rsid w:val="336F654B"/>
    <w:rsid w:val="336F6858"/>
    <w:rsid w:val="3371744F"/>
    <w:rsid w:val="33732C8D"/>
    <w:rsid w:val="33796639"/>
    <w:rsid w:val="337A68DF"/>
    <w:rsid w:val="337B40DA"/>
    <w:rsid w:val="337C2D1C"/>
    <w:rsid w:val="33811DDB"/>
    <w:rsid w:val="3381627F"/>
    <w:rsid w:val="33826D7E"/>
    <w:rsid w:val="3383357F"/>
    <w:rsid w:val="33885EB4"/>
    <w:rsid w:val="33893E0E"/>
    <w:rsid w:val="338B14E9"/>
    <w:rsid w:val="338D09A4"/>
    <w:rsid w:val="33900E63"/>
    <w:rsid w:val="3390201E"/>
    <w:rsid w:val="33916868"/>
    <w:rsid w:val="3392125D"/>
    <w:rsid w:val="33923FE8"/>
    <w:rsid w:val="339516FA"/>
    <w:rsid w:val="339A61A5"/>
    <w:rsid w:val="339E200A"/>
    <w:rsid w:val="339E302C"/>
    <w:rsid w:val="33A3446E"/>
    <w:rsid w:val="33A44E48"/>
    <w:rsid w:val="33A61DF4"/>
    <w:rsid w:val="33AD3D2D"/>
    <w:rsid w:val="33AF52A6"/>
    <w:rsid w:val="33AF7AED"/>
    <w:rsid w:val="33B02D19"/>
    <w:rsid w:val="33B47609"/>
    <w:rsid w:val="33B7001B"/>
    <w:rsid w:val="33B73A4E"/>
    <w:rsid w:val="33B85631"/>
    <w:rsid w:val="33BA699C"/>
    <w:rsid w:val="33BB4587"/>
    <w:rsid w:val="33C341A1"/>
    <w:rsid w:val="33C53AAF"/>
    <w:rsid w:val="33CB12A8"/>
    <w:rsid w:val="33CC574C"/>
    <w:rsid w:val="33D05619"/>
    <w:rsid w:val="33D236D3"/>
    <w:rsid w:val="33D33158"/>
    <w:rsid w:val="33D53ED4"/>
    <w:rsid w:val="33D72ED5"/>
    <w:rsid w:val="33D73F43"/>
    <w:rsid w:val="33D87354"/>
    <w:rsid w:val="33D934D4"/>
    <w:rsid w:val="33DD0209"/>
    <w:rsid w:val="33DD3815"/>
    <w:rsid w:val="33E323D5"/>
    <w:rsid w:val="33E44DA2"/>
    <w:rsid w:val="33E56ED0"/>
    <w:rsid w:val="33EE1571"/>
    <w:rsid w:val="33EE7627"/>
    <w:rsid w:val="33F02DAB"/>
    <w:rsid w:val="33F638CF"/>
    <w:rsid w:val="33F6401E"/>
    <w:rsid w:val="33F829BD"/>
    <w:rsid w:val="33FA2822"/>
    <w:rsid w:val="33FB11EA"/>
    <w:rsid w:val="33FE2F6A"/>
    <w:rsid w:val="34012D3B"/>
    <w:rsid w:val="34044519"/>
    <w:rsid w:val="34045DE6"/>
    <w:rsid w:val="340E07E5"/>
    <w:rsid w:val="34107580"/>
    <w:rsid w:val="341113B0"/>
    <w:rsid w:val="341D5FA7"/>
    <w:rsid w:val="34207531"/>
    <w:rsid w:val="34235BF7"/>
    <w:rsid w:val="342370B7"/>
    <w:rsid w:val="342373A3"/>
    <w:rsid w:val="34262820"/>
    <w:rsid w:val="3428494C"/>
    <w:rsid w:val="342B252D"/>
    <w:rsid w:val="342D6720"/>
    <w:rsid w:val="342D72DD"/>
    <w:rsid w:val="34303482"/>
    <w:rsid w:val="3434509F"/>
    <w:rsid w:val="34350E1A"/>
    <w:rsid w:val="34382EB3"/>
    <w:rsid w:val="34393BA8"/>
    <w:rsid w:val="343A10D5"/>
    <w:rsid w:val="343E074A"/>
    <w:rsid w:val="34474DD2"/>
    <w:rsid w:val="344751FE"/>
    <w:rsid w:val="34480B4A"/>
    <w:rsid w:val="34482813"/>
    <w:rsid w:val="34496850"/>
    <w:rsid w:val="3453586F"/>
    <w:rsid w:val="34573416"/>
    <w:rsid w:val="345832FE"/>
    <w:rsid w:val="345A5CDB"/>
    <w:rsid w:val="345B5A70"/>
    <w:rsid w:val="345C291E"/>
    <w:rsid w:val="345E036E"/>
    <w:rsid w:val="34605501"/>
    <w:rsid w:val="34690EBE"/>
    <w:rsid w:val="34691ADA"/>
    <w:rsid w:val="346C7B0F"/>
    <w:rsid w:val="346D6C47"/>
    <w:rsid w:val="346E234B"/>
    <w:rsid w:val="347E663E"/>
    <w:rsid w:val="347F1A76"/>
    <w:rsid w:val="34877D66"/>
    <w:rsid w:val="348802CB"/>
    <w:rsid w:val="34885085"/>
    <w:rsid w:val="348B598D"/>
    <w:rsid w:val="348C22AE"/>
    <w:rsid w:val="348F22D5"/>
    <w:rsid w:val="348F3428"/>
    <w:rsid w:val="348F6870"/>
    <w:rsid w:val="34951996"/>
    <w:rsid w:val="34957AAD"/>
    <w:rsid w:val="349601D3"/>
    <w:rsid w:val="34967B08"/>
    <w:rsid w:val="34987531"/>
    <w:rsid w:val="349A0118"/>
    <w:rsid w:val="34A24F8F"/>
    <w:rsid w:val="34A31C4A"/>
    <w:rsid w:val="34A92E72"/>
    <w:rsid w:val="34AF4725"/>
    <w:rsid w:val="34B166F0"/>
    <w:rsid w:val="34B375D6"/>
    <w:rsid w:val="34B453EB"/>
    <w:rsid w:val="34B538C5"/>
    <w:rsid w:val="34C327CC"/>
    <w:rsid w:val="34C44675"/>
    <w:rsid w:val="34C56D51"/>
    <w:rsid w:val="34C75F13"/>
    <w:rsid w:val="34CB1B2E"/>
    <w:rsid w:val="34CE0799"/>
    <w:rsid w:val="34CE47DD"/>
    <w:rsid w:val="34D507EF"/>
    <w:rsid w:val="34D57F04"/>
    <w:rsid w:val="34D81ECE"/>
    <w:rsid w:val="34D858E4"/>
    <w:rsid w:val="34DF500B"/>
    <w:rsid w:val="34E00025"/>
    <w:rsid w:val="34E04C25"/>
    <w:rsid w:val="34E23E61"/>
    <w:rsid w:val="34E42B42"/>
    <w:rsid w:val="34E50270"/>
    <w:rsid w:val="34E56F2D"/>
    <w:rsid w:val="34E77584"/>
    <w:rsid w:val="34EA69EE"/>
    <w:rsid w:val="34F07218"/>
    <w:rsid w:val="34F12F90"/>
    <w:rsid w:val="34F26356"/>
    <w:rsid w:val="34F3089D"/>
    <w:rsid w:val="34F40A52"/>
    <w:rsid w:val="34F4714D"/>
    <w:rsid w:val="34F62354"/>
    <w:rsid w:val="34F77E1F"/>
    <w:rsid w:val="34FC1F63"/>
    <w:rsid w:val="34FD1935"/>
    <w:rsid w:val="35014847"/>
    <w:rsid w:val="350727B3"/>
    <w:rsid w:val="350A1C89"/>
    <w:rsid w:val="35154ED0"/>
    <w:rsid w:val="351A72E4"/>
    <w:rsid w:val="351B0B66"/>
    <w:rsid w:val="351E2C7D"/>
    <w:rsid w:val="35225D8D"/>
    <w:rsid w:val="35245113"/>
    <w:rsid w:val="35297081"/>
    <w:rsid w:val="352D259F"/>
    <w:rsid w:val="352E5F92"/>
    <w:rsid w:val="35392F39"/>
    <w:rsid w:val="353A782C"/>
    <w:rsid w:val="353C08C6"/>
    <w:rsid w:val="35404AF1"/>
    <w:rsid w:val="35411630"/>
    <w:rsid w:val="354153BF"/>
    <w:rsid w:val="354B26A0"/>
    <w:rsid w:val="354D018F"/>
    <w:rsid w:val="354D461A"/>
    <w:rsid w:val="354E2190"/>
    <w:rsid w:val="35512026"/>
    <w:rsid w:val="355471FD"/>
    <w:rsid w:val="355537D1"/>
    <w:rsid w:val="35584DBD"/>
    <w:rsid w:val="35586EC5"/>
    <w:rsid w:val="355B4FE9"/>
    <w:rsid w:val="35610671"/>
    <w:rsid w:val="356424EF"/>
    <w:rsid w:val="356814A4"/>
    <w:rsid w:val="3568673A"/>
    <w:rsid w:val="356B0FEA"/>
    <w:rsid w:val="3572263D"/>
    <w:rsid w:val="357240D1"/>
    <w:rsid w:val="357409AD"/>
    <w:rsid w:val="35745134"/>
    <w:rsid w:val="35784750"/>
    <w:rsid w:val="35795987"/>
    <w:rsid w:val="35806FC7"/>
    <w:rsid w:val="35850C7A"/>
    <w:rsid w:val="35861145"/>
    <w:rsid w:val="35875FAE"/>
    <w:rsid w:val="3589578A"/>
    <w:rsid w:val="358C43D8"/>
    <w:rsid w:val="358C5FA8"/>
    <w:rsid w:val="358D0F0B"/>
    <w:rsid w:val="358F6751"/>
    <w:rsid w:val="35951B6D"/>
    <w:rsid w:val="35955D30"/>
    <w:rsid w:val="35995A10"/>
    <w:rsid w:val="359A48D5"/>
    <w:rsid w:val="359A4C26"/>
    <w:rsid w:val="359B5D96"/>
    <w:rsid w:val="35A71973"/>
    <w:rsid w:val="35A754BC"/>
    <w:rsid w:val="35A84225"/>
    <w:rsid w:val="35AA195E"/>
    <w:rsid w:val="35AA43E2"/>
    <w:rsid w:val="35AD5109"/>
    <w:rsid w:val="35AD6EB7"/>
    <w:rsid w:val="35B069A7"/>
    <w:rsid w:val="35B17A95"/>
    <w:rsid w:val="35B30245"/>
    <w:rsid w:val="35B41300"/>
    <w:rsid w:val="35B4389B"/>
    <w:rsid w:val="35B67BED"/>
    <w:rsid w:val="35B71478"/>
    <w:rsid w:val="35B73DF2"/>
    <w:rsid w:val="35B75F88"/>
    <w:rsid w:val="35BC3421"/>
    <w:rsid w:val="35BD2D79"/>
    <w:rsid w:val="35C10BB4"/>
    <w:rsid w:val="35C143ED"/>
    <w:rsid w:val="35C15DF1"/>
    <w:rsid w:val="35C41F7F"/>
    <w:rsid w:val="35C43B94"/>
    <w:rsid w:val="35C44201"/>
    <w:rsid w:val="35C54451"/>
    <w:rsid w:val="35C6441D"/>
    <w:rsid w:val="35C80866"/>
    <w:rsid w:val="35C85701"/>
    <w:rsid w:val="35CB2C25"/>
    <w:rsid w:val="35CE5F2D"/>
    <w:rsid w:val="35CF1523"/>
    <w:rsid w:val="35D07049"/>
    <w:rsid w:val="35D10A25"/>
    <w:rsid w:val="35DA3E01"/>
    <w:rsid w:val="35DC59EE"/>
    <w:rsid w:val="35DC6905"/>
    <w:rsid w:val="35DD3AAC"/>
    <w:rsid w:val="35DE02DE"/>
    <w:rsid w:val="35E40DB2"/>
    <w:rsid w:val="35E93C67"/>
    <w:rsid w:val="35EF3447"/>
    <w:rsid w:val="35F00E3E"/>
    <w:rsid w:val="35F041C5"/>
    <w:rsid w:val="35F236E8"/>
    <w:rsid w:val="35F41B3F"/>
    <w:rsid w:val="35F6422C"/>
    <w:rsid w:val="35F93AF6"/>
    <w:rsid w:val="35FE0934"/>
    <w:rsid w:val="35FE7C6A"/>
    <w:rsid w:val="36045A08"/>
    <w:rsid w:val="36074A7F"/>
    <w:rsid w:val="36080868"/>
    <w:rsid w:val="360C129C"/>
    <w:rsid w:val="360C4AA2"/>
    <w:rsid w:val="360C57B3"/>
    <w:rsid w:val="360D22AD"/>
    <w:rsid w:val="360E0429"/>
    <w:rsid w:val="36140CE4"/>
    <w:rsid w:val="36174C78"/>
    <w:rsid w:val="361C55FE"/>
    <w:rsid w:val="361E2705"/>
    <w:rsid w:val="361E7704"/>
    <w:rsid w:val="3623039D"/>
    <w:rsid w:val="36245162"/>
    <w:rsid w:val="36251143"/>
    <w:rsid w:val="36274B47"/>
    <w:rsid w:val="362A583C"/>
    <w:rsid w:val="362D0008"/>
    <w:rsid w:val="362F303B"/>
    <w:rsid w:val="36314C07"/>
    <w:rsid w:val="36317196"/>
    <w:rsid w:val="36357F3B"/>
    <w:rsid w:val="363F07F8"/>
    <w:rsid w:val="36404D1B"/>
    <w:rsid w:val="364A6F3B"/>
    <w:rsid w:val="364B12DB"/>
    <w:rsid w:val="36510BC7"/>
    <w:rsid w:val="36512213"/>
    <w:rsid w:val="36513AA2"/>
    <w:rsid w:val="36557BC6"/>
    <w:rsid w:val="36587EA8"/>
    <w:rsid w:val="365A6746"/>
    <w:rsid w:val="365B4BE2"/>
    <w:rsid w:val="36613D32"/>
    <w:rsid w:val="36687282"/>
    <w:rsid w:val="36696099"/>
    <w:rsid w:val="366F0642"/>
    <w:rsid w:val="36706838"/>
    <w:rsid w:val="36736147"/>
    <w:rsid w:val="36760214"/>
    <w:rsid w:val="368220F2"/>
    <w:rsid w:val="36885FB0"/>
    <w:rsid w:val="368C2F70"/>
    <w:rsid w:val="368F5D84"/>
    <w:rsid w:val="36923549"/>
    <w:rsid w:val="369260AD"/>
    <w:rsid w:val="3692680B"/>
    <w:rsid w:val="369A0271"/>
    <w:rsid w:val="369D4959"/>
    <w:rsid w:val="36A04C6E"/>
    <w:rsid w:val="36A1624D"/>
    <w:rsid w:val="36A16678"/>
    <w:rsid w:val="36A20D4C"/>
    <w:rsid w:val="36A3275B"/>
    <w:rsid w:val="36A45214"/>
    <w:rsid w:val="36A515EB"/>
    <w:rsid w:val="36A94344"/>
    <w:rsid w:val="36AC716F"/>
    <w:rsid w:val="36B201AB"/>
    <w:rsid w:val="36B27AA9"/>
    <w:rsid w:val="36B75FBF"/>
    <w:rsid w:val="36B821E5"/>
    <w:rsid w:val="36B9703B"/>
    <w:rsid w:val="36BA339A"/>
    <w:rsid w:val="36BD0C45"/>
    <w:rsid w:val="36BD6867"/>
    <w:rsid w:val="36BE0D3B"/>
    <w:rsid w:val="36C814AD"/>
    <w:rsid w:val="36C847B1"/>
    <w:rsid w:val="36C851B0"/>
    <w:rsid w:val="36CB2CF1"/>
    <w:rsid w:val="36CC7811"/>
    <w:rsid w:val="36CC7A24"/>
    <w:rsid w:val="36D13079"/>
    <w:rsid w:val="36D3294D"/>
    <w:rsid w:val="36D42378"/>
    <w:rsid w:val="36D6068F"/>
    <w:rsid w:val="36D76AC4"/>
    <w:rsid w:val="36D80A33"/>
    <w:rsid w:val="36D83057"/>
    <w:rsid w:val="36D97BAB"/>
    <w:rsid w:val="36DD768A"/>
    <w:rsid w:val="36E25286"/>
    <w:rsid w:val="36E42DAC"/>
    <w:rsid w:val="36E44C25"/>
    <w:rsid w:val="36E62234"/>
    <w:rsid w:val="36E86390"/>
    <w:rsid w:val="36EB4EA3"/>
    <w:rsid w:val="36EE608B"/>
    <w:rsid w:val="36EF3CE3"/>
    <w:rsid w:val="36F53D2C"/>
    <w:rsid w:val="36F7143A"/>
    <w:rsid w:val="36F77EAA"/>
    <w:rsid w:val="36F9612C"/>
    <w:rsid w:val="36FA25D0"/>
    <w:rsid w:val="36FC6BC6"/>
    <w:rsid w:val="36FC747B"/>
    <w:rsid w:val="37015635"/>
    <w:rsid w:val="370408C7"/>
    <w:rsid w:val="37044CBC"/>
    <w:rsid w:val="3708551C"/>
    <w:rsid w:val="3709636F"/>
    <w:rsid w:val="370A20E7"/>
    <w:rsid w:val="370B4A0A"/>
    <w:rsid w:val="370E1BD7"/>
    <w:rsid w:val="37130B5C"/>
    <w:rsid w:val="37180EE6"/>
    <w:rsid w:val="37197967"/>
    <w:rsid w:val="37203A7E"/>
    <w:rsid w:val="3720409B"/>
    <w:rsid w:val="37270EEB"/>
    <w:rsid w:val="372A1F5E"/>
    <w:rsid w:val="37305FF2"/>
    <w:rsid w:val="37313124"/>
    <w:rsid w:val="37357164"/>
    <w:rsid w:val="373F6235"/>
    <w:rsid w:val="374478A8"/>
    <w:rsid w:val="374669F7"/>
    <w:rsid w:val="37476E97"/>
    <w:rsid w:val="37492C0F"/>
    <w:rsid w:val="374949B9"/>
    <w:rsid w:val="37500442"/>
    <w:rsid w:val="375325B8"/>
    <w:rsid w:val="375B253A"/>
    <w:rsid w:val="375C2EA6"/>
    <w:rsid w:val="37621F23"/>
    <w:rsid w:val="37703A1F"/>
    <w:rsid w:val="37703CA5"/>
    <w:rsid w:val="37716DD9"/>
    <w:rsid w:val="377415C5"/>
    <w:rsid w:val="37746F33"/>
    <w:rsid w:val="37774E31"/>
    <w:rsid w:val="3777766B"/>
    <w:rsid w:val="377A03B9"/>
    <w:rsid w:val="377A0664"/>
    <w:rsid w:val="377D0B0B"/>
    <w:rsid w:val="37800576"/>
    <w:rsid w:val="37824373"/>
    <w:rsid w:val="37875755"/>
    <w:rsid w:val="37891805"/>
    <w:rsid w:val="378C0D4E"/>
    <w:rsid w:val="378E4AC6"/>
    <w:rsid w:val="378E5790"/>
    <w:rsid w:val="37906A90"/>
    <w:rsid w:val="37922808"/>
    <w:rsid w:val="3793032E"/>
    <w:rsid w:val="37953B5B"/>
    <w:rsid w:val="37994395"/>
    <w:rsid w:val="379D506B"/>
    <w:rsid w:val="379E615A"/>
    <w:rsid w:val="37A621A3"/>
    <w:rsid w:val="37A73BCB"/>
    <w:rsid w:val="37A77DE1"/>
    <w:rsid w:val="37A91900"/>
    <w:rsid w:val="37AD13F0"/>
    <w:rsid w:val="37AE2829"/>
    <w:rsid w:val="37B26A07"/>
    <w:rsid w:val="37B3452D"/>
    <w:rsid w:val="37B564F7"/>
    <w:rsid w:val="37B7401D"/>
    <w:rsid w:val="37BA58BB"/>
    <w:rsid w:val="37BA603B"/>
    <w:rsid w:val="37BB4F77"/>
    <w:rsid w:val="37BC6533"/>
    <w:rsid w:val="37BD71D1"/>
    <w:rsid w:val="37BE35FD"/>
    <w:rsid w:val="37C41066"/>
    <w:rsid w:val="37CC0E5B"/>
    <w:rsid w:val="37CD4EE1"/>
    <w:rsid w:val="37D4244B"/>
    <w:rsid w:val="37D83F93"/>
    <w:rsid w:val="37DB03C4"/>
    <w:rsid w:val="37DF17C6"/>
    <w:rsid w:val="37E00298"/>
    <w:rsid w:val="37E5150A"/>
    <w:rsid w:val="37E57B6D"/>
    <w:rsid w:val="37EB1F18"/>
    <w:rsid w:val="37EB552F"/>
    <w:rsid w:val="37EC38F1"/>
    <w:rsid w:val="37ED43AB"/>
    <w:rsid w:val="37EE0768"/>
    <w:rsid w:val="37EF5484"/>
    <w:rsid w:val="37F33DFF"/>
    <w:rsid w:val="37F47526"/>
    <w:rsid w:val="37F75C6B"/>
    <w:rsid w:val="37FA03AE"/>
    <w:rsid w:val="37FF7772"/>
    <w:rsid w:val="380129D9"/>
    <w:rsid w:val="38052CBD"/>
    <w:rsid w:val="380B1C8B"/>
    <w:rsid w:val="381014A2"/>
    <w:rsid w:val="38116401"/>
    <w:rsid w:val="38155A7C"/>
    <w:rsid w:val="38167D2E"/>
    <w:rsid w:val="381E409C"/>
    <w:rsid w:val="381F4D0C"/>
    <w:rsid w:val="381F5317"/>
    <w:rsid w:val="3825542A"/>
    <w:rsid w:val="382666DA"/>
    <w:rsid w:val="382B2DC7"/>
    <w:rsid w:val="382B6EA6"/>
    <w:rsid w:val="38303DCF"/>
    <w:rsid w:val="383438BF"/>
    <w:rsid w:val="38347F72"/>
    <w:rsid w:val="383513E6"/>
    <w:rsid w:val="3836482D"/>
    <w:rsid w:val="3837515E"/>
    <w:rsid w:val="38422F42"/>
    <w:rsid w:val="38434DE2"/>
    <w:rsid w:val="38451629"/>
    <w:rsid w:val="38476434"/>
    <w:rsid w:val="38494CA3"/>
    <w:rsid w:val="384B5F8D"/>
    <w:rsid w:val="384C71EE"/>
    <w:rsid w:val="3851222B"/>
    <w:rsid w:val="385775AE"/>
    <w:rsid w:val="385A2DE0"/>
    <w:rsid w:val="385C5362"/>
    <w:rsid w:val="385D0078"/>
    <w:rsid w:val="38647580"/>
    <w:rsid w:val="38651CCB"/>
    <w:rsid w:val="38657938"/>
    <w:rsid w:val="386836C0"/>
    <w:rsid w:val="386C231D"/>
    <w:rsid w:val="386F2F24"/>
    <w:rsid w:val="387158A0"/>
    <w:rsid w:val="387305DE"/>
    <w:rsid w:val="38751CA5"/>
    <w:rsid w:val="387737AC"/>
    <w:rsid w:val="38776533"/>
    <w:rsid w:val="38797524"/>
    <w:rsid w:val="387D5266"/>
    <w:rsid w:val="38821139"/>
    <w:rsid w:val="3882691D"/>
    <w:rsid w:val="38835CCB"/>
    <w:rsid w:val="3884726D"/>
    <w:rsid w:val="38892B83"/>
    <w:rsid w:val="388A6EE8"/>
    <w:rsid w:val="388B1B3A"/>
    <w:rsid w:val="38961E84"/>
    <w:rsid w:val="389B393F"/>
    <w:rsid w:val="38A73A87"/>
    <w:rsid w:val="38A74091"/>
    <w:rsid w:val="38AC55D7"/>
    <w:rsid w:val="38AD5420"/>
    <w:rsid w:val="38B302F9"/>
    <w:rsid w:val="38B34E97"/>
    <w:rsid w:val="38B60778"/>
    <w:rsid w:val="38BB0670"/>
    <w:rsid w:val="38BD38B5"/>
    <w:rsid w:val="38C05153"/>
    <w:rsid w:val="38C157B9"/>
    <w:rsid w:val="38C74F8C"/>
    <w:rsid w:val="38C77BFF"/>
    <w:rsid w:val="38CF5396"/>
    <w:rsid w:val="38D24458"/>
    <w:rsid w:val="38D61718"/>
    <w:rsid w:val="38D71536"/>
    <w:rsid w:val="38DA238F"/>
    <w:rsid w:val="38DB45F5"/>
    <w:rsid w:val="38DD56C8"/>
    <w:rsid w:val="38DD5D05"/>
    <w:rsid w:val="38DF490E"/>
    <w:rsid w:val="38E452EF"/>
    <w:rsid w:val="38E844AF"/>
    <w:rsid w:val="38E861BF"/>
    <w:rsid w:val="38EA0422"/>
    <w:rsid w:val="38EB256D"/>
    <w:rsid w:val="38EB7B29"/>
    <w:rsid w:val="38ED15B2"/>
    <w:rsid w:val="38F12CD3"/>
    <w:rsid w:val="38F1355F"/>
    <w:rsid w:val="38F22650"/>
    <w:rsid w:val="38F548E3"/>
    <w:rsid w:val="38F80078"/>
    <w:rsid w:val="38F94775"/>
    <w:rsid w:val="38FA6611"/>
    <w:rsid w:val="38FF0BC1"/>
    <w:rsid w:val="39006B4A"/>
    <w:rsid w:val="39057FF9"/>
    <w:rsid w:val="390674B2"/>
    <w:rsid w:val="39073DCC"/>
    <w:rsid w:val="390A7F80"/>
    <w:rsid w:val="390C7982"/>
    <w:rsid w:val="390D2E82"/>
    <w:rsid w:val="39112A23"/>
    <w:rsid w:val="39113484"/>
    <w:rsid w:val="39114C9B"/>
    <w:rsid w:val="391705F6"/>
    <w:rsid w:val="391B682D"/>
    <w:rsid w:val="391C5718"/>
    <w:rsid w:val="391D234D"/>
    <w:rsid w:val="391F3270"/>
    <w:rsid w:val="3925145A"/>
    <w:rsid w:val="39253208"/>
    <w:rsid w:val="39263B17"/>
    <w:rsid w:val="39272ABA"/>
    <w:rsid w:val="39290BAA"/>
    <w:rsid w:val="392971ED"/>
    <w:rsid w:val="392A6A70"/>
    <w:rsid w:val="392B0D14"/>
    <w:rsid w:val="392C6D82"/>
    <w:rsid w:val="392E030F"/>
    <w:rsid w:val="3930052B"/>
    <w:rsid w:val="393213DC"/>
    <w:rsid w:val="39325651"/>
    <w:rsid w:val="39337813"/>
    <w:rsid w:val="39382F3B"/>
    <w:rsid w:val="39390772"/>
    <w:rsid w:val="394308F3"/>
    <w:rsid w:val="394418E0"/>
    <w:rsid w:val="394A7994"/>
    <w:rsid w:val="394C4EBD"/>
    <w:rsid w:val="394D3FC3"/>
    <w:rsid w:val="394F0E51"/>
    <w:rsid w:val="39545CE6"/>
    <w:rsid w:val="39560757"/>
    <w:rsid w:val="395A56CE"/>
    <w:rsid w:val="395B1E00"/>
    <w:rsid w:val="39657AA9"/>
    <w:rsid w:val="396D6CBA"/>
    <w:rsid w:val="39702299"/>
    <w:rsid w:val="39736669"/>
    <w:rsid w:val="39771323"/>
    <w:rsid w:val="39785A2E"/>
    <w:rsid w:val="397877DC"/>
    <w:rsid w:val="397A6CD4"/>
    <w:rsid w:val="397D519A"/>
    <w:rsid w:val="397F6DBC"/>
    <w:rsid w:val="39881010"/>
    <w:rsid w:val="398C14D9"/>
    <w:rsid w:val="398E6B02"/>
    <w:rsid w:val="399402C5"/>
    <w:rsid w:val="39944938"/>
    <w:rsid w:val="39951C1D"/>
    <w:rsid w:val="39964C0C"/>
    <w:rsid w:val="39994ADC"/>
    <w:rsid w:val="399C2605"/>
    <w:rsid w:val="39A14595"/>
    <w:rsid w:val="39A437F2"/>
    <w:rsid w:val="39A45039"/>
    <w:rsid w:val="39A900A2"/>
    <w:rsid w:val="39AC5B1D"/>
    <w:rsid w:val="39AE2C97"/>
    <w:rsid w:val="39AE504D"/>
    <w:rsid w:val="39B36A66"/>
    <w:rsid w:val="39B8052E"/>
    <w:rsid w:val="39B81C44"/>
    <w:rsid w:val="39BC1DFF"/>
    <w:rsid w:val="39BC3B6C"/>
    <w:rsid w:val="39C255E2"/>
    <w:rsid w:val="39C44A18"/>
    <w:rsid w:val="39C742BF"/>
    <w:rsid w:val="39C80763"/>
    <w:rsid w:val="39CB3DB0"/>
    <w:rsid w:val="39CB3F71"/>
    <w:rsid w:val="39D864CC"/>
    <w:rsid w:val="39DC07CC"/>
    <w:rsid w:val="39E3734B"/>
    <w:rsid w:val="39E6508D"/>
    <w:rsid w:val="39EC027C"/>
    <w:rsid w:val="39F31088"/>
    <w:rsid w:val="39F3324B"/>
    <w:rsid w:val="39F42153"/>
    <w:rsid w:val="39FA1197"/>
    <w:rsid w:val="39FA4695"/>
    <w:rsid w:val="39FA5FA6"/>
    <w:rsid w:val="39FD7C48"/>
    <w:rsid w:val="3A007301"/>
    <w:rsid w:val="3A016441"/>
    <w:rsid w:val="3A022E00"/>
    <w:rsid w:val="3A0266BB"/>
    <w:rsid w:val="3A034166"/>
    <w:rsid w:val="3A064154"/>
    <w:rsid w:val="3A080055"/>
    <w:rsid w:val="3A0854A2"/>
    <w:rsid w:val="3A0A1FA3"/>
    <w:rsid w:val="3A0B26A6"/>
    <w:rsid w:val="3A0D3BD3"/>
    <w:rsid w:val="3A0E1447"/>
    <w:rsid w:val="3A14769B"/>
    <w:rsid w:val="3A1F6F77"/>
    <w:rsid w:val="3A27015C"/>
    <w:rsid w:val="3A284D77"/>
    <w:rsid w:val="3A286EDC"/>
    <w:rsid w:val="3A2C6435"/>
    <w:rsid w:val="3A303506"/>
    <w:rsid w:val="3A304EEE"/>
    <w:rsid w:val="3A39340F"/>
    <w:rsid w:val="3A396123"/>
    <w:rsid w:val="3A3A2CE3"/>
    <w:rsid w:val="3A3A711B"/>
    <w:rsid w:val="3A433954"/>
    <w:rsid w:val="3A451DB4"/>
    <w:rsid w:val="3A4B2065"/>
    <w:rsid w:val="3A530B77"/>
    <w:rsid w:val="3A554F6E"/>
    <w:rsid w:val="3A5D1174"/>
    <w:rsid w:val="3A5D315F"/>
    <w:rsid w:val="3A5E252F"/>
    <w:rsid w:val="3A5F357D"/>
    <w:rsid w:val="3A6212BF"/>
    <w:rsid w:val="3A63223A"/>
    <w:rsid w:val="3A671E02"/>
    <w:rsid w:val="3A6A7A6C"/>
    <w:rsid w:val="3A6B097E"/>
    <w:rsid w:val="3A6E4173"/>
    <w:rsid w:val="3A714A28"/>
    <w:rsid w:val="3A7461F5"/>
    <w:rsid w:val="3A7863D8"/>
    <w:rsid w:val="3A790A95"/>
    <w:rsid w:val="3A7960FB"/>
    <w:rsid w:val="3A7C480D"/>
    <w:rsid w:val="3A7D77A0"/>
    <w:rsid w:val="3A83226A"/>
    <w:rsid w:val="3A872856"/>
    <w:rsid w:val="3A873F31"/>
    <w:rsid w:val="3A896A4E"/>
    <w:rsid w:val="3A8C2FEC"/>
    <w:rsid w:val="3A8E1050"/>
    <w:rsid w:val="3A8E3843"/>
    <w:rsid w:val="3A913177"/>
    <w:rsid w:val="3A940645"/>
    <w:rsid w:val="3A945B64"/>
    <w:rsid w:val="3A9701DA"/>
    <w:rsid w:val="3A973EF6"/>
    <w:rsid w:val="3A9A3BD3"/>
    <w:rsid w:val="3A9B5E78"/>
    <w:rsid w:val="3A9E6F92"/>
    <w:rsid w:val="3AA7481D"/>
    <w:rsid w:val="3AA765CB"/>
    <w:rsid w:val="3AAC7889"/>
    <w:rsid w:val="3AAE277B"/>
    <w:rsid w:val="3AB3419B"/>
    <w:rsid w:val="3AB679F4"/>
    <w:rsid w:val="3AB94550"/>
    <w:rsid w:val="3ABA4198"/>
    <w:rsid w:val="3ABE56C2"/>
    <w:rsid w:val="3ABF1B55"/>
    <w:rsid w:val="3ACA22B9"/>
    <w:rsid w:val="3ACA5311"/>
    <w:rsid w:val="3ACA5721"/>
    <w:rsid w:val="3AD0666B"/>
    <w:rsid w:val="3AD3639A"/>
    <w:rsid w:val="3AD4138A"/>
    <w:rsid w:val="3AD85CFC"/>
    <w:rsid w:val="3ADA5222"/>
    <w:rsid w:val="3AE1206A"/>
    <w:rsid w:val="3AE23430"/>
    <w:rsid w:val="3AE32800"/>
    <w:rsid w:val="3AE4462D"/>
    <w:rsid w:val="3AEE2E9C"/>
    <w:rsid w:val="3AF17846"/>
    <w:rsid w:val="3AF80E99"/>
    <w:rsid w:val="3AFD1FB2"/>
    <w:rsid w:val="3AFF6974"/>
    <w:rsid w:val="3AFF7A6B"/>
    <w:rsid w:val="3B020A8C"/>
    <w:rsid w:val="3B023801"/>
    <w:rsid w:val="3B024B1C"/>
    <w:rsid w:val="3B0932AE"/>
    <w:rsid w:val="3B0A5E7F"/>
    <w:rsid w:val="3B0A6B5A"/>
    <w:rsid w:val="3B0D21A6"/>
    <w:rsid w:val="3B0E1700"/>
    <w:rsid w:val="3B0F4068"/>
    <w:rsid w:val="3B11613A"/>
    <w:rsid w:val="3B143534"/>
    <w:rsid w:val="3B145CE0"/>
    <w:rsid w:val="3B1654FE"/>
    <w:rsid w:val="3B1A26FC"/>
    <w:rsid w:val="3B1D688D"/>
    <w:rsid w:val="3B242AAC"/>
    <w:rsid w:val="3B2C4D22"/>
    <w:rsid w:val="3B3114C1"/>
    <w:rsid w:val="3B323BFB"/>
    <w:rsid w:val="3B3645CC"/>
    <w:rsid w:val="3B3763D1"/>
    <w:rsid w:val="3B3973AD"/>
    <w:rsid w:val="3B3D20C7"/>
    <w:rsid w:val="3B3E09ED"/>
    <w:rsid w:val="3B3F175B"/>
    <w:rsid w:val="3B44206B"/>
    <w:rsid w:val="3B456B9B"/>
    <w:rsid w:val="3B4B164C"/>
    <w:rsid w:val="3B4B3061"/>
    <w:rsid w:val="3B4C0F20"/>
    <w:rsid w:val="3B4E67D1"/>
    <w:rsid w:val="3B506C62"/>
    <w:rsid w:val="3B547DD5"/>
    <w:rsid w:val="3B56730B"/>
    <w:rsid w:val="3B5D0BDE"/>
    <w:rsid w:val="3B606680"/>
    <w:rsid w:val="3B673FAC"/>
    <w:rsid w:val="3B676243"/>
    <w:rsid w:val="3B6B6EF6"/>
    <w:rsid w:val="3B6C30CC"/>
    <w:rsid w:val="3B6C4014"/>
    <w:rsid w:val="3B6F0132"/>
    <w:rsid w:val="3B70502D"/>
    <w:rsid w:val="3B735B61"/>
    <w:rsid w:val="3B7364AD"/>
    <w:rsid w:val="3B7E2F1A"/>
    <w:rsid w:val="3B7E6870"/>
    <w:rsid w:val="3B81506E"/>
    <w:rsid w:val="3B83077B"/>
    <w:rsid w:val="3B835273"/>
    <w:rsid w:val="3B875765"/>
    <w:rsid w:val="3B882AEA"/>
    <w:rsid w:val="3B88524C"/>
    <w:rsid w:val="3B9236E6"/>
    <w:rsid w:val="3B980D8D"/>
    <w:rsid w:val="3B995166"/>
    <w:rsid w:val="3B996735"/>
    <w:rsid w:val="3B9B4507"/>
    <w:rsid w:val="3BA318B7"/>
    <w:rsid w:val="3BA40D5C"/>
    <w:rsid w:val="3BA448B8"/>
    <w:rsid w:val="3BA669BB"/>
    <w:rsid w:val="3BA9505D"/>
    <w:rsid w:val="3BAA1ABA"/>
    <w:rsid w:val="3BAA47F6"/>
    <w:rsid w:val="3BAC6848"/>
    <w:rsid w:val="3BAE46FA"/>
    <w:rsid w:val="3BB05953"/>
    <w:rsid w:val="3BB51B6F"/>
    <w:rsid w:val="3BB92704"/>
    <w:rsid w:val="3BBB1019"/>
    <w:rsid w:val="3BC81F3C"/>
    <w:rsid w:val="3BC82C9D"/>
    <w:rsid w:val="3BCE09C1"/>
    <w:rsid w:val="3BCE2E77"/>
    <w:rsid w:val="3BD026AA"/>
    <w:rsid w:val="3BD34DC7"/>
    <w:rsid w:val="3BD867F3"/>
    <w:rsid w:val="3BDC782D"/>
    <w:rsid w:val="3BDD229D"/>
    <w:rsid w:val="3BDF4C01"/>
    <w:rsid w:val="3BE13D5E"/>
    <w:rsid w:val="3BE164EA"/>
    <w:rsid w:val="3BE52736"/>
    <w:rsid w:val="3BE635F8"/>
    <w:rsid w:val="3BF025A7"/>
    <w:rsid w:val="3BF13876"/>
    <w:rsid w:val="3BF21AC7"/>
    <w:rsid w:val="3BF52EC4"/>
    <w:rsid w:val="3BF74888"/>
    <w:rsid w:val="3BF82E56"/>
    <w:rsid w:val="3BFA4E20"/>
    <w:rsid w:val="3BFC1496"/>
    <w:rsid w:val="3BFE66BE"/>
    <w:rsid w:val="3C011D0B"/>
    <w:rsid w:val="3C027831"/>
    <w:rsid w:val="3C050606"/>
    <w:rsid w:val="3C0B03AB"/>
    <w:rsid w:val="3C0B4AEC"/>
    <w:rsid w:val="3C101F4E"/>
    <w:rsid w:val="3C17361A"/>
    <w:rsid w:val="3C177348"/>
    <w:rsid w:val="3C18367C"/>
    <w:rsid w:val="3C1C56EF"/>
    <w:rsid w:val="3C1D4A79"/>
    <w:rsid w:val="3C235333"/>
    <w:rsid w:val="3C241E9D"/>
    <w:rsid w:val="3C2F6E1E"/>
    <w:rsid w:val="3C325ABF"/>
    <w:rsid w:val="3C33495D"/>
    <w:rsid w:val="3C336BF6"/>
    <w:rsid w:val="3C3463E1"/>
    <w:rsid w:val="3C37397E"/>
    <w:rsid w:val="3C3A5E97"/>
    <w:rsid w:val="3C3A71ED"/>
    <w:rsid w:val="3C3D6F3F"/>
    <w:rsid w:val="3C3E247E"/>
    <w:rsid w:val="3C3E61C6"/>
    <w:rsid w:val="3C425B44"/>
    <w:rsid w:val="3C432323"/>
    <w:rsid w:val="3C434BCC"/>
    <w:rsid w:val="3C44609B"/>
    <w:rsid w:val="3C48774D"/>
    <w:rsid w:val="3C4A3743"/>
    <w:rsid w:val="3C4B11D8"/>
    <w:rsid w:val="3C4B567C"/>
    <w:rsid w:val="3C4F2249"/>
    <w:rsid w:val="3C4F64BA"/>
    <w:rsid w:val="3C52797E"/>
    <w:rsid w:val="3C5409B8"/>
    <w:rsid w:val="3C5577FB"/>
    <w:rsid w:val="3C5721A2"/>
    <w:rsid w:val="3C5A4785"/>
    <w:rsid w:val="3C5B2939"/>
    <w:rsid w:val="3C621112"/>
    <w:rsid w:val="3C683B38"/>
    <w:rsid w:val="3C6923A5"/>
    <w:rsid w:val="3C6A1E6D"/>
    <w:rsid w:val="3C6D3B52"/>
    <w:rsid w:val="3C7613BC"/>
    <w:rsid w:val="3C77021F"/>
    <w:rsid w:val="3C780955"/>
    <w:rsid w:val="3C786740"/>
    <w:rsid w:val="3C7A0C19"/>
    <w:rsid w:val="3C806CE1"/>
    <w:rsid w:val="3C830972"/>
    <w:rsid w:val="3C831DD6"/>
    <w:rsid w:val="3C894B59"/>
    <w:rsid w:val="3C8B7826"/>
    <w:rsid w:val="3C8F2251"/>
    <w:rsid w:val="3C917AAC"/>
    <w:rsid w:val="3C990195"/>
    <w:rsid w:val="3CA37533"/>
    <w:rsid w:val="3CA430AC"/>
    <w:rsid w:val="3CA562E6"/>
    <w:rsid w:val="3CAC611A"/>
    <w:rsid w:val="3CAE2D12"/>
    <w:rsid w:val="3CB86C47"/>
    <w:rsid w:val="3CBC08D7"/>
    <w:rsid w:val="3CBC20D5"/>
    <w:rsid w:val="3CBE05CE"/>
    <w:rsid w:val="3CBE68E3"/>
    <w:rsid w:val="3CC06934"/>
    <w:rsid w:val="3CD60FE6"/>
    <w:rsid w:val="3CDA245A"/>
    <w:rsid w:val="3CDB4FEE"/>
    <w:rsid w:val="3CDE3DFA"/>
    <w:rsid w:val="3CE20F25"/>
    <w:rsid w:val="3CE533DA"/>
    <w:rsid w:val="3CE852CD"/>
    <w:rsid w:val="3CE968BC"/>
    <w:rsid w:val="3CEA0F0B"/>
    <w:rsid w:val="3CEB69AE"/>
    <w:rsid w:val="3CEE381C"/>
    <w:rsid w:val="3CF4186F"/>
    <w:rsid w:val="3CF4556C"/>
    <w:rsid w:val="3CF7410D"/>
    <w:rsid w:val="3CFB001A"/>
    <w:rsid w:val="3CFB1EEB"/>
    <w:rsid w:val="3CFE624A"/>
    <w:rsid w:val="3CFF5081"/>
    <w:rsid w:val="3D031AB2"/>
    <w:rsid w:val="3D0C3EBB"/>
    <w:rsid w:val="3D0D5F5C"/>
    <w:rsid w:val="3D137F1D"/>
    <w:rsid w:val="3D1A4057"/>
    <w:rsid w:val="3D1B6BD3"/>
    <w:rsid w:val="3D1D51DD"/>
    <w:rsid w:val="3D1E06B7"/>
    <w:rsid w:val="3D22018A"/>
    <w:rsid w:val="3D242741"/>
    <w:rsid w:val="3D2832C7"/>
    <w:rsid w:val="3D29215E"/>
    <w:rsid w:val="3D297511"/>
    <w:rsid w:val="3D2A5291"/>
    <w:rsid w:val="3D2A703F"/>
    <w:rsid w:val="3D313F9A"/>
    <w:rsid w:val="3D3C4E22"/>
    <w:rsid w:val="3D405813"/>
    <w:rsid w:val="3D43780F"/>
    <w:rsid w:val="3D452E26"/>
    <w:rsid w:val="3D462A22"/>
    <w:rsid w:val="3D475273"/>
    <w:rsid w:val="3D491BBB"/>
    <w:rsid w:val="3D4B56E0"/>
    <w:rsid w:val="3D4E2D24"/>
    <w:rsid w:val="3D5347E8"/>
    <w:rsid w:val="3D540907"/>
    <w:rsid w:val="3D54438C"/>
    <w:rsid w:val="3D5E4F3B"/>
    <w:rsid w:val="3D604DFD"/>
    <w:rsid w:val="3D614EFB"/>
    <w:rsid w:val="3D621175"/>
    <w:rsid w:val="3D631AF9"/>
    <w:rsid w:val="3D641E29"/>
    <w:rsid w:val="3D671681"/>
    <w:rsid w:val="3D6D2D96"/>
    <w:rsid w:val="3D7016F6"/>
    <w:rsid w:val="3D733273"/>
    <w:rsid w:val="3D780336"/>
    <w:rsid w:val="3D797225"/>
    <w:rsid w:val="3D80043A"/>
    <w:rsid w:val="3D850719"/>
    <w:rsid w:val="3D8550FA"/>
    <w:rsid w:val="3D8D39C2"/>
    <w:rsid w:val="3D8F05DF"/>
    <w:rsid w:val="3D8F0974"/>
    <w:rsid w:val="3D931088"/>
    <w:rsid w:val="3D942307"/>
    <w:rsid w:val="3D96001F"/>
    <w:rsid w:val="3D9634F9"/>
    <w:rsid w:val="3D963B59"/>
    <w:rsid w:val="3D9B1CEB"/>
    <w:rsid w:val="3D9C3AD8"/>
    <w:rsid w:val="3DA43295"/>
    <w:rsid w:val="3DA51B30"/>
    <w:rsid w:val="3DA60D75"/>
    <w:rsid w:val="3DA654F8"/>
    <w:rsid w:val="3DA74075"/>
    <w:rsid w:val="3DA95910"/>
    <w:rsid w:val="3DB5629B"/>
    <w:rsid w:val="3DBC05DF"/>
    <w:rsid w:val="3DC627F5"/>
    <w:rsid w:val="3DCD3220"/>
    <w:rsid w:val="3DD05E38"/>
    <w:rsid w:val="3DD35929"/>
    <w:rsid w:val="3DD551FD"/>
    <w:rsid w:val="3DD64334"/>
    <w:rsid w:val="3DD8271E"/>
    <w:rsid w:val="3DD82B08"/>
    <w:rsid w:val="3DDA2932"/>
    <w:rsid w:val="3DE23DBE"/>
    <w:rsid w:val="3DE2791A"/>
    <w:rsid w:val="3DE33263"/>
    <w:rsid w:val="3DE369BA"/>
    <w:rsid w:val="3DEB0EC4"/>
    <w:rsid w:val="3DED69EA"/>
    <w:rsid w:val="3DEE6E84"/>
    <w:rsid w:val="3DF31B27"/>
    <w:rsid w:val="3DF71789"/>
    <w:rsid w:val="3DFF04CC"/>
    <w:rsid w:val="3E027FBC"/>
    <w:rsid w:val="3E0334CE"/>
    <w:rsid w:val="3E045AE2"/>
    <w:rsid w:val="3E0633EE"/>
    <w:rsid w:val="3E097385"/>
    <w:rsid w:val="3E0A5E0D"/>
    <w:rsid w:val="3E0B7125"/>
    <w:rsid w:val="3E0C2828"/>
    <w:rsid w:val="3E0C52DF"/>
    <w:rsid w:val="3E0E58E8"/>
    <w:rsid w:val="3E0E63E4"/>
    <w:rsid w:val="3E13244A"/>
    <w:rsid w:val="3E142DAC"/>
    <w:rsid w:val="3E164325"/>
    <w:rsid w:val="3E174CEF"/>
    <w:rsid w:val="3E1750F1"/>
    <w:rsid w:val="3E1917D0"/>
    <w:rsid w:val="3E194C24"/>
    <w:rsid w:val="3E1C107E"/>
    <w:rsid w:val="3E1D2CF3"/>
    <w:rsid w:val="3E1D5959"/>
    <w:rsid w:val="3E1D6BA4"/>
    <w:rsid w:val="3E1F4881"/>
    <w:rsid w:val="3E2274D6"/>
    <w:rsid w:val="3E232B3C"/>
    <w:rsid w:val="3E2A7F1D"/>
    <w:rsid w:val="3E2D1AFF"/>
    <w:rsid w:val="3E30761B"/>
    <w:rsid w:val="3E330175"/>
    <w:rsid w:val="3E3357EE"/>
    <w:rsid w:val="3E336913"/>
    <w:rsid w:val="3E377146"/>
    <w:rsid w:val="3E380B06"/>
    <w:rsid w:val="3E3A1504"/>
    <w:rsid w:val="3E3F2FBE"/>
    <w:rsid w:val="3E40638D"/>
    <w:rsid w:val="3E475ED5"/>
    <w:rsid w:val="3E4B4371"/>
    <w:rsid w:val="3E516064"/>
    <w:rsid w:val="3E580A00"/>
    <w:rsid w:val="3E585008"/>
    <w:rsid w:val="3E5E3444"/>
    <w:rsid w:val="3E611D98"/>
    <w:rsid w:val="3E614CE2"/>
    <w:rsid w:val="3E66679D"/>
    <w:rsid w:val="3E726EF0"/>
    <w:rsid w:val="3E7A2248"/>
    <w:rsid w:val="3E7F160D"/>
    <w:rsid w:val="3E8133B4"/>
    <w:rsid w:val="3E815516"/>
    <w:rsid w:val="3E83486D"/>
    <w:rsid w:val="3E8804C1"/>
    <w:rsid w:val="3E8846DB"/>
    <w:rsid w:val="3E8B4637"/>
    <w:rsid w:val="3E927592"/>
    <w:rsid w:val="3E935827"/>
    <w:rsid w:val="3E9450B8"/>
    <w:rsid w:val="3E98037F"/>
    <w:rsid w:val="3E9924C6"/>
    <w:rsid w:val="3E99724F"/>
    <w:rsid w:val="3E9A01F4"/>
    <w:rsid w:val="3E9E5E02"/>
    <w:rsid w:val="3E9F1A8D"/>
    <w:rsid w:val="3EA0302A"/>
    <w:rsid w:val="3EA3354D"/>
    <w:rsid w:val="3EA573E6"/>
    <w:rsid w:val="3EA90A2A"/>
    <w:rsid w:val="3EAB2402"/>
    <w:rsid w:val="3EAD527B"/>
    <w:rsid w:val="3EAF254E"/>
    <w:rsid w:val="3EB05C6A"/>
    <w:rsid w:val="3EB16BD6"/>
    <w:rsid w:val="3EB219E2"/>
    <w:rsid w:val="3EB23790"/>
    <w:rsid w:val="3EB5502E"/>
    <w:rsid w:val="3EB61481"/>
    <w:rsid w:val="3EB94F4F"/>
    <w:rsid w:val="3EBC3E54"/>
    <w:rsid w:val="3EBC6464"/>
    <w:rsid w:val="3EBE2135"/>
    <w:rsid w:val="3EC009AE"/>
    <w:rsid w:val="3EC21D6C"/>
    <w:rsid w:val="3EC90A0B"/>
    <w:rsid w:val="3ECA26C7"/>
    <w:rsid w:val="3ECB6600"/>
    <w:rsid w:val="3ECC6F32"/>
    <w:rsid w:val="3ECF42CF"/>
    <w:rsid w:val="3ECF4342"/>
    <w:rsid w:val="3ED43706"/>
    <w:rsid w:val="3ED440D3"/>
    <w:rsid w:val="3ED50C76"/>
    <w:rsid w:val="3ED5122D"/>
    <w:rsid w:val="3ED540DB"/>
    <w:rsid w:val="3EDA0523"/>
    <w:rsid w:val="3EE64240"/>
    <w:rsid w:val="3EE849DD"/>
    <w:rsid w:val="3EE9077C"/>
    <w:rsid w:val="3EEA52C1"/>
    <w:rsid w:val="3EEC3968"/>
    <w:rsid w:val="3EEC4261"/>
    <w:rsid w:val="3EEF4CE9"/>
    <w:rsid w:val="3EF43DA9"/>
    <w:rsid w:val="3EFB14C6"/>
    <w:rsid w:val="3EFB3825"/>
    <w:rsid w:val="3EFD27B1"/>
    <w:rsid w:val="3F03223E"/>
    <w:rsid w:val="3F060CF1"/>
    <w:rsid w:val="3F090910"/>
    <w:rsid w:val="3F0B0695"/>
    <w:rsid w:val="3F0B6299"/>
    <w:rsid w:val="3F0E3A45"/>
    <w:rsid w:val="3F124AFD"/>
    <w:rsid w:val="3F126171"/>
    <w:rsid w:val="3F1413AC"/>
    <w:rsid w:val="3F173FB6"/>
    <w:rsid w:val="3F17658B"/>
    <w:rsid w:val="3F190BF3"/>
    <w:rsid w:val="3F191BEA"/>
    <w:rsid w:val="3F1A40BB"/>
    <w:rsid w:val="3F207928"/>
    <w:rsid w:val="3F214E6F"/>
    <w:rsid w:val="3F21749A"/>
    <w:rsid w:val="3F221A4C"/>
    <w:rsid w:val="3F224E22"/>
    <w:rsid w:val="3F2C52F0"/>
    <w:rsid w:val="3F2F1CF1"/>
    <w:rsid w:val="3F2F226A"/>
    <w:rsid w:val="3F2F6B8F"/>
    <w:rsid w:val="3F312907"/>
    <w:rsid w:val="3F340649"/>
    <w:rsid w:val="3F384C44"/>
    <w:rsid w:val="3F395C5F"/>
    <w:rsid w:val="3F3C12AC"/>
    <w:rsid w:val="3F4104B3"/>
    <w:rsid w:val="3F42434B"/>
    <w:rsid w:val="3F444A4F"/>
    <w:rsid w:val="3F49160F"/>
    <w:rsid w:val="3F4E170B"/>
    <w:rsid w:val="3F4E400A"/>
    <w:rsid w:val="3F4E658F"/>
    <w:rsid w:val="3F4E7401"/>
    <w:rsid w:val="3F50703F"/>
    <w:rsid w:val="3F53763C"/>
    <w:rsid w:val="3F586D60"/>
    <w:rsid w:val="3F5922C0"/>
    <w:rsid w:val="3F5A2D69"/>
    <w:rsid w:val="3F5A5FAE"/>
    <w:rsid w:val="3F5C3E0C"/>
    <w:rsid w:val="3F620D12"/>
    <w:rsid w:val="3F65525F"/>
    <w:rsid w:val="3F666E0D"/>
    <w:rsid w:val="3F6835E9"/>
    <w:rsid w:val="3F68745A"/>
    <w:rsid w:val="3F7171A7"/>
    <w:rsid w:val="3F772EB6"/>
    <w:rsid w:val="3F772F6F"/>
    <w:rsid w:val="3F7B1DD4"/>
    <w:rsid w:val="3F7B257C"/>
    <w:rsid w:val="3F7B4682"/>
    <w:rsid w:val="3F7C3F3C"/>
    <w:rsid w:val="3F8073EA"/>
    <w:rsid w:val="3F870779"/>
    <w:rsid w:val="3F88374E"/>
    <w:rsid w:val="3F88629F"/>
    <w:rsid w:val="3F892743"/>
    <w:rsid w:val="3F8A4E31"/>
    <w:rsid w:val="3F8A676A"/>
    <w:rsid w:val="3F8C5D8F"/>
    <w:rsid w:val="3F8E7D59"/>
    <w:rsid w:val="3F914B96"/>
    <w:rsid w:val="3F92678F"/>
    <w:rsid w:val="3F93711E"/>
    <w:rsid w:val="3F9410E8"/>
    <w:rsid w:val="3F9862DB"/>
    <w:rsid w:val="3F99000A"/>
    <w:rsid w:val="3F9966FE"/>
    <w:rsid w:val="3F9B0251"/>
    <w:rsid w:val="3FA011AF"/>
    <w:rsid w:val="3FA265BF"/>
    <w:rsid w:val="3FA52294"/>
    <w:rsid w:val="3FA60330"/>
    <w:rsid w:val="3FAC0D87"/>
    <w:rsid w:val="3FB86B84"/>
    <w:rsid w:val="3FBD7254"/>
    <w:rsid w:val="3FBE2C92"/>
    <w:rsid w:val="3FBE2CD5"/>
    <w:rsid w:val="3FBF1EA2"/>
    <w:rsid w:val="3FC94F69"/>
    <w:rsid w:val="3FD37E62"/>
    <w:rsid w:val="3FD52FA1"/>
    <w:rsid w:val="3FD55988"/>
    <w:rsid w:val="3FD76821"/>
    <w:rsid w:val="3FD958AF"/>
    <w:rsid w:val="3FDF5018"/>
    <w:rsid w:val="3FE0432D"/>
    <w:rsid w:val="3FE57A1C"/>
    <w:rsid w:val="3FE81550"/>
    <w:rsid w:val="3FEB5E51"/>
    <w:rsid w:val="3FEF6007"/>
    <w:rsid w:val="3FF102E8"/>
    <w:rsid w:val="3FF75E70"/>
    <w:rsid w:val="3FFB49A4"/>
    <w:rsid w:val="3FFC0EFD"/>
    <w:rsid w:val="40010AFF"/>
    <w:rsid w:val="4001677D"/>
    <w:rsid w:val="40063D93"/>
    <w:rsid w:val="40092DC2"/>
    <w:rsid w:val="400D2F72"/>
    <w:rsid w:val="40116B07"/>
    <w:rsid w:val="40133C5E"/>
    <w:rsid w:val="40157E7A"/>
    <w:rsid w:val="401649D7"/>
    <w:rsid w:val="4021216C"/>
    <w:rsid w:val="40217F26"/>
    <w:rsid w:val="402204A1"/>
    <w:rsid w:val="4024421A"/>
    <w:rsid w:val="40296632"/>
    <w:rsid w:val="402D59C2"/>
    <w:rsid w:val="40352509"/>
    <w:rsid w:val="403C77B5"/>
    <w:rsid w:val="403F0CBD"/>
    <w:rsid w:val="403F3C2F"/>
    <w:rsid w:val="404100E2"/>
    <w:rsid w:val="40427964"/>
    <w:rsid w:val="404451A2"/>
    <w:rsid w:val="40445213"/>
    <w:rsid w:val="40484C16"/>
    <w:rsid w:val="404B04DC"/>
    <w:rsid w:val="40512B35"/>
    <w:rsid w:val="405320CB"/>
    <w:rsid w:val="40560C1F"/>
    <w:rsid w:val="40576D24"/>
    <w:rsid w:val="40582115"/>
    <w:rsid w:val="40583EC3"/>
    <w:rsid w:val="405857FB"/>
    <w:rsid w:val="405A3487"/>
    <w:rsid w:val="405C03BC"/>
    <w:rsid w:val="405F34A4"/>
    <w:rsid w:val="405F71BE"/>
    <w:rsid w:val="40614214"/>
    <w:rsid w:val="406505EA"/>
    <w:rsid w:val="40664832"/>
    <w:rsid w:val="406B2131"/>
    <w:rsid w:val="40747CE6"/>
    <w:rsid w:val="40773A88"/>
    <w:rsid w:val="407A4D22"/>
    <w:rsid w:val="407A6407"/>
    <w:rsid w:val="407C4056"/>
    <w:rsid w:val="407F3B46"/>
    <w:rsid w:val="407F5484"/>
    <w:rsid w:val="4082455A"/>
    <w:rsid w:val="40860A30"/>
    <w:rsid w:val="408B6047"/>
    <w:rsid w:val="408C3632"/>
    <w:rsid w:val="408C5D5A"/>
    <w:rsid w:val="408D431C"/>
    <w:rsid w:val="408E5B37"/>
    <w:rsid w:val="4095363E"/>
    <w:rsid w:val="40955117"/>
    <w:rsid w:val="409A272E"/>
    <w:rsid w:val="40A43C4C"/>
    <w:rsid w:val="40A77710"/>
    <w:rsid w:val="40AB3AED"/>
    <w:rsid w:val="40AB66E9"/>
    <w:rsid w:val="40AE41D1"/>
    <w:rsid w:val="40B659E4"/>
    <w:rsid w:val="40B7508E"/>
    <w:rsid w:val="40BF2548"/>
    <w:rsid w:val="40BF4B73"/>
    <w:rsid w:val="40C81C57"/>
    <w:rsid w:val="40C854ED"/>
    <w:rsid w:val="40CA3013"/>
    <w:rsid w:val="40CC0BBD"/>
    <w:rsid w:val="40D03626"/>
    <w:rsid w:val="40D20119"/>
    <w:rsid w:val="40D847A6"/>
    <w:rsid w:val="40D9396C"/>
    <w:rsid w:val="40DF6A92"/>
    <w:rsid w:val="40E02836"/>
    <w:rsid w:val="40E21DBA"/>
    <w:rsid w:val="40E561CF"/>
    <w:rsid w:val="40E60245"/>
    <w:rsid w:val="40E9711A"/>
    <w:rsid w:val="40EB11DB"/>
    <w:rsid w:val="40EB444A"/>
    <w:rsid w:val="40F167F2"/>
    <w:rsid w:val="40F57964"/>
    <w:rsid w:val="40FA4F7A"/>
    <w:rsid w:val="40FA5751"/>
    <w:rsid w:val="40FB5FF5"/>
    <w:rsid w:val="40FC0804"/>
    <w:rsid w:val="40FE4A6B"/>
    <w:rsid w:val="40FF5BB5"/>
    <w:rsid w:val="41020823"/>
    <w:rsid w:val="4102318A"/>
    <w:rsid w:val="410344D6"/>
    <w:rsid w:val="41091445"/>
    <w:rsid w:val="410D20F9"/>
    <w:rsid w:val="410F6713"/>
    <w:rsid w:val="411244F2"/>
    <w:rsid w:val="411249BA"/>
    <w:rsid w:val="41140732"/>
    <w:rsid w:val="41145A0E"/>
    <w:rsid w:val="41160725"/>
    <w:rsid w:val="41184575"/>
    <w:rsid w:val="41185F63"/>
    <w:rsid w:val="41211A3B"/>
    <w:rsid w:val="41234C22"/>
    <w:rsid w:val="41250249"/>
    <w:rsid w:val="412546ED"/>
    <w:rsid w:val="41254959"/>
    <w:rsid w:val="412559BD"/>
    <w:rsid w:val="41260DCB"/>
    <w:rsid w:val="412641D3"/>
    <w:rsid w:val="41275142"/>
    <w:rsid w:val="41313092"/>
    <w:rsid w:val="41361759"/>
    <w:rsid w:val="41375E00"/>
    <w:rsid w:val="413A36FE"/>
    <w:rsid w:val="413B1439"/>
    <w:rsid w:val="413B30A4"/>
    <w:rsid w:val="41410DFB"/>
    <w:rsid w:val="41436921"/>
    <w:rsid w:val="414644EF"/>
    <w:rsid w:val="41482B30"/>
    <w:rsid w:val="41482E0A"/>
    <w:rsid w:val="414C5D81"/>
    <w:rsid w:val="414F229D"/>
    <w:rsid w:val="4151103E"/>
    <w:rsid w:val="41541187"/>
    <w:rsid w:val="41566655"/>
    <w:rsid w:val="4157145A"/>
    <w:rsid w:val="41635701"/>
    <w:rsid w:val="416A080F"/>
    <w:rsid w:val="416C231C"/>
    <w:rsid w:val="416F0B0F"/>
    <w:rsid w:val="416F3BBA"/>
    <w:rsid w:val="417672D5"/>
    <w:rsid w:val="417809BC"/>
    <w:rsid w:val="41783232"/>
    <w:rsid w:val="41794260"/>
    <w:rsid w:val="417B015D"/>
    <w:rsid w:val="417D62D7"/>
    <w:rsid w:val="417E3DFD"/>
    <w:rsid w:val="417E7959"/>
    <w:rsid w:val="41847C9A"/>
    <w:rsid w:val="41870F04"/>
    <w:rsid w:val="418758A6"/>
    <w:rsid w:val="418C651A"/>
    <w:rsid w:val="418E5740"/>
    <w:rsid w:val="418F1B67"/>
    <w:rsid w:val="418F3D49"/>
    <w:rsid w:val="41927BA9"/>
    <w:rsid w:val="41931657"/>
    <w:rsid w:val="41981CD2"/>
    <w:rsid w:val="419F684B"/>
    <w:rsid w:val="41A138C2"/>
    <w:rsid w:val="41A2066F"/>
    <w:rsid w:val="41A664FF"/>
    <w:rsid w:val="41A6774F"/>
    <w:rsid w:val="41A76CDF"/>
    <w:rsid w:val="41AA2B89"/>
    <w:rsid w:val="41AA3DBA"/>
    <w:rsid w:val="41AA4BF2"/>
    <w:rsid w:val="41AC3F12"/>
    <w:rsid w:val="41B1501A"/>
    <w:rsid w:val="41B21E50"/>
    <w:rsid w:val="41B27C9E"/>
    <w:rsid w:val="41B415CD"/>
    <w:rsid w:val="41B45D47"/>
    <w:rsid w:val="41B617E9"/>
    <w:rsid w:val="41B770BD"/>
    <w:rsid w:val="41BC18D8"/>
    <w:rsid w:val="41BF069E"/>
    <w:rsid w:val="41BF32E5"/>
    <w:rsid w:val="41C07F72"/>
    <w:rsid w:val="41C6068F"/>
    <w:rsid w:val="41C82CE2"/>
    <w:rsid w:val="41CA2B9F"/>
    <w:rsid w:val="41CE268F"/>
    <w:rsid w:val="41D01941"/>
    <w:rsid w:val="41D1374D"/>
    <w:rsid w:val="41D22B69"/>
    <w:rsid w:val="41D654FD"/>
    <w:rsid w:val="41DE3E93"/>
    <w:rsid w:val="41E10DE0"/>
    <w:rsid w:val="41E33485"/>
    <w:rsid w:val="41E41E57"/>
    <w:rsid w:val="41E81277"/>
    <w:rsid w:val="41EA314C"/>
    <w:rsid w:val="41EA3241"/>
    <w:rsid w:val="41F1159F"/>
    <w:rsid w:val="41FD11C6"/>
    <w:rsid w:val="4200449D"/>
    <w:rsid w:val="4202058A"/>
    <w:rsid w:val="42037309"/>
    <w:rsid w:val="42042EE5"/>
    <w:rsid w:val="420758A1"/>
    <w:rsid w:val="42081434"/>
    <w:rsid w:val="420D418A"/>
    <w:rsid w:val="42121A7E"/>
    <w:rsid w:val="42174ADD"/>
    <w:rsid w:val="421B33FA"/>
    <w:rsid w:val="42203851"/>
    <w:rsid w:val="422321F4"/>
    <w:rsid w:val="42241BFA"/>
    <w:rsid w:val="42267725"/>
    <w:rsid w:val="42291FBB"/>
    <w:rsid w:val="422E7029"/>
    <w:rsid w:val="422F2ED8"/>
    <w:rsid w:val="42362E9B"/>
    <w:rsid w:val="423975C1"/>
    <w:rsid w:val="423A3BCC"/>
    <w:rsid w:val="423A41C8"/>
    <w:rsid w:val="423B3A9C"/>
    <w:rsid w:val="423B784E"/>
    <w:rsid w:val="423D0FE8"/>
    <w:rsid w:val="42407B97"/>
    <w:rsid w:val="4246491B"/>
    <w:rsid w:val="424A4473"/>
    <w:rsid w:val="424B3EC0"/>
    <w:rsid w:val="424B67F4"/>
    <w:rsid w:val="424C5D66"/>
    <w:rsid w:val="424E57D2"/>
    <w:rsid w:val="424F14CB"/>
    <w:rsid w:val="424F56D9"/>
    <w:rsid w:val="425337B3"/>
    <w:rsid w:val="425A1649"/>
    <w:rsid w:val="42613503"/>
    <w:rsid w:val="42672AE3"/>
    <w:rsid w:val="42692FC0"/>
    <w:rsid w:val="426E6341"/>
    <w:rsid w:val="42703746"/>
    <w:rsid w:val="42723962"/>
    <w:rsid w:val="42777DEC"/>
    <w:rsid w:val="427A01EB"/>
    <w:rsid w:val="4280707D"/>
    <w:rsid w:val="428359FE"/>
    <w:rsid w:val="42850F5B"/>
    <w:rsid w:val="428526D7"/>
    <w:rsid w:val="428611BC"/>
    <w:rsid w:val="42867CC7"/>
    <w:rsid w:val="42872737"/>
    <w:rsid w:val="4289391C"/>
    <w:rsid w:val="42894808"/>
    <w:rsid w:val="428B5B9F"/>
    <w:rsid w:val="428D5136"/>
    <w:rsid w:val="428E0070"/>
    <w:rsid w:val="42914BDB"/>
    <w:rsid w:val="429502C0"/>
    <w:rsid w:val="42982F45"/>
    <w:rsid w:val="42997C24"/>
    <w:rsid w:val="429A1129"/>
    <w:rsid w:val="429A2A16"/>
    <w:rsid w:val="429C028D"/>
    <w:rsid w:val="429F227D"/>
    <w:rsid w:val="42A22639"/>
    <w:rsid w:val="42A71AB2"/>
    <w:rsid w:val="42A81866"/>
    <w:rsid w:val="42A87384"/>
    <w:rsid w:val="42A9130E"/>
    <w:rsid w:val="42B23A97"/>
    <w:rsid w:val="42B26C49"/>
    <w:rsid w:val="42B62C93"/>
    <w:rsid w:val="42BE58DE"/>
    <w:rsid w:val="42C65655"/>
    <w:rsid w:val="42CF2B62"/>
    <w:rsid w:val="42DC527F"/>
    <w:rsid w:val="42DE1054"/>
    <w:rsid w:val="42E110A6"/>
    <w:rsid w:val="42E24D2F"/>
    <w:rsid w:val="42E63A08"/>
    <w:rsid w:val="42E73FF8"/>
    <w:rsid w:val="42E76A8B"/>
    <w:rsid w:val="42EB7271"/>
    <w:rsid w:val="42EC36E7"/>
    <w:rsid w:val="42ED1D1E"/>
    <w:rsid w:val="42F27846"/>
    <w:rsid w:val="42F645D0"/>
    <w:rsid w:val="42F72259"/>
    <w:rsid w:val="42F76ED2"/>
    <w:rsid w:val="42FF4201"/>
    <w:rsid w:val="43011D9C"/>
    <w:rsid w:val="430D0F51"/>
    <w:rsid w:val="430D368B"/>
    <w:rsid w:val="430D4751"/>
    <w:rsid w:val="430D5439"/>
    <w:rsid w:val="430D71E7"/>
    <w:rsid w:val="43105E5D"/>
    <w:rsid w:val="43113B92"/>
    <w:rsid w:val="43131E82"/>
    <w:rsid w:val="43144A19"/>
    <w:rsid w:val="43147EC3"/>
    <w:rsid w:val="431639B9"/>
    <w:rsid w:val="43192030"/>
    <w:rsid w:val="431B61D5"/>
    <w:rsid w:val="431C38CE"/>
    <w:rsid w:val="431C567C"/>
    <w:rsid w:val="431C7986"/>
    <w:rsid w:val="431E31A2"/>
    <w:rsid w:val="431F06B7"/>
    <w:rsid w:val="431F6F1A"/>
    <w:rsid w:val="43245818"/>
    <w:rsid w:val="43282B8B"/>
    <w:rsid w:val="432A41C2"/>
    <w:rsid w:val="4335673E"/>
    <w:rsid w:val="433569D4"/>
    <w:rsid w:val="43360EB8"/>
    <w:rsid w:val="433768BE"/>
    <w:rsid w:val="433A6FE6"/>
    <w:rsid w:val="433F2437"/>
    <w:rsid w:val="43425DD9"/>
    <w:rsid w:val="43437750"/>
    <w:rsid w:val="43452F17"/>
    <w:rsid w:val="43480868"/>
    <w:rsid w:val="434D2AFA"/>
    <w:rsid w:val="434D3A87"/>
    <w:rsid w:val="4350713C"/>
    <w:rsid w:val="4355293C"/>
    <w:rsid w:val="43560B8E"/>
    <w:rsid w:val="43563120"/>
    <w:rsid w:val="43597CA2"/>
    <w:rsid w:val="435C1F1C"/>
    <w:rsid w:val="435E3C37"/>
    <w:rsid w:val="43614782"/>
    <w:rsid w:val="43617533"/>
    <w:rsid w:val="43632716"/>
    <w:rsid w:val="436354D7"/>
    <w:rsid w:val="43654427"/>
    <w:rsid w:val="436653E0"/>
    <w:rsid w:val="43686538"/>
    <w:rsid w:val="436960BA"/>
    <w:rsid w:val="436D7403"/>
    <w:rsid w:val="43737FC8"/>
    <w:rsid w:val="4375341B"/>
    <w:rsid w:val="43770394"/>
    <w:rsid w:val="43770B04"/>
    <w:rsid w:val="43772FED"/>
    <w:rsid w:val="43782C30"/>
    <w:rsid w:val="437876ED"/>
    <w:rsid w:val="43790D20"/>
    <w:rsid w:val="437A2465"/>
    <w:rsid w:val="437D4DF3"/>
    <w:rsid w:val="437F20A1"/>
    <w:rsid w:val="43830114"/>
    <w:rsid w:val="438919C7"/>
    <w:rsid w:val="438A44CE"/>
    <w:rsid w:val="438D0DA8"/>
    <w:rsid w:val="438F7125"/>
    <w:rsid w:val="43967DEF"/>
    <w:rsid w:val="439E6A72"/>
    <w:rsid w:val="43A20EE9"/>
    <w:rsid w:val="43A96DAB"/>
    <w:rsid w:val="43AA0EDA"/>
    <w:rsid w:val="43AB0D75"/>
    <w:rsid w:val="43AE4585"/>
    <w:rsid w:val="43AF2988"/>
    <w:rsid w:val="43AF7F8F"/>
    <w:rsid w:val="43B35D43"/>
    <w:rsid w:val="43B949F5"/>
    <w:rsid w:val="43B94FF8"/>
    <w:rsid w:val="43BF3FB9"/>
    <w:rsid w:val="43C33D49"/>
    <w:rsid w:val="43C4431A"/>
    <w:rsid w:val="43C52FFD"/>
    <w:rsid w:val="43C7457A"/>
    <w:rsid w:val="43C875B2"/>
    <w:rsid w:val="43CA7067"/>
    <w:rsid w:val="43CC69D7"/>
    <w:rsid w:val="43CF6B92"/>
    <w:rsid w:val="43D21D87"/>
    <w:rsid w:val="43D31AD8"/>
    <w:rsid w:val="43D9531B"/>
    <w:rsid w:val="43D96E8D"/>
    <w:rsid w:val="43E17353"/>
    <w:rsid w:val="43E268C5"/>
    <w:rsid w:val="43E418AF"/>
    <w:rsid w:val="43E6435A"/>
    <w:rsid w:val="43E91A02"/>
    <w:rsid w:val="43EC4E48"/>
    <w:rsid w:val="43EF6B08"/>
    <w:rsid w:val="43F017B5"/>
    <w:rsid w:val="43F403A7"/>
    <w:rsid w:val="43FB1735"/>
    <w:rsid w:val="43FF6362"/>
    <w:rsid w:val="44073DBB"/>
    <w:rsid w:val="440A1978"/>
    <w:rsid w:val="440B5E1C"/>
    <w:rsid w:val="440B78BC"/>
    <w:rsid w:val="440C56F0"/>
    <w:rsid w:val="440F6CC2"/>
    <w:rsid w:val="441647C1"/>
    <w:rsid w:val="441A605F"/>
    <w:rsid w:val="441A6566"/>
    <w:rsid w:val="441A7E0D"/>
    <w:rsid w:val="441B2AC5"/>
    <w:rsid w:val="441C1298"/>
    <w:rsid w:val="441E71D2"/>
    <w:rsid w:val="441F39C2"/>
    <w:rsid w:val="441F66B5"/>
    <w:rsid w:val="442229E7"/>
    <w:rsid w:val="44237B32"/>
    <w:rsid w:val="44263019"/>
    <w:rsid w:val="442A1C1D"/>
    <w:rsid w:val="442A384E"/>
    <w:rsid w:val="442A6AB6"/>
    <w:rsid w:val="442C18EF"/>
    <w:rsid w:val="442D0C64"/>
    <w:rsid w:val="442F0F06"/>
    <w:rsid w:val="44305883"/>
    <w:rsid w:val="44336BFB"/>
    <w:rsid w:val="4436397B"/>
    <w:rsid w:val="44366187"/>
    <w:rsid w:val="44384A76"/>
    <w:rsid w:val="443A6FB3"/>
    <w:rsid w:val="443B7D84"/>
    <w:rsid w:val="443C4A71"/>
    <w:rsid w:val="443C5828"/>
    <w:rsid w:val="443F653F"/>
    <w:rsid w:val="443F796B"/>
    <w:rsid w:val="44407EC3"/>
    <w:rsid w:val="44421112"/>
    <w:rsid w:val="44471274"/>
    <w:rsid w:val="444A2F5C"/>
    <w:rsid w:val="444A5A74"/>
    <w:rsid w:val="444C1F91"/>
    <w:rsid w:val="444C6348"/>
    <w:rsid w:val="44536C81"/>
    <w:rsid w:val="44570A55"/>
    <w:rsid w:val="445A7AEA"/>
    <w:rsid w:val="445C47A6"/>
    <w:rsid w:val="445C4D6F"/>
    <w:rsid w:val="445D419E"/>
    <w:rsid w:val="445F7B0D"/>
    <w:rsid w:val="44641A09"/>
    <w:rsid w:val="44643605"/>
    <w:rsid w:val="446749DF"/>
    <w:rsid w:val="446C7AA6"/>
    <w:rsid w:val="44706E4E"/>
    <w:rsid w:val="447121BC"/>
    <w:rsid w:val="44727C5E"/>
    <w:rsid w:val="44735770"/>
    <w:rsid w:val="447409BB"/>
    <w:rsid w:val="4475773A"/>
    <w:rsid w:val="44771DB2"/>
    <w:rsid w:val="44774E62"/>
    <w:rsid w:val="447A5F85"/>
    <w:rsid w:val="447A6AFE"/>
    <w:rsid w:val="447C24CE"/>
    <w:rsid w:val="447F2366"/>
    <w:rsid w:val="448654A3"/>
    <w:rsid w:val="44872FC9"/>
    <w:rsid w:val="448876A0"/>
    <w:rsid w:val="4489079D"/>
    <w:rsid w:val="448C6376"/>
    <w:rsid w:val="4491011C"/>
    <w:rsid w:val="44941D49"/>
    <w:rsid w:val="44983428"/>
    <w:rsid w:val="449B0822"/>
    <w:rsid w:val="449F6565"/>
    <w:rsid w:val="44A66CC7"/>
    <w:rsid w:val="44AB453E"/>
    <w:rsid w:val="44AD6ED3"/>
    <w:rsid w:val="44AE0D37"/>
    <w:rsid w:val="44B54094"/>
    <w:rsid w:val="44B951CC"/>
    <w:rsid w:val="44BC4C26"/>
    <w:rsid w:val="44BF0E72"/>
    <w:rsid w:val="44C032EB"/>
    <w:rsid w:val="44C10289"/>
    <w:rsid w:val="44C13AD7"/>
    <w:rsid w:val="44C16CA9"/>
    <w:rsid w:val="44C22034"/>
    <w:rsid w:val="44CC6046"/>
    <w:rsid w:val="44CD14E0"/>
    <w:rsid w:val="44DD30DB"/>
    <w:rsid w:val="44E1283D"/>
    <w:rsid w:val="44E72281"/>
    <w:rsid w:val="44E80E1C"/>
    <w:rsid w:val="44F20B0B"/>
    <w:rsid w:val="44F27FC3"/>
    <w:rsid w:val="44F3065E"/>
    <w:rsid w:val="44FD3107"/>
    <w:rsid w:val="44FD403B"/>
    <w:rsid w:val="44FE38C3"/>
    <w:rsid w:val="45007B27"/>
    <w:rsid w:val="450308A1"/>
    <w:rsid w:val="451001A4"/>
    <w:rsid w:val="451707F1"/>
    <w:rsid w:val="451758C9"/>
    <w:rsid w:val="451B68F2"/>
    <w:rsid w:val="451F3A3A"/>
    <w:rsid w:val="45202C09"/>
    <w:rsid w:val="45244CBC"/>
    <w:rsid w:val="452546DA"/>
    <w:rsid w:val="45294333"/>
    <w:rsid w:val="45297C62"/>
    <w:rsid w:val="452E5F4C"/>
    <w:rsid w:val="452F0D49"/>
    <w:rsid w:val="452F78E8"/>
    <w:rsid w:val="4530732D"/>
    <w:rsid w:val="4531490B"/>
    <w:rsid w:val="45375AF0"/>
    <w:rsid w:val="453933F0"/>
    <w:rsid w:val="45393BAE"/>
    <w:rsid w:val="453C51A9"/>
    <w:rsid w:val="4541547F"/>
    <w:rsid w:val="454278DA"/>
    <w:rsid w:val="45444AAB"/>
    <w:rsid w:val="4544765B"/>
    <w:rsid w:val="45450D0E"/>
    <w:rsid w:val="45460437"/>
    <w:rsid w:val="4547055E"/>
    <w:rsid w:val="454A3FF2"/>
    <w:rsid w:val="455949F6"/>
    <w:rsid w:val="455A6083"/>
    <w:rsid w:val="455B21B5"/>
    <w:rsid w:val="455B40F1"/>
    <w:rsid w:val="455D44E2"/>
    <w:rsid w:val="456017C3"/>
    <w:rsid w:val="45603F46"/>
    <w:rsid w:val="45611A6C"/>
    <w:rsid w:val="45612018"/>
    <w:rsid w:val="45652754"/>
    <w:rsid w:val="45690CFE"/>
    <w:rsid w:val="456B5D2E"/>
    <w:rsid w:val="456E6A12"/>
    <w:rsid w:val="4570761C"/>
    <w:rsid w:val="45725A27"/>
    <w:rsid w:val="45726089"/>
    <w:rsid w:val="4573502A"/>
    <w:rsid w:val="45780834"/>
    <w:rsid w:val="457A3DC9"/>
    <w:rsid w:val="45815C6A"/>
    <w:rsid w:val="45835E86"/>
    <w:rsid w:val="4585533A"/>
    <w:rsid w:val="45863281"/>
    <w:rsid w:val="45877724"/>
    <w:rsid w:val="45886FF9"/>
    <w:rsid w:val="458946E9"/>
    <w:rsid w:val="45907C1E"/>
    <w:rsid w:val="4593309E"/>
    <w:rsid w:val="45934BD5"/>
    <w:rsid w:val="45942AE4"/>
    <w:rsid w:val="45945ECA"/>
    <w:rsid w:val="4597723C"/>
    <w:rsid w:val="459B7C3D"/>
    <w:rsid w:val="459C771C"/>
    <w:rsid w:val="459E2E05"/>
    <w:rsid w:val="459E681C"/>
    <w:rsid w:val="45A24563"/>
    <w:rsid w:val="45A2492B"/>
    <w:rsid w:val="45A47C0E"/>
    <w:rsid w:val="45AB114D"/>
    <w:rsid w:val="45AF0A29"/>
    <w:rsid w:val="45AF6D23"/>
    <w:rsid w:val="45B057A8"/>
    <w:rsid w:val="45B63614"/>
    <w:rsid w:val="45B778DE"/>
    <w:rsid w:val="45BA406E"/>
    <w:rsid w:val="45BA67FA"/>
    <w:rsid w:val="45BE1877"/>
    <w:rsid w:val="45C30C93"/>
    <w:rsid w:val="45C349B6"/>
    <w:rsid w:val="45C40201"/>
    <w:rsid w:val="45C521E6"/>
    <w:rsid w:val="45CA5863"/>
    <w:rsid w:val="45CC54A8"/>
    <w:rsid w:val="45CF47F5"/>
    <w:rsid w:val="45D109A0"/>
    <w:rsid w:val="45DD5472"/>
    <w:rsid w:val="45DE19D9"/>
    <w:rsid w:val="45DE3BE8"/>
    <w:rsid w:val="45DF23A3"/>
    <w:rsid w:val="45E10BFE"/>
    <w:rsid w:val="45E13C62"/>
    <w:rsid w:val="45E22CD3"/>
    <w:rsid w:val="45E30127"/>
    <w:rsid w:val="45EA1019"/>
    <w:rsid w:val="45EA2CB5"/>
    <w:rsid w:val="45ED1C0C"/>
    <w:rsid w:val="45EF1BDF"/>
    <w:rsid w:val="45FC3821"/>
    <w:rsid w:val="45FC5267"/>
    <w:rsid w:val="46003CB4"/>
    <w:rsid w:val="46011D9B"/>
    <w:rsid w:val="46026DAB"/>
    <w:rsid w:val="460527AE"/>
    <w:rsid w:val="46057DA7"/>
    <w:rsid w:val="460A3E77"/>
    <w:rsid w:val="460C1C51"/>
    <w:rsid w:val="4613720A"/>
    <w:rsid w:val="46192347"/>
    <w:rsid w:val="46192D48"/>
    <w:rsid w:val="461A19C0"/>
    <w:rsid w:val="461B6DA9"/>
    <w:rsid w:val="461C16C9"/>
    <w:rsid w:val="461E76FB"/>
    <w:rsid w:val="46262696"/>
    <w:rsid w:val="46274A64"/>
    <w:rsid w:val="46327401"/>
    <w:rsid w:val="4633503E"/>
    <w:rsid w:val="46353199"/>
    <w:rsid w:val="463937FC"/>
    <w:rsid w:val="463A7476"/>
    <w:rsid w:val="463B1EAC"/>
    <w:rsid w:val="463E3B5B"/>
    <w:rsid w:val="4642189D"/>
    <w:rsid w:val="46455AC8"/>
    <w:rsid w:val="46460A4E"/>
    <w:rsid w:val="46472A10"/>
    <w:rsid w:val="46543B0A"/>
    <w:rsid w:val="4654512D"/>
    <w:rsid w:val="46565349"/>
    <w:rsid w:val="46577FD6"/>
    <w:rsid w:val="46582E6F"/>
    <w:rsid w:val="465D3F9B"/>
    <w:rsid w:val="4662762C"/>
    <w:rsid w:val="46644817"/>
    <w:rsid w:val="46682150"/>
    <w:rsid w:val="466A1160"/>
    <w:rsid w:val="466D51E3"/>
    <w:rsid w:val="466D5549"/>
    <w:rsid w:val="466F387B"/>
    <w:rsid w:val="466F3B42"/>
    <w:rsid w:val="4670101A"/>
    <w:rsid w:val="46713F31"/>
    <w:rsid w:val="467523B1"/>
    <w:rsid w:val="467A3EB2"/>
    <w:rsid w:val="467B3A04"/>
    <w:rsid w:val="467C6DF0"/>
    <w:rsid w:val="46873A45"/>
    <w:rsid w:val="468956EE"/>
    <w:rsid w:val="468B5C7E"/>
    <w:rsid w:val="468B73A6"/>
    <w:rsid w:val="468D4034"/>
    <w:rsid w:val="46902609"/>
    <w:rsid w:val="46907EBF"/>
    <w:rsid w:val="46937FF6"/>
    <w:rsid w:val="46956023"/>
    <w:rsid w:val="46963997"/>
    <w:rsid w:val="469D4D26"/>
    <w:rsid w:val="46A37E92"/>
    <w:rsid w:val="46A55155"/>
    <w:rsid w:val="46A55988"/>
    <w:rsid w:val="46A9688B"/>
    <w:rsid w:val="46A969E1"/>
    <w:rsid w:val="46AB01EF"/>
    <w:rsid w:val="46AC6622"/>
    <w:rsid w:val="46AE4C35"/>
    <w:rsid w:val="46AE6F33"/>
    <w:rsid w:val="46AE7797"/>
    <w:rsid w:val="46AF6FF1"/>
    <w:rsid w:val="46B05E9B"/>
    <w:rsid w:val="46B255B2"/>
    <w:rsid w:val="46B5206F"/>
    <w:rsid w:val="46BC1650"/>
    <w:rsid w:val="46BD0F24"/>
    <w:rsid w:val="46C0353C"/>
    <w:rsid w:val="46C4613D"/>
    <w:rsid w:val="46C66CEF"/>
    <w:rsid w:val="46CA0357"/>
    <w:rsid w:val="46CD0822"/>
    <w:rsid w:val="46CF4788"/>
    <w:rsid w:val="46D955A7"/>
    <w:rsid w:val="46DA3884"/>
    <w:rsid w:val="46DC2BC3"/>
    <w:rsid w:val="46DD248D"/>
    <w:rsid w:val="46DF70EC"/>
    <w:rsid w:val="46E155B0"/>
    <w:rsid w:val="46E57C9E"/>
    <w:rsid w:val="46EA260D"/>
    <w:rsid w:val="46EF36C1"/>
    <w:rsid w:val="46F56910"/>
    <w:rsid w:val="46F73741"/>
    <w:rsid w:val="46FD1503"/>
    <w:rsid w:val="46FE4680"/>
    <w:rsid w:val="47035418"/>
    <w:rsid w:val="47072CBD"/>
    <w:rsid w:val="47084895"/>
    <w:rsid w:val="470D1EAB"/>
    <w:rsid w:val="470F278D"/>
    <w:rsid w:val="47133957"/>
    <w:rsid w:val="47150183"/>
    <w:rsid w:val="47154B28"/>
    <w:rsid w:val="47171988"/>
    <w:rsid w:val="471A0124"/>
    <w:rsid w:val="471A45C8"/>
    <w:rsid w:val="471A7E55"/>
    <w:rsid w:val="471B5FBD"/>
    <w:rsid w:val="471D4903"/>
    <w:rsid w:val="471F1A83"/>
    <w:rsid w:val="472127F9"/>
    <w:rsid w:val="47213261"/>
    <w:rsid w:val="47217705"/>
    <w:rsid w:val="47231EE6"/>
    <w:rsid w:val="4723347D"/>
    <w:rsid w:val="47242D51"/>
    <w:rsid w:val="472D63FE"/>
    <w:rsid w:val="473343B8"/>
    <w:rsid w:val="47373E8E"/>
    <w:rsid w:val="47390A26"/>
    <w:rsid w:val="47407C18"/>
    <w:rsid w:val="47484E32"/>
    <w:rsid w:val="474D2BDE"/>
    <w:rsid w:val="474E2F36"/>
    <w:rsid w:val="47503B46"/>
    <w:rsid w:val="4753065D"/>
    <w:rsid w:val="475454E0"/>
    <w:rsid w:val="475462DB"/>
    <w:rsid w:val="475A49C5"/>
    <w:rsid w:val="475C72FB"/>
    <w:rsid w:val="475E0317"/>
    <w:rsid w:val="475E66C8"/>
    <w:rsid w:val="475F15EE"/>
    <w:rsid w:val="4760218C"/>
    <w:rsid w:val="47603514"/>
    <w:rsid w:val="476051A1"/>
    <w:rsid w:val="47627C1A"/>
    <w:rsid w:val="476800BA"/>
    <w:rsid w:val="47695198"/>
    <w:rsid w:val="4770243A"/>
    <w:rsid w:val="47724FCC"/>
    <w:rsid w:val="477365F2"/>
    <w:rsid w:val="47752D6C"/>
    <w:rsid w:val="477610AF"/>
    <w:rsid w:val="477737C9"/>
    <w:rsid w:val="4779040E"/>
    <w:rsid w:val="477A4E7E"/>
    <w:rsid w:val="477D2420"/>
    <w:rsid w:val="477E3F96"/>
    <w:rsid w:val="477F0079"/>
    <w:rsid w:val="47806686"/>
    <w:rsid w:val="4782073F"/>
    <w:rsid w:val="478A34FC"/>
    <w:rsid w:val="478A662B"/>
    <w:rsid w:val="478C11D2"/>
    <w:rsid w:val="478D70FE"/>
    <w:rsid w:val="478F6C36"/>
    <w:rsid w:val="47944B1A"/>
    <w:rsid w:val="47947ED7"/>
    <w:rsid w:val="47A07E0C"/>
    <w:rsid w:val="47A619B8"/>
    <w:rsid w:val="47A70B6F"/>
    <w:rsid w:val="47A80DA5"/>
    <w:rsid w:val="47A83052"/>
    <w:rsid w:val="47AD46DA"/>
    <w:rsid w:val="47AF4ADF"/>
    <w:rsid w:val="47B02B33"/>
    <w:rsid w:val="47B06E63"/>
    <w:rsid w:val="47B2035D"/>
    <w:rsid w:val="47B37DDD"/>
    <w:rsid w:val="47B63522"/>
    <w:rsid w:val="47B651CB"/>
    <w:rsid w:val="47B77E0C"/>
    <w:rsid w:val="47B85D5D"/>
    <w:rsid w:val="47BF7CE0"/>
    <w:rsid w:val="47C45791"/>
    <w:rsid w:val="47C86E37"/>
    <w:rsid w:val="47D044DF"/>
    <w:rsid w:val="47D26C51"/>
    <w:rsid w:val="47DB78B4"/>
    <w:rsid w:val="47DE0631"/>
    <w:rsid w:val="47DE11AE"/>
    <w:rsid w:val="47DE73A4"/>
    <w:rsid w:val="47E04ECA"/>
    <w:rsid w:val="47E119E7"/>
    <w:rsid w:val="47E93FFD"/>
    <w:rsid w:val="47EA5D49"/>
    <w:rsid w:val="47F0441B"/>
    <w:rsid w:val="47F21344"/>
    <w:rsid w:val="47F866B8"/>
    <w:rsid w:val="47FB2049"/>
    <w:rsid w:val="48002EF7"/>
    <w:rsid w:val="48003AA7"/>
    <w:rsid w:val="48026F58"/>
    <w:rsid w:val="4805421D"/>
    <w:rsid w:val="48060A07"/>
    <w:rsid w:val="48064139"/>
    <w:rsid w:val="480B6412"/>
    <w:rsid w:val="48110D58"/>
    <w:rsid w:val="4813686A"/>
    <w:rsid w:val="481530CE"/>
    <w:rsid w:val="48194728"/>
    <w:rsid w:val="481B52A9"/>
    <w:rsid w:val="481C49B1"/>
    <w:rsid w:val="48273D40"/>
    <w:rsid w:val="48285669"/>
    <w:rsid w:val="482B4BE7"/>
    <w:rsid w:val="482E032B"/>
    <w:rsid w:val="48305144"/>
    <w:rsid w:val="483248F6"/>
    <w:rsid w:val="48375A78"/>
    <w:rsid w:val="483D06B2"/>
    <w:rsid w:val="48425B85"/>
    <w:rsid w:val="48452D6C"/>
    <w:rsid w:val="48463DDB"/>
    <w:rsid w:val="48475164"/>
    <w:rsid w:val="485563B5"/>
    <w:rsid w:val="485625B0"/>
    <w:rsid w:val="4857642C"/>
    <w:rsid w:val="485B27A2"/>
    <w:rsid w:val="485C0668"/>
    <w:rsid w:val="485C6FFB"/>
    <w:rsid w:val="485D29BF"/>
    <w:rsid w:val="485D75C6"/>
    <w:rsid w:val="486877CE"/>
    <w:rsid w:val="486960B0"/>
    <w:rsid w:val="486B5A96"/>
    <w:rsid w:val="486D7A57"/>
    <w:rsid w:val="486E372E"/>
    <w:rsid w:val="4870272E"/>
    <w:rsid w:val="48710218"/>
    <w:rsid w:val="48731228"/>
    <w:rsid w:val="48745E56"/>
    <w:rsid w:val="4875679A"/>
    <w:rsid w:val="48770267"/>
    <w:rsid w:val="48775015"/>
    <w:rsid w:val="487864AD"/>
    <w:rsid w:val="487B4BF3"/>
    <w:rsid w:val="487D4E0F"/>
    <w:rsid w:val="487F6A9B"/>
    <w:rsid w:val="488548FE"/>
    <w:rsid w:val="488A2DED"/>
    <w:rsid w:val="488B1AE0"/>
    <w:rsid w:val="488D2FD9"/>
    <w:rsid w:val="488E70F6"/>
    <w:rsid w:val="488F069E"/>
    <w:rsid w:val="48934D04"/>
    <w:rsid w:val="48943F06"/>
    <w:rsid w:val="489451D8"/>
    <w:rsid w:val="48952158"/>
    <w:rsid w:val="489614EA"/>
    <w:rsid w:val="489857A5"/>
    <w:rsid w:val="48992719"/>
    <w:rsid w:val="489B7043"/>
    <w:rsid w:val="489F7BAD"/>
    <w:rsid w:val="48A01213"/>
    <w:rsid w:val="48A169EB"/>
    <w:rsid w:val="48A2702B"/>
    <w:rsid w:val="48A313F6"/>
    <w:rsid w:val="48A46FCC"/>
    <w:rsid w:val="48A979B2"/>
    <w:rsid w:val="48AA11F6"/>
    <w:rsid w:val="48AC2FFE"/>
    <w:rsid w:val="48AE3266"/>
    <w:rsid w:val="48AF775B"/>
    <w:rsid w:val="48B11034"/>
    <w:rsid w:val="48B85E47"/>
    <w:rsid w:val="48BC6A59"/>
    <w:rsid w:val="48BE1805"/>
    <w:rsid w:val="48BF73FE"/>
    <w:rsid w:val="48C35E22"/>
    <w:rsid w:val="48C60564"/>
    <w:rsid w:val="48C80386"/>
    <w:rsid w:val="48D42900"/>
    <w:rsid w:val="48D81883"/>
    <w:rsid w:val="48DA7B6B"/>
    <w:rsid w:val="48DD3AFF"/>
    <w:rsid w:val="48DF190E"/>
    <w:rsid w:val="48DF38C5"/>
    <w:rsid w:val="48E254C7"/>
    <w:rsid w:val="48E54F98"/>
    <w:rsid w:val="48E87129"/>
    <w:rsid w:val="48E93C5B"/>
    <w:rsid w:val="48EA334C"/>
    <w:rsid w:val="48EC4F4F"/>
    <w:rsid w:val="48ED3111"/>
    <w:rsid w:val="48F43F7E"/>
    <w:rsid w:val="48F51046"/>
    <w:rsid w:val="48F64353"/>
    <w:rsid w:val="48F9345A"/>
    <w:rsid w:val="48FB5D34"/>
    <w:rsid w:val="48FE0E6C"/>
    <w:rsid w:val="48FF0499"/>
    <w:rsid w:val="49016A01"/>
    <w:rsid w:val="49043D99"/>
    <w:rsid w:val="490612E6"/>
    <w:rsid w:val="4907292A"/>
    <w:rsid w:val="49097659"/>
    <w:rsid w:val="490A10D1"/>
    <w:rsid w:val="490D6193"/>
    <w:rsid w:val="49104D81"/>
    <w:rsid w:val="49144AD6"/>
    <w:rsid w:val="49177011"/>
    <w:rsid w:val="4919052F"/>
    <w:rsid w:val="491C0184"/>
    <w:rsid w:val="492172BD"/>
    <w:rsid w:val="49222890"/>
    <w:rsid w:val="4922756D"/>
    <w:rsid w:val="49296D45"/>
    <w:rsid w:val="492B3326"/>
    <w:rsid w:val="492C413F"/>
    <w:rsid w:val="4933371F"/>
    <w:rsid w:val="4934311A"/>
    <w:rsid w:val="49351340"/>
    <w:rsid w:val="493700A9"/>
    <w:rsid w:val="493A0D1C"/>
    <w:rsid w:val="493B6BD4"/>
    <w:rsid w:val="493C3F29"/>
    <w:rsid w:val="493C4382"/>
    <w:rsid w:val="493D580C"/>
    <w:rsid w:val="49472F86"/>
    <w:rsid w:val="49473D16"/>
    <w:rsid w:val="494B6E2B"/>
    <w:rsid w:val="494C46FE"/>
    <w:rsid w:val="494E0559"/>
    <w:rsid w:val="4950607F"/>
    <w:rsid w:val="49507E2D"/>
    <w:rsid w:val="495518E8"/>
    <w:rsid w:val="4956599F"/>
    <w:rsid w:val="49577D15"/>
    <w:rsid w:val="495D254A"/>
    <w:rsid w:val="495E0E09"/>
    <w:rsid w:val="49625C50"/>
    <w:rsid w:val="496318B2"/>
    <w:rsid w:val="496A35E8"/>
    <w:rsid w:val="496C62C5"/>
    <w:rsid w:val="496F279B"/>
    <w:rsid w:val="49720481"/>
    <w:rsid w:val="4972736E"/>
    <w:rsid w:val="497A4E6B"/>
    <w:rsid w:val="497A75A0"/>
    <w:rsid w:val="497B1CCA"/>
    <w:rsid w:val="497B3E6A"/>
    <w:rsid w:val="497C6E74"/>
    <w:rsid w:val="49802F75"/>
    <w:rsid w:val="49817E5F"/>
    <w:rsid w:val="498540AB"/>
    <w:rsid w:val="49902920"/>
    <w:rsid w:val="499577A0"/>
    <w:rsid w:val="4997621F"/>
    <w:rsid w:val="499A0DDD"/>
    <w:rsid w:val="499F48B0"/>
    <w:rsid w:val="49A63764"/>
    <w:rsid w:val="49A975B4"/>
    <w:rsid w:val="49AC1B02"/>
    <w:rsid w:val="49B03EC5"/>
    <w:rsid w:val="49B11D9B"/>
    <w:rsid w:val="49B303BC"/>
    <w:rsid w:val="49B40EE0"/>
    <w:rsid w:val="49B44D67"/>
    <w:rsid w:val="49B60C96"/>
    <w:rsid w:val="49BC69B9"/>
    <w:rsid w:val="49C24E8D"/>
    <w:rsid w:val="49C31512"/>
    <w:rsid w:val="49C37A5B"/>
    <w:rsid w:val="49C6119C"/>
    <w:rsid w:val="49CB2483"/>
    <w:rsid w:val="49CF09D0"/>
    <w:rsid w:val="49CF2D0B"/>
    <w:rsid w:val="49D21CBC"/>
    <w:rsid w:val="49D22B92"/>
    <w:rsid w:val="49D37AE3"/>
    <w:rsid w:val="49DC2A5B"/>
    <w:rsid w:val="49DC3DB7"/>
    <w:rsid w:val="49DC7715"/>
    <w:rsid w:val="49DC7913"/>
    <w:rsid w:val="49DD46EE"/>
    <w:rsid w:val="49E07A03"/>
    <w:rsid w:val="49E2495A"/>
    <w:rsid w:val="49EF2D32"/>
    <w:rsid w:val="49F32D8A"/>
    <w:rsid w:val="49FE1F7F"/>
    <w:rsid w:val="4A023139"/>
    <w:rsid w:val="4A0462BA"/>
    <w:rsid w:val="4A053A5E"/>
    <w:rsid w:val="4A07253B"/>
    <w:rsid w:val="4A096F87"/>
    <w:rsid w:val="4A0A5062"/>
    <w:rsid w:val="4A0C2BAA"/>
    <w:rsid w:val="4A1026DE"/>
    <w:rsid w:val="4A1272E5"/>
    <w:rsid w:val="4A1946C3"/>
    <w:rsid w:val="4A194ED7"/>
    <w:rsid w:val="4A1A7985"/>
    <w:rsid w:val="4A1B043B"/>
    <w:rsid w:val="4A1B233A"/>
    <w:rsid w:val="4A1C6FB7"/>
    <w:rsid w:val="4A1D530D"/>
    <w:rsid w:val="4A1E1CDA"/>
    <w:rsid w:val="4A2512BA"/>
    <w:rsid w:val="4A2D016F"/>
    <w:rsid w:val="4A3015BB"/>
    <w:rsid w:val="4A302135"/>
    <w:rsid w:val="4A3157E5"/>
    <w:rsid w:val="4A3A507E"/>
    <w:rsid w:val="4A3B0ADD"/>
    <w:rsid w:val="4A3B0C1C"/>
    <w:rsid w:val="4A3F0296"/>
    <w:rsid w:val="4A3F748D"/>
    <w:rsid w:val="4A443E36"/>
    <w:rsid w:val="4A453D28"/>
    <w:rsid w:val="4A514198"/>
    <w:rsid w:val="4A533443"/>
    <w:rsid w:val="4A5553CD"/>
    <w:rsid w:val="4A583413"/>
    <w:rsid w:val="4A5B15C5"/>
    <w:rsid w:val="4A5B722C"/>
    <w:rsid w:val="4A5C6E80"/>
    <w:rsid w:val="4A6022F2"/>
    <w:rsid w:val="4A645093"/>
    <w:rsid w:val="4A656373"/>
    <w:rsid w:val="4A702EEE"/>
    <w:rsid w:val="4A7339D3"/>
    <w:rsid w:val="4A751050"/>
    <w:rsid w:val="4A751845"/>
    <w:rsid w:val="4A761B16"/>
    <w:rsid w:val="4A7933B4"/>
    <w:rsid w:val="4A795B92"/>
    <w:rsid w:val="4A7B2457"/>
    <w:rsid w:val="4A7B35D0"/>
    <w:rsid w:val="4A7B537E"/>
    <w:rsid w:val="4A7B576F"/>
    <w:rsid w:val="4A7C3B90"/>
    <w:rsid w:val="4A7F4503"/>
    <w:rsid w:val="4A802480"/>
    <w:rsid w:val="4A861E34"/>
    <w:rsid w:val="4A866478"/>
    <w:rsid w:val="4A866787"/>
    <w:rsid w:val="4A880345"/>
    <w:rsid w:val="4A886D6D"/>
    <w:rsid w:val="4A893F4D"/>
    <w:rsid w:val="4A8F32F4"/>
    <w:rsid w:val="4A91758E"/>
    <w:rsid w:val="4A9220C8"/>
    <w:rsid w:val="4A92742C"/>
    <w:rsid w:val="4AA003D1"/>
    <w:rsid w:val="4AA414CB"/>
    <w:rsid w:val="4AA448D5"/>
    <w:rsid w:val="4AA5064D"/>
    <w:rsid w:val="4AA85A47"/>
    <w:rsid w:val="4AAC7812"/>
    <w:rsid w:val="4AAD3BA9"/>
    <w:rsid w:val="4AAE48D9"/>
    <w:rsid w:val="4AB52FAF"/>
    <w:rsid w:val="4AB56AE2"/>
    <w:rsid w:val="4AB87829"/>
    <w:rsid w:val="4ABA7703"/>
    <w:rsid w:val="4ABB577A"/>
    <w:rsid w:val="4ABD7744"/>
    <w:rsid w:val="4ABF170F"/>
    <w:rsid w:val="4AC07235"/>
    <w:rsid w:val="4AC26F00"/>
    <w:rsid w:val="4AC857F0"/>
    <w:rsid w:val="4AC85C71"/>
    <w:rsid w:val="4ACA6899"/>
    <w:rsid w:val="4ACE5F36"/>
    <w:rsid w:val="4AD202D0"/>
    <w:rsid w:val="4AD42842"/>
    <w:rsid w:val="4AD8457E"/>
    <w:rsid w:val="4ADB4F09"/>
    <w:rsid w:val="4ADD69F2"/>
    <w:rsid w:val="4ADD6C6B"/>
    <w:rsid w:val="4ADF71D4"/>
    <w:rsid w:val="4AE051E1"/>
    <w:rsid w:val="4AE06858"/>
    <w:rsid w:val="4AE32D7C"/>
    <w:rsid w:val="4AE47BD9"/>
    <w:rsid w:val="4AEE0A47"/>
    <w:rsid w:val="4AF403AA"/>
    <w:rsid w:val="4AF404BA"/>
    <w:rsid w:val="4AF40715"/>
    <w:rsid w:val="4AF40F92"/>
    <w:rsid w:val="4AF561A9"/>
    <w:rsid w:val="4AF70E72"/>
    <w:rsid w:val="4AF81373"/>
    <w:rsid w:val="4AF91D68"/>
    <w:rsid w:val="4AFD5CDA"/>
    <w:rsid w:val="4AFE4A38"/>
    <w:rsid w:val="4AFF1B0B"/>
    <w:rsid w:val="4B0038EC"/>
    <w:rsid w:val="4B023413"/>
    <w:rsid w:val="4B054C48"/>
    <w:rsid w:val="4B0B6702"/>
    <w:rsid w:val="4B0C4228"/>
    <w:rsid w:val="4B0E3F18"/>
    <w:rsid w:val="4B0F40F9"/>
    <w:rsid w:val="4B1035EC"/>
    <w:rsid w:val="4B115FA2"/>
    <w:rsid w:val="4B121E1D"/>
    <w:rsid w:val="4B1714BF"/>
    <w:rsid w:val="4B182BCD"/>
    <w:rsid w:val="4B1D26C7"/>
    <w:rsid w:val="4B211B0C"/>
    <w:rsid w:val="4B21362D"/>
    <w:rsid w:val="4B2477C4"/>
    <w:rsid w:val="4B264772"/>
    <w:rsid w:val="4B2954D3"/>
    <w:rsid w:val="4B2B1880"/>
    <w:rsid w:val="4B2B6DA4"/>
    <w:rsid w:val="4B335C59"/>
    <w:rsid w:val="4B335DFE"/>
    <w:rsid w:val="4B411659"/>
    <w:rsid w:val="4B422DFD"/>
    <w:rsid w:val="4B475260"/>
    <w:rsid w:val="4B4C343E"/>
    <w:rsid w:val="4B4E2A92"/>
    <w:rsid w:val="4B510DE4"/>
    <w:rsid w:val="4B515A7A"/>
    <w:rsid w:val="4B5160DF"/>
    <w:rsid w:val="4B53499C"/>
    <w:rsid w:val="4B553E21"/>
    <w:rsid w:val="4B5826AD"/>
    <w:rsid w:val="4B5A5567"/>
    <w:rsid w:val="4B5A6A69"/>
    <w:rsid w:val="4B5C5B9F"/>
    <w:rsid w:val="4B650433"/>
    <w:rsid w:val="4B683BBC"/>
    <w:rsid w:val="4B6A7079"/>
    <w:rsid w:val="4B6B0F4E"/>
    <w:rsid w:val="4B771B10"/>
    <w:rsid w:val="4B780FCB"/>
    <w:rsid w:val="4B7D0F52"/>
    <w:rsid w:val="4B7F2773"/>
    <w:rsid w:val="4B7F35FB"/>
    <w:rsid w:val="4B842010"/>
    <w:rsid w:val="4B872ACE"/>
    <w:rsid w:val="4B8C4D4B"/>
    <w:rsid w:val="4B8D7976"/>
    <w:rsid w:val="4B8F4681"/>
    <w:rsid w:val="4B8F7333"/>
    <w:rsid w:val="4B9A7A86"/>
    <w:rsid w:val="4B9B03C5"/>
    <w:rsid w:val="4BA8364A"/>
    <w:rsid w:val="4BA90703"/>
    <w:rsid w:val="4BAE52DF"/>
    <w:rsid w:val="4BB01057"/>
    <w:rsid w:val="4BB1658B"/>
    <w:rsid w:val="4BB470F9"/>
    <w:rsid w:val="4BB62826"/>
    <w:rsid w:val="4BB723E6"/>
    <w:rsid w:val="4BB80B77"/>
    <w:rsid w:val="4BB81672"/>
    <w:rsid w:val="4BBA1ED6"/>
    <w:rsid w:val="4BBA58CB"/>
    <w:rsid w:val="4BC00705"/>
    <w:rsid w:val="4BC0573E"/>
    <w:rsid w:val="4BC30D8B"/>
    <w:rsid w:val="4BD02FA4"/>
    <w:rsid w:val="4BD37C1D"/>
    <w:rsid w:val="4BD85B76"/>
    <w:rsid w:val="4BD97A68"/>
    <w:rsid w:val="4BDB2578"/>
    <w:rsid w:val="4BDF193C"/>
    <w:rsid w:val="4BE73D22"/>
    <w:rsid w:val="4BEB02E1"/>
    <w:rsid w:val="4BED3718"/>
    <w:rsid w:val="4BED509D"/>
    <w:rsid w:val="4BF16A43"/>
    <w:rsid w:val="4BF27A7E"/>
    <w:rsid w:val="4BF46AA3"/>
    <w:rsid w:val="4BF64F08"/>
    <w:rsid w:val="4C0020E8"/>
    <w:rsid w:val="4C017B05"/>
    <w:rsid w:val="4C080527"/>
    <w:rsid w:val="4C0D2254"/>
    <w:rsid w:val="4C0E183D"/>
    <w:rsid w:val="4C0F05A5"/>
    <w:rsid w:val="4C0F4BC6"/>
    <w:rsid w:val="4C145EDB"/>
    <w:rsid w:val="4C162976"/>
    <w:rsid w:val="4C1D7F42"/>
    <w:rsid w:val="4C222CD3"/>
    <w:rsid w:val="4C285091"/>
    <w:rsid w:val="4C2D06DB"/>
    <w:rsid w:val="4C2E650E"/>
    <w:rsid w:val="4C2F4672"/>
    <w:rsid w:val="4C324124"/>
    <w:rsid w:val="4C3438B2"/>
    <w:rsid w:val="4C3724EA"/>
    <w:rsid w:val="4C39104D"/>
    <w:rsid w:val="4C3D5172"/>
    <w:rsid w:val="4C46452C"/>
    <w:rsid w:val="4C4A0649"/>
    <w:rsid w:val="4C520F1C"/>
    <w:rsid w:val="4C59349D"/>
    <w:rsid w:val="4C5F187B"/>
    <w:rsid w:val="4C5F3343"/>
    <w:rsid w:val="4C5F36C7"/>
    <w:rsid w:val="4C61141F"/>
    <w:rsid w:val="4C626073"/>
    <w:rsid w:val="4C635ABD"/>
    <w:rsid w:val="4C63680C"/>
    <w:rsid w:val="4C650094"/>
    <w:rsid w:val="4C682C45"/>
    <w:rsid w:val="4C683269"/>
    <w:rsid w:val="4C6A074A"/>
    <w:rsid w:val="4C7E5ECA"/>
    <w:rsid w:val="4C7E73A7"/>
    <w:rsid w:val="4C83051A"/>
    <w:rsid w:val="4C86081A"/>
    <w:rsid w:val="4C876AA5"/>
    <w:rsid w:val="4C8A3367"/>
    <w:rsid w:val="4C8B01B3"/>
    <w:rsid w:val="4C8E6128"/>
    <w:rsid w:val="4C915AE9"/>
    <w:rsid w:val="4C924E2D"/>
    <w:rsid w:val="4C962698"/>
    <w:rsid w:val="4C97191D"/>
    <w:rsid w:val="4C985EAF"/>
    <w:rsid w:val="4C9876CE"/>
    <w:rsid w:val="4C9A2561"/>
    <w:rsid w:val="4C9A7DBF"/>
    <w:rsid w:val="4C9B46C2"/>
    <w:rsid w:val="4CA0731E"/>
    <w:rsid w:val="4CA10B8A"/>
    <w:rsid w:val="4CA3296A"/>
    <w:rsid w:val="4CA37E8C"/>
    <w:rsid w:val="4CA50490"/>
    <w:rsid w:val="4CAC27E6"/>
    <w:rsid w:val="4CBD57DA"/>
    <w:rsid w:val="4CBF35FA"/>
    <w:rsid w:val="4CBF59F6"/>
    <w:rsid w:val="4CC0176E"/>
    <w:rsid w:val="4CC05CAF"/>
    <w:rsid w:val="4CC126CD"/>
    <w:rsid w:val="4CC454EC"/>
    <w:rsid w:val="4CC52E76"/>
    <w:rsid w:val="4CC5545B"/>
    <w:rsid w:val="4CC6687C"/>
    <w:rsid w:val="4CC7213D"/>
    <w:rsid w:val="4CC82662"/>
    <w:rsid w:val="4CC8453E"/>
    <w:rsid w:val="4CCC1EC1"/>
    <w:rsid w:val="4CD11D2F"/>
    <w:rsid w:val="4CD269E9"/>
    <w:rsid w:val="4CD35BF3"/>
    <w:rsid w:val="4CD51D31"/>
    <w:rsid w:val="4CD55219"/>
    <w:rsid w:val="4CD82614"/>
    <w:rsid w:val="4CDB65A8"/>
    <w:rsid w:val="4CDF3C83"/>
    <w:rsid w:val="4CDF7E46"/>
    <w:rsid w:val="4CE23492"/>
    <w:rsid w:val="4CE526D5"/>
    <w:rsid w:val="4CE62415"/>
    <w:rsid w:val="4CE83C88"/>
    <w:rsid w:val="4CE92A73"/>
    <w:rsid w:val="4CEA67EB"/>
    <w:rsid w:val="4CEF4CA8"/>
    <w:rsid w:val="4CF474E3"/>
    <w:rsid w:val="4CF76BCA"/>
    <w:rsid w:val="4CF973FB"/>
    <w:rsid w:val="4CFA33A7"/>
    <w:rsid w:val="4CFA5B15"/>
    <w:rsid w:val="4CFC4217"/>
    <w:rsid w:val="4D003923"/>
    <w:rsid w:val="4D0478AD"/>
    <w:rsid w:val="4D0719EA"/>
    <w:rsid w:val="4D0A5610"/>
    <w:rsid w:val="4D0E00FB"/>
    <w:rsid w:val="4D0E4287"/>
    <w:rsid w:val="4D126232"/>
    <w:rsid w:val="4D151ABA"/>
    <w:rsid w:val="4D176606"/>
    <w:rsid w:val="4D191715"/>
    <w:rsid w:val="4D1C671D"/>
    <w:rsid w:val="4D1D3ADF"/>
    <w:rsid w:val="4D1F46E6"/>
    <w:rsid w:val="4D21569F"/>
    <w:rsid w:val="4D263CD0"/>
    <w:rsid w:val="4D272479"/>
    <w:rsid w:val="4D293E8A"/>
    <w:rsid w:val="4D2959E4"/>
    <w:rsid w:val="4D30352B"/>
    <w:rsid w:val="4D331F40"/>
    <w:rsid w:val="4D372FD0"/>
    <w:rsid w:val="4D3E66FC"/>
    <w:rsid w:val="4D402BB6"/>
    <w:rsid w:val="4D410116"/>
    <w:rsid w:val="4D410CA2"/>
    <w:rsid w:val="4D45696B"/>
    <w:rsid w:val="4D4940A3"/>
    <w:rsid w:val="4D494391"/>
    <w:rsid w:val="4D4D53C5"/>
    <w:rsid w:val="4D4E0B28"/>
    <w:rsid w:val="4D4F241C"/>
    <w:rsid w:val="4D570DBA"/>
    <w:rsid w:val="4D5A127B"/>
    <w:rsid w:val="4D5B4FF3"/>
    <w:rsid w:val="4D5E3F19"/>
    <w:rsid w:val="4D5E68E1"/>
    <w:rsid w:val="4D602609"/>
    <w:rsid w:val="4D6568B1"/>
    <w:rsid w:val="4D6A3FBD"/>
    <w:rsid w:val="4D6A6DC7"/>
    <w:rsid w:val="4D6D3EB5"/>
    <w:rsid w:val="4D721834"/>
    <w:rsid w:val="4D735EAE"/>
    <w:rsid w:val="4D737FA6"/>
    <w:rsid w:val="4D77007F"/>
    <w:rsid w:val="4D77210A"/>
    <w:rsid w:val="4D7723EB"/>
    <w:rsid w:val="4D7E43E1"/>
    <w:rsid w:val="4D8336C2"/>
    <w:rsid w:val="4D834C75"/>
    <w:rsid w:val="4D8409ED"/>
    <w:rsid w:val="4D87694B"/>
    <w:rsid w:val="4D8C1650"/>
    <w:rsid w:val="4D8F6B17"/>
    <w:rsid w:val="4D902A4A"/>
    <w:rsid w:val="4D91163C"/>
    <w:rsid w:val="4D990599"/>
    <w:rsid w:val="4D997DCF"/>
    <w:rsid w:val="4D9B7357"/>
    <w:rsid w:val="4D9D0B9A"/>
    <w:rsid w:val="4D9D62C7"/>
    <w:rsid w:val="4D9E1978"/>
    <w:rsid w:val="4D9E72B2"/>
    <w:rsid w:val="4D9F1383"/>
    <w:rsid w:val="4DA370C6"/>
    <w:rsid w:val="4DA54E7B"/>
    <w:rsid w:val="4DA649A0"/>
    <w:rsid w:val="4DA77BAE"/>
    <w:rsid w:val="4DAA3F68"/>
    <w:rsid w:val="4DB100F7"/>
    <w:rsid w:val="4DB34430"/>
    <w:rsid w:val="4DB42F73"/>
    <w:rsid w:val="4DB77D54"/>
    <w:rsid w:val="4DB82445"/>
    <w:rsid w:val="4DBD78AF"/>
    <w:rsid w:val="4DBE6048"/>
    <w:rsid w:val="4DC328B0"/>
    <w:rsid w:val="4DC45D61"/>
    <w:rsid w:val="4DC5090D"/>
    <w:rsid w:val="4DC6768C"/>
    <w:rsid w:val="4DC84563"/>
    <w:rsid w:val="4DD12437"/>
    <w:rsid w:val="4DD23507"/>
    <w:rsid w:val="4DD238EB"/>
    <w:rsid w:val="4DDA685F"/>
    <w:rsid w:val="4DDB0217"/>
    <w:rsid w:val="4DDC2178"/>
    <w:rsid w:val="4DDE555C"/>
    <w:rsid w:val="4DE7638B"/>
    <w:rsid w:val="4DE840F0"/>
    <w:rsid w:val="4DEB45C9"/>
    <w:rsid w:val="4DEC4FB0"/>
    <w:rsid w:val="4DED6593"/>
    <w:rsid w:val="4DF41F69"/>
    <w:rsid w:val="4DFA0CB0"/>
    <w:rsid w:val="4DFC67D6"/>
    <w:rsid w:val="4E037B0B"/>
    <w:rsid w:val="4E047D31"/>
    <w:rsid w:val="4E0565DE"/>
    <w:rsid w:val="4E075D8A"/>
    <w:rsid w:val="4E0939B8"/>
    <w:rsid w:val="4E093CB1"/>
    <w:rsid w:val="4E0A0EF3"/>
    <w:rsid w:val="4E143B1F"/>
    <w:rsid w:val="4E162760"/>
    <w:rsid w:val="4E183A13"/>
    <w:rsid w:val="4E1C4782"/>
    <w:rsid w:val="4E1E4FBE"/>
    <w:rsid w:val="4E2006D4"/>
    <w:rsid w:val="4E21448E"/>
    <w:rsid w:val="4E222E26"/>
    <w:rsid w:val="4E237505"/>
    <w:rsid w:val="4E2559D6"/>
    <w:rsid w:val="4E2A0B6A"/>
    <w:rsid w:val="4E2B0E50"/>
    <w:rsid w:val="4E2D1D4C"/>
    <w:rsid w:val="4E3221F7"/>
    <w:rsid w:val="4E3A10AC"/>
    <w:rsid w:val="4E3E5A0A"/>
    <w:rsid w:val="4E467A51"/>
    <w:rsid w:val="4E4A7997"/>
    <w:rsid w:val="4E5C1022"/>
    <w:rsid w:val="4E61488B"/>
    <w:rsid w:val="4E653C7E"/>
    <w:rsid w:val="4E656129"/>
    <w:rsid w:val="4E6D5DEE"/>
    <w:rsid w:val="4E75220D"/>
    <w:rsid w:val="4E756218"/>
    <w:rsid w:val="4E757711"/>
    <w:rsid w:val="4E775E5C"/>
    <w:rsid w:val="4E7820C0"/>
    <w:rsid w:val="4E793282"/>
    <w:rsid w:val="4E7B61DE"/>
    <w:rsid w:val="4E7C3BA2"/>
    <w:rsid w:val="4E802F63"/>
    <w:rsid w:val="4E807EEA"/>
    <w:rsid w:val="4E835958"/>
    <w:rsid w:val="4E840BC6"/>
    <w:rsid w:val="4E844669"/>
    <w:rsid w:val="4E86080B"/>
    <w:rsid w:val="4E870795"/>
    <w:rsid w:val="4E8855BB"/>
    <w:rsid w:val="4E8968D9"/>
    <w:rsid w:val="4E8A3148"/>
    <w:rsid w:val="4E8B1908"/>
    <w:rsid w:val="4E8F13F8"/>
    <w:rsid w:val="4E8F2083"/>
    <w:rsid w:val="4E916F1E"/>
    <w:rsid w:val="4E92197C"/>
    <w:rsid w:val="4E9C30FC"/>
    <w:rsid w:val="4E9C3796"/>
    <w:rsid w:val="4EA00746"/>
    <w:rsid w:val="4EA116D0"/>
    <w:rsid w:val="4EA132C1"/>
    <w:rsid w:val="4EA4352E"/>
    <w:rsid w:val="4EA52FE1"/>
    <w:rsid w:val="4EA553F1"/>
    <w:rsid w:val="4EA55E0D"/>
    <w:rsid w:val="4EA74993"/>
    <w:rsid w:val="4EA76741"/>
    <w:rsid w:val="4EAE3EC5"/>
    <w:rsid w:val="4EAF3848"/>
    <w:rsid w:val="4EBD22C7"/>
    <w:rsid w:val="4EBD411A"/>
    <w:rsid w:val="4EBD5F65"/>
    <w:rsid w:val="4EC00FAD"/>
    <w:rsid w:val="4EC35342"/>
    <w:rsid w:val="4ECA0682"/>
    <w:rsid w:val="4ECA741E"/>
    <w:rsid w:val="4ED50D55"/>
    <w:rsid w:val="4ED67027"/>
    <w:rsid w:val="4EDB288F"/>
    <w:rsid w:val="4EDB6A19"/>
    <w:rsid w:val="4EDC3E94"/>
    <w:rsid w:val="4EDD26B7"/>
    <w:rsid w:val="4EDF49D9"/>
    <w:rsid w:val="4EE15C00"/>
    <w:rsid w:val="4EE17147"/>
    <w:rsid w:val="4EE21536"/>
    <w:rsid w:val="4EE259CC"/>
    <w:rsid w:val="4EE44A77"/>
    <w:rsid w:val="4EE54035"/>
    <w:rsid w:val="4EE72FE2"/>
    <w:rsid w:val="4EF02C2A"/>
    <w:rsid w:val="4EF03528"/>
    <w:rsid w:val="4EF10842"/>
    <w:rsid w:val="4EF5333E"/>
    <w:rsid w:val="4EF86F9D"/>
    <w:rsid w:val="4EF91409"/>
    <w:rsid w:val="4EFB083B"/>
    <w:rsid w:val="4EFB714D"/>
    <w:rsid w:val="4EFD19A1"/>
    <w:rsid w:val="4EFD3021"/>
    <w:rsid w:val="4EFE2294"/>
    <w:rsid w:val="4EFF7563"/>
    <w:rsid w:val="4F045E2D"/>
    <w:rsid w:val="4F046F71"/>
    <w:rsid w:val="4F073684"/>
    <w:rsid w:val="4F0A5C37"/>
    <w:rsid w:val="4F0C5811"/>
    <w:rsid w:val="4F0C77C1"/>
    <w:rsid w:val="4F167678"/>
    <w:rsid w:val="4F1801DA"/>
    <w:rsid w:val="4F18319B"/>
    <w:rsid w:val="4F1A1801"/>
    <w:rsid w:val="4F210C8D"/>
    <w:rsid w:val="4F225D97"/>
    <w:rsid w:val="4F233CBC"/>
    <w:rsid w:val="4F271FFD"/>
    <w:rsid w:val="4F286075"/>
    <w:rsid w:val="4F2C4E99"/>
    <w:rsid w:val="4F2C5DA3"/>
    <w:rsid w:val="4F2D3275"/>
    <w:rsid w:val="4F2E5BE2"/>
    <w:rsid w:val="4F350532"/>
    <w:rsid w:val="4F3877B5"/>
    <w:rsid w:val="4F3C545B"/>
    <w:rsid w:val="4F405AE9"/>
    <w:rsid w:val="4F4719BF"/>
    <w:rsid w:val="4F4A72F9"/>
    <w:rsid w:val="4F4C1097"/>
    <w:rsid w:val="4F4C70DC"/>
    <w:rsid w:val="4F4E5DCE"/>
    <w:rsid w:val="4F4F0F4A"/>
    <w:rsid w:val="4F5008D8"/>
    <w:rsid w:val="4F50090B"/>
    <w:rsid w:val="4F546836"/>
    <w:rsid w:val="4F55619D"/>
    <w:rsid w:val="4F56675D"/>
    <w:rsid w:val="4F681D67"/>
    <w:rsid w:val="4F6851C0"/>
    <w:rsid w:val="4F691C49"/>
    <w:rsid w:val="4F696149"/>
    <w:rsid w:val="4F6A471F"/>
    <w:rsid w:val="4F6C4591"/>
    <w:rsid w:val="4F6E2D92"/>
    <w:rsid w:val="4F707EBA"/>
    <w:rsid w:val="4F744B39"/>
    <w:rsid w:val="4F746248"/>
    <w:rsid w:val="4F7E3941"/>
    <w:rsid w:val="4F824AB9"/>
    <w:rsid w:val="4F852441"/>
    <w:rsid w:val="4F855B6E"/>
    <w:rsid w:val="4F8610E9"/>
    <w:rsid w:val="4F8B1BBF"/>
    <w:rsid w:val="4F8C631B"/>
    <w:rsid w:val="4F9377E6"/>
    <w:rsid w:val="4F9541FD"/>
    <w:rsid w:val="4F9843DC"/>
    <w:rsid w:val="4F99168E"/>
    <w:rsid w:val="4F9E5754"/>
    <w:rsid w:val="4FA53F31"/>
    <w:rsid w:val="4FA575DB"/>
    <w:rsid w:val="4FA63D9B"/>
    <w:rsid w:val="4FA7068D"/>
    <w:rsid w:val="4FA709C3"/>
    <w:rsid w:val="4FA80B76"/>
    <w:rsid w:val="4FAB04B3"/>
    <w:rsid w:val="4FAF4286"/>
    <w:rsid w:val="4FB235F0"/>
    <w:rsid w:val="4FB5199E"/>
    <w:rsid w:val="4FBB7146"/>
    <w:rsid w:val="4FC0263A"/>
    <w:rsid w:val="4FC62A8C"/>
    <w:rsid w:val="4FC64C6E"/>
    <w:rsid w:val="4FC82E13"/>
    <w:rsid w:val="4FC84316"/>
    <w:rsid w:val="4FCA6938"/>
    <w:rsid w:val="4FCB6460"/>
    <w:rsid w:val="4FCE5F3A"/>
    <w:rsid w:val="4FD60B6E"/>
    <w:rsid w:val="4FD6416C"/>
    <w:rsid w:val="4FD70E93"/>
    <w:rsid w:val="4FDE23A5"/>
    <w:rsid w:val="4FE20F0D"/>
    <w:rsid w:val="4FE319FB"/>
    <w:rsid w:val="4FE324A5"/>
    <w:rsid w:val="4FE36C38"/>
    <w:rsid w:val="4FE439C5"/>
    <w:rsid w:val="4FE51552"/>
    <w:rsid w:val="4FE72D01"/>
    <w:rsid w:val="4FF062D3"/>
    <w:rsid w:val="4FF71F7B"/>
    <w:rsid w:val="4FF826AD"/>
    <w:rsid w:val="4FF949B6"/>
    <w:rsid w:val="4FFE6835"/>
    <w:rsid w:val="50001487"/>
    <w:rsid w:val="500139E3"/>
    <w:rsid w:val="50046A66"/>
    <w:rsid w:val="50057593"/>
    <w:rsid w:val="50063471"/>
    <w:rsid w:val="5006404A"/>
    <w:rsid w:val="50095BEE"/>
    <w:rsid w:val="50097142"/>
    <w:rsid w:val="500D1209"/>
    <w:rsid w:val="500F2DC6"/>
    <w:rsid w:val="50106568"/>
    <w:rsid w:val="50113D20"/>
    <w:rsid w:val="50114E08"/>
    <w:rsid w:val="50135A7B"/>
    <w:rsid w:val="50150194"/>
    <w:rsid w:val="501D5871"/>
    <w:rsid w:val="501D5DD8"/>
    <w:rsid w:val="502033FA"/>
    <w:rsid w:val="502069C3"/>
    <w:rsid w:val="5023629C"/>
    <w:rsid w:val="50242014"/>
    <w:rsid w:val="502461B5"/>
    <w:rsid w:val="50280615"/>
    <w:rsid w:val="502838B2"/>
    <w:rsid w:val="502B213C"/>
    <w:rsid w:val="502B57C2"/>
    <w:rsid w:val="502C2C2F"/>
    <w:rsid w:val="502C5131"/>
    <w:rsid w:val="502C5636"/>
    <w:rsid w:val="50355FCF"/>
    <w:rsid w:val="503E6C32"/>
    <w:rsid w:val="504306EC"/>
    <w:rsid w:val="50476713"/>
    <w:rsid w:val="50493E5C"/>
    <w:rsid w:val="504E73E3"/>
    <w:rsid w:val="50504C4B"/>
    <w:rsid w:val="505446A7"/>
    <w:rsid w:val="50581F80"/>
    <w:rsid w:val="505B4281"/>
    <w:rsid w:val="505C4644"/>
    <w:rsid w:val="505E11EA"/>
    <w:rsid w:val="5063234D"/>
    <w:rsid w:val="5064373B"/>
    <w:rsid w:val="50650662"/>
    <w:rsid w:val="50682B30"/>
    <w:rsid w:val="5069734B"/>
    <w:rsid w:val="506D5769"/>
    <w:rsid w:val="5072152F"/>
    <w:rsid w:val="5079332E"/>
    <w:rsid w:val="507A1C34"/>
    <w:rsid w:val="507E1724"/>
    <w:rsid w:val="50830AE8"/>
    <w:rsid w:val="50852AB2"/>
    <w:rsid w:val="5086378F"/>
    <w:rsid w:val="508C0995"/>
    <w:rsid w:val="508C2093"/>
    <w:rsid w:val="508D7BB9"/>
    <w:rsid w:val="508E5E86"/>
    <w:rsid w:val="508F3931"/>
    <w:rsid w:val="508F56DF"/>
    <w:rsid w:val="50920998"/>
    <w:rsid w:val="50922A67"/>
    <w:rsid w:val="509408E9"/>
    <w:rsid w:val="509C18AD"/>
    <w:rsid w:val="509C6E7C"/>
    <w:rsid w:val="509D25EF"/>
    <w:rsid w:val="50A2712C"/>
    <w:rsid w:val="50AC6291"/>
    <w:rsid w:val="50B27620"/>
    <w:rsid w:val="50B47F8A"/>
    <w:rsid w:val="50B96C00"/>
    <w:rsid w:val="50BF5962"/>
    <w:rsid w:val="50C02456"/>
    <w:rsid w:val="50C05184"/>
    <w:rsid w:val="50C26C27"/>
    <w:rsid w:val="50C43019"/>
    <w:rsid w:val="50C51101"/>
    <w:rsid w:val="50C92725"/>
    <w:rsid w:val="50D83E3D"/>
    <w:rsid w:val="50D94BAC"/>
    <w:rsid w:val="50DA4352"/>
    <w:rsid w:val="50E001A4"/>
    <w:rsid w:val="50E842AE"/>
    <w:rsid w:val="50E934AF"/>
    <w:rsid w:val="50EB6D49"/>
    <w:rsid w:val="50EC2B32"/>
    <w:rsid w:val="50ED1318"/>
    <w:rsid w:val="50F14DB9"/>
    <w:rsid w:val="50F6750C"/>
    <w:rsid w:val="50FA4831"/>
    <w:rsid w:val="50FE2865"/>
    <w:rsid w:val="51003CB3"/>
    <w:rsid w:val="5106143A"/>
    <w:rsid w:val="510734C7"/>
    <w:rsid w:val="510E58E9"/>
    <w:rsid w:val="510F2848"/>
    <w:rsid w:val="51134562"/>
    <w:rsid w:val="51140D03"/>
    <w:rsid w:val="51145F5E"/>
    <w:rsid w:val="511554C2"/>
    <w:rsid w:val="511A146C"/>
    <w:rsid w:val="511B6F73"/>
    <w:rsid w:val="511D2CEB"/>
    <w:rsid w:val="51211CBF"/>
    <w:rsid w:val="51234079"/>
    <w:rsid w:val="51242333"/>
    <w:rsid w:val="51333CA7"/>
    <w:rsid w:val="513863FC"/>
    <w:rsid w:val="513A06AD"/>
    <w:rsid w:val="513B5867"/>
    <w:rsid w:val="513B6A2E"/>
    <w:rsid w:val="513C4391"/>
    <w:rsid w:val="51441B43"/>
    <w:rsid w:val="5144595A"/>
    <w:rsid w:val="514524B0"/>
    <w:rsid w:val="514566E6"/>
    <w:rsid w:val="51492EED"/>
    <w:rsid w:val="514B331E"/>
    <w:rsid w:val="51500EE3"/>
    <w:rsid w:val="51501312"/>
    <w:rsid w:val="51510226"/>
    <w:rsid w:val="51544576"/>
    <w:rsid w:val="51546295"/>
    <w:rsid w:val="515625FD"/>
    <w:rsid w:val="51597A9B"/>
    <w:rsid w:val="515A3F3F"/>
    <w:rsid w:val="515B4835"/>
    <w:rsid w:val="515C0243"/>
    <w:rsid w:val="515F763E"/>
    <w:rsid w:val="5162104E"/>
    <w:rsid w:val="51622DF4"/>
    <w:rsid w:val="51644DBE"/>
    <w:rsid w:val="5164507B"/>
    <w:rsid w:val="51654692"/>
    <w:rsid w:val="51683C12"/>
    <w:rsid w:val="516923D4"/>
    <w:rsid w:val="516B6587"/>
    <w:rsid w:val="516D14DE"/>
    <w:rsid w:val="516D5B1F"/>
    <w:rsid w:val="517D5E7F"/>
    <w:rsid w:val="517F5754"/>
    <w:rsid w:val="518126F8"/>
    <w:rsid w:val="51833964"/>
    <w:rsid w:val="518C6E13"/>
    <w:rsid w:val="51902F97"/>
    <w:rsid w:val="51917235"/>
    <w:rsid w:val="51937E4D"/>
    <w:rsid w:val="51986815"/>
    <w:rsid w:val="519954CA"/>
    <w:rsid w:val="519A185E"/>
    <w:rsid w:val="519C2580"/>
    <w:rsid w:val="519C4CD6"/>
    <w:rsid w:val="519F7D61"/>
    <w:rsid w:val="51A21548"/>
    <w:rsid w:val="51A40D2E"/>
    <w:rsid w:val="51A74CAA"/>
    <w:rsid w:val="51A84A2C"/>
    <w:rsid w:val="51A90A23"/>
    <w:rsid w:val="51AA4BC2"/>
    <w:rsid w:val="51AB6549"/>
    <w:rsid w:val="51B178D7"/>
    <w:rsid w:val="51B51175"/>
    <w:rsid w:val="51BE2A88"/>
    <w:rsid w:val="51BF1FF4"/>
    <w:rsid w:val="51BF7ECE"/>
    <w:rsid w:val="51C12C40"/>
    <w:rsid w:val="51C3412D"/>
    <w:rsid w:val="51C70EA9"/>
    <w:rsid w:val="51C7617F"/>
    <w:rsid w:val="51C82784"/>
    <w:rsid w:val="51CC309A"/>
    <w:rsid w:val="51D17748"/>
    <w:rsid w:val="51D320A3"/>
    <w:rsid w:val="51D3235E"/>
    <w:rsid w:val="51D33CF1"/>
    <w:rsid w:val="51D55B14"/>
    <w:rsid w:val="51D84E64"/>
    <w:rsid w:val="51DA22E1"/>
    <w:rsid w:val="51E3440A"/>
    <w:rsid w:val="51E35EE7"/>
    <w:rsid w:val="51F83758"/>
    <w:rsid w:val="51F950EF"/>
    <w:rsid w:val="51FA5DEE"/>
    <w:rsid w:val="51FD2B1C"/>
    <w:rsid w:val="51FF4AE6"/>
    <w:rsid w:val="51FF6894"/>
    <w:rsid w:val="52005B6D"/>
    <w:rsid w:val="52013630"/>
    <w:rsid w:val="52026D1B"/>
    <w:rsid w:val="520B348B"/>
    <w:rsid w:val="520C0DCC"/>
    <w:rsid w:val="520D7203"/>
    <w:rsid w:val="520F42B6"/>
    <w:rsid w:val="52104837"/>
    <w:rsid w:val="52105B50"/>
    <w:rsid w:val="521265C8"/>
    <w:rsid w:val="52163A0B"/>
    <w:rsid w:val="52170A2D"/>
    <w:rsid w:val="52174739"/>
    <w:rsid w:val="5217598C"/>
    <w:rsid w:val="521A547C"/>
    <w:rsid w:val="521B14FE"/>
    <w:rsid w:val="521D0E97"/>
    <w:rsid w:val="521D7C75"/>
    <w:rsid w:val="521F42F7"/>
    <w:rsid w:val="5226561A"/>
    <w:rsid w:val="522F772C"/>
    <w:rsid w:val="5230270F"/>
    <w:rsid w:val="52340ED3"/>
    <w:rsid w:val="52342D13"/>
    <w:rsid w:val="52354959"/>
    <w:rsid w:val="52393851"/>
    <w:rsid w:val="52397B4D"/>
    <w:rsid w:val="523A1FC6"/>
    <w:rsid w:val="523B1597"/>
    <w:rsid w:val="523C31AB"/>
    <w:rsid w:val="523C37A2"/>
    <w:rsid w:val="523C5A6C"/>
    <w:rsid w:val="524367E2"/>
    <w:rsid w:val="524436B3"/>
    <w:rsid w:val="524810E8"/>
    <w:rsid w:val="524845E8"/>
    <w:rsid w:val="524B3888"/>
    <w:rsid w:val="524E1F98"/>
    <w:rsid w:val="52554EEE"/>
    <w:rsid w:val="525C09D3"/>
    <w:rsid w:val="525C3CE7"/>
    <w:rsid w:val="525C5A95"/>
    <w:rsid w:val="525C70AE"/>
    <w:rsid w:val="525E35BB"/>
    <w:rsid w:val="525F7149"/>
    <w:rsid w:val="526001CA"/>
    <w:rsid w:val="526302BF"/>
    <w:rsid w:val="52632790"/>
    <w:rsid w:val="52635075"/>
    <w:rsid w:val="526521EC"/>
    <w:rsid w:val="526531E2"/>
    <w:rsid w:val="526776F7"/>
    <w:rsid w:val="526A0F22"/>
    <w:rsid w:val="526C74C3"/>
    <w:rsid w:val="526E78A3"/>
    <w:rsid w:val="52705610"/>
    <w:rsid w:val="52736FC3"/>
    <w:rsid w:val="52741030"/>
    <w:rsid w:val="527502DB"/>
    <w:rsid w:val="5277467D"/>
    <w:rsid w:val="5279293E"/>
    <w:rsid w:val="527A572D"/>
    <w:rsid w:val="527C6137"/>
    <w:rsid w:val="527D147C"/>
    <w:rsid w:val="528736DE"/>
    <w:rsid w:val="528818DA"/>
    <w:rsid w:val="52887129"/>
    <w:rsid w:val="528C041F"/>
    <w:rsid w:val="5294073E"/>
    <w:rsid w:val="5296381E"/>
    <w:rsid w:val="52972F71"/>
    <w:rsid w:val="529742E6"/>
    <w:rsid w:val="52976223"/>
    <w:rsid w:val="529F2C8A"/>
    <w:rsid w:val="52AA6800"/>
    <w:rsid w:val="52AD50FC"/>
    <w:rsid w:val="52AF6D82"/>
    <w:rsid w:val="52B14033"/>
    <w:rsid w:val="52B5220E"/>
    <w:rsid w:val="52B560FD"/>
    <w:rsid w:val="52B6229A"/>
    <w:rsid w:val="52BC45D8"/>
    <w:rsid w:val="52BE34C3"/>
    <w:rsid w:val="52BF2313"/>
    <w:rsid w:val="52C109E3"/>
    <w:rsid w:val="52C553E8"/>
    <w:rsid w:val="52CC7DA0"/>
    <w:rsid w:val="52CD0741"/>
    <w:rsid w:val="52D23107"/>
    <w:rsid w:val="52D3271D"/>
    <w:rsid w:val="52D40417"/>
    <w:rsid w:val="52D577C6"/>
    <w:rsid w:val="52D65847"/>
    <w:rsid w:val="52D7336D"/>
    <w:rsid w:val="52DE6D88"/>
    <w:rsid w:val="52DF3B64"/>
    <w:rsid w:val="52E40381"/>
    <w:rsid w:val="52E62A21"/>
    <w:rsid w:val="52E71802"/>
    <w:rsid w:val="52E8669F"/>
    <w:rsid w:val="52E9457E"/>
    <w:rsid w:val="52EF6909"/>
    <w:rsid w:val="52F010B8"/>
    <w:rsid w:val="52F87ABD"/>
    <w:rsid w:val="52FB52AE"/>
    <w:rsid w:val="52FE2187"/>
    <w:rsid w:val="52FE3F05"/>
    <w:rsid w:val="52FF0F1F"/>
    <w:rsid w:val="531176C5"/>
    <w:rsid w:val="53147AE6"/>
    <w:rsid w:val="53156B83"/>
    <w:rsid w:val="531665FD"/>
    <w:rsid w:val="53192D40"/>
    <w:rsid w:val="53227978"/>
    <w:rsid w:val="532A0CDB"/>
    <w:rsid w:val="532C5467"/>
    <w:rsid w:val="532D1275"/>
    <w:rsid w:val="532D4A8B"/>
    <w:rsid w:val="532E22D1"/>
    <w:rsid w:val="53340E13"/>
    <w:rsid w:val="53347A6B"/>
    <w:rsid w:val="5335318C"/>
    <w:rsid w:val="533B4C2C"/>
    <w:rsid w:val="534432F8"/>
    <w:rsid w:val="53490039"/>
    <w:rsid w:val="534933B3"/>
    <w:rsid w:val="534A3B3F"/>
    <w:rsid w:val="534A56F4"/>
    <w:rsid w:val="534A7FE3"/>
    <w:rsid w:val="534C59D4"/>
    <w:rsid w:val="534E1882"/>
    <w:rsid w:val="534F584B"/>
    <w:rsid w:val="535372C6"/>
    <w:rsid w:val="5357783E"/>
    <w:rsid w:val="53590226"/>
    <w:rsid w:val="535A303F"/>
    <w:rsid w:val="535B1192"/>
    <w:rsid w:val="535C2814"/>
    <w:rsid w:val="535D1AC5"/>
    <w:rsid w:val="53605111"/>
    <w:rsid w:val="53630D86"/>
    <w:rsid w:val="53642E53"/>
    <w:rsid w:val="53654E1D"/>
    <w:rsid w:val="53671243"/>
    <w:rsid w:val="536746F1"/>
    <w:rsid w:val="53682217"/>
    <w:rsid w:val="536B7AC3"/>
    <w:rsid w:val="536C1D08"/>
    <w:rsid w:val="536C4665"/>
    <w:rsid w:val="536C6F40"/>
    <w:rsid w:val="536D7381"/>
    <w:rsid w:val="536F2FFE"/>
    <w:rsid w:val="537200C8"/>
    <w:rsid w:val="53721EB0"/>
    <w:rsid w:val="53786A90"/>
    <w:rsid w:val="53795A05"/>
    <w:rsid w:val="537D14BB"/>
    <w:rsid w:val="53803A05"/>
    <w:rsid w:val="538057C2"/>
    <w:rsid w:val="53832F3F"/>
    <w:rsid w:val="5386726D"/>
    <w:rsid w:val="538916F6"/>
    <w:rsid w:val="53895583"/>
    <w:rsid w:val="538E5357"/>
    <w:rsid w:val="538F119C"/>
    <w:rsid w:val="539128D9"/>
    <w:rsid w:val="53925F0E"/>
    <w:rsid w:val="53930719"/>
    <w:rsid w:val="53931C74"/>
    <w:rsid w:val="53933738"/>
    <w:rsid w:val="53956AE5"/>
    <w:rsid w:val="53980F78"/>
    <w:rsid w:val="53984553"/>
    <w:rsid w:val="539B439B"/>
    <w:rsid w:val="539C4A9B"/>
    <w:rsid w:val="539F79BE"/>
    <w:rsid w:val="53A039CC"/>
    <w:rsid w:val="53A1505A"/>
    <w:rsid w:val="53A304DF"/>
    <w:rsid w:val="53A72D40"/>
    <w:rsid w:val="53A77248"/>
    <w:rsid w:val="53AC25D6"/>
    <w:rsid w:val="53AE0572"/>
    <w:rsid w:val="53AE2320"/>
    <w:rsid w:val="53B042EA"/>
    <w:rsid w:val="53B2326A"/>
    <w:rsid w:val="53B72E9A"/>
    <w:rsid w:val="53BB6F77"/>
    <w:rsid w:val="53BC430B"/>
    <w:rsid w:val="53BD6A07"/>
    <w:rsid w:val="53C07DB2"/>
    <w:rsid w:val="53C45DA1"/>
    <w:rsid w:val="53C90F08"/>
    <w:rsid w:val="53CA4C80"/>
    <w:rsid w:val="53CA7A04"/>
    <w:rsid w:val="53CB334C"/>
    <w:rsid w:val="53D14C62"/>
    <w:rsid w:val="53D52287"/>
    <w:rsid w:val="53D76A77"/>
    <w:rsid w:val="53DA15F6"/>
    <w:rsid w:val="53DA4EC3"/>
    <w:rsid w:val="53DA5B36"/>
    <w:rsid w:val="53DC4439"/>
    <w:rsid w:val="53DD3FA8"/>
    <w:rsid w:val="53E03AED"/>
    <w:rsid w:val="53E0500A"/>
    <w:rsid w:val="53E144A4"/>
    <w:rsid w:val="53E17A21"/>
    <w:rsid w:val="53E26A65"/>
    <w:rsid w:val="53E53868"/>
    <w:rsid w:val="53E70B49"/>
    <w:rsid w:val="53EE096F"/>
    <w:rsid w:val="53EE5AB4"/>
    <w:rsid w:val="53EE716F"/>
    <w:rsid w:val="53EE77E7"/>
    <w:rsid w:val="53EF597F"/>
    <w:rsid w:val="53F046E7"/>
    <w:rsid w:val="53F12868"/>
    <w:rsid w:val="53F33ACE"/>
    <w:rsid w:val="53F474BB"/>
    <w:rsid w:val="53FA614F"/>
    <w:rsid w:val="53FD436B"/>
    <w:rsid w:val="53FD5056"/>
    <w:rsid w:val="53FE746B"/>
    <w:rsid w:val="53FF28E1"/>
    <w:rsid w:val="540006A2"/>
    <w:rsid w:val="5401183F"/>
    <w:rsid w:val="54044F01"/>
    <w:rsid w:val="54051F56"/>
    <w:rsid w:val="54063E08"/>
    <w:rsid w:val="540675C0"/>
    <w:rsid w:val="5407381C"/>
    <w:rsid w:val="54077C82"/>
    <w:rsid w:val="540D34EB"/>
    <w:rsid w:val="540F3BCD"/>
    <w:rsid w:val="541525BF"/>
    <w:rsid w:val="54174680"/>
    <w:rsid w:val="54181DF5"/>
    <w:rsid w:val="541F207C"/>
    <w:rsid w:val="54224ABC"/>
    <w:rsid w:val="542628C9"/>
    <w:rsid w:val="54297BF9"/>
    <w:rsid w:val="542E76C9"/>
    <w:rsid w:val="54302D32"/>
    <w:rsid w:val="54330CEC"/>
    <w:rsid w:val="54331E46"/>
    <w:rsid w:val="54332825"/>
    <w:rsid w:val="543437E8"/>
    <w:rsid w:val="54345897"/>
    <w:rsid w:val="54382594"/>
    <w:rsid w:val="543842E0"/>
    <w:rsid w:val="543D5452"/>
    <w:rsid w:val="543F741C"/>
    <w:rsid w:val="54410480"/>
    <w:rsid w:val="54465FFA"/>
    <w:rsid w:val="54554E92"/>
    <w:rsid w:val="54582154"/>
    <w:rsid w:val="545C5873"/>
    <w:rsid w:val="545D78A2"/>
    <w:rsid w:val="5463213A"/>
    <w:rsid w:val="546632B4"/>
    <w:rsid w:val="546649A9"/>
    <w:rsid w:val="54676552"/>
    <w:rsid w:val="54685C27"/>
    <w:rsid w:val="547156FF"/>
    <w:rsid w:val="54761A7F"/>
    <w:rsid w:val="54791545"/>
    <w:rsid w:val="54795557"/>
    <w:rsid w:val="547C1418"/>
    <w:rsid w:val="547E7549"/>
    <w:rsid w:val="547E7F71"/>
    <w:rsid w:val="547F29C4"/>
    <w:rsid w:val="548107B3"/>
    <w:rsid w:val="548F11DF"/>
    <w:rsid w:val="5497296F"/>
    <w:rsid w:val="54973F96"/>
    <w:rsid w:val="54990F3A"/>
    <w:rsid w:val="549A57CD"/>
    <w:rsid w:val="549C4D1B"/>
    <w:rsid w:val="549C5063"/>
    <w:rsid w:val="549D6D4B"/>
    <w:rsid w:val="549F1D8C"/>
    <w:rsid w:val="54A650FD"/>
    <w:rsid w:val="54AC5AD7"/>
    <w:rsid w:val="54AD7DE2"/>
    <w:rsid w:val="54B036D6"/>
    <w:rsid w:val="54B06026"/>
    <w:rsid w:val="54B51DE8"/>
    <w:rsid w:val="54B6688E"/>
    <w:rsid w:val="54B9346F"/>
    <w:rsid w:val="54BA798C"/>
    <w:rsid w:val="54BB2F47"/>
    <w:rsid w:val="54BF230B"/>
    <w:rsid w:val="54BF6785"/>
    <w:rsid w:val="54C03932"/>
    <w:rsid w:val="54C3004D"/>
    <w:rsid w:val="54C73D6B"/>
    <w:rsid w:val="54CC0765"/>
    <w:rsid w:val="54CE6966"/>
    <w:rsid w:val="54CF07A0"/>
    <w:rsid w:val="54D0602B"/>
    <w:rsid w:val="54D85C9F"/>
    <w:rsid w:val="54E2383E"/>
    <w:rsid w:val="54E3323A"/>
    <w:rsid w:val="54E65570"/>
    <w:rsid w:val="54E70DC8"/>
    <w:rsid w:val="54EE2352"/>
    <w:rsid w:val="54EF499E"/>
    <w:rsid w:val="54F24469"/>
    <w:rsid w:val="54F63F7F"/>
    <w:rsid w:val="54F73313"/>
    <w:rsid w:val="54F80955"/>
    <w:rsid w:val="54F970B9"/>
    <w:rsid w:val="54FB43EA"/>
    <w:rsid w:val="54FB74DC"/>
    <w:rsid w:val="54FD711C"/>
    <w:rsid w:val="55050666"/>
    <w:rsid w:val="55067A64"/>
    <w:rsid w:val="5508628C"/>
    <w:rsid w:val="550B2236"/>
    <w:rsid w:val="55161D92"/>
    <w:rsid w:val="551C02C9"/>
    <w:rsid w:val="551E34D6"/>
    <w:rsid w:val="551F6665"/>
    <w:rsid w:val="55200FFC"/>
    <w:rsid w:val="55207C15"/>
    <w:rsid w:val="55256612"/>
    <w:rsid w:val="55264138"/>
    <w:rsid w:val="55275FF4"/>
    <w:rsid w:val="552A3A18"/>
    <w:rsid w:val="553161B8"/>
    <w:rsid w:val="553406E3"/>
    <w:rsid w:val="55344AA7"/>
    <w:rsid w:val="55351E8B"/>
    <w:rsid w:val="553731E4"/>
    <w:rsid w:val="55393A6F"/>
    <w:rsid w:val="553B6351"/>
    <w:rsid w:val="553B68DE"/>
    <w:rsid w:val="55412E2D"/>
    <w:rsid w:val="55473E78"/>
    <w:rsid w:val="55480662"/>
    <w:rsid w:val="554D7917"/>
    <w:rsid w:val="554F625A"/>
    <w:rsid w:val="555170A7"/>
    <w:rsid w:val="5555098B"/>
    <w:rsid w:val="555B3D4B"/>
    <w:rsid w:val="555B6B1C"/>
    <w:rsid w:val="555C5BF9"/>
    <w:rsid w:val="55620BB0"/>
    <w:rsid w:val="5566435E"/>
    <w:rsid w:val="556829A3"/>
    <w:rsid w:val="557241C5"/>
    <w:rsid w:val="557241D8"/>
    <w:rsid w:val="55733821"/>
    <w:rsid w:val="557D24CD"/>
    <w:rsid w:val="557F3BF8"/>
    <w:rsid w:val="55805F3E"/>
    <w:rsid w:val="55823A64"/>
    <w:rsid w:val="558257E1"/>
    <w:rsid w:val="55832DDF"/>
    <w:rsid w:val="55853555"/>
    <w:rsid w:val="558603BE"/>
    <w:rsid w:val="5587536D"/>
    <w:rsid w:val="558772CD"/>
    <w:rsid w:val="558B219B"/>
    <w:rsid w:val="558C5CB4"/>
    <w:rsid w:val="558D41B7"/>
    <w:rsid w:val="55982572"/>
    <w:rsid w:val="559B174B"/>
    <w:rsid w:val="559B5684"/>
    <w:rsid w:val="559B619B"/>
    <w:rsid w:val="559C2BBD"/>
    <w:rsid w:val="559E5F23"/>
    <w:rsid w:val="559E63C4"/>
    <w:rsid w:val="55A15CE9"/>
    <w:rsid w:val="55A16F6D"/>
    <w:rsid w:val="55A22EA7"/>
    <w:rsid w:val="55A23860"/>
    <w:rsid w:val="55A27C63"/>
    <w:rsid w:val="55A734CB"/>
    <w:rsid w:val="55A8543F"/>
    <w:rsid w:val="55AD03B6"/>
    <w:rsid w:val="55AE3448"/>
    <w:rsid w:val="55B22F77"/>
    <w:rsid w:val="55B61469"/>
    <w:rsid w:val="55B94FAC"/>
    <w:rsid w:val="55BF3C5C"/>
    <w:rsid w:val="55C322E6"/>
    <w:rsid w:val="55C4407D"/>
    <w:rsid w:val="55CE0CF4"/>
    <w:rsid w:val="55CE2806"/>
    <w:rsid w:val="55D8457D"/>
    <w:rsid w:val="55DB79C3"/>
    <w:rsid w:val="55DD106F"/>
    <w:rsid w:val="55DD2158"/>
    <w:rsid w:val="55E97640"/>
    <w:rsid w:val="55EC3A84"/>
    <w:rsid w:val="55F22468"/>
    <w:rsid w:val="55F8221B"/>
    <w:rsid w:val="55FA23B4"/>
    <w:rsid w:val="55FA73D1"/>
    <w:rsid w:val="55FC2891"/>
    <w:rsid w:val="56000831"/>
    <w:rsid w:val="56024BA5"/>
    <w:rsid w:val="56051FA0"/>
    <w:rsid w:val="56127DE1"/>
    <w:rsid w:val="56130B60"/>
    <w:rsid w:val="56133616"/>
    <w:rsid w:val="561444F1"/>
    <w:rsid w:val="5615549E"/>
    <w:rsid w:val="5616093B"/>
    <w:rsid w:val="56186177"/>
    <w:rsid w:val="56212B9E"/>
    <w:rsid w:val="56226C88"/>
    <w:rsid w:val="56230C7E"/>
    <w:rsid w:val="5624337B"/>
    <w:rsid w:val="562543DE"/>
    <w:rsid w:val="562B4DF0"/>
    <w:rsid w:val="562C1CB0"/>
    <w:rsid w:val="562D131E"/>
    <w:rsid w:val="562D7909"/>
    <w:rsid w:val="56303974"/>
    <w:rsid w:val="56355422"/>
    <w:rsid w:val="56375DED"/>
    <w:rsid w:val="5638215E"/>
    <w:rsid w:val="563B08DF"/>
    <w:rsid w:val="563F3D5A"/>
    <w:rsid w:val="563F54B2"/>
    <w:rsid w:val="5641208E"/>
    <w:rsid w:val="564150BD"/>
    <w:rsid w:val="564179F6"/>
    <w:rsid w:val="56441CCC"/>
    <w:rsid w:val="56461F01"/>
    <w:rsid w:val="5648322B"/>
    <w:rsid w:val="564A0328"/>
    <w:rsid w:val="564B4C11"/>
    <w:rsid w:val="565019E7"/>
    <w:rsid w:val="565076BF"/>
    <w:rsid w:val="56521689"/>
    <w:rsid w:val="56523380"/>
    <w:rsid w:val="565978C1"/>
    <w:rsid w:val="565A62CC"/>
    <w:rsid w:val="565A6483"/>
    <w:rsid w:val="565C6063"/>
    <w:rsid w:val="565E3307"/>
    <w:rsid w:val="565F3AEE"/>
    <w:rsid w:val="566235A3"/>
    <w:rsid w:val="56674A08"/>
    <w:rsid w:val="566B62A7"/>
    <w:rsid w:val="566F2D41"/>
    <w:rsid w:val="56712A9B"/>
    <w:rsid w:val="56726450"/>
    <w:rsid w:val="56767078"/>
    <w:rsid w:val="567D05FB"/>
    <w:rsid w:val="56841DE8"/>
    <w:rsid w:val="568455BA"/>
    <w:rsid w:val="56847368"/>
    <w:rsid w:val="568518FF"/>
    <w:rsid w:val="568858F0"/>
    <w:rsid w:val="56893E7C"/>
    <w:rsid w:val="56895567"/>
    <w:rsid w:val="568B2843"/>
    <w:rsid w:val="56904BE6"/>
    <w:rsid w:val="56A25C6E"/>
    <w:rsid w:val="56A4625C"/>
    <w:rsid w:val="56B0015D"/>
    <w:rsid w:val="56B176BE"/>
    <w:rsid w:val="56B22A9C"/>
    <w:rsid w:val="56B61AC4"/>
    <w:rsid w:val="56B75990"/>
    <w:rsid w:val="56BC6B02"/>
    <w:rsid w:val="56BE2550"/>
    <w:rsid w:val="56BE6251"/>
    <w:rsid w:val="56C15ACC"/>
    <w:rsid w:val="56C80405"/>
    <w:rsid w:val="56C84C20"/>
    <w:rsid w:val="56C85EF8"/>
    <w:rsid w:val="56CA60C0"/>
    <w:rsid w:val="56CB143B"/>
    <w:rsid w:val="56CC0F20"/>
    <w:rsid w:val="56CF4864"/>
    <w:rsid w:val="56D231CA"/>
    <w:rsid w:val="56D34CC0"/>
    <w:rsid w:val="56D57DF5"/>
    <w:rsid w:val="56D61851"/>
    <w:rsid w:val="56D73EF4"/>
    <w:rsid w:val="56D92565"/>
    <w:rsid w:val="56DA3BF0"/>
    <w:rsid w:val="56DD40C8"/>
    <w:rsid w:val="56E2065A"/>
    <w:rsid w:val="56E237B3"/>
    <w:rsid w:val="56E542AB"/>
    <w:rsid w:val="56E72911"/>
    <w:rsid w:val="56ED7603"/>
    <w:rsid w:val="56EE6C85"/>
    <w:rsid w:val="56F038BE"/>
    <w:rsid w:val="56F75D8C"/>
    <w:rsid w:val="56F81E6E"/>
    <w:rsid w:val="56F87192"/>
    <w:rsid w:val="5701202D"/>
    <w:rsid w:val="570309A9"/>
    <w:rsid w:val="5703409D"/>
    <w:rsid w:val="570C0B9E"/>
    <w:rsid w:val="5712720C"/>
    <w:rsid w:val="5714192E"/>
    <w:rsid w:val="57144265"/>
    <w:rsid w:val="5714693E"/>
    <w:rsid w:val="571B194E"/>
    <w:rsid w:val="571B28CB"/>
    <w:rsid w:val="572D0FF5"/>
    <w:rsid w:val="572E1AC4"/>
    <w:rsid w:val="572F3460"/>
    <w:rsid w:val="572F6292"/>
    <w:rsid w:val="57300AE1"/>
    <w:rsid w:val="57323268"/>
    <w:rsid w:val="57324EB7"/>
    <w:rsid w:val="573664D6"/>
    <w:rsid w:val="573828A1"/>
    <w:rsid w:val="573E1C0D"/>
    <w:rsid w:val="57435475"/>
    <w:rsid w:val="57454D4A"/>
    <w:rsid w:val="574865E8"/>
    <w:rsid w:val="57491551"/>
    <w:rsid w:val="574B4697"/>
    <w:rsid w:val="5756111B"/>
    <w:rsid w:val="575A46F9"/>
    <w:rsid w:val="575B27BF"/>
    <w:rsid w:val="575E7533"/>
    <w:rsid w:val="575F21A2"/>
    <w:rsid w:val="57607DD5"/>
    <w:rsid w:val="57627F15"/>
    <w:rsid w:val="57675AD4"/>
    <w:rsid w:val="576D42A0"/>
    <w:rsid w:val="576E743F"/>
    <w:rsid w:val="5770468E"/>
    <w:rsid w:val="57706690"/>
    <w:rsid w:val="57742A46"/>
    <w:rsid w:val="577E025B"/>
    <w:rsid w:val="57803FD4"/>
    <w:rsid w:val="57811AFA"/>
    <w:rsid w:val="57842C6E"/>
    <w:rsid w:val="57871C18"/>
    <w:rsid w:val="578908B6"/>
    <w:rsid w:val="579221F0"/>
    <w:rsid w:val="57947A7F"/>
    <w:rsid w:val="57951C3A"/>
    <w:rsid w:val="579614D9"/>
    <w:rsid w:val="57964AD2"/>
    <w:rsid w:val="579B2BBB"/>
    <w:rsid w:val="579D2BA6"/>
    <w:rsid w:val="579E7ED7"/>
    <w:rsid w:val="57A06424"/>
    <w:rsid w:val="57A06D87"/>
    <w:rsid w:val="57A31A1B"/>
    <w:rsid w:val="57B123DF"/>
    <w:rsid w:val="57B1418D"/>
    <w:rsid w:val="57B243BD"/>
    <w:rsid w:val="57B26DB0"/>
    <w:rsid w:val="57B72A76"/>
    <w:rsid w:val="57B94A17"/>
    <w:rsid w:val="57BC49A4"/>
    <w:rsid w:val="57C06AC6"/>
    <w:rsid w:val="57C3426C"/>
    <w:rsid w:val="57C71C02"/>
    <w:rsid w:val="57C91AA0"/>
    <w:rsid w:val="57CE1F93"/>
    <w:rsid w:val="57CF6D09"/>
    <w:rsid w:val="57D2216C"/>
    <w:rsid w:val="57D519EA"/>
    <w:rsid w:val="57D91936"/>
    <w:rsid w:val="57D936E4"/>
    <w:rsid w:val="57DC0592"/>
    <w:rsid w:val="57DC3675"/>
    <w:rsid w:val="57DC6849"/>
    <w:rsid w:val="57DE55B1"/>
    <w:rsid w:val="57E00F16"/>
    <w:rsid w:val="57E24C8E"/>
    <w:rsid w:val="57E3278C"/>
    <w:rsid w:val="57E411DB"/>
    <w:rsid w:val="57E72E4A"/>
    <w:rsid w:val="57E75E01"/>
    <w:rsid w:val="57E76749"/>
    <w:rsid w:val="57EA390C"/>
    <w:rsid w:val="57EA58F1"/>
    <w:rsid w:val="57EB1791"/>
    <w:rsid w:val="57F237C5"/>
    <w:rsid w:val="57F373F3"/>
    <w:rsid w:val="57F67076"/>
    <w:rsid w:val="57F86260"/>
    <w:rsid w:val="57F9214E"/>
    <w:rsid w:val="57F93E22"/>
    <w:rsid w:val="57FB18AC"/>
    <w:rsid w:val="58004399"/>
    <w:rsid w:val="58012C64"/>
    <w:rsid w:val="58014394"/>
    <w:rsid w:val="58024764"/>
    <w:rsid w:val="58077564"/>
    <w:rsid w:val="580A25AE"/>
    <w:rsid w:val="5814296E"/>
    <w:rsid w:val="5816406A"/>
    <w:rsid w:val="581C1ACD"/>
    <w:rsid w:val="581D2BE2"/>
    <w:rsid w:val="58237B6D"/>
    <w:rsid w:val="58266A8C"/>
    <w:rsid w:val="58271AEE"/>
    <w:rsid w:val="58276CF5"/>
    <w:rsid w:val="582A3F3F"/>
    <w:rsid w:val="582B17DA"/>
    <w:rsid w:val="582E3F6C"/>
    <w:rsid w:val="58376C08"/>
    <w:rsid w:val="583A28AF"/>
    <w:rsid w:val="584359D6"/>
    <w:rsid w:val="584720D2"/>
    <w:rsid w:val="58474AF1"/>
    <w:rsid w:val="584B41F7"/>
    <w:rsid w:val="584B64B6"/>
    <w:rsid w:val="584E39CA"/>
    <w:rsid w:val="58506C47"/>
    <w:rsid w:val="58516B1B"/>
    <w:rsid w:val="58533496"/>
    <w:rsid w:val="585A71CC"/>
    <w:rsid w:val="585F1FD5"/>
    <w:rsid w:val="58604D4E"/>
    <w:rsid w:val="586D171F"/>
    <w:rsid w:val="586E6FE4"/>
    <w:rsid w:val="586E7AC4"/>
    <w:rsid w:val="58711BE1"/>
    <w:rsid w:val="587220C6"/>
    <w:rsid w:val="58747B70"/>
    <w:rsid w:val="58762D79"/>
    <w:rsid w:val="58775B87"/>
    <w:rsid w:val="58791561"/>
    <w:rsid w:val="587D0D4E"/>
    <w:rsid w:val="587F24DD"/>
    <w:rsid w:val="5885230A"/>
    <w:rsid w:val="5886561A"/>
    <w:rsid w:val="588743D1"/>
    <w:rsid w:val="5887701A"/>
    <w:rsid w:val="58892DB2"/>
    <w:rsid w:val="588A3B54"/>
    <w:rsid w:val="588D1703"/>
    <w:rsid w:val="58953AAF"/>
    <w:rsid w:val="58975289"/>
    <w:rsid w:val="589C46D7"/>
    <w:rsid w:val="589C6BEB"/>
    <w:rsid w:val="589E2175"/>
    <w:rsid w:val="58A25A4A"/>
    <w:rsid w:val="58A41423"/>
    <w:rsid w:val="58A565DA"/>
    <w:rsid w:val="58A6143D"/>
    <w:rsid w:val="58AA6FF3"/>
    <w:rsid w:val="58AB42E3"/>
    <w:rsid w:val="58AE2DC2"/>
    <w:rsid w:val="58B12FA0"/>
    <w:rsid w:val="58B159B9"/>
    <w:rsid w:val="58B236D8"/>
    <w:rsid w:val="58B248C5"/>
    <w:rsid w:val="58B42243"/>
    <w:rsid w:val="58B425E6"/>
    <w:rsid w:val="58BE7660"/>
    <w:rsid w:val="58C05B2C"/>
    <w:rsid w:val="58C16652"/>
    <w:rsid w:val="58C46142"/>
    <w:rsid w:val="58C60C50"/>
    <w:rsid w:val="58C63C68"/>
    <w:rsid w:val="58C66699"/>
    <w:rsid w:val="58C779E0"/>
    <w:rsid w:val="58C93743"/>
    <w:rsid w:val="58CB33B8"/>
    <w:rsid w:val="58CD149A"/>
    <w:rsid w:val="58CD5DBC"/>
    <w:rsid w:val="58CD6430"/>
    <w:rsid w:val="58CE1CC0"/>
    <w:rsid w:val="58CE3EC4"/>
    <w:rsid w:val="58D07FB1"/>
    <w:rsid w:val="58D2085F"/>
    <w:rsid w:val="58D36385"/>
    <w:rsid w:val="58D5034F"/>
    <w:rsid w:val="58D520FD"/>
    <w:rsid w:val="58D63B5A"/>
    <w:rsid w:val="58D741C4"/>
    <w:rsid w:val="58DE054D"/>
    <w:rsid w:val="58E40592"/>
    <w:rsid w:val="58E723B0"/>
    <w:rsid w:val="58EB701F"/>
    <w:rsid w:val="58ED7447"/>
    <w:rsid w:val="58F00CE5"/>
    <w:rsid w:val="58F46A27"/>
    <w:rsid w:val="58F77BB7"/>
    <w:rsid w:val="58F9747D"/>
    <w:rsid w:val="58FA4A9F"/>
    <w:rsid w:val="58FB1346"/>
    <w:rsid w:val="58FC51CD"/>
    <w:rsid w:val="58FC6995"/>
    <w:rsid w:val="58FF0090"/>
    <w:rsid w:val="59040751"/>
    <w:rsid w:val="59044790"/>
    <w:rsid w:val="5905171C"/>
    <w:rsid w:val="590648BC"/>
    <w:rsid w:val="59082093"/>
    <w:rsid w:val="590E3308"/>
    <w:rsid w:val="590F3E46"/>
    <w:rsid w:val="591075D9"/>
    <w:rsid w:val="591502C0"/>
    <w:rsid w:val="5917019C"/>
    <w:rsid w:val="591B0458"/>
    <w:rsid w:val="591B12EB"/>
    <w:rsid w:val="591C7D2C"/>
    <w:rsid w:val="591E7D02"/>
    <w:rsid w:val="59214E66"/>
    <w:rsid w:val="59225523"/>
    <w:rsid w:val="5923075C"/>
    <w:rsid w:val="59233F27"/>
    <w:rsid w:val="59246BE1"/>
    <w:rsid w:val="59265ABF"/>
    <w:rsid w:val="59271254"/>
    <w:rsid w:val="592B4413"/>
    <w:rsid w:val="59322873"/>
    <w:rsid w:val="59335275"/>
    <w:rsid w:val="593820AF"/>
    <w:rsid w:val="593D4BEC"/>
    <w:rsid w:val="593E4146"/>
    <w:rsid w:val="593F2246"/>
    <w:rsid w:val="59417793"/>
    <w:rsid w:val="59425A97"/>
    <w:rsid w:val="59433989"/>
    <w:rsid w:val="5943795E"/>
    <w:rsid w:val="5944329C"/>
    <w:rsid w:val="59457962"/>
    <w:rsid w:val="594603AE"/>
    <w:rsid w:val="594725AD"/>
    <w:rsid w:val="59487490"/>
    <w:rsid w:val="59494254"/>
    <w:rsid w:val="594C1198"/>
    <w:rsid w:val="594F1430"/>
    <w:rsid w:val="5955077D"/>
    <w:rsid w:val="59561490"/>
    <w:rsid w:val="595A0355"/>
    <w:rsid w:val="595E5DAE"/>
    <w:rsid w:val="59674529"/>
    <w:rsid w:val="596A4F3B"/>
    <w:rsid w:val="596C0CB3"/>
    <w:rsid w:val="596D12D0"/>
    <w:rsid w:val="597B54FA"/>
    <w:rsid w:val="597C5892"/>
    <w:rsid w:val="59812A38"/>
    <w:rsid w:val="5988716F"/>
    <w:rsid w:val="598D29D8"/>
    <w:rsid w:val="598D766F"/>
    <w:rsid w:val="5996188C"/>
    <w:rsid w:val="599924E1"/>
    <w:rsid w:val="599C7C2F"/>
    <w:rsid w:val="599E1FC8"/>
    <w:rsid w:val="59B029B9"/>
    <w:rsid w:val="59B51401"/>
    <w:rsid w:val="59B60181"/>
    <w:rsid w:val="59B952BF"/>
    <w:rsid w:val="59BD3A0A"/>
    <w:rsid w:val="59BF2D35"/>
    <w:rsid w:val="59C0439F"/>
    <w:rsid w:val="59C15A6E"/>
    <w:rsid w:val="59C4239C"/>
    <w:rsid w:val="59C77C98"/>
    <w:rsid w:val="59C85138"/>
    <w:rsid w:val="59C94DFC"/>
    <w:rsid w:val="59CB44E6"/>
    <w:rsid w:val="59CB4F44"/>
    <w:rsid w:val="59D14FBA"/>
    <w:rsid w:val="59D679D8"/>
    <w:rsid w:val="59DD379F"/>
    <w:rsid w:val="59DD570D"/>
    <w:rsid w:val="59DE1485"/>
    <w:rsid w:val="59E3512D"/>
    <w:rsid w:val="59E42693"/>
    <w:rsid w:val="59EC087D"/>
    <w:rsid w:val="59EE791A"/>
    <w:rsid w:val="59F02124"/>
    <w:rsid w:val="59F057F6"/>
    <w:rsid w:val="59F111B9"/>
    <w:rsid w:val="59F13EED"/>
    <w:rsid w:val="59F353CD"/>
    <w:rsid w:val="59F557ED"/>
    <w:rsid w:val="59F763E8"/>
    <w:rsid w:val="59FA5B82"/>
    <w:rsid w:val="5A0414D6"/>
    <w:rsid w:val="5A044638"/>
    <w:rsid w:val="5A047594"/>
    <w:rsid w:val="5A07278A"/>
    <w:rsid w:val="5A082EEC"/>
    <w:rsid w:val="5A0843A5"/>
    <w:rsid w:val="5A0E1D6B"/>
    <w:rsid w:val="5A0E4683"/>
    <w:rsid w:val="5A0E58C7"/>
    <w:rsid w:val="5A111F61"/>
    <w:rsid w:val="5A117165"/>
    <w:rsid w:val="5A12605E"/>
    <w:rsid w:val="5A1C6B22"/>
    <w:rsid w:val="5A1E47AC"/>
    <w:rsid w:val="5A1F3552"/>
    <w:rsid w:val="5A1F6A09"/>
    <w:rsid w:val="5A201A9E"/>
    <w:rsid w:val="5A2119DA"/>
    <w:rsid w:val="5A292701"/>
    <w:rsid w:val="5A302D9E"/>
    <w:rsid w:val="5A3450CA"/>
    <w:rsid w:val="5A3A4BF5"/>
    <w:rsid w:val="5A3B2434"/>
    <w:rsid w:val="5A3F6407"/>
    <w:rsid w:val="5A427C66"/>
    <w:rsid w:val="5A4404D0"/>
    <w:rsid w:val="5A4507F6"/>
    <w:rsid w:val="5A450CC5"/>
    <w:rsid w:val="5A464795"/>
    <w:rsid w:val="5A47527D"/>
    <w:rsid w:val="5A517EA9"/>
    <w:rsid w:val="5A553E6F"/>
    <w:rsid w:val="5A5868B8"/>
    <w:rsid w:val="5A5B4884"/>
    <w:rsid w:val="5A5D23AA"/>
    <w:rsid w:val="5A6279C1"/>
    <w:rsid w:val="5A645364"/>
    <w:rsid w:val="5A6D6E55"/>
    <w:rsid w:val="5A6E24F5"/>
    <w:rsid w:val="5A6E6B8A"/>
    <w:rsid w:val="5A6E704A"/>
    <w:rsid w:val="5A776714"/>
    <w:rsid w:val="5A7A07C2"/>
    <w:rsid w:val="5A7A2F5C"/>
    <w:rsid w:val="5A7F045F"/>
    <w:rsid w:val="5A81358C"/>
    <w:rsid w:val="5A8224AC"/>
    <w:rsid w:val="5A824324"/>
    <w:rsid w:val="5A851901"/>
    <w:rsid w:val="5A8B0A6A"/>
    <w:rsid w:val="5A8B6EFA"/>
    <w:rsid w:val="5A8C0E92"/>
    <w:rsid w:val="5A90452E"/>
    <w:rsid w:val="5A92474A"/>
    <w:rsid w:val="5A945A6D"/>
    <w:rsid w:val="5A950AB4"/>
    <w:rsid w:val="5A9C5213"/>
    <w:rsid w:val="5A9D3D1C"/>
    <w:rsid w:val="5A9E729C"/>
    <w:rsid w:val="5AA3335A"/>
    <w:rsid w:val="5AAD1584"/>
    <w:rsid w:val="5AAE0E58"/>
    <w:rsid w:val="5AB0759F"/>
    <w:rsid w:val="5AB15567"/>
    <w:rsid w:val="5AB42253"/>
    <w:rsid w:val="5AB5009D"/>
    <w:rsid w:val="5AB523CA"/>
    <w:rsid w:val="5AB8207C"/>
    <w:rsid w:val="5AB86630"/>
    <w:rsid w:val="5ABD553F"/>
    <w:rsid w:val="5ABE2233"/>
    <w:rsid w:val="5AC6388E"/>
    <w:rsid w:val="5AC97A40"/>
    <w:rsid w:val="5ACB7F46"/>
    <w:rsid w:val="5ACC7968"/>
    <w:rsid w:val="5ACE005D"/>
    <w:rsid w:val="5ACF3521"/>
    <w:rsid w:val="5AD029E7"/>
    <w:rsid w:val="5AD35203"/>
    <w:rsid w:val="5ADA019D"/>
    <w:rsid w:val="5AE047D0"/>
    <w:rsid w:val="5AE40D1D"/>
    <w:rsid w:val="5AE4524A"/>
    <w:rsid w:val="5AE949A1"/>
    <w:rsid w:val="5AED7B86"/>
    <w:rsid w:val="5AF56D86"/>
    <w:rsid w:val="5AF632AF"/>
    <w:rsid w:val="5AFC4113"/>
    <w:rsid w:val="5AFF5A98"/>
    <w:rsid w:val="5B0026A2"/>
    <w:rsid w:val="5B010695"/>
    <w:rsid w:val="5B013AD3"/>
    <w:rsid w:val="5B035F1D"/>
    <w:rsid w:val="5B061723"/>
    <w:rsid w:val="5B0D15F5"/>
    <w:rsid w:val="5B0D4BD2"/>
    <w:rsid w:val="5B112528"/>
    <w:rsid w:val="5B115297"/>
    <w:rsid w:val="5B147C1A"/>
    <w:rsid w:val="5B15237A"/>
    <w:rsid w:val="5B152C85"/>
    <w:rsid w:val="5B164443"/>
    <w:rsid w:val="5B1A70B9"/>
    <w:rsid w:val="5B20355B"/>
    <w:rsid w:val="5B210DB5"/>
    <w:rsid w:val="5B216452"/>
    <w:rsid w:val="5B231846"/>
    <w:rsid w:val="5B257057"/>
    <w:rsid w:val="5B294982"/>
    <w:rsid w:val="5B2953CD"/>
    <w:rsid w:val="5B2E7BC6"/>
    <w:rsid w:val="5B31157C"/>
    <w:rsid w:val="5B323837"/>
    <w:rsid w:val="5B372BFB"/>
    <w:rsid w:val="5B3C0EA9"/>
    <w:rsid w:val="5B435A44"/>
    <w:rsid w:val="5B4A24A8"/>
    <w:rsid w:val="5B4A391E"/>
    <w:rsid w:val="5B500161"/>
    <w:rsid w:val="5B505E97"/>
    <w:rsid w:val="5B506723"/>
    <w:rsid w:val="5B527A35"/>
    <w:rsid w:val="5B547C51"/>
    <w:rsid w:val="5B590DC3"/>
    <w:rsid w:val="5B5E0F00"/>
    <w:rsid w:val="5B5F03A4"/>
    <w:rsid w:val="5B6065F6"/>
    <w:rsid w:val="5B673C8D"/>
    <w:rsid w:val="5B6A52CD"/>
    <w:rsid w:val="5B6A7475"/>
    <w:rsid w:val="5B6C459D"/>
    <w:rsid w:val="5B6C4764"/>
    <w:rsid w:val="5B6D277B"/>
    <w:rsid w:val="5B6D486F"/>
    <w:rsid w:val="5B6E1EEF"/>
    <w:rsid w:val="5B731D73"/>
    <w:rsid w:val="5B745BFD"/>
    <w:rsid w:val="5B77749C"/>
    <w:rsid w:val="5B7B28F5"/>
    <w:rsid w:val="5B81382C"/>
    <w:rsid w:val="5B81656C"/>
    <w:rsid w:val="5B841BB9"/>
    <w:rsid w:val="5B8668C6"/>
    <w:rsid w:val="5B8A2752"/>
    <w:rsid w:val="5B8B2F47"/>
    <w:rsid w:val="5B8D1AC1"/>
    <w:rsid w:val="5B8D6CBF"/>
    <w:rsid w:val="5B921C48"/>
    <w:rsid w:val="5B955B74"/>
    <w:rsid w:val="5B9F3E83"/>
    <w:rsid w:val="5BA3106F"/>
    <w:rsid w:val="5BA42C23"/>
    <w:rsid w:val="5BA652E6"/>
    <w:rsid w:val="5BA653CF"/>
    <w:rsid w:val="5BA670E6"/>
    <w:rsid w:val="5BAB5397"/>
    <w:rsid w:val="5BAB5D4F"/>
    <w:rsid w:val="5BAC7BA6"/>
    <w:rsid w:val="5BB02736"/>
    <w:rsid w:val="5BB4249E"/>
    <w:rsid w:val="5BB57FA5"/>
    <w:rsid w:val="5BB66779"/>
    <w:rsid w:val="5BB82054"/>
    <w:rsid w:val="5BBC260A"/>
    <w:rsid w:val="5BBE2499"/>
    <w:rsid w:val="5BC2494A"/>
    <w:rsid w:val="5BC46AAF"/>
    <w:rsid w:val="5BC621D1"/>
    <w:rsid w:val="5BC672C4"/>
    <w:rsid w:val="5BC70423"/>
    <w:rsid w:val="5BCA1606"/>
    <w:rsid w:val="5BCE4691"/>
    <w:rsid w:val="5BCF1086"/>
    <w:rsid w:val="5BD267CD"/>
    <w:rsid w:val="5BD60666"/>
    <w:rsid w:val="5BD82550"/>
    <w:rsid w:val="5BD86683"/>
    <w:rsid w:val="5BD93AAF"/>
    <w:rsid w:val="5BDA2F4F"/>
    <w:rsid w:val="5BDF3EAB"/>
    <w:rsid w:val="5BDF5D95"/>
    <w:rsid w:val="5BE82147"/>
    <w:rsid w:val="5BE8603E"/>
    <w:rsid w:val="5BE944CC"/>
    <w:rsid w:val="5BEA5EBF"/>
    <w:rsid w:val="5BEB40EC"/>
    <w:rsid w:val="5BED41DB"/>
    <w:rsid w:val="5BEE79F8"/>
    <w:rsid w:val="5BEF181E"/>
    <w:rsid w:val="5BF05A94"/>
    <w:rsid w:val="5BF316E9"/>
    <w:rsid w:val="5BF32581"/>
    <w:rsid w:val="5BF32EFE"/>
    <w:rsid w:val="5BF33BD3"/>
    <w:rsid w:val="5BF7518E"/>
    <w:rsid w:val="5BFE2E58"/>
    <w:rsid w:val="5BFE4E53"/>
    <w:rsid w:val="5BFE7528"/>
    <w:rsid w:val="5BFF1EBC"/>
    <w:rsid w:val="5C001082"/>
    <w:rsid w:val="5C001B87"/>
    <w:rsid w:val="5C022769"/>
    <w:rsid w:val="5C030472"/>
    <w:rsid w:val="5C0351D3"/>
    <w:rsid w:val="5C0468F6"/>
    <w:rsid w:val="5C08362E"/>
    <w:rsid w:val="5C0B1085"/>
    <w:rsid w:val="5C0D4457"/>
    <w:rsid w:val="5C0F5926"/>
    <w:rsid w:val="5C1126E1"/>
    <w:rsid w:val="5C243542"/>
    <w:rsid w:val="5C2634D8"/>
    <w:rsid w:val="5C2646A0"/>
    <w:rsid w:val="5C2A4A7C"/>
    <w:rsid w:val="5C2E0911"/>
    <w:rsid w:val="5C337973"/>
    <w:rsid w:val="5C347580"/>
    <w:rsid w:val="5C361105"/>
    <w:rsid w:val="5C366DE5"/>
    <w:rsid w:val="5C380EFD"/>
    <w:rsid w:val="5C3830CF"/>
    <w:rsid w:val="5C3B233F"/>
    <w:rsid w:val="5C3B6D80"/>
    <w:rsid w:val="5C3D5043"/>
    <w:rsid w:val="5C3E620B"/>
    <w:rsid w:val="5C3F4C32"/>
    <w:rsid w:val="5C4647F0"/>
    <w:rsid w:val="5C4F5ACC"/>
    <w:rsid w:val="5C50266D"/>
    <w:rsid w:val="5C515F3F"/>
    <w:rsid w:val="5C535963"/>
    <w:rsid w:val="5C5700D7"/>
    <w:rsid w:val="5C597627"/>
    <w:rsid w:val="5C5D5A19"/>
    <w:rsid w:val="5C5F6B69"/>
    <w:rsid w:val="5C602626"/>
    <w:rsid w:val="5C606182"/>
    <w:rsid w:val="5C6A7000"/>
    <w:rsid w:val="5C6D6437"/>
    <w:rsid w:val="5C701923"/>
    <w:rsid w:val="5C70244E"/>
    <w:rsid w:val="5C705473"/>
    <w:rsid w:val="5C707C69"/>
    <w:rsid w:val="5C71038F"/>
    <w:rsid w:val="5C7252D6"/>
    <w:rsid w:val="5C764A62"/>
    <w:rsid w:val="5C78032E"/>
    <w:rsid w:val="5C786CE2"/>
    <w:rsid w:val="5C78796F"/>
    <w:rsid w:val="5C797243"/>
    <w:rsid w:val="5C7A69C0"/>
    <w:rsid w:val="5C7E485A"/>
    <w:rsid w:val="5C7F49A4"/>
    <w:rsid w:val="5C846314"/>
    <w:rsid w:val="5C86202D"/>
    <w:rsid w:val="5C877A7B"/>
    <w:rsid w:val="5C8E2BFC"/>
    <w:rsid w:val="5C8F6A67"/>
    <w:rsid w:val="5C910216"/>
    <w:rsid w:val="5C930305"/>
    <w:rsid w:val="5C931AA6"/>
    <w:rsid w:val="5C992A65"/>
    <w:rsid w:val="5C9F08E2"/>
    <w:rsid w:val="5C9F344D"/>
    <w:rsid w:val="5CA01F08"/>
    <w:rsid w:val="5CA25758"/>
    <w:rsid w:val="5CA34D05"/>
    <w:rsid w:val="5CA85D77"/>
    <w:rsid w:val="5CAA0900"/>
    <w:rsid w:val="5CAA3CE0"/>
    <w:rsid w:val="5CAC22AB"/>
    <w:rsid w:val="5CAC5F50"/>
    <w:rsid w:val="5CAF2C65"/>
    <w:rsid w:val="5CB169DD"/>
    <w:rsid w:val="5CB63272"/>
    <w:rsid w:val="5CB7658D"/>
    <w:rsid w:val="5CB8571F"/>
    <w:rsid w:val="5CB9569D"/>
    <w:rsid w:val="5CBF559E"/>
    <w:rsid w:val="5CC83A13"/>
    <w:rsid w:val="5CD163D5"/>
    <w:rsid w:val="5CD3602B"/>
    <w:rsid w:val="5CD51308"/>
    <w:rsid w:val="5CD526CC"/>
    <w:rsid w:val="5CD611CD"/>
    <w:rsid w:val="5CD924B1"/>
    <w:rsid w:val="5CDC1CAC"/>
    <w:rsid w:val="5CDD5A24"/>
    <w:rsid w:val="5CDE1205"/>
    <w:rsid w:val="5CDE1495"/>
    <w:rsid w:val="5CDE4E52"/>
    <w:rsid w:val="5CE11CA2"/>
    <w:rsid w:val="5CE172C2"/>
    <w:rsid w:val="5CE76137"/>
    <w:rsid w:val="5CE92A99"/>
    <w:rsid w:val="5CEF1FEE"/>
    <w:rsid w:val="5CF561F1"/>
    <w:rsid w:val="5CF56286"/>
    <w:rsid w:val="5CF82BDD"/>
    <w:rsid w:val="5CFA635A"/>
    <w:rsid w:val="5CFA7B59"/>
    <w:rsid w:val="5CFC0F0E"/>
    <w:rsid w:val="5CFE4BC6"/>
    <w:rsid w:val="5CFF1E3E"/>
    <w:rsid w:val="5D0272DC"/>
    <w:rsid w:val="5D04012A"/>
    <w:rsid w:val="5D05652B"/>
    <w:rsid w:val="5D086F45"/>
    <w:rsid w:val="5D087DD9"/>
    <w:rsid w:val="5D0C10C4"/>
    <w:rsid w:val="5D0F3F56"/>
    <w:rsid w:val="5D0F6E2D"/>
    <w:rsid w:val="5D135CE5"/>
    <w:rsid w:val="5D137698"/>
    <w:rsid w:val="5D1A27D4"/>
    <w:rsid w:val="5D1A3537"/>
    <w:rsid w:val="5D1F6660"/>
    <w:rsid w:val="5D211720"/>
    <w:rsid w:val="5D2510B1"/>
    <w:rsid w:val="5D265E74"/>
    <w:rsid w:val="5D272F0E"/>
    <w:rsid w:val="5D295176"/>
    <w:rsid w:val="5D296EBB"/>
    <w:rsid w:val="5D2B73BA"/>
    <w:rsid w:val="5D2C340B"/>
    <w:rsid w:val="5D304024"/>
    <w:rsid w:val="5D306B32"/>
    <w:rsid w:val="5D385AAC"/>
    <w:rsid w:val="5D3970FE"/>
    <w:rsid w:val="5D3A14D7"/>
    <w:rsid w:val="5D3A4996"/>
    <w:rsid w:val="5D404F39"/>
    <w:rsid w:val="5D4D4958"/>
    <w:rsid w:val="5D4D7E0E"/>
    <w:rsid w:val="5D4F65C1"/>
    <w:rsid w:val="5D4F6922"/>
    <w:rsid w:val="5D511ECA"/>
    <w:rsid w:val="5D544D6E"/>
    <w:rsid w:val="5D5757D7"/>
    <w:rsid w:val="5D5A7075"/>
    <w:rsid w:val="5D5B3FA4"/>
    <w:rsid w:val="5D5C7C44"/>
    <w:rsid w:val="5D5F28DD"/>
    <w:rsid w:val="5D615FCB"/>
    <w:rsid w:val="5D6166D5"/>
    <w:rsid w:val="5D645DC6"/>
    <w:rsid w:val="5D653B59"/>
    <w:rsid w:val="5D681792"/>
    <w:rsid w:val="5D6A5F96"/>
    <w:rsid w:val="5D6D1BA9"/>
    <w:rsid w:val="5D6D24E6"/>
    <w:rsid w:val="5D6D2923"/>
    <w:rsid w:val="5D713E00"/>
    <w:rsid w:val="5D7739CD"/>
    <w:rsid w:val="5D7925EB"/>
    <w:rsid w:val="5D7A3273"/>
    <w:rsid w:val="5D7C6E64"/>
    <w:rsid w:val="5D7C70DD"/>
    <w:rsid w:val="5D7E5BC5"/>
    <w:rsid w:val="5D7F0889"/>
    <w:rsid w:val="5D801223"/>
    <w:rsid w:val="5D810DE2"/>
    <w:rsid w:val="5D825803"/>
    <w:rsid w:val="5D825EEF"/>
    <w:rsid w:val="5D82610C"/>
    <w:rsid w:val="5D8365CC"/>
    <w:rsid w:val="5D8C0F17"/>
    <w:rsid w:val="5D8E0ED2"/>
    <w:rsid w:val="5D992B1E"/>
    <w:rsid w:val="5D9930F7"/>
    <w:rsid w:val="5D9C777F"/>
    <w:rsid w:val="5D9E282E"/>
    <w:rsid w:val="5DA25C68"/>
    <w:rsid w:val="5DB06C95"/>
    <w:rsid w:val="5DB20C5F"/>
    <w:rsid w:val="5DB52A16"/>
    <w:rsid w:val="5DB63E8E"/>
    <w:rsid w:val="5DB64D36"/>
    <w:rsid w:val="5DBC0D6D"/>
    <w:rsid w:val="5DBC1ADE"/>
    <w:rsid w:val="5DBC4388"/>
    <w:rsid w:val="5DC15346"/>
    <w:rsid w:val="5DC50B0A"/>
    <w:rsid w:val="5DC524F1"/>
    <w:rsid w:val="5DC82230"/>
    <w:rsid w:val="5DC951BC"/>
    <w:rsid w:val="5DD07C35"/>
    <w:rsid w:val="5DD11BD1"/>
    <w:rsid w:val="5DD529E3"/>
    <w:rsid w:val="5DDA1EF7"/>
    <w:rsid w:val="5DDC2EAF"/>
    <w:rsid w:val="5DDD21FF"/>
    <w:rsid w:val="5DDF5B1F"/>
    <w:rsid w:val="5DE55508"/>
    <w:rsid w:val="5DE66B5A"/>
    <w:rsid w:val="5DE901BF"/>
    <w:rsid w:val="5DE92446"/>
    <w:rsid w:val="5DEF3C61"/>
    <w:rsid w:val="5DF03535"/>
    <w:rsid w:val="5DF71957"/>
    <w:rsid w:val="5DF81013"/>
    <w:rsid w:val="5E025F2E"/>
    <w:rsid w:val="5E045CCF"/>
    <w:rsid w:val="5E0538FE"/>
    <w:rsid w:val="5E084FAF"/>
    <w:rsid w:val="5E0A1A03"/>
    <w:rsid w:val="5E0A2849"/>
    <w:rsid w:val="5E0A46E4"/>
    <w:rsid w:val="5E14233C"/>
    <w:rsid w:val="5E14253A"/>
    <w:rsid w:val="5E1455B4"/>
    <w:rsid w:val="5E176D14"/>
    <w:rsid w:val="5E1907A7"/>
    <w:rsid w:val="5E192A8C"/>
    <w:rsid w:val="5E2113DA"/>
    <w:rsid w:val="5E2467F1"/>
    <w:rsid w:val="5E260E6F"/>
    <w:rsid w:val="5E262D0F"/>
    <w:rsid w:val="5E2A4F6C"/>
    <w:rsid w:val="5E2B0403"/>
    <w:rsid w:val="5E2D4789"/>
    <w:rsid w:val="5E2E5EAF"/>
    <w:rsid w:val="5E314706"/>
    <w:rsid w:val="5E320399"/>
    <w:rsid w:val="5E3211F2"/>
    <w:rsid w:val="5E332CA0"/>
    <w:rsid w:val="5E3478C6"/>
    <w:rsid w:val="5E3577AE"/>
    <w:rsid w:val="5E364C03"/>
    <w:rsid w:val="5E3A75F2"/>
    <w:rsid w:val="5E3B2D26"/>
    <w:rsid w:val="5E3C52E2"/>
    <w:rsid w:val="5E3D0EBD"/>
    <w:rsid w:val="5E3E24F3"/>
    <w:rsid w:val="5E3F6F73"/>
    <w:rsid w:val="5E430BCE"/>
    <w:rsid w:val="5E48674E"/>
    <w:rsid w:val="5E495A74"/>
    <w:rsid w:val="5E50770E"/>
    <w:rsid w:val="5E5166CA"/>
    <w:rsid w:val="5E525F9E"/>
    <w:rsid w:val="5E53552F"/>
    <w:rsid w:val="5E5574A3"/>
    <w:rsid w:val="5E5A661E"/>
    <w:rsid w:val="5E5C7122"/>
    <w:rsid w:val="5E607025"/>
    <w:rsid w:val="5E627981"/>
    <w:rsid w:val="5E637F4B"/>
    <w:rsid w:val="5E6644B1"/>
    <w:rsid w:val="5E6737F7"/>
    <w:rsid w:val="5E68300E"/>
    <w:rsid w:val="5E6B7C10"/>
    <w:rsid w:val="5E6F6A7A"/>
    <w:rsid w:val="5E737CFB"/>
    <w:rsid w:val="5E753226"/>
    <w:rsid w:val="5E75720F"/>
    <w:rsid w:val="5E760AB3"/>
    <w:rsid w:val="5E765595"/>
    <w:rsid w:val="5E767EDE"/>
    <w:rsid w:val="5E770480"/>
    <w:rsid w:val="5E77350C"/>
    <w:rsid w:val="5E7A23D3"/>
    <w:rsid w:val="5E7A79CF"/>
    <w:rsid w:val="5E7D301B"/>
    <w:rsid w:val="5E7F3181"/>
    <w:rsid w:val="5E873E9A"/>
    <w:rsid w:val="5E8F2D4E"/>
    <w:rsid w:val="5E8F699E"/>
    <w:rsid w:val="5E8F792F"/>
    <w:rsid w:val="5E915845"/>
    <w:rsid w:val="5E950D9B"/>
    <w:rsid w:val="5E9A64E3"/>
    <w:rsid w:val="5E9F4D52"/>
    <w:rsid w:val="5EA467FA"/>
    <w:rsid w:val="5EA627A8"/>
    <w:rsid w:val="5EAA7B88"/>
    <w:rsid w:val="5EAC3900"/>
    <w:rsid w:val="5EAC4D85"/>
    <w:rsid w:val="5EAF5C0D"/>
    <w:rsid w:val="5EB253FA"/>
    <w:rsid w:val="5EB915BA"/>
    <w:rsid w:val="5EBA10CB"/>
    <w:rsid w:val="5EBA64A8"/>
    <w:rsid w:val="5EBB4D36"/>
    <w:rsid w:val="5EC02DE7"/>
    <w:rsid w:val="5EC43BEF"/>
    <w:rsid w:val="5EC742F6"/>
    <w:rsid w:val="5ED052C1"/>
    <w:rsid w:val="5ED1105D"/>
    <w:rsid w:val="5ED31071"/>
    <w:rsid w:val="5ED4257B"/>
    <w:rsid w:val="5ED56ACA"/>
    <w:rsid w:val="5ED56E00"/>
    <w:rsid w:val="5ED66A05"/>
    <w:rsid w:val="5ED6716E"/>
    <w:rsid w:val="5EDF5C29"/>
    <w:rsid w:val="5EE04CED"/>
    <w:rsid w:val="5EE276D6"/>
    <w:rsid w:val="5EE4753E"/>
    <w:rsid w:val="5EE65064"/>
    <w:rsid w:val="5EF00F87"/>
    <w:rsid w:val="5EF332DD"/>
    <w:rsid w:val="5EF419D5"/>
    <w:rsid w:val="5EFA4ACA"/>
    <w:rsid w:val="5F024EBC"/>
    <w:rsid w:val="5F061262"/>
    <w:rsid w:val="5F081AA9"/>
    <w:rsid w:val="5F090814"/>
    <w:rsid w:val="5F0C558A"/>
    <w:rsid w:val="5F0E6FD3"/>
    <w:rsid w:val="5F181010"/>
    <w:rsid w:val="5F1829D4"/>
    <w:rsid w:val="5F1863C2"/>
    <w:rsid w:val="5F1A2B43"/>
    <w:rsid w:val="5F1A3A1B"/>
    <w:rsid w:val="5F1A63D6"/>
    <w:rsid w:val="5F1A7581"/>
    <w:rsid w:val="5F245349"/>
    <w:rsid w:val="5F282976"/>
    <w:rsid w:val="5F297BE3"/>
    <w:rsid w:val="5F2E6A0B"/>
    <w:rsid w:val="5F32098F"/>
    <w:rsid w:val="5F335DCF"/>
    <w:rsid w:val="5F343FED"/>
    <w:rsid w:val="5F362828"/>
    <w:rsid w:val="5F385194"/>
    <w:rsid w:val="5F3E31DD"/>
    <w:rsid w:val="5F433BC1"/>
    <w:rsid w:val="5F433EA1"/>
    <w:rsid w:val="5F455138"/>
    <w:rsid w:val="5F481E52"/>
    <w:rsid w:val="5F4E67B3"/>
    <w:rsid w:val="5F540D28"/>
    <w:rsid w:val="5F547781"/>
    <w:rsid w:val="5F55550A"/>
    <w:rsid w:val="5F5715A9"/>
    <w:rsid w:val="5F5B1C69"/>
    <w:rsid w:val="5F625840"/>
    <w:rsid w:val="5F63673C"/>
    <w:rsid w:val="5F6430FC"/>
    <w:rsid w:val="5F70111C"/>
    <w:rsid w:val="5F70492E"/>
    <w:rsid w:val="5F723B00"/>
    <w:rsid w:val="5F7409EF"/>
    <w:rsid w:val="5F764577"/>
    <w:rsid w:val="5F776DCD"/>
    <w:rsid w:val="5F7B3776"/>
    <w:rsid w:val="5F7B7BEC"/>
    <w:rsid w:val="5F812FDF"/>
    <w:rsid w:val="5F827AFB"/>
    <w:rsid w:val="5F8352C8"/>
    <w:rsid w:val="5F8B055D"/>
    <w:rsid w:val="5F8C45E2"/>
    <w:rsid w:val="5F8C63F3"/>
    <w:rsid w:val="5F8D1A62"/>
    <w:rsid w:val="5F8F5867"/>
    <w:rsid w:val="5F93686E"/>
    <w:rsid w:val="5F9B4399"/>
    <w:rsid w:val="5F9D779B"/>
    <w:rsid w:val="5FA10F8B"/>
    <w:rsid w:val="5FA55B60"/>
    <w:rsid w:val="5FA840C8"/>
    <w:rsid w:val="5FAB40D5"/>
    <w:rsid w:val="5FB1776A"/>
    <w:rsid w:val="5FB210D8"/>
    <w:rsid w:val="5FB25377"/>
    <w:rsid w:val="5FB47279"/>
    <w:rsid w:val="5FB521ED"/>
    <w:rsid w:val="5FB837BB"/>
    <w:rsid w:val="5FB86DA5"/>
    <w:rsid w:val="5FBA4AC7"/>
    <w:rsid w:val="5FBD38EA"/>
    <w:rsid w:val="5FBE55C6"/>
    <w:rsid w:val="5FC1162D"/>
    <w:rsid w:val="5FC12C8D"/>
    <w:rsid w:val="5FC25CE5"/>
    <w:rsid w:val="5FC37153"/>
    <w:rsid w:val="5FC4308B"/>
    <w:rsid w:val="5FC750E2"/>
    <w:rsid w:val="5FC8476A"/>
    <w:rsid w:val="5FCA1FBF"/>
    <w:rsid w:val="5FCE2FF8"/>
    <w:rsid w:val="5FD0793B"/>
    <w:rsid w:val="5FD16238"/>
    <w:rsid w:val="5FD4310E"/>
    <w:rsid w:val="5FD45778"/>
    <w:rsid w:val="5FD62369"/>
    <w:rsid w:val="5FD9248B"/>
    <w:rsid w:val="5FD967DE"/>
    <w:rsid w:val="5FDA33CD"/>
    <w:rsid w:val="5FDE017F"/>
    <w:rsid w:val="5FDE17F8"/>
    <w:rsid w:val="5FDE5D3B"/>
    <w:rsid w:val="5FE05068"/>
    <w:rsid w:val="5FE2150A"/>
    <w:rsid w:val="5FE30310"/>
    <w:rsid w:val="5FE32B3F"/>
    <w:rsid w:val="5FE37504"/>
    <w:rsid w:val="5FE42214"/>
    <w:rsid w:val="5FE43E84"/>
    <w:rsid w:val="5FE873D0"/>
    <w:rsid w:val="5FF13CC0"/>
    <w:rsid w:val="5FF437B1"/>
    <w:rsid w:val="5FF4555F"/>
    <w:rsid w:val="5FF4776B"/>
    <w:rsid w:val="5FF67529"/>
    <w:rsid w:val="5FF6774F"/>
    <w:rsid w:val="5FFA7688"/>
    <w:rsid w:val="5FFB3DE8"/>
    <w:rsid w:val="5FFB4B3F"/>
    <w:rsid w:val="5FFC6471"/>
    <w:rsid w:val="60065292"/>
    <w:rsid w:val="6008100A"/>
    <w:rsid w:val="600D6620"/>
    <w:rsid w:val="60113D21"/>
    <w:rsid w:val="601238F2"/>
    <w:rsid w:val="60184188"/>
    <w:rsid w:val="601C0D46"/>
    <w:rsid w:val="601E70C9"/>
    <w:rsid w:val="60200102"/>
    <w:rsid w:val="6024540C"/>
    <w:rsid w:val="602B4598"/>
    <w:rsid w:val="602D2DC1"/>
    <w:rsid w:val="602F3F48"/>
    <w:rsid w:val="603539AB"/>
    <w:rsid w:val="60357653"/>
    <w:rsid w:val="603B7D38"/>
    <w:rsid w:val="603D6A3C"/>
    <w:rsid w:val="60421B4F"/>
    <w:rsid w:val="60426BD0"/>
    <w:rsid w:val="60432042"/>
    <w:rsid w:val="60463150"/>
    <w:rsid w:val="604858AA"/>
    <w:rsid w:val="604B19ED"/>
    <w:rsid w:val="605A0EC0"/>
    <w:rsid w:val="605C4EFD"/>
    <w:rsid w:val="605D1C94"/>
    <w:rsid w:val="605F2818"/>
    <w:rsid w:val="6061107E"/>
    <w:rsid w:val="6062065E"/>
    <w:rsid w:val="60626F01"/>
    <w:rsid w:val="60630009"/>
    <w:rsid w:val="606714F1"/>
    <w:rsid w:val="60673F83"/>
    <w:rsid w:val="606A26FC"/>
    <w:rsid w:val="606A75CF"/>
    <w:rsid w:val="606B7E4D"/>
    <w:rsid w:val="606D4D9C"/>
    <w:rsid w:val="606F4BE5"/>
    <w:rsid w:val="60724C1A"/>
    <w:rsid w:val="6074026A"/>
    <w:rsid w:val="6074641D"/>
    <w:rsid w:val="60750EC1"/>
    <w:rsid w:val="60752858"/>
    <w:rsid w:val="60765719"/>
    <w:rsid w:val="6077774A"/>
    <w:rsid w:val="607B7A2E"/>
    <w:rsid w:val="607E12CC"/>
    <w:rsid w:val="6080340B"/>
    <w:rsid w:val="60805044"/>
    <w:rsid w:val="60831ABD"/>
    <w:rsid w:val="608544D7"/>
    <w:rsid w:val="60863A71"/>
    <w:rsid w:val="608723B1"/>
    <w:rsid w:val="608B2ACD"/>
    <w:rsid w:val="608D2545"/>
    <w:rsid w:val="609141CA"/>
    <w:rsid w:val="609355AC"/>
    <w:rsid w:val="60964868"/>
    <w:rsid w:val="60972E67"/>
    <w:rsid w:val="609D1752"/>
    <w:rsid w:val="60A30D33"/>
    <w:rsid w:val="60A3109B"/>
    <w:rsid w:val="60A52CFD"/>
    <w:rsid w:val="60AE3960"/>
    <w:rsid w:val="60AF2B0B"/>
    <w:rsid w:val="60AF5E38"/>
    <w:rsid w:val="60B314CB"/>
    <w:rsid w:val="60B524E8"/>
    <w:rsid w:val="60B66CB8"/>
    <w:rsid w:val="60B719D8"/>
    <w:rsid w:val="60BB330C"/>
    <w:rsid w:val="60BF588A"/>
    <w:rsid w:val="60C05A4B"/>
    <w:rsid w:val="60C3607A"/>
    <w:rsid w:val="60C57D03"/>
    <w:rsid w:val="60C7316A"/>
    <w:rsid w:val="60C83E4B"/>
    <w:rsid w:val="60CC405A"/>
    <w:rsid w:val="60CE49E4"/>
    <w:rsid w:val="60CF6A05"/>
    <w:rsid w:val="60D357C3"/>
    <w:rsid w:val="60D40EBC"/>
    <w:rsid w:val="60D41DC6"/>
    <w:rsid w:val="60D55FD5"/>
    <w:rsid w:val="60D7642E"/>
    <w:rsid w:val="60D777F7"/>
    <w:rsid w:val="60D90D70"/>
    <w:rsid w:val="60DC1E35"/>
    <w:rsid w:val="60DD737E"/>
    <w:rsid w:val="60DF341F"/>
    <w:rsid w:val="60DF4F9F"/>
    <w:rsid w:val="60E14A9E"/>
    <w:rsid w:val="60E25095"/>
    <w:rsid w:val="60E4224C"/>
    <w:rsid w:val="60E47381"/>
    <w:rsid w:val="60F77D31"/>
    <w:rsid w:val="60F90953"/>
    <w:rsid w:val="60F912E7"/>
    <w:rsid w:val="60FC2FC4"/>
    <w:rsid w:val="60FD39DD"/>
    <w:rsid w:val="61012BA0"/>
    <w:rsid w:val="610160C9"/>
    <w:rsid w:val="61080AAF"/>
    <w:rsid w:val="6108329D"/>
    <w:rsid w:val="610E5564"/>
    <w:rsid w:val="61102ADC"/>
    <w:rsid w:val="61137C66"/>
    <w:rsid w:val="6116371B"/>
    <w:rsid w:val="61163759"/>
    <w:rsid w:val="61170069"/>
    <w:rsid w:val="6117737A"/>
    <w:rsid w:val="611830CB"/>
    <w:rsid w:val="611834CF"/>
    <w:rsid w:val="611B3D12"/>
    <w:rsid w:val="611B5BCB"/>
    <w:rsid w:val="611E7E6D"/>
    <w:rsid w:val="611F5D3A"/>
    <w:rsid w:val="6122189C"/>
    <w:rsid w:val="61234FD3"/>
    <w:rsid w:val="6125143F"/>
    <w:rsid w:val="6127155F"/>
    <w:rsid w:val="613528A4"/>
    <w:rsid w:val="61371BA7"/>
    <w:rsid w:val="613A3445"/>
    <w:rsid w:val="613C540F"/>
    <w:rsid w:val="613C71BD"/>
    <w:rsid w:val="613F6527"/>
    <w:rsid w:val="613F6D33"/>
    <w:rsid w:val="6142728C"/>
    <w:rsid w:val="614451C0"/>
    <w:rsid w:val="614573E3"/>
    <w:rsid w:val="61475B62"/>
    <w:rsid w:val="61485FA9"/>
    <w:rsid w:val="6148778A"/>
    <w:rsid w:val="614A363A"/>
    <w:rsid w:val="614D6D2C"/>
    <w:rsid w:val="614F65BE"/>
    <w:rsid w:val="61584DC6"/>
    <w:rsid w:val="615C3162"/>
    <w:rsid w:val="616109D2"/>
    <w:rsid w:val="61643B1B"/>
    <w:rsid w:val="61646DB2"/>
    <w:rsid w:val="6166423A"/>
    <w:rsid w:val="616752F7"/>
    <w:rsid w:val="61677160"/>
    <w:rsid w:val="616825C9"/>
    <w:rsid w:val="616A4CDB"/>
    <w:rsid w:val="616C1F3F"/>
    <w:rsid w:val="616E781B"/>
    <w:rsid w:val="61821EFA"/>
    <w:rsid w:val="6183303E"/>
    <w:rsid w:val="61891E75"/>
    <w:rsid w:val="618B189D"/>
    <w:rsid w:val="618E7288"/>
    <w:rsid w:val="618F22E2"/>
    <w:rsid w:val="61911C37"/>
    <w:rsid w:val="61911D64"/>
    <w:rsid w:val="6192725F"/>
    <w:rsid w:val="61927B78"/>
    <w:rsid w:val="61947E33"/>
    <w:rsid w:val="619575A5"/>
    <w:rsid w:val="61962496"/>
    <w:rsid w:val="61966CA6"/>
    <w:rsid w:val="61972646"/>
    <w:rsid w:val="619743F4"/>
    <w:rsid w:val="619766D7"/>
    <w:rsid w:val="619A2136"/>
    <w:rsid w:val="619B39D9"/>
    <w:rsid w:val="619C1A0A"/>
    <w:rsid w:val="619C2341"/>
    <w:rsid w:val="619E0691"/>
    <w:rsid w:val="619E7FBB"/>
    <w:rsid w:val="619F22FA"/>
    <w:rsid w:val="61A03F76"/>
    <w:rsid w:val="61A10374"/>
    <w:rsid w:val="61A72C76"/>
    <w:rsid w:val="61AA2D2A"/>
    <w:rsid w:val="61AF1DF2"/>
    <w:rsid w:val="61B15CCE"/>
    <w:rsid w:val="61B774C3"/>
    <w:rsid w:val="61BC489F"/>
    <w:rsid w:val="61C3168D"/>
    <w:rsid w:val="61C423BD"/>
    <w:rsid w:val="61CB6793"/>
    <w:rsid w:val="61DB4C28"/>
    <w:rsid w:val="61DC44FC"/>
    <w:rsid w:val="61DE15B3"/>
    <w:rsid w:val="61DF4125"/>
    <w:rsid w:val="61E15FB7"/>
    <w:rsid w:val="61E215D8"/>
    <w:rsid w:val="61E22AA6"/>
    <w:rsid w:val="61E405FC"/>
    <w:rsid w:val="61E6351F"/>
    <w:rsid w:val="61E909C7"/>
    <w:rsid w:val="61EB7895"/>
    <w:rsid w:val="61ED0CAC"/>
    <w:rsid w:val="61F04DE0"/>
    <w:rsid w:val="61F22039"/>
    <w:rsid w:val="61F23D20"/>
    <w:rsid w:val="61F41111"/>
    <w:rsid w:val="61F4324D"/>
    <w:rsid w:val="61F47A98"/>
    <w:rsid w:val="61F77588"/>
    <w:rsid w:val="61FB5C17"/>
    <w:rsid w:val="61FE06B9"/>
    <w:rsid w:val="61FE2EDD"/>
    <w:rsid w:val="62012912"/>
    <w:rsid w:val="62013F63"/>
    <w:rsid w:val="62050071"/>
    <w:rsid w:val="620636DA"/>
    <w:rsid w:val="620A01BD"/>
    <w:rsid w:val="620E5BA7"/>
    <w:rsid w:val="62104710"/>
    <w:rsid w:val="621139B4"/>
    <w:rsid w:val="621242A4"/>
    <w:rsid w:val="62130274"/>
    <w:rsid w:val="621529FB"/>
    <w:rsid w:val="62153E49"/>
    <w:rsid w:val="621627F9"/>
    <w:rsid w:val="621912AD"/>
    <w:rsid w:val="621B3277"/>
    <w:rsid w:val="621B3775"/>
    <w:rsid w:val="621E11CB"/>
    <w:rsid w:val="621F39B6"/>
    <w:rsid w:val="622845E9"/>
    <w:rsid w:val="622D735F"/>
    <w:rsid w:val="622F287E"/>
    <w:rsid w:val="622F7672"/>
    <w:rsid w:val="62310231"/>
    <w:rsid w:val="62356714"/>
    <w:rsid w:val="62364782"/>
    <w:rsid w:val="623666BC"/>
    <w:rsid w:val="623944F7"/>
    <w:rsid w:val="623E788B"/>
    <w:rsid w:val="623F0BBA"/>
    <w:rsid w:val="62406DA2"/>
    <w:rsid w:val="62411D58"/>
    <w:rsid w:val="624157A0"/>
    <w:rsid w:val="6242358F"/>
    <w:rsid w:val="624254CD"/>
    <w:rsid w:val="62436329"/>
    <w:rsid w:val="624707C3"/>
    <w:rsid w:val="62477B55"/>
    <w:rsid w:val="62483940"/>
    <w:rsid w:val="624A21A8"/>
    <w:rsid w:val="624B14E0"/>
    <w:rsid w:val="624F7DE6"/>
    <w:rsid w:val="62505015"/>
    <w:rsid w:val="62531FCF"/>
    <w:rsid w:val="62546911"/>
    <w:rsid w:val="62586BF1"/>
    <w:rsid w:val="62591E62"/>
    <w:rsid w:val="625B71F1"/>
    <w:rsid w:val="625C002B"/>
    <w:rsid w:val="625D4A87"/>
    <w:rsid w:val="625D6FD4"/>
    <w:rsid w:val="62682234"/>
    <w:rsid w:val="62683DD5"/>
    <w:rsid w:val="62683FE2"/>
    <w:rsid w:val="626C205C"/>
    <w:rsid w:val="626F143E"/>
    <w:rsid w:val="62704A45"/>
    <w:rsid w:val="62707769"/>
    <w:rsid w:val="62715EB0"/>
    <w:rsid w:val="62730E1A"/>
    <w:rsid w:val="627562FB"/>
    <w:rsid w:val="62763A6E"/>
    <w:rsid w:val="62764CD1"/>
    <w:rsid w:val="62770C1E"/>
    <w:rsid w:val="62772B82"/>
    <w:rsid w:val="62780D32"/>
    <w:rsid w:val="62781180"/>
    <w:rsid w:val="62782477"/>
    <w:rsid w:val="627A2543"/>
    <w:rsid w:val="627A796E"/>
    <w:rsid w:val="627E48AC"/>
    <w:rsid w:val="627F4ED0"/>
    <w:rsid w:val="62862440"/>
    <w:rsid w:val="62886432"/>
    <w:rsid w:val="628A3147"/>
    <w:rsid w:val="628F77C1"/>
    <w:rsid w:val="62922E0D"/>
    <w:rsid w:val="629372B1"/>
    <w:rsid w:val="62965FDD"/>
    <w:rsid w:val="62980A4D"/>
    <w:rsid w:val="629B6165"/>
    <w:rsid w:val="62A04C73"/>
    <w:rsid w:val="62A2415D"/>
    <w:rsid w:val="62A3326C"/>
    <w:rsid w:val="62A651C0"/>
    <w:rsid w:val="62A85F07"/>
    <w:rsid w:val="62AB3632"/>
    <w:rsid w:val="62AE2227"/>
    <w:rsid w:val="62B72874"/>
    <w:rsid w:val="62B80C12"/>
    <w:rsid w:val="62BB6808"/>
    <w:rsid w:val="62BD2312"/>
    <w:rsid w:val="62BD2580"/>
    <w:rsid w:val="62C751AC"/>
    <w:rsid w:val="62CA43F4"/>
    <w:rsid w:val="62CB7E6E"/>
    <w:rsid w:val="62CD039D"/>
    <w:rsid w:val="62CE6153"/>
    <w:rsid w:val="62CF5C7E"/>
    <w:rsid w:val="62D24B5D"/>
    <w:rsid w:val="62D60F4C"/>
    <w:rsid w:val="62D850E1"/>
    <w:rsid w:val="62DB0C58"/>
    <w:rsid w:val="62DD052C"/>
    <w:rsid w:val="62DE42A4"/>
    <w:rsid w:val="62E0626E"/>
    <w:rsid w:val="62E278F0"/>
    <w:rsid w:val="62EA7BC4"/>
    <w:rsid w:val="62EB4DCD"/>
    <w:rsid w:val="62EB733F"/>
    <w:rsid w:val="62F16356"/>
    <w:rsid w:val="62F3644F"/>
    <w:rsid w:val="62F40043"/>
    <w:rsid w:val="62F535A5"/>
    <w:rsid w:val="62F81674"/>
    <w:rsid w:val="62FB7EEB"/>
    <w:rsid w:val="62FC5DF5"/>
    <w:rsid w:val="630006BE"/>
    <w:rsid w:val="63010CC8"/>
    <w:rsid w:val="63027942"/>
    <w:rsid w:val="63071A4D"/>
    <w:rsid w:val="63072F03"/>
    <w:rsid w:val="630C0A4D"/>
    <w:rsid w:val="630C7063"/>
    <w:rsid w:val="630D6687"/>
    <w:rsid w:val="63131CC5"/>
    <w:rsid w:val="63140F3B"/>
    <w:rsid w:val="631B1643"/>
    <w:rsid w:val="631D4DCC"/>
    <w:rsid w:val="631E3286"/>
    <w:rsid w:val="63210F79"/>
    <w:rsid w:val="63224191"/>
    <w:rsid w:val="632A4D2F"/>
    <w:rsid w:val="632D34B0"/>
    <w:rsid w:val="63333959"/>
    <w:rsid w:val="63352DCC"/>
    <w:rsid w:val="63376333"/>
    <w:rsid w:val="633939CF"/>
    <w:rsid w:val="633A772C"/>
    <w:rsid w:val="633E6949"/>
    <w:rsid w:val="633F5199"/>
    <w:rsid w:val="63464323"/>
    <w:rsid w:val="63486275"/>
    <w:rsid w:val="63495BC1"/>
    <w:rsid w:val="634B204D"/>
    <w:rsid w:val="634B5064"/>
    <w:rsid w:val="634C5CD4"/>
    <w:rsid w:val="634D493A"/>
    <w:rsid w:val="634E7A38"/>
    <w:rsid w:val="634F7EFD"/>
    <w:rsid w:val="6350410B"/>
    <w:rsid w:val="63533FB2"/>
    <w:rsid w:val="63575F86"/>
    <w:rsid w:val="63575FE9"/>
    <w:rsid w:val="635772E8"/>
    <w:rsid w:val="63583CE7"/>
    <w:rsid w:val="635E2145"/>
    <w:rsid w:val="63603B73"/>
    <w:rsid w:val="63634564"/>
    <w:rsid w:val="63657B08"/>
    <w:rsid w:val="63660521"/>
    <w:rsid w:val="636A6EEC"/>
    <w:rsid w:val="636B3D8A"/>
    <w:rsid w:val="636C66A5"/>
    <w:rsid w:val="636E0621"/>
    <w:rsid w:val="63702097"/>
    <w:rsid w:val="63754B89"/>
    <w:rsid w:val="637551D4"/>
    <w:rsid w:val="637864A7"/>
    <w:rsid w:val="637974B6"/>
    <w:rsid w:val="637E01AF"/>
    <w:rsid w:val="637E65C1"/>
    <w:rsid w:val="63830EBF"/>
    <w:rsid w:val="63872EA1"/>
    <w:rsid w:val="6387731B"/>
    <w:rsid w:val="63882ECF"/>
    <w:rsid w:val="638906B4"/>
    <w:rsid w:val="638B1822"/>
    <w:rsid w:val="638B21A1"/>
    <w:rsid w:val="638B6022"/>
    <w:rsid w:val="638E02CF"/>
    <w:rsid w:val="638F0634"/>
    <w:rsid w:val="63910123"/>
    <w:rsid w:val="63930D89"/>
    <w:rsid w:val="6394356A"/>
    <w:rsid w:val="63966C4F"/>
    <w:rsid w:val="639715A1"/>
    <w:rsid w:val="6397692D"/>
    <w:rsid w:val="639A466F"/>
    <w:rsid w:val="639E1645"/>
    <w:rsid w:val="63A40BEC"/>
    <w:rsid w:val="63AB1608"/>
    <w:rsid w:val="63AB2B59"/>
    <w:rsid w:val="63AC01A4"/>
    <w:rsid w:val="63AD6150"/>
    <w:rsid w:val="63B14614"/>
    <w:rsid w:val="63B15515"/>
    <w:rsid w:val="63B84AF5"/>
    <w:rsid w:val="63C04299"/>
    <w:rsid w:val="63C4349A"/>
    <w:rsid w:val="63C61B2C"/>
    <w:rsid w:val="63CB1137"/>
    <w:rsid w:val="63CB2A7A"/>
    <w:rsid w:val="63CB4624"/>
    <w:rsid w:val="63CF0C76"/>
    <w:rsid w:val="63CF26E8"/>
    <w:rsid w:val="63D0430D"/>
    <w:rsid w:val="63D40BE9"/>
    <w:rsid w:val="63D731CD"/>
    <w:rsid w:val="63DD6DC4"/>
    <w:rsid w:val="63DF29C5"/>
    <w:rsid w:val="63E03217"/>
    <w:rsid w:val="63E443D6"/>
    <w:rsid w:val="63E65080"/>
    <w:rsid w:val="63E90796"/>
    <w:rsid w:val="63EA472D"/>
    <w:rsid w:val="63EC6527"/>
    <w:rsid w:val="63EC71C4"/>
    <w:rsid w:val="63ED1A07"/>
    <w:rsid w:val="63EF7D33"/>
    <w:rsid w:val="63F5327F"/>
    <w:rsid w:val="63F7561D"/>
    <w:rsid w:val="63F92FAC"/>
    <w:rsid w:val="63FC06B4"/>
    <w:rsid w:val="63FF0976"/>
    <w:rsid w:val="640124B7"/>
    <w:rsid w:val="64095351"/>
    <w:rsid w:val="640C66EC"/>
    <w:rsid w:val="64102431"/>
    <w:rsid w:val="64130ECD"/>
    <w:rsid w:val="6413399D"/>
    <w:rsid w:val="641D25D1"/>
    <w:rsid w:val="642022E6"/>
    <w:rsid w:val="642672F2"/>
    <w:rsid w:val="642D0728"/>
    <w:rsid w:val="642D4C7D"/>
    <w:rsid w:val="642F6FEF"/>
    <w:rsid w:val="64307799"/>
    <w:rsid w:val="643205A7"/>
    <w:rsid w:val="643423CE"/>
    <w:rsid w:val="64352090"/>
    <w:rsid w:val="64395C36"/>
    <w:rsid w:val="643F252E"/>
    <w:rsid w:val="64432611"/>
    <w:rsid w:val="644450D9"/>
    <w:rsid w:val="644B7717"/>
    <w:rsid w:val="644C4D11"/>
    <w:rsid w:val="644F51FD"/>
    <w:rsid w:val="64547FAC"/>
    <w:rsid w:val="64550A64"/>
    <w:rsid w:val="645C7194"/>
    <w:rsid w:val="64606CDC"/>
    <w:rsid w:val="64624C91"/>
    <w:rsid w:val="64633E71"/>
    <w:rsid w:val="64652E2F"/>
    <w:rsid w:val="64682077"/>
    <w:rsid w:val="64695BB9"/>
    <w:rsid w:val="64705CEA"/>
    <w:rsid w:val="64777177"/>
    <w:rsid w:val="64790728"/>
    <w:rsid w:val="647D25A0"/>
    <w:rsid w:val="647F3E3F"/>
    <w:rsid w:val="64833355"/>
    <w:rsid w:val="6483506A"/>
    <w:rsid w:val="648860D2"/>
    <w:rsid w:val="648D7E44"/>
    <w:rsid w:val="64911AF9"/>
    <w:rsid w:val="649136D2"/>
    <w:rsid w:val="649230DA"/>
    <w:rsid w:val="649B244D"/>
    <w:rsid w:val="649C534E"/>
    <w:rsid w:val="649F37FC"/>
    <w:rsid w:val="64A07A63"/>
    <w:rsid w:val="64A137DB"/>
    <w:rsid w:val="64A1496D"/>
    <w:rsid w:val="64A21A2D"/>
    <w:rsid w:val="64A24935"/>
    <w:rsid w:val="64A36AC6"/>
    <w:rsid w:val="64A51246"/>
    <w:rsid w:val="64A5243A"/>
    <w:rsid w:val="64A65AA5"/>
    <w:rsid w:val="64A81AD1"/>
    <w:rsid w:val="64A86918"/>
    <w:rsid w:val="64AB4917"/>
    <w:rsid w:val="64AE2BB3"/>
    <w:rsid w:val="64AF39D1"/>
    <w:rsid w:val="64B5059A"/>
    <w:rsid w:val="64BA3685"/>
    <w:rsid w:val="64BD45DA"/>
    <w:rsid w:val="64C30C37"/>
    <w:rsid w:val="64C33752"/>
    <w:rsid w:val="64C34EAA"/>
    <w:rsid w:val="64C427F4"/>
    <w:rsid w:val="64C526D1"/>
    <w:rsid w:val="64C73242"/>
    <w:rsid w:val="64C919B9"/>
    <w:rsid w:val="64CA4AE0"/>
    <w:rsid w:val="64CD1E40"/>
    <w:rsid w:val="64CE1428"/>
    <w:rsid w:val="64CE7981"/>
    <w:rsid w:val="64D12312"/>
    <w:rsid w:val="64D37E39"/>
    <w:rsid w:val="64D740DF"/>
    <w:rsid w:val="64D87C17"/>
    <w:rsid w:val="64D94D23"/>
    <w:rsid w:val="64DB4C47"/>
    <w:rsid w:val="64DE236C"/>
    <w:rsid w:val="64DF295E"/>
    <w:rsid w:val="64E17A55"/>
    <w:rsid w:val="64E405CD"/>
    <w:rsid w:val="64E54DAC"/>
    <w:rsid w:val="64E65758"/>
    <w:rsid w:val="64E74947"/>
    <w:rsid w:val="64F52E5B"/>
    <w:rsid w:val="64F531DE"/>
    <w:rsid w:val="64F54673"/>
    <w:rsid w:val="64F7034C"/>
    <w:rsid w:val="64F92C6C"/>
    <w:rsid w:val="64F97173"/>
    <w:rsid w:val="64FB113D"/>
    <w:rsid w:val="64FB6AD3"/>
    <w:rsid w:val="65017D92"/>
    <w:rsid w:val="650225FC"/>
    <w:rsid w:val="650502DA"/>
    <w:rsid w:val="65060EC8"/>
    <w:rsid w:val="65075D34"/>
    <w:rsid w:val="65076700"/>
    <w:rsid w:val="651025ED"/>
    <w:rsid w:val="651248C9"/>
    <w:rsid w:val="65125C97"/>
    <w:rsid w:val="65165084"/>
    <w:rsid w:val="65166E5E"/>
    <w:rsid w:val="651A366D"/>
    <w:rsid w:val="651E4E2C"/>
    <w:rsid w:val="65226B21"/>
    <w:rsid w:val="652349F4"/>
    <w:rsid w:val="65260BED"/>
    <w:rsid w:val="652A7EE5"/>
    <w:rsid w:val="652C579B"/>
    <w:rsid w:val="652C7549"/>
    <w:rsid w:val="65314B5F"/>
    <w:rsid w:val="6532281F"/>
    <w:rsid w:val="653366AA"/>
    <w:rsid w:val="65360343"/>
    <w:rsid w:val="65363F24"/>
    <w:rsid w:val="65373578"/>
    <w:rsid w:val="6539173C"/>
    <w:rsid w:val="653E6047"/>
    <w:rsid w:val="653E678C"/>
    <w:rsid w:val="653F6E06"/>
    <w:rsid w:val="65526737"/>
    <w:rsid w:val="655333BA"/>
    <w:rsid w:val="6554084E"/>
    <w:rsid w:val="6557002C"/>
    <w:rsid w:val="65570582"/>
    <w:rsid w:val="655D3098"/>
    <w:rsid w:val="655E3235"/>
    <w:rsid w:val="655E7C2E"/>
    <w:rsid w:val="656211BC"/>
    <w:rsid w:val="65651745"/>
    <w:rsid w:val="656659F8"/>
    <w:rsid w:val="657513EE"/>
    <w:rsid w:val="657607C4"/>
    <w:rsid w:val="657A4B5F"/>
    <w:rsid w:val="657C6381"/>
    <w:rsid w:val="6582360D"/>
    <w:rsid w:val="658253BB"/>
    <w:rsid w:val="658302B0"/>
    <w:rsid w:val="658B50AB"/>
    <w:rsid w:val="658C3E96"/>
    <w:rsid w:val="658E055A"/>
    <w:rsid w:val="65953340"/>
    <w:rsid w:val="65974A7A"/>
    <w:rsid w:val="65995CB3"/>
    <w:rsid w:val="659F29DB"/>
    <w:rsid w:val="65A247A0"/>
    <w:rsid w:val="65A403B9"/>
    <w:rsid w:val="65A74E21"/>
    <w:rsid w:val="65A801B0"/>
    <w:rsid w:val="65AA214A"/>
    <w:rsid w:val="65AA5109"/>
    <w:rsid w:val="65B04F24"/>
    <w:rsid w:val="65B23FBF"/>
    <w:rsid w:val="65B337C6"/>
    <w:rsid w:val="65B50011"/>
    <w:rsid w:val="65B8469F"/>
    <w:rsid w:val="65B914ED"/>
    <w:rsid w:val="65BA3594"/>
    <w:rsid w:val="65BC6B1F"/>
    <w:rsid w:val="65C14135"/>
    <w:rsid w:val="65C33931"/>
    <w:rsid w:val="65CD51AC"/>
    <w:rsid w:val="65D425B6"/>
    <w:rsid w:val="65D55283"/>
    <w:rsid w:val="65D63E65"/>
    <w:rsid w:val="65D9200F"/>
    <w:rsid w:val="65E23E01"/>
    <w:rsid w:val="65E322FD"/>
    <w:rsid w:val="65E62C37"/>
    <w:rsid w:val="65E92619"/>
    <w:rsid w:val="65ED1915"/>
    <w:rsid w:val="65EE12C8"/>
    <w:rsid w:val="65EE5FB9"/>
    <w:rsid w:val="65F00576"/>
    <w:rsid w:val="65F1704F"/>
    <w:rsid w:val="65F76EB8"/>
    <w:rsid w:val="65F825D2"/>
    <w:rsid w:val="65F90E8F"/>
    <w:rsid w:val="65FA69A9"/>
    <w:rsid w:val="660118F5"/>
    <w:rsid w:val="66014531"/>
    <w:rsid w:val="6602631D"/>
    <w:rsid w:val="660817B8"/>
    <w:rsid w:val="660D1128"/>
    <w:rsid w:val="660D5121"/>
    <w:rsid w:val="660D737A"/>
    <w:rsid w:val="661173DF"/>
    <w:rsid w:val="661277AD"/>
    <w:rsid w:val="66151727"/>
    <w:rsid w:val="6624731C"/>
    <w:rsid w:val="662D7608"/>
    <w:rsid w:val="662F5543"/>
    <w:rsid w:val="6631358E"/>
    <w:rsid w:val="66323ADF"/>
    <w:rsid w:val="66330FF4"/>
    <w:rsid w:val="66332F6A"/>
    <w:rsid w:val="66380643"/>
    <w:rsid w:val="66397A98"/>
    <w:rsid w:val="663C5BDC"/>
    <w:rsid w:val="663F78BE"/>
    <w:rsid w:val="664236BD"/>
    <w:rsid w:val="664279C8"/>
    <w:rsid w:val="66456B14"/>
    <w:rsid w:val="66481966"/>
    <w:rsid w:val="664B1C51"/>
    <w:rsid w:val="66534E24"/>
    <w:rsid w:val="6654782C"/>
    <w:rsid w:val="66555511"/>
    <w:rsid w:val="665C5C0C"/>
    <w:rsid w:val="665E2B8B"/>
    <w:rsid w:val="665F7549"/>
    <w:rsid w:val="66650F64"/>
    <w:rsid w:val="66664497"/>
    <w:rsid w:val="6667581D"/>
    <w:rsid w:val="66680106"/>
    <w:rsid w:val="66682803"/>
    <w:rsid w:val="666A657B"/>
    <w:rsid w:val="666C56AD"/>
    <w:rsid w:val="667016B7"/>
    <w:rsid w:val="66733AB8"/>
    <w:rsid w:val="66746521"/>
    <w:rsid w:val="66782A18"/>
    <w:rsid w:val="667B7C8F"/>
    <w:rsid w:val="667C4500"/>
    <w:rsid w:val="667E3DD4"/>
    <w:rsid w:val="66805D9E"/>
    <w:rsid w:val="66842906"/>
    <w:rsid w:val="6685554C"/>
    <w:rsid w:val="66860EDB"/>
    <w:rsid w:val="669075D4"/>
    <w:rsid w:val="669219DF"/>
    <w:rsid w:val="66991B04"/>
    <w:rsid w:val="669C4076"/>
    <w:rsid w:val="66A0549C"/>
    <w:rsid w:val="66A12CE9"/>
    <w:rsid w:val="66A441AA"/>
    <w:rsid w:val="66A5497A"/>
    <w:rsid w:val="66A87E90"/>
    <w:rsid w:val="66A94C4C"/>
    <w:rsid w:val="66AA6977"/>
    <w:rsid w:val="66AD2652"/>
    <w:rsid w:val="66B07D06"/>
    <w:rsid w:val="66B44A74"/>
    <w:rsid w:val="66B53B93"/>
    <w:rsid w:val="66B575AF"/>
    <w:rsid w:val="66B66A46"/>
    <w:rsid w:val="66B85DC9"/>
    <w:rsid w:val="66B94E0C"/>
    <w:rsid w:val="66BE1D29"/>
    <w:rsid w:val="66C01B6E"/>
    <w:rsid w:val="66C7096D"/>
    <w:rsid w:val="66C9435B"/>
    <w:rsid w:val="66D94FA2"/>
    <w:rsid w:val="66E04A8F"/>
    <w:rsid w:val="66E52ECC"/>
    <w:rsid w:val="66E6746C"/>
    <w:rsid w:val="66E7623F"/>
    <w:rsid w:val="66E810FE"/>
    <w:rsid w:val="66EC3447"/>
    <w:rsid w:val="66EE205E"/>
    <w:rsid w:val="66EF4CD2"/>
    <w:rsid w:val="66F91B93"/>
    <w:rsid w:val="66F93E21"/>
    <w:rsid w:val="66F978FF"/>
    <w:rsid w:val="66FC01C1"/>
    <w:rsid w:val="670F0ED0"/>
    <w:rsid w:val="6712451C"/>
    <w:rsid w:val="67136C12"/>
    <w:rsid w:val="6715498F"/>
    <w:rsid w:val="6718488E"/>
    <w:rsid w:val="67185534"/>
    <w:rsid w:val="67185F78"/>
    <w:rsid w:val="671A4ED2"/>
    <w:rsid w:val="671B2E44"/>
    <w:rsid w:val="671C7FD5"/>
    <w:rsid w:val="671F124A"/>
    <w:rsid w:val="6722433C"/>
    <w:rsid w:val="6723417C"/>
    <w:rsid w:val="672506F4"/>
    <w:rsid w:val="672947B6"/>
    <w:rsid w:val="672948F1"/>
    <w:rsid w:val="672974D9"/>
    <w:rsid w:val="672E5D64"/>
    <w:rsid w:val="672F4A5F"/>
    <w:rsid w:val="672F50CE"/>
    <w:rsid w:val="67310E46"/>
    <w:rsid w:val="673124E6"/>
    <w:rsid w:val="673567C2"/>
    <w:rsid w:val="6739647A"/>
    <w:rsid w:val="673979B9"/>
    <w:rsid w:val="673A776E"/>
    <w:rsid w:val="673C7B87"/>
    <w:rsid w:val="673D6D3E"/>
    <w:rsid w:val="673D77D6"/>
    <w:rsid w:val="673F17B5"/>
    <w:rsid w:val="67407898"/>
    <w:rsid w:val="6743005D"/>
    <w:rsid w:val="67446CFE"/>
    <w:rsid w:val="674522B1"/>
    <w:rsid w:val="674763B5"/>
    <w:rsid w:val="67487889"/>
    <w:rsid w:val="674C7A2E"/>
    <w:rsid w:val="674E19F8"/>
    <w:rsid w:val="674E7C4A"/>
    <w:rsid w:val="67532C2E"/>
    <w:rsid w:val="6754503C"/>
    <w:rsid w:val="6757025C"/>
    <w:rsid w:val="67587926"/>
    <w:rsid w:val="675B2ACB"/>
    <w:rsid w:val="675E6100"/>
    <w:rsid w:val="67657875"/>
    <w:rsid w:val="67670EBA"/>
    <w:rsid w:val="676B42A5"/>
    <w:rsid w:val="676C1E7F"/>
    <w:rsid w:val="677A33C6"/>
    <w:rsid w:val="677C5DF3"/>
    <w:rsid w:val="678A5AD5"/>
    <w:rsid w:val="678C4E1B"/>
    <w:rsid w:val="678F0F40"/>
    <w:rsid w:val="67902A69"/>
    <w:rsid w:val="67950F68"/>
    <w:rsid w:val="679A0C35"/>
    <w:rsid w:val="679A2E90"/>
    <w:rsid w:val="679E072F"/>
    <w:rsid w:val="67A535E2"/>
    <w:rsid w:val="67A7735B"/>
    <w:rsid w:val="67AC0CC0"/>
    <w:rsid w:val="67AC1177"/>
    <w:rsid w:val="67AF64DD"/>
    <w:rsid w:val="67B900CF"/>
    <w:rsid w:val="67C32490"/>
    <w:rsid w:val="67C43A69"/>
    <w:rsid w:val="67C47F0C"/>
    <w:rsid w:val="67C50242"/>
    <w:rsid w:val="67C61420"/>
    <w:rsid w:val="67C63C85"/>
    <w:rsid w:val="67D13F7B"/>
    <w:rsid w:val="67D17126"/>
    <w:rsid w:val="67D21C22"/>
    <w:rsid w:val="67D474BE"/>
    <w:rsid w:val="67D979FE"/>
    <w:rsid w:val="67DA0714"/>
    <w:rsid w:val="67DB076F"/>
    <w:rsid w:val="67DD79A2"/>
    <w:rsid w:val="67DF665A"/>
    <w:rsid w:val="67E04216"/>
    <w:rsid w:val="67E16926"/>
    <w:rsid w:val="67E452C5"/>
    <w:rsid w:val="67EE0F29"/>
    <w:rsid w:val="67EF03CC"/>
    <w:rsid w:val="67F307F2"/>
    <w:rsid w:val="67F323F9"/>
    <w:rsid w:val="67F325A4"/>
    <w:rsid w:val="67F35F30"/>
    <w:rsid w:val="67F867D3"/>
    <w:rsid w:val="67F92FFA"/>
    <w:rsid w:val="67F93908"/>
    <w:rsid w:val="67FB5363"/>
    <w:rsid w:val="67FD341E"/>
    <w:rsid w:val="6807566D"/>
    <w:rsid w:val="680B4B13"/>
    <w:rsid w:val="680C2702"/>
    <w:rsid w:val="680E4A3C"/>
    <w:rsid w:val="680F60CC"/>
    <w:rsid w:val="68112A26"/>
    <w:rsid w:val="68122FB4"/>
    <w:rsid w:val="68157DDB"/>
    <w:rsid w:val="68175212"/>
    <w:rsid w:val="681C14B2"/>
    <w:rsid w:val="681D13CB"/>
    <w:rsid w:val="681E0008"/>
    <w:rsid w:val="681F0FC4"/>
    <w:rsid w:val="681F6961"/>
    <w:rsid w:val="682076E1"/>
    <w:rsid w:val="68270D00"/>
    <w:rsid w:val="68282249"/>
    <w:rsid w:val="682A28C5"/>
    <w:rsid w:val="682E0B6C"/>
    <w:rsid w:val="68307574"/>
    <w:rsid w:val="683261DA"/>
    <w:rsid w:val="683D030F"/>
    <w:rsid w:val="683D4F3E"/>
    <w:rsid w:val="68417015"/>
    <w:rsid w:val="6844215C"/>
    <w:rsid w:val="6848290A"/>
    <w:rsid w:val="6848469A"/>
    <w:rsid w:val="684915CF"/>
    <w:rsid w:val="68491692"/>
    <w:rsid w:val="684B23DC"/>
    <w:rsid w:val="684B69CC"/>
    <w:rsid w:val="684D33EC"/>
    <w:rsid w:val="68513B88"/>
    <w:rsid w:val="68531956"/>
    <w:rsid w:val="685456D4"/>
    <w:rsid w:val="685459DE"/>
    <w:rsid w:val="685462F3"/>
    <w:rsid w:val="68573DCC"/>
    <w:rsid w:val="685748DD"/>
    <w:rsid w:val="68574D1B"/>
    <w:rsid w:val="685A1D39"/>
    <w:rsid w:val="685B3C70"/>
    <w:rsid w:val="68604FE0"/>
    <w:rsid w:val="68610A2F"/>
    <w:rsid w:val="68623BE2"/>
    <w:rsid w:val="68636B3E"/>
    <w:rsid w:val="68670295"/>
    <w:rsid w:val="686831EB"/>
    <w:rsid w:val="68686AEA"/>
    <w:rsid w:val="686D4100"/>
    <w:rsid w:val="686D6AE2"/>
    <w:rsid w:val="686D7329"/>
    <w:rsid w:val="686E1C26"/>
    <w:rsid w:val="686F09E2"/>
    <w:rsid w:val="687221D0"/>
    <w:rsid w:val="68734351"/>
    <w:rsid w:val="68780763"/>
    <w:rsid w:val="687A05CB"/>
    <w:rsid w:val="687A4A6F"/>
    <w:rsid w:val="687A5FA0"/>
    <w:rsid w:val="687C2595"/>
    <w:rsid w:val="687C3949"/>
    <w:rsid w:val="687C724F"/>
    <w:rsid w:val="687E00BB"/>
    <w:rsid w:val="68805514"/>
    <w:rsid w:val="68835179"/>
    <w:rsid w:val="688651C2"/>
    <w:rsid w:val="68886FC7"/>
    <w:rsid w:val="688B3F42"/>
    <w:rsid w:val="688D6EFE"/>
    <w:rsid w:val="688F22C8"/>
    <w:rsid w:val="689005C2"/>
    <w:rsid w:val="68921DB9"/>
    <w:rsid w:val="68995944"/>
    <w:rsid w:val="689A2A1B"/>
    <w:rsid w:val="689C0E96"/>
    <w:rsid w:val="689C2C37"/>
    <w:rsid w:val="68A36831"/>
    <w:rsid w:val="68AA0DA2"/>
    <w:rsid w:val="68AD633E"/>
    <w:rsid w:val="68AE4433"/>
    <w:rsid w:val="68B24209"/>
    <w:rsid w:val="68B303D2"/>
    <w:rsid w:val="68B67833"/>
    <w:rsid w:val="68BB1866"/>
    <w:rsid w:val="68BC70DE"/>
    <w:rsid w:val="68BE2BAE"/>
    <w:rsid w:val="68BF6DDD"/>
    <w:rsid w:val="68C31F72"/>
    <w:rsid w:val="68C3482A"/>
    <w:rsid w:val="68C4012B"/>
    <w:rsid w:val="68C47F17"/>
    <w:rsid w:val="68C773F6"/>
    <w:rsid w:val="68CE2525"/>
    <w:rsid w:val="68CF6102"/>
    <w:rsid w:val="68D0468F"/>
    <w:rsid w:val="68D0643D"/>
    <w:rsid w:val="68D128E1"/>
    <w:rsid w:val="68D15DD6"/>
    <w:rsid w:val="68D44FA0"/>
    <w:rsid w:val="68D67EF7"/>
    <w:rsid w:val="68D736AE"/>
    <w:rsid w:val="68DA686F"/>
    <w:rsid w:val="68E12A50"/>
    <w:rsid w:val="68E343C2"/>
    <w:rsid w:val="68E35BA7"/>
    <w:rsid w:val="68E364C0"/>
    <w:rsid w:val="68E70CB3"/>
    <w:rsid w:val="68E82372"/>
    <w:rsid w:val="68EE3D08"/>
    <w:rsid w:val="68EF0FB9"/>
    <w:rsid w:val="68EF52A7"/>
    <w:rsid w:val="68F4225D"/>
    <w:rsid w:val="68F55EA4"/>
    <w:rsid w:val="68F76985"/>
    <w:rsid w:val="690062B8"/>
    <w:rsid w:val="69015A74"/>
    <w:rsid w:val="69016818"/>
    <w:rsid w:val="69024C28"/>
    <w:rsid w:val="69036813"/>
    <w:rsid w:val="69086C2A"/>
    <w:rsid w:val="690946BA"/>
    <w:rsid w:val="690C36D4"/>
    <w:rsid w:val="690E66F7"/>
    <w:rsid w:val="69115C65"/>
    <w:rsid w:val="69134845"/>
    <w:rsid w:val="691F1916"/>
    <w:rsid w:val="691F1FE0"/>
    <w:rsid w:val="692109DB"/>
    <w:rsid w:val="69220D95"/>
    <w:rsid w:val="692C56AF"/>
    <w:rsid w:val="692E7D33"/>
    <w:rsid w:val="69316E2F"/>
    <w:rsid w:val="693B41FE"/>
    <w:rsid w:val="693C33D0"/>
    <w:rsid w:val="69407A67"/>
    <w:rsid w:val="694330B1"/>
    <w:rsid w:val="694A1939"/>
    <w:rsid w:val="694A4AFF"/>
    <w:rsid w:val="694E2071"/>
    <w:rsid w:val="694E5750"/>
    <w:rsid w:val="695940A0"/>
    <w:rsid w:val="695B21AB"/>
    <w:rsid w:val="695E5D56"/>
    <w:rsid w:val="69605A02"/>
    <w:rsid w:val="696061C4"/>
    <w:rsid w:val="69643316"/>
    <w:rsid w:val="69676091"/>
    <w:rsid w:val="696848C8"/>
    <w:rsid w:val="696A1A4E"/>
    <w:rsid w:val="69712C25"/>
    <w:rsid w:val="69736AE1"/>
    <w:rsid w:val="69742BF6"/>
    <w:rsid w:val="69766163"/>
    <w:rsid w:val="697A3B33"/>
    <w:rsid w:val="697D0373"/>
    <w:rsid w:val="697E40EB"/>
    <w:rsid w:val="6980248F"/>
    <w:rsid w:val="69817558"/>
    <w:rsid w:val="69840D92"/>
    <w:rsid w:val="69842CB6"/>
    <w:rsid w:val="698536CB"/>
    <w:rsid w:val="698738A2"/>
    <w:rsid w:val="69884D00"/>
    <w:rsid w:val="698948EB"/>
    <w:rsid w:val="69916DD6"/>
    <w:rsid w:val="699413F1"/>
    <w:rsid w:val="6994390F"/>
    <w:rsid w:val="69944F9A"/>
    <w:rsid w:val="69966E57"/>
    <w:rsid w:val="69975429"/>
    <w:rsid w:val="699833C0"/>
    <w:rsid w:val="699934DB"/>
    <w:rsid w:val="699D7F5E"/>
    <w:rsid w:val="699F653B"/>
    <w:rsid w:val="69A17166"/>
    <w:rsid w:val="69A477F8"/>
    <w:rsid w:val="69A74846"/>
    <w:rsid w:val="69A77FB0"/>
    <w:rsid w:val="69AF3E09"/>
    <w:rsid w:val="69AF778C"/>
    <w:rsid w:val="69B048EF"/>
    <w:rsid w:val="69B131BD"/>
    <w:rsid w:val="69B43DF7"/>
    <w:rsid w:val="69B613F4"/>
    <w:rsid w:val="69B67D29"/>
    <w:rsid w:val="69BA0D2B"/>
    <w:rsid w:val="69C06FC4"/>
    <w:rsid w:val="69C13DAB"/>
    <w:rsid w:val="69C1430F"/>
    <w:rsid w:val="69C307DB"/>
    <w:rsid w:val="69C35833"/>
    <w:rsid w:val="69C441F4"/>
    <w:rsid w:val="69C52100"/>
    <w:rsid w:val="69C56585"/>
    <w:rsid w:val="69C73CE4"/>
    <w:rsid w:val="69C772C7"/>
    <w:rsid w:val="69C96F95"/>
    <w:rsid w:val="69CF740E"/>
    <w:rsid w:val="69D12417"/>
    <w:rsid w:val="69D44760"/>
    <w:rsid w:val="69DB0E38"/>
    <w:rsid w:val="69DC62D0"/>
    <w:rsid w:val="69DD324F"/>
    <w:rsid w:val="69DD7064"/>
    <w:rsid w:val="69DE0CFA"/>
    <w:rsid w:val="69DE709B"/>
    <w:rsid w:val="69E421A0"/>
    <w:rsid w:val="69E46644"/>
    <w:rsid w:val="69E5352F"/>
    <w:rsid w:val="69E972F9"/>
    <w:rsid w:val="69EB6F10"/>
    <w:rsid w:val="69EC54F9"/>
    <w:rsid w:val="69F13A0B"/>
    <w:rsid w:val="69F206B3"/>
    <w:rsid w:val="69F220A4"/>
    <w:rsid w:val="69F23735"/>
    <w:rsid w:val="69F525FF"/>
    <w:rsid w:val="69F60125"/>
    <w:rsid w:val="69F65A80"/>
    <w:rsid w:val="69F820EF"/>
    <w:rsid w:val="69FC63DB"/>
    <w:rsid w:val="69FD0CEA"/>
    <w:rsid w:val="6A0171F6"/>
    <w:rsid w:val="6A040A94"/>
    <w:rsid w:val="6A06085B"/>
    <w:rsid w:val="6A0665BA"/>
    <w:rsid w:val="6A082CEA"/>
    <w:rsid w:val="6A0D09E3"/>
    <w:rsid w:val="6A0D369A"/>
    <w:rsid w:val="6A1042BD"/>
    <w:rsid w:val="6A130FC8"/>
    <w:rsid w:val="6A142C57"/>
    <w:rsid w:val="6A154662"/>
    <w:rsid w:val="6A1567FD"/>
    <w:rsid w:val="6A1A7B2E"/>
    <w:rsid w:val="6A1D6279"/>
    <w:rsid w:val="6A1E6D3B"/>
    <w:rsid w:val="6A1F6DD5"/>
    <w:rsid w:val="6A266C5C"/>
    <w:rsid w:val="6A2C1D99"/>
    <w:rsid w:val="6A2E46A8"/>
    <w:rsid w:val="6A2E5F52"/>
    <w:rsid w:val="6A317C05"/>
    <w:rsid w:val="6A367716"/>
    <w:rsid w:val="6A3738A2"/>
    <w:rsid w:val="6A386990"/>
    <w:rsid w:val="6A392FE9"/>
    <w:rsid w:val="6A4041D9"/>
    <w:rsid w:val="6A4172C4"/>
    <w:rsid w:val="6A446B4D"/>
    <w:rsid w:val="6A451B01"/>
    <w:rsid w:val="6A48145B"/>
    <w:rsid w:val="6A517376"/>
    <w:rsid w:val="6A520EC7"/>
    <w:rsid w:val="6A532881"/>
    <w:rsid w:val="6A537326"/>
    <w:rsid w:val="6A5A15E8"/>
    <w:rsid w:val="6A5D6751"/>
    <w:rsid w:val="6A5E63F6"/>
    <w:rsid w:val="6A5E6A79"/>
    <w:rsid w:val="6A647785"/>
    <w:rsid w:val="6A661DB2"/>
    <w:rsid w:val="6A6C100F"/>
    <w:rsid w:val="6A6D03E7"/>
    <w:rsid w:val="6A753740"/>
    <w:rsid w:val="6A766A07"/>
    <w:rsid w:val="6A774E57"/>
    <w:rsid w:val="6A78373A"/>
    <w:rsid w:val="6A795333"/>
    <w:rsid w:val="6A7C02EA"/>
    <w:rsid w:val="6A7C062B"/>
    <w:rsid w:val="6A7C4A2C"/>
    <w:rsid w:val="6A7D2BD5"/>
    <w:rsid w:val="6A7D41E4"/>
    <w:rsid w:val="6A7F397C"/>
    <w:rsid w:val="6A7F630F"/>
    <w:rsid w:val="6A813F55"/>
    <w:rsid w:val="6A8B5E49"/>
    <w:rsid w:val="6A8C1057"/>
    <w:rsid w:val="6A907BF0"/>
    <w:rsid w:val="6A941E18"/>
    <w:rsid w:val="6A964A34"/>
    <w:rsid w:val="6A99195A"/>
    <w:rsid w:val="6A9976AA"/>
    <w:rsid w:val="6A9C0CCD"/>
    <w:rsid w:val="6A9C454D"/>
    <w:rsid w:val="6AA162E3"/>
    <w:rsid w:val="6AA27434"/>
    <w:rsid w:val="6AA620F6"/>
    <w:rsid w:val="6AA645D9"/>
    <w:rsid w:val="6AA67D9D"/>
    <w:rsid w:val="6AA97B52"/>
    <w:rsid w:val="6AB3048C"/>
    <w:rsid w:val="6AB90CCD"/>
    <w:rsid w:val="6AB965DA"/>
    <w:rsid w:val="6ABD77A6"/>
    <w:rsid w:val="6ABD7B87"/>
    <w:rsid w:val="6ABE0726"/>
    <w:rsid w:val="6AC04037"/>
    <w:rsid w:val="6AC04FF2"/>
    <w:rsid w:val="6AC25E12"/>
    <w:rsid w:val="6AC5539F"/>
    <w:rsid w:val="6AC6682F"/>
    <w:rsid w:val="6ACA4D6C"/>
    <w:rsid w:val="6ACA7EE2"/>
    <w:rsid w:val="6AD06FA0"/>
    <w:rsid w:val="6AD2051C"/>
    <w:rsid w:val="6AD22940"/>
    <w:rsid w:val="6AD4713C"/>
    <w:rsid w:val="6AD52042"/>
    <w:rsid w:val="6AD87A50"/>
    <w:rsid w:val="6ADF00F0"/>
    <w:rsid w:val="6AE65374"/>
    <w:rsid w:val="6AEC40E3"/>
    <w:rsid w:val="6AED6E8D"/>
    <w:rsid w:val="6AED777A"/>
    <w:rsid w:val="6AF23593"/>
    <w:rsid w:val="6AF418AC"/>
    <w:rsid w:val="6AF537E8"/>
    <w:rsid w:val="6AF7274E"/>
    <w:rsid w:val="6AF87E20"/>
    <w:rsid w:val="6AFC223B"/>
    <w:rsid w:val="6AFC577A"/>
    <w:rsid w:val="6B013226"/>
    <w:rsid w:val="6B014FD4"/>
    <w:rsid w:val="6B030034"/>
    <w:rsid w:val="6B064398"/>
    <w:rsid w:val="6B0707DC"/>
    <w:rsid w:val="6B076825"/>
    <w:rsid w:val="6B0A09B3"/>
    <w:rsid w:val="6B0A3E88"/>
    <w:rsid w:val="6B0B2746"/>
    <w:rsid w:val="6B0C2685"/>
    <w:rsid w:val="6B102C5F"/>
    <w:rsid w:val="6B120527"/>
    <w:rsid w:val="6B136BC3"/>
    <w:rsid w:val="6B146AB5"/>
    <w:rsid w:val="6B191EEF"/>
    <w:rsid w:val="6B1B3D92"/>
    <w:rsid w:val="6B1E0911"/>
    <w:rsid w:val="6B1E1180"/>
    <w:rsid w:val="6B1F1612"/>
    <w:rsid w:val="6B244B6D"/>
    <w:rsid w:val="6B2552F2"/>
    <w:rsid w:val="6B264CDF"/>
    <w:rsid w:val="6B266770"/>
    <w:rsid w:val="6B267FC9"/>
    <w:rsid w:val="6B2A0087"/>
    <w:rsid w:val="6B2C02A3"/>
    <w:rsid w:val="6B321631"/>
    <w:rsid w:val="6B322639"/>
    <w:rsid w:val="6B3717AA"/>
    <w:rsid w:val="6B3727A3"/>
    <w:rsid w:val="6B382357"/>
    <w:rsid w:val="6B3A47B8"/>
    <w:rsid w:val="6B3B1049"/>
    <w:rsid w:val="6B3E30AD"/>
    <w:rsid w:val="6B420CE0"/>
    <w:rsid w:val="6B427AC6"/>
    <w:rsid w:val="6B435028"/>
    <w:rsid w:val="6B44347E"/>
    <w:rsid w:val="6B4750DC"/>
    <w:rsid w:val="6B4B6145"/>
    <w:rsid w:val="6B516257"/>
    <w:rsid w:val="6B534390"/>
    <w:rsid w:val="6B561D99"/>
    <w:rsid w:val="6B561E68"/>
    <w:rsid w:val="6B561F1D"/>
    <w:rsid w:val="6B5A1C43"/>
    <w:rsid w:val="6B5A337E"/>
    <w:rsid w:val="6B5B2936"/>
    <w:rsid w:val="6B5F2F59"/>
    <w:rsid w:val="6B6216CD"/>
    <w:rsid w:val="6B6225E1"/>
    <w:rsid w:val="6B6244D9"/>
    <w:rsid w:val="6B663418"/>
    <w:rsid w:val="6B671BCE"/>
    <w:rsid w:val="6B677E8E"/>
    <w:rsid w:val="6B686E01"/>
    <w:rsid w:val="6B71773A"/>
    <w:rsid w:val="6B7408F7"/>
    <w:rsid w:val="6B77369A"/>
    <w:rsid w:val="6B780EA7"/>
    <w:rsid w:val="6B79547D"/>
    <w:rsid w:val="6B7B4D1E"/>
    <w:rsid w:val="6B7E3BB8"/>
    <w:rsid w:val="6B8148C3"/>
    <w:rsid w:val="6B8235F5"/>
    <w:rsid w:val="6B846E93"/>
    <w:rsid w:val="6B870CFE"/>
    <w:rsid w:val="6B8E6777"/>
    <w:rsid w:val="6B8F39A2"/>
    <w:rsid w:val="6B9126CE"/>
    <w:rsid w:val="6B927441"/>
    <w:rsid w:val="6B9419A4"/>
    <w:rsid w:val="6B945E48"/>
    <w:rsid w:val="6B95269F"/>
    <w:rsid w:val="6B95409A"/>
    <w:rsid w:val="6B9E4340"/>
    <w:rsid w:val="6B9F5FBB"/>
    <w:rsid w:val="6BA6667D"/>
    <w:rsid w:val="6BA75E62"/>
    <w:rsid w:val="6BA845D7"/>
    <w:rsid w:val="6BAD42DB"/>
    <w:rsid w:val="6BAF637E"/>
    <w:rsid w:val="6BAF67DE"/>
    <w:rsid w:val="6BB002AC"/>
    <w:rsid w:val="6BB0450C"/>
    <w:rsid w:val="6BB22871"/>
    <w:rsid w:val="6BB24174"/>
    <w:rsid w:val="6BB40F7B"/>
    <w:rsid w:val="6BB86635"/>
    <w:rsid w:val="6BC041AC"/>
    <w:rsid w:val="6BC802B7"/>
    <w:rsid w:val="6BCA0CBA"/>
    <w:rsid w:val="6BCC61AB"/>
    <w:rsid w:val="6BCF0C2E"/>
    <w:rsid w:val="6BCF0E3E"/>
    <w:rsid w:val="6BD050D2"/>
    <w:rsid w:val="6BD3607E"/>
    <w:rsid w:val="6BD532B4"/>
    <w:rsid w:val="6BD5437D"/>
    <w:rsid w:val="6BDA065F"/>
    <w:rsid w:val="6BE176EE"/>
    <w:rsid w:val="6BE411A5"/>
    <w:rsid w:val="6BE813A9"/>
    <w:rsid w:val="6BE932D1"/>
    <w:rsid w:val="6BF03C3D"/>
    <w:rsid w:val="6BF1329A"/>
    <w:rsid w:val="6BF15048"/>
    <w:rsid w:val="6BF54B38"/>
    <w:rsid w:val="6BFA2711"/>
    <w:rsid w:val="6BFA3EFD"/>
    <w:rsid w:val="6BFB265E"/>
    <w:rsid w:val="6BFD522C"/>
    <w:rsid w:val="6BFF4496"/>
    <w:rsid w:val="6C031950"/>
    <w:rsid w:val="6C033F85"/>
    <w:rsid w:val="6C0410C4"/>
    <w:rsid w:val="6C0528A2"/>
    <w:rsid w:val="6C0956B9"/>
    <w:rsid w:val="6C0B7E9A"/>
    <w:rsid w:val="6C0C5121"/>
    <w:rsid w:val="6C0D76BF"/>
    <w:rsid w:val="6C0E1756"/>
    <w:rsid w:val="6C0F78F7"/>
    <w:rsid w:val="6C134FBF"/>
    <w:rsid w:val="6C160AF5"/>
    <w:rsid w:val="6C164AAF"/>
    <w:rsid w:val="6C191F9B"/>
    <w:rsid w:val="6C197908"/>
    <w:rsid w:val="6C1A00FB"/>
    <w:rsid w:val="6C1A6CE5"/>
    <w:rsid w:val="6C1A7293"/>
    <w:rsid w:val="6C1D31AD"/>
    <w:rsid w:val="6C1D48F5"/>
    <w:rsid w:val="6C1D50C5"/>
    <w:rsid w:val="6C1F5711"/>
    <w:rsid w:val="6C21592D"/>
    <w:rsid w:val="6C24541E"/>
    <w:rsid w:val="6C255FB5"/>
    <w:rsid w:val="6C2947E2"/>
    <w:rsid w:val="6C29623E"/>
    <w:rsid w:val="6C2A775D"/>
    <w:rsid w:val="6C2D68E3"/>
    <w:rsid w:val="6C2F0185"/>
    <w:rsid w:val="6C32217D"/>
    <w:rsid w:val="6C3625BC"/>
    <w:rsid w:val="6C36516A"/>
    <w:rsid w:val="6C446549"/>
    <w:rsid w:val="6C470F2C"/>
    <w:rsid w:val="6C4A3A1B"/>
    <w:rsid w:val="6C4C59CB"/>
    <w:rsid w:val="6C500390"/>
    <w:rsid w:val="6C541539"/>
    <w:rsid w:val="6C5A23CC"/>
    <w:rsid w:val="6C5B6290"/>
    <w:rsid w:val="6C5C6966"/>
    <w:rsid w:val="6C5E66E4"/>
    <w:rsid w:val="6C623683"/>
    <w:rsid w:val="6C636C38"/>
    <w:rsid w:val="6C64581A"/>
    <w:rsid w:val="6C660F5A"/>
    <w:rsid w:val="6C6763B2"/>
    <w:rsid w:val="6C6E6699"/>
    <w:rsid w:val="6C700663"/>
    <w:rsid w:val="6C702411"/>
    <w:rsid w:val="6C705384"/>
    <w:rsid w:val="6C730B9C"/>
    <w:rsid w:val="6C742CA2"/>
    <w:rsid w:val="6C78404A"/>
    <w:rsid w:val="6C78409A"/>
    <w:rsid w:val="6C79668F"/>
    <w:rsid w:val="6C7D38A7"/>
    <w:rsid w:val="6C7F2654"/>
    <w:rsid w:val="6C7F759F"/>
    <w:rsid w:val="6C8163CC"/>
    <w:rsid w:val="6C877F6F"/>
    <w:rsid w:val="6C895281"/>
    <w:rsid w:val="6C8A36F6"/>
    <w:rsid w:val="6C8D4D71"/>
    <w:rsid w:val="6C8F4525"/>
    <w:rsid w:val="6C90660F"/>
    <w:rsid w:val="6C933351"/>
    <w:rsid w:val="6C967D37"/>
    <w:rsid w:val="6C981433"/>
    <w:rsid w:val="6C9A56E0"/>
    <w:rsid w:val="6C9C4FB4"/>
    <w:rsid w:val="6C9F2CF6"/>
    <w:rsid w:val="6C9F3C26"/>
    <w:rsid w:val="6CA35B57"/>
    <w:rsid w:val="6CA746A2"/>
    <w:rsid w:val="6CA81BAB"/>
    <w:rsid w:val="6CA97AE8"/>
    <w:rsid w:val="6CBA18DE"/>
    <w:rsid w:val="6CBC7404"/>
    <w:rsid w:val="6CBF21EA"/>
    <w:rsid w:val="6CC23E04"/>
    <w:rsid w:val="6CC24780"/>
    <w:rsid w:val="6CC26A8C"/>
    <w:rsid w:val="6CC5087E"/>
    <w:rsid w:val="6CC56897"/>
    <w:rsid w:val="6CC728CD"/>
    <w:rsid w:val="6CC80279"/>
    <w:rsid w:val="6CC91339"/>
    <w:rsid w:val="6CCC195D"/>
    <w:rsid w:val="6CD137EF"/>
    <w:rsid w:val="6CD46F99"/>
    <w:rsid w:val="6CD72E43"/>
    <w:rsid w:val="6CD75B43"/>
    <w:rsid w:val="6CD96208"/>
    <w:rsid w:val="6CE40709"/>
    <w:rsid w:val="6CE60925"/>
    <w:rsid w:val="6CE70B18"/>
    <w:rsid w:val="6CE7466D"/>
    <w:rsid w:val="6CE96AEB"/>
    <w:rsid w:val="6CEC129F"/>
    <w:rsid w:val="6CEC658F"/>
    <w:rsid w:val="6CED1CB3"/>
    <w:rsid w:val="6CED562C"/>
    <w:rsid w:val="6CEE7524"/>
    <w:rsid w:val="6CF158A8"/>
    <w:rsid w:val="6CF21078"/>
    <w:rsid w:val="6CF35E68"/>
    <w:rsid w:val="6CF65B51"/>
    <w:rsid w:val="6CFC37C8"/>
    <w:rsid w:val="6CFC3B77"/>
    <w:rsid w:val="6D000D1B"/>
    <w:rsid w:val="6D011546"/>
    <w:rsid w:val="6D06378F"/>
    <w:rsid w:val="6D070FDD"/>
    <w:rsid w:val="6D072E5F"/>
    <w:rsid w:val="6D0A02EC"/>
    <w:rsid w:val="6D0C613F"/>
    <w:rsid w:val="6D0F49D2"/>
    <w:rsid w:val="6D1050AB"/>
    <w:rsid w:val="6D107750"/>
    <w:rsid w:val="6D11120C"/>
    <w:rsid w:val="6D1763FC"/>
    <w:rsid w:val="6D192AA9"/>
    <w:rsid w:val="6D1B05CF"/>
    <w:rsid w:val="6D1E2C9E"/>
    <w:rsid w:val="6D1E3A54"/>
    <w:rsid w:val="6D1E42DE"/>
    <w:rsid w:val="6D2173BD"/>
    <w:rsid w:val="6D24244C"/>
    <w:rsid w:val="6D284A9A"/>
    <w:rsid w:val="6D2B3161"/>
    <w:rsid w:val="6D2B3BBA"/>
    <w:rsid w:val="6D2C52A2"/>
    <w:rsid w:val="6D2C61F2"/>
    <w:rsid w:val="6D3377BA"/>
    <w:rsid w:val="6D373473"/>
    <w:rsid w:val="6D3759F6"/>
    <w:rsid w:val="6D386853"/>
    <w:rsid w:val="6D392803"/>
    <w:rsid w:val="6D3B1F6A"/>
    <w:rsid w:val="6D3B47CD"/>
    <w:rsid w:val="6D3E250F"/>
    <w:rsid w:val="6D3F32E1"/>
    <w:rsid w:val="6D414E52"/>
    <w:rsid w:val="6D4441F0"/>
    <w:rsid w:val="6D454C6D"/>
    <w:rsid w:val="6D45732E"/>
    <w:rsid w:val="6D4948AB"/>
    <w:rsid w:val="6D4D6303"/>
    <w:rsid w:val="6D4E14D9"/>
    <w:rsid w:val="6D4E3707"/>
    <w:rsid w:val="6D4E6AF4"/>
    <w:rsid w:val="6D527FA3"/>
    <w:rsid w:val="6D5B0955"/>
    <w:rsid w:val="6D5E4122"/>
    <w:rsid w:val="6D5E5758"/>
    <w:rsid w:val="6D5F66C7"/>
    <w:rsid w:val="6D605FE2"/>
    <w:rsid w:val="6D607FEE"/>
    <w:rsid w:val="6D617FAC"/>
    <w:rsid w:val="6D65516E"/>
    <w:rsid w:val="6D660318"/>
    <w:rsid w:val="6D6A50B2"/>
    <w:rsid w:val="6D714C37"/>
    <w:rsid w:val="6D7360A5"/>
    <w:rsid w:val="6D745957"/>
    <w:rsid w:val="6D7632B4"/>
    <w:rsid w:val="6D77332B"/>
    <w:rsid w:val="6D7777CF"/>
    <w:rsid w:val="6D7A0423"/>
    <w:rsid w:val="6D7B2E1B"/>
    <w:rsid w:val="6D7E0B5E"/>
    <w:rsid w:val="6D836507"/>
    <w:rsid w:val="6D890334"/>
    <w:rsid w:val="6D8A5CBE"/>
    <w:rsid w:val="6D9263B7"/>
    <w:rsid w:val="6D9E6B0A"/>
    <w:rsid w:val="6DA2073F"/>
    <w:rsid w:val="6DA30666"/>
    <w:rsid w:val="6DA53142"/>
    <w:rsid w:val="6DA57E98"/>
    <w:rsid w:val="6DA61488"/>
    <w:rsid w:val="6DA85A14"/>
    <w:rsid w:val="6DA93E2C"/>
    <w:rsid w:val="6DAC56CB"/>
    <w:rsid w:val="6DAE0893"/>
    <w:rsid w:val="6DB24BA6"/>
    <w:rsid w:val="6DB24FDF"/>
    <w:rsid w:val="6DB3376F"/>
    <w:rsid w:val="6DB34098"/>
    <w:rsid w:val="6DB34753"/>
    <w:rsid w:val="6DB545B6"/>
    <w:rsid w:val="6DB8585E"/>
    <w:rsid w:val="6DBA59C7"/>
    <w:rsid w:val="6DBB6DE3"/>
    <w:rsid w:val="6DBC60CE"/>
    <w:rsid w:val="6DC01176"/>
    <w:rsid w:val="6DC31233"/>
    <w:rsid w:val="6DCC7B1B"/>
    <w:rsid w:val="6DCF5551"/>
    <w:rsid w:val="6DD063FB"/>
    <w:rsid w:val="6DD30D5D"/>
    <w:rsid w:val="6DD51307"/>
    <w:rsid w:val="6DD864C0"/>
    <w:rsid w:val="6DD93FE6"/>
    <w:rsid w:val="6DDA24CA"/>
    <w:rsid w:val="6DDB1B0C"/>
    <w:rsid w:val="6DDC502B"/>
    <w:rsid w:val="6DDD3AD6"/>
    <w:rsid w:val="6DDE4B02"/>
    <w:rsid w:val="6DE02FB4"/>
    <w:rsid w:val="6DE210EC"/>
    <w:rsid w:val="6DE309C1"/>
    <w:rsid w:val="6DE43221"/>
    <w:rsid w:val="6DE63A72"/>
    <w:rsid w:val="6DE64007"/>
    <w:rsid w:val="6DEA1D4F"/>
    <w:rsid w:val="6DF07D45"/>
    <w:rsid w:val="6DF4746C"/>
    <w:rsid w:val="6DFE08FF"/>
    <w:rsid w:val="6DFE2622"/>
    <w:rsid w:val="6E0229BC"/>
    <w:rsid w:val="6E054DDB"/>
    <w:rsid w:val="6E056514"/>
    <w:rsid w:val="6E0A6EA2"/>
    <w:rsid w:val="6E0E3FC2"/>
    <w:rsid w:val="6E103324"/>
    <w:rsid w:val="6E1118E7"/>
    <w:rsid w:val="6E136C6C"/>
    <w:rsid w:val="6E15573D"/>
    <w:rsid w:val="6E1868BC"/>
    <w:rsid w:val="6E1B015A"/>
    <w:rsid w:val="6E1E4715"/>
    <w:rsid w:val="6E1F40EF"/>
    <w:rsid w:val="6E1F6278"/>
    <w:rsid w:val="6E212090"/>
    <w:rsid w:val="6E245261"/>
    <w:rsid w:val="6E26385A"/>
    <w:rsid w:val="6E265D0E"/>
    <w:rsid w:val="6E296D1B"/>
    <w:rsid w:val="6E297AC2"/>
    <w:rsid w:val="6E2C05BA"/>
    <w:rsid w:val="6E2C1D91"/>
    <w:rsid w:val="6E2E7B61"/>
    <w:rsid w:val="6E3874FA"/>
    <w:rsid w:val="6E3878FF"/>
    <w:rsid w:val="6E3D4575"/>
    <w:rsid w:val="6E413343"/>
    <w:rsid w:val="6E413CA9"/>
    <w:rsid w:val="6E421B8B"/>
    <w:rsid w:val="6E45534F"/>
    <w:rsid w:val="6E4F0310"/>
    <w:rsid w:val="6E514CED"/>
    <w:rsid w:val="6E535B46"/>
    <w:rsid w:val="6E5813AF"/>
    <w:rsid w:val="6E5C0E9F"/>
    <w:rsid w:val="6E6C09B6"/>
    <w:rsid w:val="6E7004A6"/>
    <w:rsid w:val="6E7511DE"/>
    <w:rsid w:val="6E755ABD"/>
    <w:rsid w:val="6E7D7067"/>
    <w:rsid w:val="6E8201DA"/>
    <w:rsid w:val="6E820697"/>
    <w:rsid w:val="6E8F1588"/>
    <w:rsid w:val="6E922B12"/>
    <w:rsid w:val="6E9319D0"/>
    <w:rsid w:val="6E943435"/>
    <w:rsid w:val="6E946089"/>
    <w:rsid w:val="6E951C11"/>
    <w:rsid w:val="6E954D71"/>
    <w:rsid w:val="6E97670A"/>
    <w:rsid w:val="6E9D7844"/>
    <w:rsid w:val="6EA445F4"/>
    <w:rsid w:val="6EA53115"/>
    <w:rsid w:val="6EAB3BD4"/>
    <w:rsid w:val="6EAE733F"/>
    <w:rsid w:val="6EAF575A"/>
    <w:rsid w:val="6EB00A81"/>
    <w:rsid w:val="6EB05EBC"/>
    <w:rsid w:val="6EB1286D"/>
    <w:rsid w:val="6EB42D97"/>
    <w:rsid w:val="6EB5235D"/>
    <w:rsid w:val="6EB55D1F"/>
    <w:rsid w:val="6EB563D5"/>
    <w:rsid w:val="6EB74327"/>
    <w:rsid w:val="6EB8009F"/>
    <w:rsid w:val="6EB80AC2"/>
    <w:rsid w:val="6EB95514"/>
    <w:rsid w:val="6EBA0AEB"/>
    <w:rsid w:val="6EBA75AC"/>
    <w:rsid w:val="6EBD17B1"/>
    <w:rsid w:val="6EBD1AB8"/>
    <w:rsid w:val="6EC06254"/>
    <w:rsid w:val="6EC06EAB"/>
    <w:rsid w:val="6EC07521"/>
    <w:rsid w:val="6EC1305B"/>
    <w:rsid w:val="6EC420D8"/>
    <w:rsid w:val="6ECA1F29"/>
    <w:rsid w:val="6ECB182C"/>
    <w:rsid w:val="6ECF6A26"/>
    <w:rsid w:val="6ED0363B"/>
    <w:rsid w:val="6ED35A20"/>
    <w:rsid w:val="6ED51343"/>
    <w:rsid w:val="6ED603E2"/>
    <w:rsid w:val="6ED71FBD"/>
    <w:rsid w:val="6ED92677"/>
    <w:rsid w:val="6EDC1FE0"/>
    <w:rsid w:val="6EDC7B3B"/>
    <w:rsid w:val="6EDD785F"/>
    <w:rsid w:val="6EDE347E"/>
    <w:rsid w:val="6EDF73DA"/>
    <w:rsid w:val="6EE10BC5"/>
    <w:rsid w:val="6EE175F6"/>
    <w:rsid w:val="6EE3336E"/>
    <w:rsid w:val="6EE37779"/>
    <w:rsid w:val="6EE45DA5"/>
    <w:rsid w:val="6EE60768"/>
    <w:rsid w:val="6EE70955"/>
    <w:rsid w:val="6EE964AB"/>
    <w:rsid w:val="6EEC5C4D"/>
    <w:rsid w:val="6EED7D49"/>
    <w:rsid w:val="6EF70BC7"/>
    <w:rsid w:val="6EF72976"/>
    <w:rsid w:val="6EF74EAA"/>
    <w:rsid w:val="6EF83FA5"/>
    <w:rsid w:val="6F002838"/>
    <w:rsid w:val="6F0155A2"/>
    <w:rsid w:val="6F027663"/>
    <w:rsid w:val="6F084B23"/>
    <w:rsid w:val="6F0B46C7"/>
    <w:rsid w:val="6F141AC3"/>
    <w:rsid w:val="6F1D10D4"/>
    <w:rsid w:val="6F1F3C7A"/>
    <w:rsid w:val="6F215C44"/>
    <w:rsid w:val="6F22250D"/>
    <w:rsid w:val="6F225983"/>
    <w:rsid w:val="6F24039A"/>
    <w:rsid w:val="6F254DE5"/>
    <w:rsid w:val="6F280D81"/>
    <w:rsid w:val="6F286FD3"/>
    <w:rsid w:val="6F327E52"/>
    <w:rsid w:val="6F343BCA"/>
    <w:rsid w:val="6F36570D"/>
    <w:rsid w:val="6F3666BD"/>
    <w:rsid w:val="6F375468"/>
    <w:rsid w:val="6F3A027E"/>
    <w:rsid w:val="6F3B3DBD"/>
    <w:rsid w:val="6F3B4F58"/>
    <w:rsid w:val="6F3B53AF"/>
    <w:rsid w:val="6F3C4E15"/>
    <w:rsid w:val="6F456CC0"/>
    <w:rsid w:val="6F507677"/>
    <w:rsid w:val="6F507E47"/>
    <w:rsid w:val="6F511281"/>
    <w:rsid w:val="6F512FFE"/>
    <w:rsid w:val="6F547DC8"/>
    <w:rsid w:val="6F560457"/>
    <w:rsid w:val="6F57569A"/>
    <w:rsid w:val="6F5945A5"/>
    <w:rsid w:val="6F596514"/>
    <w:rsid w:val="6F5F313E"/>
    <w:rsid w:val="6F62674A"/>
    <w:rsid w:val="6F655AD5"/>
    <w:rsid w:val="6F67449E"/>
    <w:rsid w:val="6F6D43E1"/>
    <w:rsid w:val="6F6D70DC"/>
    <w:rsid w:val="6F724532"/>
    <w:rsid w:val="6F735497"/>
    <w:rsid w:val="6F767D3E"/>
    <w:rsid w:val="6F771D08"/>
    <w:rsid w:val="6F7A74E5"/>
    <w:rsid w:val="6F7F34EA"/>
    <w:rsid w:val="6F8010EF"/>
    <w:rsid w:val="6F810491"/>
    <w:rsid w:val="6F8561D3"/>
    <w:rsid w:val="6F88137F"/>
    <w:rsid w:val="6F8A09F4"/>
    <w:rsid w:val="6F8A5598"/>
    <w:rsid w:val="6F8B61DD"/>
    <w:rsid w:val="6F8C20EA"/>
    <w:rsid w:val="6F8E4699"/>
    <w:rsid w:val="6F8F4174"/>
    <w:rsid w:val="6F905594"/>
    <w:rsid w:val="6F927C86"/>
    <w:rsid w:val="6F992967"/>
    <w:rsid w:val="6F9A5809"/>
    <w:rsid w:val="6F9B0C10"/>
    <w:rsid w:val="6F9D5376"/>
    <w:rsid w:val="6FA1300A"/>
    <w:rsid w:val="6FA50403"/>
    <w:rsid w:val="6FA523D2"/>
    <w:rsid w:val="6FAA21E6"/>
    <w:rsid w:val="6FB042E6"/>
    <w:rsid w:val="6FB371C2"/>
    <w:rsid w:val="6FB6409B"/>
    <w:rsid w:val="6FB71EBF"/>
    <w:rsid w:val="6FB95B4E"/>
    <w:rsid w:val="6FBE16E5"/>
    <w:rsid w:val="6FC3632F"/>
    <w:rsid w:val="6FC53D14"/>
    <w:rsid w:val="6FC56F8C"/>
    <w:rsid w:val="6FC630C3"/>
    <w:rsid w:val="6FC870D5"/>
    <w:rsid w:val="6FCA0B2B"/>
    <w:rsid w:val="6FCE039A"/>
    <w:rsid w:val="6FCF56A0"/>
    <w:rsid w:val="6FD05BFA"/>
    <w:rsid w:val="6FD07236"/>
    <w:rsid w:val="6FD1766A"/>
    <w:rsid w:val="6FD227A4"/>
    <w:rsid w:val="6FD57C61"/>
    <w:rsid w:val="6FD64C81"/>
    <w:rsid w:val="6FD869F6"/>
    <w:rsid w:val="6FD87B5F"/>
    <w:rsid w:val="6FE50B63"/>
    <w:rsid w:val="6FE90A5F"/>
    <w:rsid w:val="6FEA4288"/>
    <w:rsid w:val="6FEB586E"/>
    <w:rsid w:val="6FEB6915"/>
    <w:rsid w:val="6FF00E32"/>
    <w:rsid w:val="6FF3128F"/>
    <w:rsid w:val="6FF80128"/>
    <w:rsid w:val="6FF869A5"/>
    <w:rsid w:val="6FFB307D"/>
    <w:rsid w:val="6FFC5590"/>
    <w:rsid w:val="6FFD71A8"/>
    <w:rsid w:val="6FFE7686"/>
    <w:rsid w:val="6FFF2A18"/>
    <w:rsid w:val="70001E21"/>
    <w:rsid w:val="70005CA3"/>
    <w:rsid w:val="700370F8"/>
    <w:rsid w:val="7004359C"/>
    <w:rsid w:val="70082960"/>
    <w:rsid w:val="70082D83"/>
    <w:rsid w:val="700C1D7C"/>
    <w:rsid w:val="700F4937"/>
    <w:rsid w:val="70115CB9"/>
    <w:rsid w:val="70147557"/>
    <w:rsid w:val="70154F05"/>
    <w:rsid w:val="70157A5B"/>
    <w:rsid w:val="701E78EC"/>
    <w:rsid w:val="701F03D6"/>
    <w:rsid w:val="701F3CFD"/>
    <w:rsid w:val="70227EC6"/>
    <w:rsid w:val="702412CF"/>
    <w:rsid w:val="702526C1"/>
    <w:rsid w:val="70262B93"/>
    <w:rsid w:val="702653E9"/>
    <w:rsid w:val="70291255"/>
    <w:rsid w:val="70295201"/>
    <w:rsid w:val="7029675F"/>
    <w:rsid w:val="702B124D"/>
    <w:rsid w:val="702E6AAF"/>
    <w:rsid w:val="70303D68"/>
    <w:rsid w:val="70310109"/>
    <w:rsid w:val="703D1219"/>
    <w:rsid w:val="703D3A11"/>
    <w:rsid w:val="703F45D4"/>
    <w:rsid w:val="704368F9"/>
    <w:rsid w:val="70453875"/>
    <w:rsid w:val="704574E3"/>
    <w:rsid w:val="704A6949"/>
    <w:rsid w:val="705160B5"/>
    <w:rsid w:val="70543727"/>
    <w:rsid w:val="70550D0E"/>
    <w:rsid w:val="70560DE6"/>
    <w:rsid w:val="7056191E"/>
    <w:rsid w:val="70567B70"/>
    <w:rsid w:val="705D2680"/>
    <w:rsid w:val="70634ED0"/>
    <w:rsid w:val="70680340"/>
    <w:rsid w:val="706A2EE4"/>
    <w:rsid w:val="706D1DD0"/>
    <w:rsid w:val="706E2FF6"/>
    <w:rsid w:val="70700C42"/>
    <w:rsid w:val="70726596"/>
    <w:rsid w:val="70756248"/>
    <w:rsid w:val="70757FF6"/>
    <w:rsid w:val="70761FC0"/>
    <w:rsid w:val="7077603F"/>
    <w:rsid w:val="70780878"/>
    <w:rsid w:val="707B3E59"/>
    <w:rsid w:val="707D50FC"/>
    <w:rsid w:val="70810BBD"/>
    <w:rsid w:val="7082146C"/>
    <w:rsid w:val="70856B87"/>
    <w:rsid w:val="708B2157"/>
    <w:rsid w:val="708E2E1C"/>
    <w:rsid w:val="708E6899"/>
    <w:rsid w:val="70912956"/>
    <w:rsid w:val="7093174E"/>
    <w:rsid w:val="709376A4"/>
    <w:rsid w:val="70952D0D"/>
    <w:rsid w:val="70983692"/>
    <w:rsid w:val="70997096"/>
    <w:rsid w:val="70A23170"/>
    <w:rsid w:val="70A24B63"/>
    <w:rsid w:val="70A463DB"/>
    <w:rsid w:val="70A70777"/>
    <w:rsid w:val="70A943E4"/>
    <w:rsid w:val="70AE76AF"/>
    <w:rsid w:val="70B14DA6"/>
    <w:rsid w:val="70B2468E"/>
    <w:rsid w:val="70BB153F"/>
    <w:rsid w:val="70BB79D3"/>
    <w:rsid w:val="70C26656"/>
    <w:rsid w:val="70C62462"/>
    <w:rsid w:val="70C65A5C"/>
    <w:rsid w:val="70C8281B"/>
    <w:rsid w:val="70CA3A49"/>
    <w:rsid w:val="70CA5725"/>
    <w:rsid w:val="70CC5D80"/>
    <w:rsid w:val="70CE7504"/>
    <w:rsid w:val="70D32CBF"/>
    <w:rsid w:val="70D527EE"/>
    <w:rsid w:val="70D54F38"/>
    <w:rsid w:val="70D8620A"/>
    <w:rsid w:val="70D93851"/>
    <w:rsid w:val="70DC44F6"/>
    <w:rsid w:val="70DF36C8"/>
    <w:rsid w:val="70E02F72"/>
    <w:rsid w:val="70E138DD"/>
    <w:rsid w:val="70E559FC"/>
    <w:rsid w:val="70EA5463"/>
    <w:rsid w:val="70EE2E94"/>
    <w:rsid w:val="70EE6CD6"/>
    <w:rsid w:val="70EF3092"/>
    <w:rsid w:val="70EF77BE"/>
    <w:rsid w:val="70F108CE"/>
    <w:rsid w:val="70F2468E"/>
    <w:rsid w:val="70F361E7"/>
    <w:rsid w:val="70F55A32"/>
    <w:rsid w:val="70F577F5"/>
    <w:rsid w:val="70F8010E"/>
    <w:rsid w:val="70FC0717"/>
    <w:rsid w:val="70FD61A9"/>
    <w:rsid w:val="70FE623D"/>
    <w:rsid w:val="70FF0192"/>
    <w:rsid w:val="71007D30"/>
    <w:rsid w:val="71034AFF"/>
    <w:rsid w:val="7104661F"/>
    <w:rsid w:val="71047B41"/>
    <w:rsid w:val="7105511A"/>
    <w:rsid w:val="710B3DC7"/>
    <w:rsid w:val="710D6480"/>
    <w:rsid w:val="710F542D"/>
    <w:rsid w:val="7110707C"/>
    <w:rsid w:val="71132577"/>
    <w:rsid w:val="71133CB0"/>
    <w:rsid w:val="71157706"/>
    <w:rsid w:val="7118629C"/>
    <w:rsid w:val="711B2066"/>
    <w:rsid w:val="711E4D4B"/>
    <w:rsid w:val="7120085B"/>
    <w:rsid w:val="71205936"/>
    <w:rsid w:val="712F7305"/>
    <w:rsid w:val="7130460D"/>
    <w:rsid w:val="71306613"/>
    <w:rsid w:val="71320E5D"/>
    <w:rsid w:val="713C0B14"/>
    <w:rsid w:val="713C7A5A"/>
    <w:rsid w:val="71492755"/>
    <w:rsid w:val="714931F6"/>
    <w:rsid w:val="714D3AAC"/>
    <w:rsid w:val="7152688B"/>
    <w:rsid w:val="71560C98"/>
    <w:rsid w:val="71560EEF"/>
    <w:rsid w:val="715B5300"/>
    <w:rsid w:val="716408AF"/>
    <w:rsid w:val="71641E18"/>
    <w:rsid w:val="716C1E13"/>
    <w:rsid w:val="716E1D5E"/>
    <w:rsid w:val="71704C61"/>
    <w:rsid w:val="71736863"/>
    <w:rsid w:val="71744751"/>
    <w:rsid w:val="71771324"/>
    <w:rsid w:val="71771B4C"/>
    <w:rsid w:val="7178348F"/>
    <w:rsid w:val="717875BC"/>
    <w:rsid w:val="71822E3F"/>
    <w:rsid w:val="71844269"/>
    <w:rsid w:val="718D0426"/>
    <w:rsid w:val="718E5902"/>
    <w:rsid w:val="71944320"/>
    <w:rsid w:val="71950224"/>
    <w:rsid w:val="71991821"/>
    <w:rsid w:val="71A072F4"/>
    <w:rsid w:val="71A70E6C"/>
    <w:rsid w:val="71A7406C"/>
    <w:rsid w:val="71AB5C99"/>
    <w:rsid w:val="71AD7C63"/>
    <w:rsid w:val="71AE4171"/>
    <w:rsid w:val="71AF7126"/>
    <w:rsid w:val="71B16267"/>
    <w:rsid w:val="71B21F4E"/>
    <w:rsid w:val="71B354E5"/>
    <w:rsid w:val="71B41EA2"/>
    <w:rsid w:val="71B744A0"/>
    <w:rsid w:val="71B97C16"/>
    <w:rsid w:val="71BC7EA6"/>
    <w:rsid w:val="71C13613"/>
    <w:rsid w:val="71C3542F"/>
    <w:rsid w:val="71C43014"/>
    <w:rsid w:val="71C456D6"/>
    <w:rsid w:val="71C83831"/>
    <w:rsid w:val="71C83F35"/>
    <w:rsid w:val="71CC48F9"/>
    <w:rsid w:val="71CD495A"/>
    <w:rsid w:val="71CD7760"/>
    <w:rsid w:val="71D24DAA"/>
    <w:rsid w:val="71D27F8A"/>
    <w:rsid w:val="71D3294D"/>
    <w:rsid w:val="71D62197"/>
    <w:rsid w:val="71D84C2B"/>
    <w:rsid w:val="71D945B4"/>
    <w:rsid w:val="71DA0180"/>
    <w:rsid w:val="71DC557C"/>
    <w:rsid w:val="71DC70E1"/>
    <w:rsid w:val="71E01A09"/>
    <w:rsid w:val="71E0253D"/>
    <w:rsid w:val="71E35433"/>
    <w:rsid w:val="71E44313"/>
    <w:rsid w:val="71E44F6D"/>
    <w:rsid w:val="71E734AD"/>
    <w:rsid w:val="71E85A49"/>
    <w:rsid w:val="71EA4A14"/>
    <w:rsid w:val="71EB5CF6"/>
    <w:rsid w:val="71EF0537"/>
    <w:rsid w:val="71EF6780"/>
    <w:rsid w:val="71EF6E24"/>
    <w:rsid w:val="71F10E16"/>
    <w:rsid w:val="71F354B6"/>
    <w:rsid w:val="71F426C7"/>
    <w:rsid w:val="71F45C1D"/>
    <w:rsid w:val="71FA4EE0"/>
    <w:rsid w:val="71FA77DF"/>
    <w:rsid w:val="72035AD5"/>
    <w:rsid w:val="72070CD0"/>
    <w:rsid w:val="720930EC"/>
    <w:rsid w:val="720A061B"/>
    <w:rsid w:val="720A29C0"/>
    <w:rsid w:val="72104169"/>
    <w:rsid w:val="72141A90"/>
    <w:rsid w:val="7220799D"/>
    <w:rsid w:val="722115DD"/>
    <w:rsid w:val="722717C4"/>
    <w:rsid w:val="72292A73"/>
    <w:rsid w:val="722A7F70"/>
    <w:rsid w:val="722E42C5"/>
    <w:rsid w:val="722F2AFA"/>
    <w:rsid w:val="72330169"/>
    <w:rsid w:val="72335013"/>
    <w:rsid w:val="72343EE1"/>
    <w:rsid w:val="72364FE3"/>
    <w:rsid w:val="72367C59"/>
    <w:rsid w:val="72381949"/>
    <w:rsid w:val="723B701D"/>
    <w:rsid w:val="723F2FD8"/>
    <w:rsid w:val="724623EA"/>
    <w:rsid w:val="72497F6C"/>
    <w:rsid w:val="724A44DD"/>
    <w:rsid w:val="724A73AE"/>
    <w:rsid w:val="724B4950"/>
    <w:rsid w:val="724C122A"/>
    <w:rsid w:val="724E7442"/>
    <w:rsid w:val="725134A0"/>
    <w:rsid w:val="72553024"/>
    <w:rsid w:val="72565C05"/>
    <w:rsid w:val="7258197D"/>
    <w:rsid w:val="725F276C"/>
    <w:rsid w:val="726338A6"/>
    <w:rsid w:val="726E2F4F"/>
    <w:rsid w:val="72783DCD"/>
    <w:rsid w:val="7279461C"/>
    <w:rsid w:val="727B18AF"/>
    <w:rsid w:val="72851BFC"/>
    <w:rsid w:val="72862DE7"/>
    <w:rsid w:val="7286726D"/>
    <w:rsid w:val="728B69FF"/>
    <w:rsid w:val="728B7E7C"/>
    <w:rsid w:val="729115F8"/>
    <w:rsid w:val="729303E6"/>
    <w:rsid w:val="72965815"/>
    <w:rsid w:val="729C3F60"/>
    <w:rsid w:val="729F6C3D"/>
    <w:rsid w:val="72A15A03"/>
    <w:rsid w:val="72A33AD1"/>
    <w:rsid w:val="72A440CB"/>
    <w:rsid w:val="72A72905"/>
    <w:rsid w:val="72A9536C"/>
    <w:rsid w:val="72AC3A77"/>
    <w:rsid w:val="72AC7F1B"/>
    <w:rsid w:val="72AE1DE1"/>
    <w:rsid w:val="72AE77EF"/>
    <w:rsid w:val="72B07DAF"/>
    <w:rsid w:val="72B15531"/>
    <w:rsid w:val="72B172DF"/>
    <w:rsid w:val="72B21AB1"/>
    <w:rsid w:val="72B230D0"/>
    <w:rsid w:val="72B92F9F"/>
    <w:rsid w:val="72B945BC"/>
    <w:rsid w:val="72BB015E"/>
    <w:rsid w:val="72BB1F0C"/>
    <w:rsid w:val="72BF7DD9"/>
    <w:rsid w:val="72C10338"/>
    <w:rsid w:val="72C2773E"/>
    <w:rsid w:val="72C36EB5"/>
    <w:rsid w:val="72C45265"/>
    <w:rsid w:val="72C60091"/>
    <w:rsid w:val="72C74634"/>
    <w:rsid w:val="72C74796"/>
    <w:rsid w:val="72C87BB3"/>
    <w:rsid w:val="72C94215"/>
    <w:rsid w:val="72CB33B1"/>
    <w:rsid w:val="72D20777"/>
    <w:rsid w:val="72D3337E"/>
    <w:rsid w:val="72D45379"/>
    <w:rsid w:val="72D6715D"/>
    <w:rsid w:val="72D8304D"/>
    <w:rsid w:val="72DA58DB"/>
    <w:rsid w:val="72DA6836"/>
    <w:rsid w:val="72DD1E82"/>
    <w:rsid w:val="72DD7107"/>
    <w:rsid w:val="72DF209E"/>
    <w:rsid w:val="72E2609F"/>
    <w:rsid w:val="72E529EE"/>
    <w:rsid w:val="72E757DF"/>
    <w:rsid w:val="72E87BF9"/>
    <w:rsid w:val="72EA3A76"/>
    <w:rsid w:val="72EB27F1"/>
    <w:rsid w:val="72EC1533"/>
    <w:rsid w:val="72EE5151"/>
    <w:rsid w:val="72F31304"/>
    <w:rsid w:val="72F34CC4"/>
    <w:rsid w:val="72F378F8"/>
    <w:rsid w:val="72F46730"/>
    <w:rsid w:val="72F53670"/>
    <w:rsid w:val="72F673B4"/>
    <w:rsid w:val="72F71F43"/>
    <w:rsid w:val="72F86CBC"/>
    <w:rsid w:val="72F9177F"/>
    <w:rsid w:val="72FA6ED8"/>
    <w:rsid w:val="72FB55A4"/>
    <w:rsid w:val="72FE2DB9"/>
    <w:rsid w:val="73001149"/>
    <w:rsid w:val="73025B47"/>
    <w:rsid w:val="73042CE3"/>
    <w:rsid w:val="73046F24"/>
    <w:rsid w:val="7305227F"/>
    <w:rsid w:val="73084AB5"/>
    <w:rsid w:val="730B3297"/>
    <w:rsid w:val="730E747C"/>
    <w:rsid w:val="73122968"/>
    <w:rsid w:val="73125FD0"/>
    <w:rsid w:val="73137F9A"/>
    <w:rsid w:val="731458CA"/>
    <w:rsid w:val="731735E6"/>
    <w:rsid w:val="731F143E"/>
    <w:rsid w:val="731F249B"/>
    <w:rsid w:val="731F5D5E"/>
    <w:rsid w:val="7327221C"/>
    <w:rsid w:val="732775A1"/>
    <w:rsid w:val="7329331A"/>
    <w:rsid w:val="732C0596"/>
    <w:rsid w:val="732D7BE0"/>
    <w:rsid w:val="73304225"/>
    <w:rsid w:val="73306456"/>
    <w:rsid w:val="73347518"/>
    <w:rsid w:val="7334797A"/>
    <w:rsid w:val="73385DBE"/>
    <w:rsid w:val="733D46F8"/>
    <w:rsid w:val="73410663"/>
    <w:rsid w:val="7342014A"/>
    <w:rsid w:val="734221C4"/>
    <w:rsid w:val="73490DFC"/>
    <w:rsid w:val="734D22CB"/>
    <w:rsid w:val="734D44BC"/>
    <w:rsid w:val="734F0FD2"/>
    <w:rsid w:val="734F49CE"/>
    <w:rsid w:val="7355581F"/>
    <w:rsid w:val="735B4AB6"/>
    <w:rsid w:val="735D79A5"/>
    <w:rsid w:val="735F4EE7"/>
    <w:rsid w:val="735F7F01"/>
    <w:rsid w:val="7360065E"/>
    <w:rsid w:val="73602EA4"/>
    <w:rsid w:val="73644352"/>
    <w:rsid w:val="73654FA8"/>
    <w:rsid w:val="73685BF0"/>
    <w:rsid w:val="736B6BD3"/>
    <w:rsid w:val="73734595"/>
    <w:rsid w:val="737C4097"/>
    <w:rsid w:val="737F03CE"/>
    <w:rsid w:val="73830C7C"/>
    <w:rsid w:val="738414D2"/>
    <w:rsid w:val="73842F28"/>
    <w:rsid w:val="73844DAE"/>
    <w:rsid w:val="738736CB"/>
    <w:rsid w:val="738918DF"/>
    <w:rsid w:val="73892F0B"/>
    <w:rsid w:val="738C3C7F"/>
    <w:rsid w:val="738D194F"/>
    <w:rsid w:val="738E30C7"/>
    <w:rsid w:val="738F5872"/>
    <w:rsid w:val="739015EB"/>
    <w:rsid w:val="739369E5"/>
    <w:rsid w:val="739D76DA"/>
    <w:rsid w:val="739F35DC"/>
    <w:rsid w:val="73A00E5C"/>
    <w:rsid w:val="73A0182E"/>
    <w:rsid w:val="73A17354"/>
    <w:rsid w:val="73A31B65"/>
    <w:rsid w:val="73A6496A"/>
    <w:rsid w:val="73B56810"/>
    <w:rsid w:val="73B920AC"/>
    <w:rsid w:val="73BA353C"/>
    <w:rsid w:val="73BA7FAE"/>
    <w:rsid w:val="73C0495D"/>
    <w:rsid w:val="73C179F6"/>
    <w:rsid w:val="73C31078"/>
    <w:rsid w:val="73C51AD5"/>
    <w:rsid w:val="73C978F4"/>
    <w:rsid w:val="73CC2622"/>
    <w:rsid w:val="73CC2623"/>
    <w:rsid w:val="73CD1B4E"/>
    <w:rsid w:val="73CF521F"/>
    <w:rsid w:val="73D1635F"/>
    <w:rsid w:val="73D36F19"/>
    <w:rsid w:val="73D73B1A"/>
    <w:rsid w:val="73D82886"/>
    <w:rsid w:val="73DB2E99"/>
    <w:rsid w:val="73DB5EE4"/>
    <w:rsid w:val="73DC2E74"/>
    <w:rsid w:val="73DE2356"/>
    <w:rsid w:val="73E3736A"/>
    <w:rsid w:val="73E50A89"/>
    <w:rsid w:val="73E55492"/>
    <w:rsid w:val="73E649F7"/>
    <w:rsid w:val="73E70E18"/>
    <w:rsid w:val="73EC2692"/>
    <w:rsid w:val="73F04759"/>
    <w:rsid w:val="73F43927"/>
    <w:rsid w:val="73F60282"/>
    <w:rsid w:val="73F751C6"/>
    <w:rsid w:val="73F90F3E"/>
    <w:rsid w:val="73FA17F4"/>
    <w:rsid w:val="73FE2221"/>
    <w:rsid w:val="74034986"/>
    <w:rsid w:val="7404296D"/>
    <w:rsid w:val="74077FCD"/>
    <w:rsid w:val="740A5909"/>
    <w:rsid w:val="740C6EC3"/>
    <w:rsid w:val="7412370C"/>
    <w:rsid w:val="74130A8B"/>
    <w:rsid w:val="741546B4"/>
    <w:rsid w:val="741632FA"/>
    <w:rsid w:val="741661E7"/>
    <w:rsid w:val="741A66B8"/>
    <w:rsid w:val="741B5EDE"/>
    <w:rsid w:val="741C2B3C"/>
    <w:rsid w:val="741C5549"/>
    <w:rsid w:val="741C69DA"/>
    <w:rsid w:val="741E793C"/>
    <w:rsid w:val="741F35B9"/>
    <w:rsid w:val="7420031A"/>
    <w:rsid w:val="742064CB"/>
    <w:rsid w:val="74212243"/>
    <w:rsid w:val="74213B7A"/>
    <w:rsid w:val="7423420D"/>
    <w:rsid w:val="74277859"/>
    <w:rsid w:val="742A5F46"/>
    <w:rsid w:val="74302426"/>
    <w:rsid w:val="74310B9B"/>
    <w:rsid w:val="74314BFF"/>
    <w:rsid w:val="74315C04"/>
    <w:rsid w:val="743273F9"/>
    <w:rsid w:val="743401C8"/>
    <w:rsid w:val="74357CCF"/>
    <w:rsid w:val="7439623F"/>
    <w:rsid w:val="743B46F4"/>
    <w:rsid w:val="743D5E54"/>
    <w:rsid w:val="743F3718"/>
    <w:rsid w:val="744E5768"/>
    <w:rsid w:val="744F4241"/>
    <w:rsid w:val="74503DA8"/>
    <w:rsid w:val="74534AF2"/>
    <w:rsid w:val="745727B9"/>
    <w:rsid w:val="74591FEB"/>
    <w:rsid w:val="745C569E"/>
    <w:rsid w:val="745E3944"/>
    <w:rsid w:val="74607E59"/>
    <w:rsid w:val="74620B0D"/>
    <w:rsid w:val="74626AE3"/>
    <w:rsid w:val="7467373E"/>
    <w:rsid w:val="74694A68"/>
    <w:rsid w:val="74695916"/>
    <w:rsid w:val="746A5432"/>
    <w:rsid w:val="746C3C65"/>
    <w:rsid w:val="746E454A"/>
    <w:rsid w:val="74713AA9"/>
    <w:rsid w:val="74732A9E"/>
    <w:rsid w:val="74746816"/>
    <w:rsid w:val="747B2A47"/>
    <w:rsid w:val="74824B95"/>
    <w:rsid w:val="74827185"/>
    <w:rsid w:val="7483700E"/>
    <w:rsid w:val="74843EF7"/>
    <w:rsid w:val="74881BC3"/>
    <w:rsid w:val="74886D07"/>
    <w:rsid w:val="748A428C"/>
    <w:rsid w:val="748C7831"/>
    <w:rsid w:val="748D5E0B"/>
    <w:rsid w:val="749018A2"/>
    <w:rsid w:val="7490571C"/>
    <w:rsid w:val="749476E3"/>
    <w:rsid w:val="74982505"/>
    <w:rsid w:val="749B5C86"/>
    <w:rsid w:val="749C033C"/>
    <w:rsid w:val="74A2381B"/>
    <w:rsid w:val="74A874D7"/>
    <w:rsid w:val="74A9506F"/>
    <w:rsid w:val="74AA0C93"/>
    <w:rsid w:val="74AA5C47"/>
    <w:rsid w:val="74AE053B"/>
    <w:rsid w:val="74B13602"/>
    <w:rsid w:val="74B144CC"/>
    <w:rsid w:val="74B5418D"/>
    <w:rsid w:val="74B84955"/>
    <w:rsid w:val="74BA691F"/>
    <w:rsid w:val="74BB2697"/>
    <w:rsid w:val="74BE49B3"/>
    <w:rsid w:val="74C33B55"/>
    <w:rsid w:val="74C50E20"/>
    <w:rsid w:val="74C550DD"/>
    <w:rsid w:val="74C91B6A"/>
    <w:rsid w:val="74CE4179"/>
    <w:rsid w:val="74D62E63"/>
    <w:rsid w:val="74D774D1"/>
    <w:rsid w:val="74D94BCA"/>
    <w:rsid w:val="74DA1FBB"/>
    <w:rsid w:val="74DB37CA"/>
    <w:rsid w:val="74DC7CCB"/>
    <w:rsid w:val="74DD2076"/>
    <w:rsid w:val="74DF6442"/>
    <w:rsid w:val="74E13026"/>
    <w:rsid w:val="74E27C24"/>
    <w:rsid w:val="74E4399C"/>
    <w:rsid w:val="74E53270"/>
    <w:rsid w:val="74E76064"/>
    <w:rsid w:val="74E76FE8"/>
    <w:rsid w:val="74EA0B6C"/>
    <w:rsid w:val="74F12059"/>
    <w:rsid w:val="74F33BDF"/>
    <w:rsid w:val="74F52D04"/>
    <w:rsid w:val="74F55BA9"/>
    <w:rsid w:val="74F71921"/>
    <w:rsid w:val="74F75F3E"/>
    <w:rsid w:val="74FA35E0"/>
    <w:rsid w:val="74FB2A94"/>
    <w:rsid w:val="74FC028B"/>
    <w:rsid w:val="74FE35BE"/>
    <w:rsid w:val="74FF07D6"/>
    <w:rsid w:val="74FF7900"/>
    <w:rsid w:val="75041948"/>
    <w:rsid w:val="750758DC"/>
    <w:rsid w:val="75076A1A"/>
    <w:rsid w:val="750B72A4"/>
    <w:rsid w:val="750C2494"/>
    <w:rsid w:val="75150EF0"/>
    <w:rsid w:val="751B1984"/>
    <w:rsid w:val="751D30D5"/>
    <w:rsid w:val="75201F93"/>
    <w:rsid w:val="7521500B"/>
    <w:rsid w:val="75224C79"/>
    <w:rsid w:val="752451F0"/>
    <w:rsid w:val="75292E35"/>
    <w:rsid w:val="752D42CE"/>
    <w:rsid w:val="752E4C17"/>
    <w:rsid w:val="7530098F"/>
    <w:rsid w:val="7535244A"/>
    <w:rsid w:val="7538640D"/>
    <w:rsid w:val="75400F34"/>
    <w:rsid w:val="75472BD8"/>
    <w:rsid w:val="75491A51"/>
    <w:rsid w:val="754B57CB"/>
    <w:rsid w:val="7551275E"/>
    <w:rsid w:val="75556648"/>
    <w:rsid w:val="7556718C"/>
    <w:rsid w:val="75577A04"/>
    <w:rsid w:val="75594EF5"/>
    <w:rsid w:val="755A4AC8"/>
    <w:rsid w:val="75667FA9"/>
    <w:rsid w:val="75686838"/>
    <w:rsid w:val="75690128"/>
    <w:rsid w:val="75692310"/>
    <w:rsid w:val="756A0E7A"/>
    <w:rsid w:val="75773520"/>
    <w:rsid w:val="757A4A67"/>
    <w:rsid w:val="757A57B6"/>
    <w:rsid w:val="757D656B"/>
    <w:rsid w:val="758323EC"/>
    <w:rsid w:val="758807CB"/>
    <w:rsid w:val="75890257"/>
    <w:rsid w:val="758C6C63"/>
    <w:rsid w:val="758D70D0"/>
    <w:rsid w:val="758E3CAB"/>
    <w:rsid w:val="7592088C"/>
    <w:rsid w:val="75921ADA"/>
    <w:rsid w:val="75930F1E"/>
    <w:rsid w:val="75956A44"/>
    <w:rsid w:val="759A1677"/>
    <w:rsid w:val="759B6ED7"/>
    <w:rsid w:val="759F5B15"/>
    <w:rsid w:val="75A05BE0"/>
    <w:rsid w:val="75A52113"/>
    <w:rsid w:val="75AE6684"/>
    <w:rsid w:val="75AF3FAA"/>
    <w:rsid w:val="75B275F6"/>
    <w:rsid w:val="75B43219"/>
    <w:rsid w:val="75BA64AB"/>
    <w:rsid w:val="75BC2223"/>
    <w:rsid w:val="75BF7F65"/>
    <w:rsid w:val="75CA0DE4"/>
    <w:rsid w:val="75CD778F"/>
    <w:rsid w:val="75D05028"/>
    <w:rsid w:val="75D20E98"/>
    <w:rsid w:val="75D74514"/>
    <w:rsid w:val="75DB4D9F"/>
    <w:rsid w:val="75DB5754"/>
    <w:rsid w:val="75DB6A75"/>
    <w:rsid w:val="75DC3125"/>
    <w:rsid w:val="75DF7E77"/>
    <w:rsid w:val="75E17EDC"/>
    <w:rsid w:val="75E27B01"/>
    <w:rsid w:val="75EF25F8"/>
    <w:rsid w:val="75F83AA5"/>
    <w:rsid w:val="75F96FD3"/>
    <w:rsid w:val="75FD0ED6"/>
    <w:rsid w:val="75FE3006"/>
    <w:rsid w:val="75FE5050"/>
    <w:rsid w:val="75FF019C"/>
    <w:rsid w:val="760015EB"/>
    <w:rsid w:val="7601120D"/>
    <w:rsid w:val="760B6D06"/>
    <w:rsid w:val="760F645A"/>
    <w:rsid w:val="7610256F"/>
    <w:rsid w:val="761166AA"/>
    <w:rsid w:val="761561BD"/>
    <w:rsid w:val="76160F8A"/>
    <w:rsid w:val="76164029"/>
    <w:rsid w:val="761D362F"/>
    <w:rsid w:val="761D5360"/>
    <w:rsid w:val="7625601A"/>
    <w:rsid w:val="76263B40"/>
    <w:rsid w:val="763149BF"/>
    <w:rsid w:val="76320737"/>
    <w:rsid w:val="76342BF8"/>
    <w:rsid w:val="7635099D"/>
    <w:rsid w:val="76396CC2"/>
    <w:rsid w:val="763E44C0"/>
    <w:rsid w:val="763E5F76"/>
    <w:rsid w:val="76425EC6"/>
    <w:rsid w:val="76426BCC"/>
    <w:rsid w:val="76442AE0"/>
    <w:rsid w:val="764515AD"/>
    <w:rsid w:val="76483346"/>
    <w:rsid w:val="764C7A4B"/>
    <w:rsid w:val="76502319"/>
    <w:rsid w:val="765A6AB2"/>
    <w:rsid w:val="765B3081"/>
    <w:rsid w:val="765D0AC2"/>
    <w:rsid w:val="765D6201"/>
    <w:rsid w:val="765D7868"/>
    <w:rsid w:val="766034F6"/>
    <w:rsid w:val="76622FCC"/>
    <w:rsid w:val="76654669"/>
    <w:rsid w:val="766928A3"/>
    <w:rsid w:val="766937C5"/>
    <w:rsid w:val="76701885"/>
    <w:rsid w:val="76746D49"/>
    <w:rsid w:val="767D7561"/>
    <w:rsid w:val="76847787"/>
    <w:rsid w:val="76854D0B"/>
    <w:rsid w:val="76870A83"/>
    <w:rsid w:val="768865A9"/>
    <w:rsid w:val="76891580"/>
    <w:rsid w:val="768C42EB"/>
    <w:rsid w:val="768F16E6"/>
    <w:rsid w:val="7690626B"/>
    <w:rsid w:val="76916271"/>
    <w:rsid w:val="769436CE"/>
    <w:rsid w:val="769B008A"/>
    <w:rsid w:val="76A066B0"/>
    <w:rsid w:val="76A07D97"/>
    <w:rsid w:val="76A30685"/>
    <w:rsid w:val="76A47DBE"/>
    <w:rsid w:val="76A71CC1"/>
    <w:rsid w:val="76AA651F"/>
    <w:rsid w:val="76B2549B"/>
    <w:rsid w:val="76B52AFF"/>
    <w:rsid w:val="76B63123"/>
    <w:rsid w:val="76BD2C29"/>
    <w:rsid w:val="76BE139E"/>
    <w:rsid w:val="76C07AF1"/>
    <w:rsid w:val="76C17AA3"/>
    <w:rsid w:val="76C226C7"/>
    <w:rsid w:val="76C27D0D"/>
    <w:rsid w:val="76C47033"/>
    <w:rsid w:val="76C479BE"/>
    <w:rsid w:val="76C57BA5"/>
    <w:rsid w:val="76C74C34"/>
    <w:rsid w:val="76C752E4"/>
    <w:rsid w:val="76CB38D1"/>
    <w:rsid w:val="76CE66B2"/>
    <w:rsid w:val="76CF7D6A"/>
    <w:rsid w:val="76D31F1A"/>
    <w:rsid w:val="76D452AF"/>
    <w:rsid w:val="76DB3400"/>
    <w:rsid w:val="76DB47B5"/>
    <w:rsid w:val="76DC0FA8"/>
    <w:rsid w:val="76DD06A3"/>
    <w:rsid w:val="76DD707F"/>
    <w:rsid w:val="76DF75FC"/>
    <w:rsid w:val="76E21061"/>
    <w:rsid w:val="76E45ED5"/>
    <w:rsid w:val="76E50FA8"/>
    <w:rsid w:val="76E71522"/>
    <w:rsid w:val="76EB664B"/>
    <w:rsid w:val="76F335AF"/>
    <w:rsid w:val="76F36D68"/>
    <w:rsid w:val="76F53A8F"/>
    <w:rsid w:val="76F66F13"/>
    <w:rsid w:val="76F81981"/>
    <w:rsid w:val="76F84963"/>
    <w:rsid w:val="76FF6781"/>
    <w:rsid w:val="77006433"/>
    <w:rsid w:val="7701609E"/>
    <w:rsid w:val="7706009D"/>
    <w:rsid w:val="7709593C"/>
    <w:rsid w:val="770976EA"/>
    <w:rsid w:val="77123106"/>
    <w:rsid w:val="77132317"/>
    <w:rsid w:val="77137089"/>
    <w:rsid w:val="77157517"/>
    <w:rsid w:val="771A36A5"/>
    <w:rsid w:val="771D573C"/>
    <w:rsid w:val="772E53A2"/>
    <w:rsid w:val="7731279D"/>
    <w:rsid w:val="77320F78"/>
    <w:rsid w:val="773724A9"/>
    <w:rsid w:val="773A78A3"/>
    <w:rsid w:val="773B26C2"/>
    <w:rsid w:val="773D369E"/>
    <w:rsid w:val="773D5621"/>
    <w:rsid w:val="773E0126"/>
    <w:rsid w:val="77427B53"/>
    <w:rsid w:val="77433A7A"/>
    <w:rsid w:val="77440B53"/>
    <w:rsid w:val="77456018"/>
    <w:rsid w:val="77465952"/>
    <w:rsid w:val="77471FC0"/>
    <w:rsid w:val="774723A6"/>
    <w:rsid w:val="774C00B6"/>
    <w:rsid w:val="774C21B6"/>
    <w:rsid w:val="774C75D7"/>
    <w:rsid w:val="774D51E7"/>
    <w:rsid w:val="774E334F"/>
    <w:rsid w:val="77550E6D"/>
    <w:rsid w:val="775961D7"/>
    <w:rsid w:val="775C34FE"/>
    <w:rsid w:val="775F1268"/>
    <w:rsid w:val="775F555C"/>
    <w:rsid w:val="7763329E"/>
    <w:rsid w:val="776378B1"/>
    <w:rsid w:val="776808B4"/>
    <w:rsid w:val="776E049E"/>
    <w:rsid w:val="777234E1"/>
    <w:rsid w:val="7772528F"/>
    <w:rsid w:val="77753D8F"/>
    <w:rsid w:val="77762421"/>
    <w:rsid w:val="77764653"/>
    <w:rsid w:val="777834C3"/>
    <w:rsid w:val="777B439D"/>
    <w:rsid w:val="77843214"/>
    <w:rsid w:val="77870DF7"/>
    <w:rsid w:val="77873198"/>
    <w:rsid w:val="778A38E9"/>
    <w:rsid w:val="778B42C3"/>
    <w:rsid w:val="778B5D66"/>
    <w:rsid w:val="778C1A27"/>
    <w:rsid w:val="778D2448"/>
    <w:rsid w:val="77946BAE"/>
    <w:rsid w:val="77950F7E"/>
    <w:rsid w:val="77966701"/>
    <w:rsid w:val="779D1A5F"/>
    <w:rsid w:val="77A00454"/>
    <w:rsid w:val="77A04191"/>
    <w:rsid w:val="77A255FC"/>
    <w:rsid w:val="77A35DC6"/>
    <w:rsid w:val="77A60F59"/>
    <w:rsid w:val="77AA5EB2"/>
    <w:rsid w:val="77AC047B"/>
    <w:rsid w:val="77B02672"/>
    <w:rsid w:val="77B533CE"/>
    <w:rsid w:val="77B56B1F"/>
    <w:rsid w:val="77B816F1"/>
    <w:rsid w:val="77B866D3"/>
    <w:rsid w:val="77C41863"/>
    <w:rsid w:val="77C45C0E"/>
    <w:rsid w:val="77C620FD"/>
    <w:rsid w:val="77CB2A03"/>
    <w:rsid w:val="77D25875"/>
    <w:rsid w:val="77D428B0"/>
    <w:rsid w:val="77D81DF8"/>
    <w:rsid w:val="77DA2E34"/>
    <w:rsid w:val="77DB0358"/>
    <w:rsid w:val="77DD6A26"/>
    <w:rsid w:val="77E36D4C"/>
    <w:rsid w:val="77E516A9"/>
    <w:rsid w:val="77ED700C"/>
    <w:rsid w:val="77EE7546"/>
    <w:rsid w:val="77EF4218"/>
    <w:rsid w:val="77F12527"/>
    <w:rsid w:val="77F23454"/>
    <w:rsid w:val="77F263D0"/>
    <w:rsid w:val="77F32708"/>
    <w:rsid w:val="77F57C6E"/>
    <w:rsid w:val="77F744D1"/>
    <w:rsid w:val="77F82256"/>
    <w:rsid w:val="77F9523C"/>
    <w:rsid w:val="77FA34D6"/>
    <w:rsid w:val="77FA41B4"/>
    <w:rsid w:val="77FF7EB5"/>
    <w:rsid w:val="78047EB1"/>
    <w:rsid w:val="78051B9A"/>
    <w:rsid w:val="78085BF3"/>
    <w:rsid w:val="780B1240"/>
    <w:rsid w:val="780F09F4"/>
    <w:rsid w:val="7813309A"/>
    <w:rsid w:val="78153CAB"/>
    <w:rsid w:val="7815546F"/>
    <w:rsid w:val="78163967"/>
    <w:rsid w:val="781766FC"/>
    <w:rsid w:val="78191BAF"/>
    <w:rsid w:val="781C3334"/>
    <w:rsid w:val="781D7981"/>
    <w:rsid w:val="781F7778"/>
    <w:rsid w:val="782019FA"/>
    <w:rsid w:val="78202F3D"/>
    <w:rsid w:val="78213D1C"/>
    <w:rsid w:val="7824145C"/>
    <w:rsid w:val="78280391"/>
    <w:rsid w:val="782B19EF"/>
    <w:rsid w:val="782C2386"/>
    <w:rsid w:val="782D4FF8"/>
    <w:rsid w:val="782D565A"/>
    <w:rsid w:val="78340796"/>
    <w:rsid w:val="78394DBC"/>
    <w:rsid w:val="783A249D"/>
    <w:rsid w:val="783F3C6B"/>
    <w:rsid w:val="78401E6A"/>
    <w:rsid w:val="78403905"/>
    <w:rsid w:val="784064AD"/>
    <w:rsid w:val="784322CA"/>
    <w:rsid w:val="78460FE4"/>
    <w:rsid w:val="78465AD2"/>
    <w:rsid w:val="78482494"/>
    <w:rsid w:val="784A33A1"/>
    <w:rsid w:val="784A620C"/>
    <w:rsid w:val="784A7FBA"/>
    <w:rsid w:val="784D3606"/>
    <w:rsid w:val="78520C1D"/>
    <w:rsid w:val="78540E39"/>
    <w:rsid w:val="7855070D"/>
    <w:rsid w:val="785610A2"/>
    <w:rsid w:val="7859644F"/>
    <w:rsid w:val="785B1E54"/>
    <w:rsid w:val="78610894"/>
    <w:rsid w:val="78621153"/>
    <w:rsid w:val="78631BBE"/>
    <w:rsid w:val="7867228E"/>
    <w:rsid w:val="786A240A"/>
    <w:rsid w:val="786B1CDE"/>
    <w:rsid w:val="786C5BD6"/>
    <w:rsid w:val="786C6182"/>
    <w:rsid w:val="78713799"/>
    <w:rsid w:val="7872306D"/>
    <w:rsid w:val="787A0AE5"/>
    <w:rsid w:val="787B04D2"/>
    <w:rsid w:val="787C1669"/>
    <w:rsid w:val="788068F0"/>
    <w:rsid w:val="78827754"/>
    <w:rsid w:val="78890DE6"/>
    <w:rsid w:val="788B149C"/>
    <w:rsid w:val="788E22F0"/>
    <w:rsid w:val="788F00C3"/>
    <w:rsid w:val="7892468C"/>
    <w:rsid w:val="78925885"/>
    <w:rsid w:val="78926ED7"/>
    <w:rsid w:val="789316AC"/>
    <w:rsid w:val="78945B8E"/>
    <w:rsid w:val="78964FAD"/>
    <w:rsid w:val="789677DD"/>
    <w:rsid w:val="78992716"/>
    <w:rsid w:val="7899570A"/>
    <w:rsid w:val="789C1508"/>
    <w:rsid w:val="789D69AF"/>
    <w:rsid w:val="78A05EE0"/>
    <w:rsid w:val="78A06F2C"/>
    <w:rsid w:val="78A376CA"/>
    <w:rsid w:val="78A61B46"/>
    <w:rsid w:val="78A87A0F"/>
    <w:rsid w:val="78A90480"/>
    <w:rsid w:val="78AC657F"/>
    <w:rsid w:val="78AD08B8"/>
    <w:rsid w:val="78B06666"/>
    <w:rsid w:val="78B125E6"/>
    <w:rsid w:val="78BC614F"/>
    <w:rsid w:val="78BD1F5B"/>
    <w:rsid w:val="78BF2E81"/>
    <w:rsid w:val="78BF7E48"/>
    <w:rsid w:val="78C52B63"/>
    <w:rsid w:val="78C841A5"/>
    <w:rsid w:val="78C87131"/>
    <w:rsid w:val="78C9311B"/>
    <w:rsid w:val="78CB5193"/>
    <w:rsid w:val="78DA6130"/>
    <w:rsid w:val="78DC1585"/>
    <w:rsid w:val="78E44A67"/>
    <w:rsid w:val="78E52C55"/>
    <w:rsid w:val="78EB7FBF"/>
    <w:rsid w:val="78F21413"/>
    <w:rsid w:val="78F61EF0"/>
    <w:rsid w:val="78F82B40"/>
    <w:rsid w:val="78FA1BAC"/>
    <w:rsid w:val="78FB7766"/>
    <w:rsid w:val="78FC2725"/>
    <w:rsid w:val="78FE2B52"/>
    <w:rsid w:val="79017592"/>
    <w:rsid w:val="79033F24"/>
    <w:rsid w:val="79041559"/>
    <w:rsid w:val="7904460D"/>
    <w:rsid w:val="79047793"/>
    <w:rsid w:val="790E4463"/>
    <w:rsid w:val="791006D0"/>
    <w:rsid w:val="79116D2A"/>
    <w:rsid w:val="79142376"/>
    <w:rsid w:val="79174A6C"/>
    <w:rsid w:val="79187F24"/>
    <w:rsid w:val="791957DA"/>
    <w:rsid w:val="791B4B57"/>
    <w:rsid w:val="791F20CD"/>
    <w:rsid w:val="79221F62"/>
    <w:rsid w:val="79246F07"/>
    <w:rsid w:val="7925031F"/>
    <w:rsid w:val="79256A82"/>
    <w:rsid w:val="792A5C43"/>
    <w:rsid w:val="792B04DC"/>
    <w:rsid w:val="792D44A9"/>
    <w:rsid w:val="79332E67"/>
    <w:rsid w:val="79364F77"/>
    <w:rsid w:val="79394A97"/>
    <w:rsid w:val="7939786F"/>
    <w:rsid w:val="793F71C8"/>
    <w:rsid w:val="7943071A"/>
    <w:rsid w:val="79462D23"/>
    <w:rsid w:val="79490272"/>
    <w:rsid w:val="794E12A4"/>
    <w:rsid w:val="7950495B"/>
    <w:rsid w:val="795409C4"/>
    <w:rsid w:val="79545F5D"/>
    <w:rsid w:val="79556147"/>
    <w:rsid w:val="79563B9F"/>
    <w:rsid w:val="795A19CA"/>
    <w:rsid w:val="795B4750"/>
    <w:rsid w:val="795D6DA0"/>
    <w:rsid w:val="795E0D19"/>
    <w:rsid w:val="795F7A95"/>
    <w:rsid w:val="79612D3C"/>
    <w:rsid w:val="79645F30"/>
    <w:rsid w:val="796542CB"/>
    <w:rsid w:val="79725A1A"/>
    <w:rsid w:val="79774F98"/>
    <w:rsid w:val="79777A55"/>
    <w:rsid w:val="79780B57"/>
    <w:rsid w:val="797D2A1C"/>
    <w:rsid w:val="798069F7"/>
    <w:rsid w:val="79821D35"/>
    <w:rsid w:val="79877EB4"/>
    <w:rsid w:val="798C015E"/>
    <w:rsid w:val="79977EBF"/>
    <w:rsid w:val="79984D55"/>
    <w:rsid w:val="799B0ECA"/>
    <w:rsid w:val="79A02F14"/>
    <w:rsid w:val="79A050D4"/>
    <w:rsid w:val="79A160F3"/>
    <w:rsid w:val="79A27913"/>
    <w:rsid w:val="79A31CCB"/>
    <w:rsid w:val="79A33E26"/>
    <w:rsid w:val="79AB40B0"/>
    <w:rsid w:val="79AD6A52"/>
    <w:rsid w:val="79B17BC5"/>
    <w:rsid w:val="79B670C8"/>
    <w:rsid w:val="79BB7454"/>
    <w:rsid w:val="79BD4498"/>
    <w:rsid w:val="79BF6786"/>
    <w:rsid w:val="79C142AC"/>
    <w:rsid w:val="79C210C4"/>
    <w:rsid w:val="79C30024"/>
    <w:rsid w:val="79D272AE"/>
    <w:rsid w:val="79D43A2B"/>
    <w:rsid w:val="79D47A45"/>
    <w:rsid w:val="79D529F9"/>
    <w:rsid w:val="79D70270"/>
    <w:rsid w:val="79D90DDC"/>
    <w:rsid w:val="79D95628"/>
    <w:rsid w:val="79DB308D"/>
    <w:rsid w:val="79DD2FFC"/>
    <w:rsid w:val="79DE6521"/>
    <w:rsid w:val="79E667DE"/>
    <w:rsid w:val="79ED1209"/>
    <w:rsid w:val="79EE58DA"/>
    <w:rsid w:val="79EF64B4"/>
    <w:rsid w:val="79F301DD"/>
    <w:rsid w:val="79F503F9"/>
    <w:rsid w:val="79F95FF3"/>
    <w:rsid w:val="79FA769F"/>
    <w:rsid w:val="79FA7AB0"/>
    <w:rsid w:val="79FC3536"/>
    <w:rsid w:val="79FE72AE"/>
    <w:rsid w:val="7A003477"/>
    <w:rsid w:val="7A06090D"/>
    <w:rsid w:val="7A0643B5"/>
    <w:rsid w:val="7A074032"/>
    <w:rsid w:val="7A075712"/>
    <w:rsid w:val="7A1556BF"/>
    <w:rsid w:val="7A1606EC"/>
    <w:rsid w:val="7A17784B"/>
    <w:rsid w:val="7A195345"/>
    <w:rsid w:val="7A1A39BC"/>
    <w:rsid w:val="7A1B4E21"/>
    <w:rsid w:val="7A1C1760"/>
    <w:rsid w:val="7A1C17CC"/>
    <w:rsid w:val="7A1E447F"/>
    <w:rsid w:val="7A223F59"/>
    <w:rsid w:val="7A22798B"/>
    <w:rsid w:val="7A284480"/>
    <w:rsid w:val="7A2A28FE"/>
    <w:rsid w:val="7A2C7B08"/>
    <w:rsid w:val="7A2F3CBE"/>
    <w:rsid w:val="7A301431"/>
    <w:rsid w:val="7A303236"/>
    <w:rsid w:val="7A351ED1"/>
    <w:rsid w:val="7A364017"/>
    <w:rsid w:val="7A367C5D"/>
    <w:rsid w:val="7A3A1D74"/>
    <w:rsid w:val="7A3C1B84"/>
    <w:rsid w:val="7A3C3B01"/>
    <w:rsid w:val="7A3C4454"/>
    <w:rsid w:val="7A3F1373"/>
    <w:rsid w:val="7A432F17"/>
    <w:rsid w:val="7A452486"/>
    <w:rsid w:val="7A4553DD"/>
    <w:rsid w:val="7A484AF2"/>
    <w:rsid w:val="7A486491"/>
    <w:rsid w:val="7A4A02B4"/>
    <w:rsid w:val="7A4B3742"/>
    <w:rsid w:val="7A531C4F"/>
    <w:rsid w:val="7A5A41F8"/>
    <w:rsid w:val="7A673A08"/>
    <w:rsid w:val="7A6C58B0"/>
    <w:rsid w:val="7A6D74DE"/>
    <w:rsid w:val="7A6E2159"/>
    <w:rsid w:val="7A7301D7"/>
    <w:rsid w:val="7A73745F"/>
    <w:rsid w:val="7A772B89"/>
    <w:rsid w:val="7A7F0F4D"/>
    <w:rsid w:val="7A801BF3"/>
    <w:rsid w:val="7A805F15"/>
    <w:rsid w:val="7A8265E1"/>
    <w:rsid w:val="7A85402F"/>
    <w:rsid w:val="7A8D23E0"/>
    <w:rsid w:val="7A8D2428"/>
    <w:rsid w:val="7A903103"/>
    <w:rsid w:val="7A936EF4"/>
    <w:rsid w:val="7A94551C"/>
    <w:rsid w:val="7A96737A"/>
    <w:rsid w:val="7A9D6321"/>
    <w:rsid w:val="7AAA042A"/>
    <w:rsid w:val="7AAA4D40"/>
    <w:rsid w:val="7AAC4F5C"/>
    <w:rsid w:val="7AB25926"/>
    <w:rsid w:val="7AB57383"/>
    <w:rsid w:val="7ABA2EB3"/>
    <w:rsid w:val="7AC34054"/>
    <w:rsid w:val="7AC758F2"/>
    <w:rsid w:val="7AC80C4F"/>
    <w:rsid w:val="7ACD220D"/>
    <w:rsid w:val="7ACD7553"/>
    <w:rsid w:val="7ACD7957"/>
    <w:rsid w:val="7ACE571A"/>
    <w:rsid w:val="7ACF264A"/>
    <w:rsid w:val="7ACF29F8"/>
    <w:rsid w:val="7ACF4EF3"/>
    <w:rsid w:val="7AD02F7B"/>
    <w:rsid w:val="7AD07630"/>
    <w:rsid w:val="7AD07E2E"/>
    <w:rsid w:val="7AD1427B"/>
    <w:rsid w:val="7AD25379"/>
    <w:rsid w:val="7AD92AB8"/>
    <w:rsid w:val="7AD93877"/>
    <w:rsid w:val="7AD97E4F"/>
    <w:rsid w:val="7ADA0D70"/>
    <w:rsid w:val="7ADA2795"/>
    <w:rsid w:val="7ADC6EC3"/>
    <w:rsid w:val="7ADD409B"/>
    <w:rsid w:val="7ADD5F1E"/>
    <w:rsid w:val="7ADD70AB"/>
    <w:rsid w:val="7AE17C4F"/>
    <w:rsid w:val="7AE40801"/>
    <w:rsid w:val="7AE528AE"/>
    <w:rsid w:val="7AE85868"/>
    <w:rsid w:val="7AE87A40"/>
    <w:rsid w:val="7AE91D0C"/>
    <w:rsid w:val="7AEB3346"/>
    <w:rsid w:val="7AED10D1"/>
    <w:rsid w:val="7AEF753B"/>
    <w:rsid w:val="7AF214E7"/>
    <w:rsid w:val="7AF221FF"/>
    <w:rsid w:val="7AF567DA"/>
    <w:rsid w:val="7AF631D6"/>
    <w:rsid w:val="7AF81F4F"/>
    <w:rsid w:val="7AFA2DAF"/>
    <w:rsid w:val="7AFA3202"/>
    <w:rsid w:val="7AFF2BAD"/>
    <w:rsid w:val="7B004744"/>
    <w:rsid w:val="7B0209A9"/>
    <w:rsid w:val="7B0408F4"/>
    <w:rsid w:val="7B05641A"/>
    <w:rsid w:val="7B066CB1"/>
    <w:rsid w:val="7B087294"/>
    <w:rsid w:val="7B0F7299"/>
    <w:rsid w:val="7B102CAB"/>
    <w:rsid w:val="7B14584D"/>
    <w:rsid w:val="7B160FC2"/>
    <w:rsid w:val="7B173320"/>
    <w:rsid w:val="7B1849A7"/>
    <w:rsid w:val="7B1972A4"/>
    <w:rsid w:val="7B2026EC"/>
    <w:rsid w:val="7B2E3FD6"/>
    <w:rsid w:val="7B341945"/>
    <w:rsid w:val="7B3542CC"/>
    <w:rsid w:val="7B3867F0"/>
    <w:rsid w:val="7B3A4316"/>
    <w:rsid w:val="7B4238A3"/>
    <w:rsid w:val="7B4735CF"/>
    <w:rsid w:val="7B492710"/>
    <w:rsid w:val="7B4A07A5"/>
    <w:rsid w:val="7B4A2392"/>
    <w:rsid w:val="7B541203"/>
    <w:rsid w:val="7B565186"/>
    <w:rsid w:val="7B590514"/>
    <w:rsid w:val="7B5B24D3"/>
    <w:rsid w:val="7B5B4B25"/>
    <w:rsid w:val="7B62386D"/>
    <w:rsid w:val="7B6252BB"/>
    <w:rsid w:val="7B686D42"/>
    <w:rsid w:val="7B692521"/>
    <w:rsid w:val="7B693706"/>
    <w:rsid w:val="7B693AB1"/>
    <w:rsid w:val="7B694310"/>
    <w:rsid w:val="7B703775"/>
    <w:rsid w:val="7B7045B0"/>
    <w:rsid w:val="7B711D02"/>
    <w:rsid w:val="7B726107"/>
    <w:rsid w:val="7B7561C9"/>
    <w:rsid w:val="7B7A196C"/>
    <w:rsid w:val="7B7C5CA0"/>
    <w:rsid w:val="7B7D30DF"/>
    <w:rsid w:val="7B803CF3"/>
    <w:rsid w:val="7B810197"/>
    <w:rsid w:val="7B841746"/>
    <w:rsid w:val="7B876E2F"/>
    <w:rsid w:val="7B9A30C1"/>
    <w:rsid w:val="7B9A42A5"/>
    <w:rsid w:val="7B9E0DFF"/>
    <w:rsid w:val="7BA13F19"/>
    <w:rsid w:val="7BA67BFD"/>
    <w:rsid w:val="7BA812DD"/>
    <w:rsid w:val="7BAB2F3D"/>
    <w:rsid w:val="7BAD6BCB"/>
    <w:rsid w:val="7BB2169F"/>
    <w:rsid w:val="7BB27469"/>
    <w:rsid w:val="7BB35E76"/>
    <w:rsid w:val="7BB53B3D"/>
    <w:rsid w:val="7BB63C1A"/>
    <w:rsid w:val="7BB70124"/>
    <w:rsid w:val="7BB816DF"/>
    <w:rsid w:val="7BB875AB"/>
    <w:rsid w:val="7BBE1615"/>
    <w:rsid w:val="7BCC0CE6"/>
    <w:rsid w:val="7BD035C8"/>
    <w:rsid w:val="7BD21935"/>
    <w:rsid w:val="7BD227A0"/>
    <w:rsid w:val="7BD3128A"/>
    <w:rsid w:val="7BD76009"/>
    <w:rsid w:val="7BD842E1"/>
    <w:rsid w:val="7BD925C6"/>
    <w:rsid w:val="7BDB6FF5"/>
    <w:rsid w:val="7BDC0913"/>
    <w:rsid w:val="7BDF5AB6"/>
    <w:rsid w:val="7BE032BD"/>
    <w:rsid w:val="7BE14791"/>
    <w:rsid w:val="7BE66165"/>
    <w:rsid w:val="7BE97AEA"/>
    <w:rsid w:val="7BEC1388"/>
    <w:rsid w:val="7BEC31E9"/>
    <w:rsid w:val="7BEC5F31"/>
    <w:rsid w:val="7BED7789"/>
    <w:rsid w:val="7BEF6D51"/>
    <w:rsid w:val="7BF10699"/>
    <w:rsid w:val="7BF302A3"/>
    <w:rsid w:val="7BF60005"/>
    <w:rsid w:val="7BF61735"/>
    <w:rsid w:val="7BFC5A6F"/>
    <w:rsid w:val="7BFE22DC"/>
    <w:rsid w:val="7C037744"/>
    <w:rsid w:val="7C051BBE"/>
    <w:rsid w:val="7C053493"/>
    <w:rsid w:val="7C063D9D"/>
    <w:rsid w:val="7C0866BC"/>
    <w:rsid w:val="7C0B3F04"/>
    <w:rsid w:val="7C0C3FBA"/>
    <w:rsid w:val="7C0D6619"/>
    <w:rsid w:val="7C0E4738"/>
    <w:rsid w:val="7C0E62A5"/>
    <w:rsid w:val="7C0F4560"/>
    <w:rsid w:val="7C10239C"/>
    <w:rsid w:val="7C127041"/>
    <w:rsid w:val="7C176405"/>
    <w:rsid w:val="7C1D0250"/>
    <w:rsid w:val="7C1D0EC4"/>
    <w:rsid w:val="7C2014CE"/>
    <w:rsid w:val="7C2078AE"/>
    <w:rsid w:val="7C221DB1"/>
    <w:rsid w:val="7C2848F5"/>
    <w:rsid w:val="7C2B04C8"/>
    <w:rsid w:val="7C2D18C4"/>
    <w:rsid w:val="7C2F1C26"/>
    <w:rsid w:val="7C3945CD"/>
    <w:rsid w:val="7C394920"/>
    <w:rsid w:val="7C3A51AE"/>
    <w:rsid w:val="7C4165F9"/>
    <w:rsid w:val="7C466CEA"/>
    <w:rsid w:val="7C4808A0"/>
    <w:rsid w:val="7C4864CC"/>
    <w:rsid w:val="7C497CC1"/>
    <w:rsid w:val="7C4A1A85"/>
    <w:rsid w:val="7C4B1906"/>
    <w:rsid w:val="7C4B2553"/>
    <w:rsid w:val="7C4B704F"/>
    <w:rsid w:val="7C4D1E27"/>
    <w:rsid w:val="7C4F2043"/>
    <w:rsid w:val="7C5162BB"/>
    <w:rsid w:val="7C550D7F"/>
    <w:rsid w:val="7C574A54"/>
    <w:rsid w:val="7C593142"/>
    <w:rsid w:val="7C5F32C3"/>
    <w:rsid w:val="7C6150ED"/>
    <w:rsid w:val="7C640DC8"/>
    <w:rsid w:val="7C661764"/>
    <w:rsid w:val="7C661A55"/>
    <w:rsid w:val="7C66738C"/>
    <w:rsid w:val="7C683105"/>
    <w:rsid w:val="7C69166D"/>
    <w:rsid w:val="7C6953A8"/>
    <w:rsid w:val="7C6C3037"/>
    <w:rsid w:val="7C6C5AC7"/>
    <w:rsid w:val="7C6D29F4"/>
    <w:rsid w:val="7C7032A1"/>
    <w:rsid w:val="7C744EDA"/>
    <w:rsid w:val="7C770B33"/>
    <w:rsid w:val="7C7D7D58"/>
    <w:rsid w:val="7C7E46D6"/>
    <w:rsid w:val="7C841257"/>
    <w:rsid w:val="7C861604"/>
    <w:rsid w:val="7C8724CE"/>
    <w:rsid w:val="7C8C5315"/>
    <w:rsid w:val="7C9061B7"/>
    <w:rsid w:val="7C947A56"/>
    <w:rsid w:val="7C961A20"/>
    <w:rsid w:val="7C970D0F"/>
    <w:rsid w:val="7C991510"/>
    <w:rsid w:val="7CA0635C"/>
    <w:rsid w:val="7CA95FA6"/>
    <w:rsid w:val="7CB63753"/>
    <w:rsid w:val="7CBA4FE2"/>
    <w:rsid w:val="7CBC44C1"/>
    <w:rsid w:val="7CBD5505"/>
    <w:rsid w:val="7CC16DE3"/>
    <w:rsid w:val="7CC25F85"/>
    <w:rsid w:val="7CC53B7A"/>
    <w:rsid w:val="7CC63000"/>
    <w:rsid w:val="7CC6544B"/>
    <w:rsid w:val="7CC72903"/>
    <w:rsid w:val="7CC876FF"/>
    <w:rsid w:val="7CC9136C"/>
    <w:rsid w:val="7CC93474"/>
    <w:rsid w:val="7CCD2C16"/>
    <w:rsid w:val="7CD10CAA"/>
    <w:rsid w:val="7CDC2717"/>
    <w:rsid w:val="7CE140F5"/>
    <w:rsid w:val="7CE246EC"/>
    <w:rsid w:val="7CE734B5"/>
    <w:rsid w:val="7CE81B50"/>
    <w:rsid w:val="7CEB6C80"/>
    <w:rsid w:val="7CED7166"/>
    <w:rsid w:val="7CED7332"/>
    <w:rsid w:val="7CEF3208"/>
    <w:rsid w:val="7CF15B8F"/>
    <w:rsid w:val="7CF8169A"/>
    <w:rsid w:val="7CFC245B"/>
    <w:rsid w:val="7CFC42A4"/>
    <w:rsid w:val="7D0239FF"/>
    <w:rsid w:val="7D090215"/>
    <w:rsid w:val="7D0B583E"/>
    <w:rsid w:val="7D0D0AA6"/>
    <w:rsid w:val="7D0F4857"/>
    <w:rsid w:val="7D106EC0"/>
    <w:rsid w:val="7D136291"/>
    <w:rsid w:val="7D14242B"/>
    <w:rsid w:val="7D17212D"/>
    <w:rsid w:val="7D1A1768"/>
    <w:rsid w:val="7D1D32FF"/>
    <w:rsid w:val="7D1E04AA"/>
    <w:rsid w:val="7D1F2688"/>
    <w:rsid w:val="7D20578D"/>
    <w:rsid w:val="7D206212"/>
    <w:rsid w:val="7D284FE0"/>
    <w:rsid w:val="7D2E685E"/>
    <w:rsid w:val="7D2F20DC"/>
    <w:rsid w:val="7D313D4F"/>
    <w:rsid w:val="7D3169BD"/>
    <w:rsid w:val="7D394692"/>
    <w:rsid w:val="7D3D3A33"/>
    <w:rsid w:val="7D3F4618"/>
    <w:rsid w:val="7D410A1F"/>
    <w:rsid w:val="7D430D35"/>
    <w:rsid w:val="7D4325E3"/>
    <w:rsid w:val="7D441820"/>
    <w:rsid w:val="7D463234"/>
    <w:rsid w:val="7D4B3773"/>
    <w:rsid w:val="7D4C747B"/>
    <w:rsid w:val="7D4D0E4F"/>
    <w:rsid w:val="7D4D5E56"/>
    <w:rsid w:val="7D567BE4"/>
    <w:rsid w:val="7D570C13"/>
    <w:rsid w:val="7D573783"/>
    <w:rsid w:val="7D5771AB"/>
    <w:rsid w:val="7D5A23B4"/>
    <w:rsid w:val="7D5A55CF"/>
    <w:rsid w:val="7D5E40CD"/>
    <w:rsid w:val="7D62074B"/>
    <w:rsid w:val="7D636BDE"/>
    <w:rsid w:val="7D651C73"/>
    <w:rsid w:val="7D6531A0"/>
    <w:rsid w:val="7D6B5370"/>
    <w:rsid w:val="7D6C09D3"/>
    <w:rsid w:val="7D6F3C11"/>
    <w:rsid w:val="7D6F401F"/>
    <w:rsid w:val="7D742A56"/>
    <w:rsid w:val="7D755AD9"/>
    <w:rsid w:val="7D781125"/>
    <w:rsid w:val="7D7D673C"/>
    <w:rsid w:val="7D830CF9"/>
    <w:rsid w:val="7D84412B"/>
    <w:rsid w:val="7D863F29"/>
    <w:rsid w:val="7D880021"/>
    <w:rsid w:val="7D8A28E7"/>
    <w:rsid w:val="7D8E0841"/>
    <w:rsid w:val="7D907539"/>
    <w:rsid w:val="7D9107CC"/>
    <w:rsid w:val="7D926ABE"/>
    <w:rsid w:val="7D9649F3"/>
    <w:rsid w:val="7D965A4F"/>
    <w:rsid w:val="7D976DE3"/>
    <w:rsid w:val="7D9836D6"/>
    <w:rsid w:val="7D9D234E"/>
    <w:rsid w:val="7D9D6DDE"/>
    <w:rsid w:val="7D9E45FE"/>
    <w:rsid w:val="7D9E72B1"/>
    <w:rsid w:val="7D9F5C71"/>
    <w:rsid w:val="7DA1159E"/>
    <w:rsid w:val="7DA26EE7"/>
    <w:rsid w:val="7DA8414A"/>
    <w:rsid w:val="7DA877A0"/>
    <w:rsid w:val="7DAE4B47"/>
    <w:rsid w:val="7DAF1BB6"/>
    <w:rsid w:val="7DB639FC"/>
    <w:rsid w:val="7DBA0E68"/>
    <w:rsid w:val="7DBB732C"/>
    <w:rsid w:val="7DBC3708"/>
    <w:rsid w:val="7DBC518B"/>
    <w:rsid w:val="7DBD4D8A"/>
    <w:rsid w:val="7DBE373E"/>
    <w:rsid w:val="7DC12ACC"/>
    <w:rsid w:val="7DC15947"/>
    <w:rsid w:val="7DC275FA"/>
    <w:rsid w:val="7DC9372F"/>
    <w:rsid w:val="7DCC23BD"/>
    <w:rsid w:val="7DCC7A84"/>
    <w:rsid w:val="7DCD56F2"/>
    <w:rsid w:val="7DCF278E"/>
    <w:rsid w:val="7DD02D0F"/>
    <w:rsid w:val="7DD24CD9"/>
    <w:rsid w:val="7DD52884"/>
    <w:rsid w:val="7DD84F6C"/>
    <w:rsid w:val="7DE20701"/>
    <w:rsid w:val="7DEF2FEA"/>
    <w:rsid w:val="7DF013F4"/>
    <w:rsid w:val="7DF056EF"/>
    <w:rsid w:val="7DF22173"/>
    <w:rsid w:val="7DF369FE"/>
    <w:rsid w:val="7DF37A0D"/>
    <w:rsid w:val="7DF509C8"/>
    <w:rsid w:val="7DF77FF2"/>
    <w:rsid w:val="7DFA690D"/>
    <w:rsid w:val="7E034BC4"/>
    <w:rsid w:val="7E03585E"/>
    <w:rsid w:val="7E0429B9"/>
    <w:rsid w:val="7E043242"/>
    <w:rsid w:val="7E04598F"/>
    <w:rsid w:val="7E0724A9"/>
    <w:rsid w:val="7E0956D6"/>
    <w:rsid w:val="7E0A7CCF"/>
    <w:rsid w:val="7E0B4DAE"/>
    <w:rsid w:val="7E0B5FFA"/>
    <w:rsid w:val="7E0F7CE0"/>
    <w:rsid w:val="7E143D10"/>
    <w:rsid w:val="7E17093E"/>
    <w:rsid w:val="7E1A5D5D"/>
    <w:rsid w:val="7E1B605F"/>
    <w:rsid w:val="7E292420"/>
    <w:rsid w:val="7E2A6CD6"/>
    <w:rsid w:val="7E2C493A"/>
    <w:rsid w:val="7E307C52"/>
    <w:rsid w:val="7E341DFF"/>
    <w:rsid w:val="7E3420E2"/>
    <w:rsid w:val="7E3F5CB9"/>
    <w:rsid w:val="7E4271E1"/>
    <w:rsid w:val="7E431733"/>
    <w:rsid w:val="7E432A61"/>
    <w:rsid w:val="7E462228"/>
    <w:rsid w:val="7E462FD2"/>
    <w:rsid w:val="7E491588"/>
    <w:rsid w:val="7E4A6649"/>
    <w:rsid w:val="7E4D3E3E"/>
    <w:rsid w:val="7E4D7032"/>
    <w:rsid w:val="7E53475A"/>
    <w:rsid w:val="7E571277"/>
    <w:rsid w:val="7E573431"/>
    <w:rsid w:val="7E5C45A3"/>
    <w:rsid w:val="7E5D031B"/>
    <w:rsid w:val="7E5F0543"/>
    <w:rsid w:val="7E695BE6"/>
    <w:rsid w:val="7E6A3164"/>
    <w:rsid w:val="7E6A7B68"/>
    <w:rsid w:val="7E6B79EA"/>
    <w:rsid w:val="7E6C6D44"/>
    <w:rsid w:val="7E726FE7"/>
    <w:rsid w:val="7E754DAE"/>
    <w:rsid w:val="7E7B7343"/>
    <w:rsid w:val="7E7D1483"/>
    <w:rsid w:val="7E7F74AA"/>
    <w:rsid w:val="7E80121D"/>
    <w:rsid w:val="7E81225C"/>
    <w:rsid w:val="7E821DA9"/>
    <w:rsid w:val="7E8629E7"/>
    <w:rsid w:val="7E88183C"/>
    <w:rsid w:val="7E963798"/>
    <w:rsid w:val="7E9C63D3"/>
    <w:rsid w:val="7E9F6BD6"/>
    <w:rsid w:val="7EA92F2B"/>
    <w:rsid w:val="7EA95ED8"/>
    <w:rsid w:val="7EA9649B"/>
    <w:rsid w:val="7EAB32F8"/>
    <w:rsid w:val="7EB33219"/>
    <w:rsid w:val="7EBC1D89"/>
    <w:rsid w:val="7EBC2AD4"/>
    <w:rsid w:val="7EBC4F57"/>
    <w:rsid w:val="7EC23104"/>
    <w:rsid w:val="7EC33423"/>
    <w:rsid w:val="7EC34622"/>
    <w:rsid w:val="7EC37C99"/>
    <w:rsid w:val="7EC65650"/>
    <w:rsid w:val="7ECA0929"/>
    <w:rsid w:val="7ECB1729"/>
    <w:rsid w:val="7ECB797B"/>
    <w:rsid w:val="7ECF4B58"/>
    <w:rsid w:val="7ED13AC3"/>
    <w:rsid w:val="7ED350D7"/>
    <w:rsid w:val="7ED700CE"/>
    <w:rsid w:val="7ED85267"/>
    <w:rsid w:val="7ED92098"/>
    <w:rsid w:val="7EDB062D"/>
    <w:rsid w:val="7EDC1B88"/>
    <w:rsid w:val="7EDC56E4"/>
    <w:rsid w:val="7EDC687C"/>
    <w:rsid w:val="7EDE408A"/>
    <w:rsid w:val="7EDF3FA4"/>
    <w:rsid w:val="7EDF7062"/>
    <w:rsid w:val="7EE36060"/>
    <w:rsid w:val="7EED526C"/>
    <w:rsid w:val="7EEE262A"/>
    <w:rsid w:val="7EF84B69"/>
    <w:rsid w:val="7EFE106A"/>
    <w:rsid w:val="7EFE38AC"/>
    <w:rsid w:val="7F001CE7"/>
    <w:rsid w:val="7F052B68"/>
    <w:rsid w:val="7F0A38E2"/>
    <w:rsid w:val="7F0B7D77"/>
    <w:rsid w:val="7F0D56AA"/>
    <w:rsid w:val="7F0F1581"/>
    <w:rsid w:val="7F156522"/>
    <w:rsid w:val="7F184239"/>
    <w:rsid w:val="7F1B26B0"/>
    <w:rsid w:val="7F1D2D77"/>
    <w:rsid w:val="7F1E79CF"/>
    <w:rsid w:val="7F201A75"/>
    <w:rsid w:val="7F204B4A"/>
    <w:rsid w:val="7F2257ED"/>
    <w:rsid w:val="7F27113E"/>
    <w:rsid w:val="7F273F91"/>
    <w:rsid w:val="7F277082"/>
    <w:rsid w:val="7F2A74E0"/>
    <w:rsid w:val="7F2B71BD"/>
    <w:rsid w:val="7F2C666B"/>
    <w:rsid w:val="7F2D7CEE"/>
    <w:rsid w:val="7F2F5AAC"/>
    <w:rsid w:val="7F332E97"/>
    <w:rsid w:val="7F334D06"/>
    <w:rsid w:val="7F3472CE"/>
    <w:rsid w:val="7F3B6DB1"/>
    <w:rsid w:val="7F3E1AA2"/>
    <w:rsid w:val="7F400A81"/>
    <w:rsid w:val="7F4528FB"/>
    <w:rsid w:val="7F475253"/>
    <w:rsid w:val="7F4946CE"/>
    <w:rsid w:val="7F4C75CC"/>
    <w:rsid w:val="7F4D409F"/>
    <w:rsid w:val="7F503BEA"/>
    <w:rsid w:val="7F527462"/>
    <w:rsid w:val="7F581C48"/>
    <w:rsid w:val="7F594180"/>
    <w:rsid w:val="7F5C7D12"/>
    <w:rsid w:val="7F5D4E56"/>
    <w:rsid w:val="7F607B76"/>
    <w:rsid w:val="7F640525"/>
    <w:rsid w:val="7F6A7194"/>
    <w:rsid w:val="7F6C0C97"/>
    <w:rsid w:val="7F6D2127"/>
    <w:rsid w:val="7F6D458E"/>
    <w:rsid w:val="7F706D1B"/>
    <w:rsid w:val="7F714308"/>
    <w:rsid w:val="7F736048"/>
    <w:rsid w:val="7F746D42"/>
    <w:rsid w:val="7F78233D"/>
    <w:rsid w:val="7F782FAF"/>
    <w:rsid w:val="7F7936CB"/>
    <w:rsid w:val="7F7973D7"/>
    <w:rsid w:val="7F7A1B59"/>
    <w:rsid w:val="7F7A4086"/>
    <w:rsid w:val="7F8426ED"/>
    <w:rsid w:val="7F862F7E"/>
    <w:rsid w:val="7F863FFD"/>
    <w:rsid w:val="7F873ADF"/>
    <w:rsid w:val="7F89195C"/>
    <w:rsid w:val="7F8E4C30"/>
    <w:rsid w:val="7F903EE6"/>
    <w:rsid w:val="7F911B43"/>
    <w:rsid w:val="7F920DD1"/>
    <w:rsid w:val="7F953032"/>
    <w:rsid w:val="7F9619AB"/>
    <w:rsid w:val="7F97631B"/>
    <w:rsid w:val="7F9939A3"/>
    <w:rsid w:val="7F9E6D8D"/>
    <w:rsid w:val="7F9F0C78"/>
    <w:rsid w:val="7FA36202"/>
    <w:rsid w:val="7FA83238"/>
    <w:rsid w:val="7FAE6BFE"/>
    <w:rsid w:val="7FB12B08"/>
    <w:rsid w:val="7FB3548B"/>
    <w:rsid w:val="7FB465D0"/>
    <w:rsid w:val="7FB567D5"/>
    <w:rsid w:val="7FC00A55"/>
    <w:rsid w:val="7FC20C07"/>
    <w:rsid w:val="7FC32674"/>
    <w:rsid w:val="7FC56553"/>
    <w:rsid w:val="7FC72D31"/>
    <w:rsid w:val="7FCA3208"/>
    <w:rsid w:val="7FD07476"/>
    <w:rsid w:val="7FD22F18"/>
    <w:rsid w:val="7FD37705"/>
    <w:rsid w:val="7FD436C2"/>
    <w:rsid w:val="7FD80A83"/>
    <w:rsid w:val="7FDA19D1"/>
    <w:rsid w:val="7FDC3B34"/>
    <w:rsid w:val="7FE403E0"/>
    <w:rsid w:val="7FE47E50"/>
    <w:rsid w:val="7FE5484E"/>
    <w:rsid w:val="7FEC1957"/>
    <w:rsid w:val="7FF06D96"/>
    <w:rsid w:val="7FF35502"/>
    <w:rsid w:val="7FF4427A"/>
    <w:rsid w:val="7FFA00B2"/>
    <w:rsid w:val="7FFF3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semiHidden="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unhideWhenUsed="0" w:uiPriority="0" w:semiHidden="0" w:name="Body Text First Indent 2" w:locked="1"/>
    <w:lsdException w:unhideWhenUsed="0" w:uiPriority="0" w:semiHidden="0" w:name="Note Heading" w:locked="1"/>
    <w:lsdException w:qFormat="1" w:unhideWhenUsed="0" w:uiPriority="0" w:semiHidden="0" w:name="Body Text 2" w:locked="1"/>
    <w:lsdException w:qFormat="1"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Dutch801 Rm BT" w:hAnsi="Dutch801 Rm BT" w:eastAsia="宋体" w:cs="Dutch801 Rm BT"/>
      <w:kern w:val="2"/>
      <w:sz w:val="21"/>
      <w:szCs w:val="24"/>
      <w:lang w:val="en-US" w:eastAsia="zh-CN" w:bidi="ar-SA"/>
    </w:rPr>
  </w:style>
  <w:style w:type="paragraph" w:styleId="5">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semiHidden/>
    <w:unhideWhenUsed/>
    <w:qFormat/>
    <w:locked/>
    <w:uiPriority w:val="0"/>
    <w:pPr>
      <w:spacing w:beforeAutospacing="1" w:afterAutospacing="1"/>
      <w:jc w:val="left"/>
      <w:outlineLvl w:val="1"/>
    </w:pPr>
    <w:rPr>
      <w:rFonts w:hint="eastAsia" w:ascii="宋体" w:hAnsi="宋体" w:cs="Times New Roman"/>
      <w:b/>
      <w:bCs/>
      <w:kern w:val="0"/>
      <w:sz w:val="36"/>
      <w:szCs w:val="36"/>
    </w:rPr>
  </w:style>
  <w:style w:type="paragraph" w:styleId="7">
    <w:name w:val="heading 3"/>
    <w:basedOn w:val="1"/>
    <w:next w:val="1"/>
    <w:unhideWhenUsed/>
    <w:qFormat/>
    <w:locked/>
    <w:uiPriority w:val="0"/>
    <w:pPr>
      <w:keepNext/>
      <w:keepLines/>
      <w:spacing w:before="260" w:after="260" w:line="416" w:lineRule="auto"/>
      <w:outlineLvl w:val="2"/>
    </w:pPr>
    <w:rPr>
      <w:b/>
      <w:bCs/>
      <w:sz w:val="32"/>
      <w:szCs w:val="32"/>
    </w:rPr>
  </w:style>
  <w:style w:type="paragraph" w:styleId="8">
    <w:name w:val="heading 4"/>
    <w:basedOn w:val="9"/>
    <w:next w:val="10"/>
    <w:unhideWhenUsed/>
    <w:qFormat/>
    <w:locked/>
    <w:uiPriority w:val="9"/>
    <w:pPr>
      <w:spacing w:line="240" w:lineRule="auto"/>
      <w:ind w:firstLine="0" w:firstLineChars="0"/>
      <w:jc w:val="center"/>
      <w:outlineLvl w:val="3"/>
    </w:pPr>
    <w:rPr>
      <w:bCs/>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pPr>
    <w:rPr>
      <w:rFonts w:ascii="幼圆" w:hAnsi="Calibri" w:eastAsia="幼圆" w:cs="Times New Roman"/>
      <w:color w:val="000000"/>
      <w:sz w:val="24"/>
    </w:rPr>
  </w:style>
  <w:style w:type="paragraph" w:customStyle="1" w:styleId="3">
    <w:name w:val="纯文本1"/>
    <w:basedOn w:val="1"/>
    <w:qFormat/>
    <w:uiPriority w:val="0"/>
    <w:pPr>
      <w:textAlignment w:val="baseline"/>
    </w:pPr>
    <w:rPr>
      <w:rFonts w:ascii="宋体" w:hAnsi="Courier New"/>
      <w:sz w:val="28"/>
    </w:rPr>
  </w:style>
  <w:style w:type="paragraph" w:styleId="4">
    <w:name w:val="List 3"/>
    <w:basedOn w:val="1"/>
    <w:next w:val="1"/>
    <w:qFormat/>
    <w:locked/>
    <w:uiPriority w:val="0"/>
    <w:pPr>
      <w:autoSpaceDE w:val="0"/>
      <w:autoSpaceDN w:val="0"/>
      <w:adjustRightInd w:val="0"/>
      <w:spacing w:line="288" w:lineRule="auto"/>
      <w:ind w:left="1260" w:hanging="420"/>
      <w:jc w:val="left"/>
      <w:textAlignment w:val="baseline"/>
    </w:pPr>
    <w:rPr>
      <w:kern w:val="0"/>
      <w:sz w:val="24"/>
      <w:szCs w:val="20"/>
    </w:rPr>
  </w:style>
  <w:style w:type="paragraph" w:customStyle="1" w:styleId="9">
    <w:name w:val="L正文"/>
    <w:basedOn w:val="1"/>
    <w:qFormat/>
    <w:uiPriority w:val="0"/>
    <w:pPr>
      <w:adjustRightInd w:val="0"/>
      <w:snapToGrid w:val="0"/>
      <w:spacing w:line="360" w:lineRule="auto"/>
      <w:ind w:firstLine="200" w:firstLineChars="200"/>
    </w:pPr>
    <w:rPr>
      <w:rFonts w:ascii="Times New Roman" w:hAnsi="Times New Roman" w:cs="Times New Roman"/>
      <w:sz w:val="24"/>
    </w:rPr>
  </w:style>
  <w:style w:type="paragraph" w:customStyle="1" w:styleId="10">
    <w:name w:val="新格式表"/>
    <w:basedOn w:val="1"/>
    <w:qFormat/>
    <w:uiPriority w:val="0"/>
    <w:pPr>
      <w:adjustRightInd w:val="0"/>
      <w:snapToGrid w:val="0"/>
      <w:spacing w:line="320" w:lineRule="exact"/>
      <w:jc w:val="center"/>
    </w:pPr>
    <w:rPr>
      <w:rFonts w:ascii="Times New Roman" w:hAnsi="Times New Roman" w:cs="Times New Roman"/>
      <w:bCs/>
      <w:snapToGrid w:val="0"/>
      <w:szCs w:val="21"/>
    </w:rPr>
  </w:style>
  <w:style w:type="paragraph" w:styleId="11">
    <w:name w:val="Normal Indent"/>
    <w:basedOn w:val="1"/>
    <w:next w:val="1"/>
    <w:qFormat/>
    <w:locked/>
    <w:uiPriority w:val="0"/>
    <w:pPr>
      <w:ind w:firstLine="420"/>
    </w:pPr>
    <w:rPr>
      <w:szCs w:val="20"/>
    </w:rPr>
  </w:style>
  <w:style w:type="paragraph" w:styleId="12">
    <w:name w:val="annotation text"/>
    <w:basedOn w:val="1"/>
    <w:link w:val="40"/>
    <w:semiHidden/>
    <w:qFormat/>
    <w:uiPriority w:val="0"/>
    <w:pPr>
      <w:jc w:val="left"/>
    </w:pPr>
    <w:rPr>
      <w:kern w:val="0"/>
      <w:sz w:val="24"/>
      <w:szCs w:val="20"/>
    </w:rPr>
  </w:style>
  <w:style w:type="paragraph" w:styleId="13">
    <w:name w:val="Body Text 3"/>
    <w:basedOn w:val="1"/>
    <w:qFormat/>
    <w:locked/>
    <w:uiPriority w:val="0"/>
    <w:pPr>
      <w:spacing w:after="120"/>
    </w:pPr>
    <w:rPr>
      <w:rFonts w:ascii="宋体" w:hAnsi="宋体"/>
      <w:sz w:val="16"/>
      <w:szCs w:val="16"/>
    </w:rPr>
  </w:style>
  <w:style w:type="paragraph" w:styleId="14">
    <w:name w:val="Body Text"/>
    <w:basedOn w:val="1"/>
    <w:link w:val="47"/>
    <w:qFormat/>
    <w:uiPriority w:val="0"/>
    <w:pPr>
      <w:widowControl/>
      <w:snapToGrid w:val="0"/>
      <w:spacing w:before="60" w:after="160" w:line="259" w:lineRule="auto"/>
      <w:ind w:right="113"/>
    </w:pPr>
    <w:rPr>
      <w:kern w:val="0"/>
      <w:sz w:val="18"/>
      <w:szCs w:val="20"/>
    </w:rPr>
  </w:style>
  <w:style w:type="paragraph" w:styleId="15">
    <w:name w:val="Body Text Indent"/>
    <w:basedOn w:val="1"/>
    <w:next w:val="16"/>
    <w:link w:val="46"/>
    <w:qFormat/>
    <w:uiPriority w:val="0"/>
    <w:pPr>
      <w:spacing w:after="120"/>
      <w:ind w:left="420" w:leftChars="200"/>
    </w:pPr>
    <w:rPr>
      <w:kern w:val="0"/>
      <w:sz w:val="24"/>
      <w:szCs w:val="20"/>
    </w:rPr>
  </w:style>
  <w:style w:type="paragraph" w:customStyle="1" w:styleId="16">
    <w:name w:val="样式 正文文本缩进 + 宋体 小四 居中 行距: 固定值 23 磅1"/>
    <w:basedOn w:val="1"/>
    <w:qFormat/>
    <w:uiPriority w:val="0"/>
    <w:pPr>
      <w:spacing w:line="460" w:lineRule="exact"/>
      <w:ind w:left="-181" w:leftChars="-86"/>
    </w:pPr>
    <w:rPr>
      <w:rFonts w:ascii="宋体" w:hAnsi="宋体" w:cs="宋体"/>
      <w:color w:val="000000"/>
    </w:rPr>
  </w:style>
  <w:style w:type="paragraph" w:styleId="17">
    <w:name w:val="Plain Text"/>
    <w:basedOn w:val="1"/>
    <w:qFormat/>
    <w:locked/>
    <w:uiPriority w:val="0"/>
    <w:rPr>
      <w:rFonts w:ascii="宋体" w:hAnsi="Courier New"/>
      <w:szCs w:val="20"/>
    </w:rPr>
  </w:style>
  <w:style w:type="paragraph" w:styleId="18">
    <w:name w:val="List Bullet 5"/>
    <w:basedOn w:val="1"/>
    <w:qFormat/>
    <w:locked/>
    <w:uiPriority w:val="0"/>
    <w:pPr>
      <w:numPr>
        <w:ilvl w:val="0"/>
        <w:numId w:val="1"/>
      </w:numPr>
    </w:pPr>
  </w:style>
  <w:style w:type="paragraph" w:styleId="19">
    <w:name w:val="Date"/>
    <w:basedOn w:val="1"/>
    <w:next w:val="1"/>
    <w:link w:val="43"/>
    <w:qFormat/>
    <w:uiPriority w:val="0"/>
    <w:pPr>
      <w:ind w:left="100" w:leftChars="2500"/>
    </w:pPr>
    <w:rPr>
      <w:kern w:val="0"/>
      <w:sz w:val="24"/>
      <w:szCs w:val="20"/>
    </w:rPr>
  </w:style>
  <w:style w:type="paragraph" w:styleId="20">
    <w:name w:val="Balloon Text"/>
    <w:basedOn w:val="1"/>
    <w:link w:val="50"/>
    <w:semiHidden/>
    <w:qFormat/>
    <w:uiPriority w:val="0"/>
    <w:rPr>
      <w:kern w:val="0"/>
      <w:sz w:val="18"/>
      <w:szCs w:val="20"/>
    </w:rPr>
  </w:style>
  <w:style w:type="paragraph" w:styleId="21">
    <w:name w:val="footer"/>
    <w:basedOn w:val="1"/>
    <w:link w:val="49"/>
    <w:qFormat/>
    <w:uiPriority w:val="99"/>
    <w:pPr>
      <w:tabs>
        <w:tab w:val="center" w:pos="4153"/>
        <w:tab w:val="right" w:pos="8306"/>
      </w:tabs>
      <w:snapToGrid w:val="0"/>
      <w:jc w:val="left"/>
    </w:pPr>
    <w:rPr>
      <w:kern w:val="0"/>
      <w:sz w:val="18"/>
      <w:szCs w:val="20"/>
    </w:rPr>
  </w:style>
  <w:style w:type="paragraph" w:styleId="22">
    <w:name w:val="header"/>
    <w:basedOn w:val="1"/>
    <w:link w:val="53"/>
    <w:qFormat/>
    <w:uiPriority w:val="0"/>
    <w:pPr>
      <w:pBdr>
        <w:bottom w:val="single" w:color="auto" w:sz="6" w:space="1"/>
      </w:pBdr>
      <w:tabs>
        <w:tab w:val="center" w:pos="4153"/>
        <w:tab w:val="right" w:pos="8306"/>
      </w:tabs>
      <w:snapToGrid w:val="0"/>
      <w:jc w:val="center"/>
    </w:pPr>
    <w:rPr>
      <w:kern w:val="0"/>
      <w:sz w:val="18"/>
      <w:szCs w:val="20"/>
    </w:rPr>
  </w:style>
  <w:style w:type="paragraph" w:styleId="23">
    <w:name w:val="Body Text 2"/>
    <w:basedOn w:val="1"/>
    <w:qFormat/>
    <w:locked/>
    <w:uiPriority w:val="0"/>
    <w:pPr>
      <w:spacing w:after="120" w:line="480" w:lineRule="auto"/>
    </w:pPr>
  </w:style>
  <w:style w:type="paragraph" w:styleId="24">
    <w:name w:val="Normal (Web)"/>
    <w:basedOn w:val="1"/>
    <w:link w:val="42"/>
    <w:qFormat/>
    <w:uiPriority w:val="0"/>
    <w:pPr>
      <w:widowControl/>
      <w:spacing w:before="100" w:beforeAutospacing="1" w:after="100" w:afterAutospacing="1"/>
      <w:jc w:val="left"/>
    </w:pPr>
    <w:rPr>
      <w:rFonts w:ascii="宋体" w:hAnsi="宋体"/>
      <w:kern w:val="0"/>
      <w:sz w:val="24"/>
      <w:szCs w:val="20"/>
    </w:rPr>
  </w:style>
  <w:style w:type="paragraph" w:styleId="25">
    <w:name w:val="annotation subject"/>
    <w:basedOn w:val="12"/>
    <w:next w:val="12"/>
    <w:link w:val="44"/>
    <w:semiHidden/>
    <w:qFormat/>
    <w:uiPriority w:val="0"/>
    <w:rPr>
      <w:b/>
    </w:rPr>
  </w:style>
  <w:style w:type="paragraph" w:styleId="26">
    <w:name w:val="Body Text First Indent"/>
    <w:basedOn w:val="14"/>
    <w:qFormat/>
    <w:locked/>
    <w:uiPriority w:val="0"/>
    <w:pPr>
      <w:spacing w:after="120"/>
      <w:ind w:firstLine="420" w:firstLineChars="100"/>
    </w:pPr>
    <w:rPr>
      <w:rFonts w:ascii="Times New Roman" w:hAnsi="Times New Roman"/>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locked/>
    <w:uiPriority w:val="0"/>
  </w:style>
  <w:style w:type="character" w:styleId="31">
    <w:name w:val="Emphasis"/>
    <w:basedOn w:val="29"/>
    <w:qFormat/>
    <w:locked/>
    <w:uiPriority w:val="0"/>
    <w:rPr>
      <w:i/>
    </w:rPr>
  </w:style>
  <w:style w:type="character" w:styleId="32">
    <w:name w:val="Hyperlink"/>
    <w:basedOn w:val="29"/>
    <w:qFormat/>
    <w:locked/>
    <w:uiPriority w:val="0"/>
    <w:rPr>
      <w:color w:val="0000FF"/>
      <w:u w:val="single"/>
    </w:rPr>
  </w:style>
  <w:style w:type="character" w:styleId="33">
    <w:name w:val="annotation reference"/>
    <w:semiHidden/>
    <w:qFormat/>
    <w:uiPriority w:val="0"/>
    <w:rPr>
      <w:sz w:val="21"/>
    </w:rPr>
  </w:style>
  <w:style w:type="paragraph" w:customStyle="1" w:styleId="3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35">
    <w:name w:val="Table Paragraph"/>
    <w:basedOn w:val="1"/>
    <w:qFormat/>
    <w:uiPriority w:val="1"/>
    <w:pPr>
      <w:jc w:val="center"/>
    </w:pPr>
    <w:rPr>
      <w:rFonts w:ascii="宋体" w:hAnsi="宋体" w:cs="宋体"/>
      <w:kern w:val="0"/>
      <w:sz w:val="22"/>
      <w:szCs w:val="22"/>
      <w:lang w:eastAsia="en-US"/>
    </w:rPr>
  </w:style>
  <w:style w:type="paragraph" w:customStyle="1" w:styleId="36">
    <w:name w:val="p0"/>
    <w:basedOn w:val="1"/>
    <w:qFormat/>
    <w:uiPriority w:val="0"/>
    <w:pPr>
      <w:widowControl/>
      <w:spacing w:line="440" w:lineRule="exact"/>
    </w:pPr>
    <w:rPr>
      <w:rFonts w:ascii="宋体" w:hAnsi="Calibri"/>
      <w:kern w:val="0"/>
      <w:szCs w:val="21"/>
    </w:rPr>
  </w:style>
  <w:style w:type="paragraph" w:customStyle="1" w:styleId="37">
    <w:name w:val="正文_10"/>
    <w:qFormat/>
    <w:uiPriority w:val="0"/>
    <w:pPr>
      <w:widowControl w:val="0"/>
      <w:jc w:val="both"/>
    </w:pPr>
    <w:rPr>
      <w:rFonts w:ascii="Dutch801 Rm BT" w:hAnsi="Dutch801 Rm BT" w:eastAsia="宋体" w:cs="Dutch801 Rm BT"/>
      <w:kern w:val="2"/>
      <w:sz w:val="21"/>
      <w:szCs w:val="22"/>
      <w:lang w:val="en-US" w:eastAsia="zh-CN" w:bidi="ar-SA"/>
    </w:rPr>
  </w:style>
  <w:style w:type="paragraph" w:customStyle="1" w:styleId="38">
    <w:name w:val="表格"/>
    <w:basedOn w:val="1"/>
    <w:next w:val="1"/>
    <w:link w:val="45"/>
    <w:qFormat/>
    <w:uiPriority w:val="0"/>
    <w:pPr>
      <w:adjustRightInd w:val="0"/>
      <w:snapToGrid w:val="0"/>
      <w:spacing w:beforeLines="10" w:afterLines="10" w:line="259" w:lineRule="auto"/>
      <w:jc w:val="center"/>
    </w:pPr>
    <w:rPr>
      <w:rFonts w:ascii="宋体"/>
      <w:kern w:val="0"/>
      <w:szCs w:val="20"/>
    </w:rPr>
  </w:style>
  <w:style w:type="paragraph" w:customStyle="1" w:styleId="39">
    <w:name w:val="样式 小四 行距: 固定值 16 磅"/>
    <w:basedOn w:val="1"/>
    <w:qFormat/>
    <w:uiPriority w:val="0"/>
    <w:pPr>
      <w:snapToGrid w:val="0"/>
      <w:spacing w:line="400" w:lineRule="exact"/>
      <w:ind w:firstLine="480" w:firstLineChars="200"/>
    </w:pPr>
    <w:rPr>
      <w:sz w:val="24"/>
      <w:szCs w:val="20"/>
    </w:rPr>
  </w:style>
  <w:style w:type="character" w:customStyle="1" w:styleId="40">
    <w:name w:val="批注文字 字符"/>
    <w:link w:val="12"/>
    <w:qFormat/>
    <w:locked/>
    <w:uiPriority w:val="0"/>
    <w:rPr>
      <w:rFonts w:ascii="Times New Roman" w:hAnsi="Times New Roman" w:eastAsia="宋体"/>
      <w:sz w:val="24"/>
    </w:rPr>
  </w:style>
  <w:style w:type="character" w:customStyle="1" w:styleId="41">
    <w:name w:val="批注文字 字符1"/>
    <w:semiHidden/>
    <w:qFormat/>
    <w:uiPriority w:val="0"/>
    <w:rPr>
      <w:rFonts w:ascii="Times New Roman" w:hAnsi="Times New Roman" w:eastAsia="宋体"/>
      <w:sz w:val="24"/>
    </w:rPr>
  </w:style>
  <w:style w:type="character" w:customStyle="1" w:styleId="42">
    <w:name w:val="普通(网站) 字符"/>
    <w:link w:val="24"/>
    <w:qFormat/>
    <w:locked/>
    <w:uiPriority w:val="0"/>
    <w:rPr>
      <w:rFonts w:ascii="宋体" w:hAnsi="宋体" w:eastAsia="宋体"/>
      <w:sz w:val="24"/>
    </w:rPr>
  </w:style>
  <w:style w:type="character" w:customStyle="1" w:styleId="43">
    <w:name w:val="日期 字符1"/>
    <w:link w:val="19"/>
    <w:qFormat/>
    <w:locked/>
    <w:uiPriority w:val="0"/>
    <w:rPr>
      <w:rFonts w:ascii="Times New Roman" w:hAnsi="Times New Roman" w:eastAsia="宋体"/>
      <w:sz w:val="24"/>
    </w:rPr>
  </w:style>
  <w:style w:type="character" w:customStyle="1" w:styleId="44">
    <w:name w:val="批注主题 字符"/>
    <w:link w:val="25"/>
    <w:semiHidden/>
    <w:qFormat/>
    <w:locked/>
    <w:uiPriority w:val="0"/>
    <w:rPr>
      <w:rFonts w:ascii="Times New Roman" w:hAnsi="Times New Roman" w:eastAsia="宋体"/>
      <w:b/>
      <w:kern w:val="2"/>
      <w:sz w:val="24"/>
    </w:rPr>
  </w:style>
  <w:style w:type="character" w:customStyle="1" w:styleId="45">
    <w:name w:val="表格 Char"/>
    <w:link w:val="38"/>
    <w:qFormat/>
    <w:locked/>
    <w:uiPriority w:val="0"/>
    <w:rPr>
      <w:rFonts w:ascii="宋体"/>
      <w:sz w:val="21"/>
    </w:rPr>
  </w:style>
  <w:style w:type="character" w:customStyle="1" w:styleId="46">
    <w:name w:val="正文文本缩进 字符"/>
    <w:link w:val="15"/>
    <w:semiHidden/>
    <w:qFormat/>
    <w:locked/>
    <w:uiPriority w:val="0"/>
    <w:rPr>
      <w:rFonts w:ascii="Times New Roman" w:hAnsi="Times New Roman" w:eastAsia="宋体"/>
      <w:sz w:val="24"/>
    </w:rPr>
  </w:style>
  <w:style w:type="character" w:customStyle="1" w:styleId="47">
    <w:name w:val="正文文本 字符"/>
    <w:link w:val="14"/>
    <w:qFormat/>
    <w:locked/>
    <w:uiPriority w:val="0"/>
    <w:rPr>
      <w:sz w:val="18"/>
    </w:rPr>
  </w:style>
  <w:style w:type="character" w:customStyle="1" w:styleId="48">
    <w:name w:val="正文文本 字符1"/>
    <w:semiHidden/>
    <w:qFormat/>
    <w:uiPriority w:val="0"/>
    <w:rPr>
      <w:rFonts w:ascii="Times New Roman" w:hAnsi="Times New Roman" w:eastAsia="宋体"/>
      <w:sz w:val="24"/>
    </w:rPr>
  </w:style>
  <w:style w:type="character" w:customStyle="1" w:styleId="49">
    <w:name w:val="页脚 字符1"/>
    <w:link w:val="21"/>
    <w:qFormat/>
    <w:locked/>
    <w:uiPriority w:val="99"/>
    <w:rPr>
      <w:sz w:val="18"/>
    </w:rPr>
  </w:style>
  <w:style w:type="character" w:customStyle="1" w:styleId="50">
    <w:name w:val="批注框文本 字符"/>
    <w:link w:val="20"/>
    <w:semiHidden/>
    <w:qFormat/>
    <w:locked/>
    <w:uiPriority w:val="0"/>
    <w:rPr>
      <w:rFonts w:ascii="Times New Roman" w:hAnsi="Times New Roman" w:eastAsia="宋体"/>
      <w:sz w:val="18"/>
    </w:rPr>
  </w:style>
  <w:style w:type="character" w:customStyle="1" w:styleId="51">
    <w:name w:val="页脚 字符"/>
    <w:basedOn w:val="29"/>
    <w:qFormat/>
    <w:uiPriority w:val="99"/>
  </w:style>
  <w:style w:type="character" w:customStyle="1" w:styleId="52">
    <w:name w:val="日期 字符"/>
    <w:semiHidden/>
    <w:qFormat/>
    <w:uiPriority w:val="0"/>
    <w:rPr>
      <w:rFonts w:ascii="Times New Roman" w:hAnsi="Times New Roman" w:eastAsia="宋体"/>
      <w:sz w:val="24"/>
    </w:rPr>
  </w:style>
  <w:style w:type="character" w:customStyle="1" w:styleId="53">
    <w:name w:val="页眉 字符"/>
    <w:link w:val="22"/>
    <w:qFormat/>
    <w:locked/>
    <w:uiPriority w:val="0"/>
    <w:rPr>
      <w:sz w:val="18"/>
    </w:rPr>
  </w:style>
  <w:style w:type="paragraph" w:customStyle="1" w:styleId="54">
    <w:name w:val="xl31"/>
    <w:basedOn w:val="1"/>
    <w:qFormat/>
    <w:uiPriority w:val="0"/>
    <w:pPr>
      <w:widowControl/>
      <w:spacing w:before="100" w:beforeAutospacing="1" w:after="100" w:afterAutospacing="1"/>
      <w:jc w:val="center"/>
    </w:pPr>
    <w:rPr>
      <w:kern w:val="0"/>
      <w:sz w:val="24"/>
    </w:rPr>
  </w:style>
  <w:style w:type="paragraph" w:customStyle="1" w:styleId="55">
    <w:name w:val="小表格"/>
    <w:basedOn w:val="1"/>
    <w:qFormat/>
    <w:uiPriority w:val="0"/>
    <w:pPr>
      <w:spacing w:line="320" w:lineRule="exact"/>
      <w:jc w:val="center"/>
    </w:pPr>
  </w:style>
  <w:style w:type="paragraph" w:customStyle="1" w:styleId="56">
    <w:name w:val="样式 正文缩进正文缩进2正文缩进 Char Char正文缩进 Char Char Char Char正文缩进 Char ..."/>
    <w:basedOn w:val="11"/>
    <w:qFormat/>
    <w:uiPriority w:val="0"/>
    <w:pPr>
      <w:spacing w:line="360" w:lineRule="auto"/>
      <w:ind w:firstLine="200"/>
    </w:pPr>
    <w:rPr>
      <w:rFonts w:cs="宋体"/>
    </w:rPr>
  </w:style>
  <w:style w:type="paragraph" w:customStyle="1" w:styleId="57">
    <w:name w:val="表头"/>
    <w:basedOn w:val="14"/>
    <w:next w:val="1"/>
    <w:qFormat/>
    <w:uiPriority w:val="0"/>
    <w:pPr>
      <w:spacing w:before="120" w:afterLines="25"/>
      <w:jc w:val="center"/>
    </w:pPr>
    <w:rPr>
      <w:rFonts w:ascii="宋体" w:hAnsi="宋体"/>
    </w:rPr>
  </w:style>
  <w:style w:type="paragraph" w:customStyle="1" w:styleId="58">
    <w:name w:val="h正文表格文字"/>
    <w:basedOn w:val="1"/>
    <w:qFormat/>
    <w:uiPriority w:val="99"/>
    <w:pPr>
      <w:jc w:val="center"/>
    </w:pPr>
    <w:rPr>
      <w:rFonts w:ascii="Calibri" w:hAnsi="Calibri" w:eastAsia="仿宋_GB2312"/>
    </w:rPr>
  </w:style>
  <w:style w:type="paragraph" w:customStyle="1" w:styleId="59">
    <w:name w:val="表"/>
    <w:basedOn w:val="14"/>
    <w:qFormat/>
    <w:uiPriority w:val="0"/>
    <w:pPr>
      <w:spacing w:line="400" w:lineRule="exact"/>
      <w:jc w:val="center"/>
    </w:pPr>
    <w:rPr>
      <w:szCs w:val="21"/>
    </w:rPr>
  </w:style>
  <w:style w:type="paragraph" w:customStyle="1" w:styleId="60">
    <w:name w:val="正文111111111"/>
    <w:basedOn w:val="1"/>
    <w:qFormat/>
    <w:uiPriority w:val="0"/>
    <w:pPr>
      <w:spacing w:line="360" w:lineRule="auto"/>
      <w:ind w:firstLine="480" w:firstLineChars="200"/>
    </w:pPr>
    <w:rPr>
      <w:sz w:val="24"/>
      <w:szCs w:val="20"/>
    </w:rPr>
  </w:style>
  <w:style w:type="paragraph" w:customStyle="1" w:styleId="61">
    <w:name w:val="内容正文"/>
    <w:qFormat/>
    <w:uiPriority w:val="0"/>
    <w:pPr>
      <w:tabs>
        <w:tab w:val="left" w:pos="2835"/>
      </w:tabs>
      <w:spacing w:line="500" w:lineRule="exact"/>
      <w:ind w:firstLine="480" w:firstLineChars="200"/>
      <w:contextualSpacing/>
      <w:jc w:val="both"/>
    </w:pPr>
    <w:rPr>
      <w:rFonts w:ascii="Times New Roman" w:hAnsi="Times New Roman" w:eastAsia="宋体" w:cs="Times New Roman"/>
      <w:kern w:val="2"/>
      <w:sz w:val="24"/>
      <w:szCs w:val="24"/>
      <w:lang w:val="en-US" w:eastAsia="zh-CN" w:bidi="ar-SA"/>
    </w:rPr>
  </w:style>
  <w:style w:type="paragraph" w:customStyle="1" w:styleId="62">
    <w:name w:val="表格体"/>
    <w:basedOn w:val="63"/>
    <w:qFormat/>
    <w:uiPriority w:val="0"/>
    <w:pPr>
      <w:jc w:val="center"/>
    </w:pPr>
    <w:rPr>
      <w:szCs w:val="22"/>
    </w:rPr>
  </w:style>
  <w:style w:type="paragraph" w:styleId="63">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表中文字"/>
    <w:basedOn w:val="1"/>
    <w:qFormat/>
    <w:uiPriority w:val="0"/>
    <w:pPr>
      <w:adjustRightInd w:val="0"/>
      <w:snapToGrid w:val="0"/>
      <w:spacing w:line="240" w:lineRule="atLeast"/>
      <w:jc w:val="center"/>
    </w:pPr>
    <w:rPr>
      <w:kern w:val="0"/>
    </w:rPr>
  </w:style>
  <w:style w:type="paragraph" w:customStyle="1" w:styleId="65">
    <w:name w:val="标题 59"/>
    <w:basedOn w:val="1"/>
    <w:qFormat/>
    <w:uiPriority w:val="0"/>
    <w:pPr>
      <w:spacing w:line="440" w:lineRule="exact"/>
    </w:pPr>
    <w:rPr>
      <w:rFonts w:ascii="宋体" w:hAnsi="宋体"/>
      <w:b/>
      <w:color w:val="000000"/>
      <w:sz w:val="24"/>
    </w:rPr>
  </w:style>
  <w:style w:type="paragraph" w:customStyle="1" w:styleId="66">
    <w:name w:val="中文报告书样式"/>
    <w:basedOn w:val="1"/>
    <w:qFormat/>
    <w:uiPriority w:val="0"/>
    <w:pPr>
      <w:adjustRightInd w:val="0"/>
      <w:spacing w:line="420" w:lineRule="atLeast"/>
    </w:pPr>
    <w:rPr>
      <w:rFonts w:ascii="Calibri" w:hAnsi="Calibri"/>
      <w:kern w:val="24"/>
      <w:sz w:val="24"/>
    </w:rPr>
  </w:style>
  <w:style w:type="paragraph" w:customStyle="1" w:styleId="67">
    <w:name w:val="aa院表格内容格式"/>
    <w:basedOn w:val="1"/>
    <w:qFormat/>
    <w:uiPriority w:val="0"/>
    <w:pPr>
      <w:jc w:val="center"/>
    </w:pPr>
    <w:rPr>
      <w:rFonts w:ascii="Times New Roman" w:hAnsi="Times New Roman" w:cs="Times New Roman"/>
    </w:rPr>
  </w:style>
  <w:style w:type="paragraph" w:styleId="68">
    <w:name w:val="List Paragraph"/>
    <w:basedOn w:val="1"/>
    <w:qFormat/>
    <w:uiPriority w:val="34"/>
    <w:pPr>
      <w:ind w:firstLine="420" w:firstLineChars="200"/>
    </w:pPr>
    <w:rPr>
      <w:rFonts w:ascii="等线" w:hAnsi="等线" w:eastAsia="等线" w:cs="Times New Roman"/>
      <w:szCs w:val="22"/>
    </w:rPr>
  </w:style>
  <w:style w:type="paragraph" w:customStyle="1" w:styleId="69">
    <w:name w:val="表格标题标题"/>
    <w:basedOn w:val="1"/>
    <w:qFormat/>
    <w:uiPriority w:val="0"/>
    <w:pPr>
      <w:adjustRightInd w:val="0"/>
      <w:snapToGrid w:val="0"/>
      <w:spacing w:line="360" w:lineRule="auto"/>
      <w:ind w:firstLine="560"/>
      <w:jc w:val="center"/>
    </w:pPr>
    <w:rPr>
      <w:kern w:val="0"/>
      <w:sz w:val="24"/>
      <w:szCs w:val="20"/>
    </w:rPr>
  </w:style>
  <w:style w:type="paragraph" w:customStyle="1" w:styleId="70">
    <w:name w:val="正文四号"/>
    <w:basedOn w:val="1"/>
    <w:qFormat/>
    <w:uiPriority w:val="0"/>
    <w:pPr>
      <w:widowControl/>
      <w:spacing w:line="360" w:lineRule="auto"/>
      <w:ind w:firstLine="200" w:firstLineChars="200"/>
      <w:jc w:val="left"/>
    </w:pPr>
    <w:rPr>
      <w:rFonts w:ascii="宋体" w:hAnsi="宋体" w:cs="宋体"/>
      <w:kern w:val="0"/>
      <w:sz w:val="28"/>
    </w:rPr>
  </w:style>
  <w:style w:type="paragraph" w:customStyle="1" w:styleId="71">
    <w:name w:val="表格-小五"/>
    <w:basedOn w:val="1"/>
    <w:qFormat/>
    <w:uiPriority w:val="0"/>
    <w:pPr>
      <w:spacing w:line="264" w:lineRule="auto"/>
      <w:jc w:val="center"/>
    </w:pPr>
    <w:rPr>
      <w:rFonts w:ascii="Times New Roman"/>
      <w:sz w:val="18"/>
      <w:szCs w:val="22"/>
    </w:rPr>
  </w:style>
  <w:style w:type="paragraph" w:customStyle="1" w:styleId="72">
    <w:name w:val="表格文字"/>
    <w:basedOn w:val="1"/>
    <w:qFormat/>
    <w:uiPriority w:val="0"/>
    <w:pPr>
      <w:jc w:val="center"/>
    </w:pPr>
    <w:rPr>
      <w:rFonts w:ascii="仿宋_GB2312" w:hAnsi="Arial Black" w:eastAsia="仿宋_GB2312"/>
      <w:kern w:val="44"/>
      <w:sz w:val="24"/>
    </w:rPr>
  </w:style>
  <w:style w:type="paragraph" w:customStyle="1" w:styleId="73">
    <w:name w:val="正文-欣欣"/>
    <w:basedOn w:val="1"/>
    <w:next w:val="1"/>
    <w:qFormat/>
    <w:uiPriority w:val="0"/>
    <w:pPr>
      <w:spacing w:line="360" w:lineRule="auto"/>
      <w:ind w:firstLine="480" w:firstLineChars="200"/>
    </w:pPr>
    <w:rPr>
      <w:rFonts w:ascii="Times New Roman" w:hAnsi="Times New Roman"/>
      <w:bCs/>
      <w:sz w:val="24"/>
    </w:rPr>
  </w:style>
  <w:style w:type="paragraph" w:customStyle="1" w:styleId="74">
    <w:name w:val="h表格文字"/>
    <w:qFormat/>
    <w:uiPriority w:val="0"/>
    <w:pPr>
      <w:spacing w:beforeLines="5" w:afterLines="5"/>
      <w:jc w:val="center"/>
    </w:pPr>
    <w:rPr>
      <w:rFonts w:ascii="Times New Roman" w:hAnsi="Times New Roman" w:eastAsia="宋体" w:cs="Times New Roman"/>
      <w:sz w:val="21"/>
      <w:lang w:val="en-US" w:eastAsia="zh-CN" w:bidi="ar-SA"/>
    </w:rPr>
  </w:style>
  <w:style w:type="paragraph" w:customStyle="1" w:styleId="75">
    <w:name w:val="环评正文"/>
    <w:basedOn w:val="1"/>
    <w:qFormat/>
    <w:uiPriority w:val="3"/>
    <w:pPr>
      <w:spacing w:after="10"/>
      <w:ind w:firstLine="200" w:firstLineChars="200"/>
    </w:pPr>
    <w:rPr>
      <w:rFonts w:cs="宋体"/>
    </w:rPr>
  </w:style>
  <w:style w:type="character" w:customStyle="1" w:styleId="76">
    <w:name w:val="NormalCharacter"/>
    <w:semiHidden/>
    <w:qFormat/>
    <w:uiPriority w:val="0"/>
    <w:rPr>
      <w:kern w:val="2"/>
      <w:sz w:val="21"/>
      <w:szCs w:val="24"/>
      <w:lang w:val="en-US" w:eastAsia="zh-CN" w:bidi="ar-SA"/>
    </w:rPr>
  </w:style>
  <w:style w:type="paragraph" w:customStyle="1" w:styleId="77">
    <w:name w:val="表中文字、宋体"/>
    <w:basedOn w:val="78"/>
    <w:qFormat/>
    <w:uiPriority w:val="0"/>
    <w:pPr>
      <w:spacing w:line="320" w:lineRule="exact"/>
      <w:ind w:firstLine="0" w:firstLineChars="0"/>
    </w:pPr>
    <w:rPr>
      <w:rFonts w:ascii="宋体" w:hAnsi="宋体" w:cs="Times New Roman"/>
      <w:bCs/>
      <w:spacing w:val="0"/>
      <w:kern w:val="2"/>
      <w:sz w:val="21"/>
      <w:szCs w:val="21"/>
    </w:rPr>
  </w:style>
  <w:style w:type="paragraph" w:customStyle="1" w:styleId="78">
    <w:name w:val="样式 样式 2001 + 首行缩进:  2 字符 + 首行缩进:  2 字符1"/>
    <w:basedOn w:val="1"/>
    <w:qFormat/>
    <w:uiPriority w:val="0"/>
    <w:pPr>
      <w:spacing w:line="360" w:lineRule="exact"/>
      <w:ind w:firstLine="560" w:firstLineChars="200"/>
    </w:pPr>
    <w:rPr>
      <w:rFonts w:cs="宋体"/>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6.png"/><Relationship Id="rId33" Type="http://schemas.openxmlformats.org/officeDocument/2006/relationships/image" Target="media/image15.wmf"/><Relationship Id="rId32" Type="http://schemas.openxmlformats.org/officeDocument/2006/relationships/oleObject" Target="embeddings/oleObject11.bin"/><Relationship Id="rId31" Type="http://schemas.openxmlformats.org/officeDocument/2006/relationships/image" Target="media/image14.wmf"/><Relationship Id="rId30" Type="http://schemas.openxmlformats.org/officeDocument/2006/relationships/oleObject" Target="embeddings/oleObject10.bin"/><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9.bin"/><Relationship Id="rId27" Type="http://schemas.openxmlformats.org/officeDocument/2006/relationships/image" Target="media/image12.wmf"/><Relationship Id="rId26" Type="http://schemas.openxmlformats.org/officeDocument/2006/relationships/oleObject" Target="embeddings/oleObject8.bin"/><Relationship Id="rId25" Type="http://schemas.openxmlformats.org/officeDocument/2006/relationships/image" Target="media/image11.wmf"/><Relationship Id="rId24" Type="http://schemas.openxmlformats.org/officeDocument/2006/relationships/oleObject" Target="embeddings/oleObject7.bin"/><Relationship Id="rId23" Type="http://schemas.openxmlformats.org/officeDocument/2006/relationships/image" Target="media/image10.wmf"/><Relationship Id="rId22" Type="http://schemas.openxmlformats.org/officeDocument/2006/relationships/oleObject" Target="embeddings/oleObject6.bin"/><Relationship Id="rId21" Type="http://schemas.openxmlformats.org/officeDocument/2006/relationships/image" Target="media/image9.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4.bin"/><Relationship Id="rId17" Type="http://schemas.openxmlformats.org/officeDocument/2006/relationships/image" Target="media/image7.wmf"/><Relationship Id="rId16" Type="http://schemas.openxmlformats.org/officeDocument/2006/relationships/oleObject" Target="embeddings/oleObject3.bin"/><Relationship Id="rId15" Type="http://schemas.openxmlformats.org/officeDocument/2006/relationships/image" Target="media/image6.wmf"/><Relationship Id="rId14" Type="http://schemas.openxmlformats.org/officeDocument/2006/relationships/oleObject" Target="embeddings/oleObject2.bin"/><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Pages>74</Pages>
  <Words>17935</Words>
  <Characters>18578</Characters>
  <Lines>511</Lines>
  <Paragraphs>143</Paragraphs>
  <TotalTime>8</TotalTime>
  <ScaleCrop>false</ScaleCrop>
  <LinksUpToDate>false</LinksUpToDate>
  <CharactersWithSpaces>18739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cp:lastPrinted>2023-02-27T07:30:00Z</cp:lastPrinted>
  <dcterms:modified xsi:type="dcterms:W3CDTF">2025-06-25T01:04:11Z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67FD66FAE8AD49E1B21B5FB3E6937997_13</vt:lpwstr>
  </property>
  <property fmtid="{D5CDD505-2E9C-101B-9397-08002B2CF9AE}" pid="4" name="KSOTemplateDocerSaveRecord">
    <vt:lpwstr>eyJoZGlkIjoiM2JjMGFiMjRlODJlNGNhNDEyMjJlMjlkN2ZkODBhM2IiLCJ1c2VySWQiOiI4OTExNjU3MTEifQ==</vt:lpwstr>
  </property>
</Properties>
</file>