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349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eastAsia="方正小标宋_GBK"/>
          <w:color w:val="auto"/>
          <w:sz w:val="44"/>
          <w:szCs w:val="44"/>
        </w:rPr>
      </w:pPr>
      <w:r>
        <w:rPr>
          <w:rFonts w:hint="eastAsia" w:ascii="方正小标宋_GBK" w:eastAsia="方正小标宋_GBK"/>
          <w:color w:val="auto"/>
          <w:sz w:val="44"/>
          <w:szCs w:val="44"/>
        </w:rPr>
        <w:t>綦江区202</w:t>
      </w:r>
      <w:r>
        <w:rPr>
          <w:rFonts w:hint="eastAsia" w:ascii="方正小标宋_GBK" w:eastAsia="方正小标宋_GBK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_GBK" w:eastAsia="方正小标宋_GBK"/>
          <w:color w:val="auto"/>
          <w:sz w:val="44"/>
          <w:szCs w:val="44"/>
        </w:rPr>
        <w:t>年</w:t>
      </w:r>
      <w:r>
        <w:rPr>
          <w:rFonts w:hint="eastAsia" w:ascii="方正小标宋_GBK" w:eastAsia="方正小标宋_GBK"/>
          <w:color w:val="auto"/>
          <w:sz w:val="44"/>
          <w:szCs w:val="44"/>
          <w:lang w:eastAsia="zh-CN"/>
        </w:rPr>
        <w:t>上半年</w:t>
      </w:r>
      <w:r>
        <w:rPr>
          <w:rFonts w:hint="eastAsia" w:ascii="方正小标宋_GBK" w:eastAsia="方正小标宋_GBK"/>
          <w:color w:val="auto"/>
          <w:sz w:val="44"/>
          <w:szCs w:val="44"/>
        </w:rPr>
        <w:t>经济运行简况</w:t>
      </w:r>
    </w:p>
    <w:p w14:paraId="2E8FB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eastAsia="方正小标宋_GBK"/>
          <w:color w:val="auto"/>
          <w:sz w:val="44"/>
          <w:szCs w:val="44"/>
        </w:rPr>
      </w:pPr>
    </w:p>
    <w:p w14:paraId="1AF92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初步核算，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上半年綦江区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（不含万盛经开区）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地区生产总值同比增长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5.7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%。分产业看，第一产业增加值同比增长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4.4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%；第二产业增加值同比增长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4.9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%；第三产业增加值同比增长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6.3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%。</w:t>
      </w:r>
    </w:p>
    <w:p w14:paraId="69977C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  <w:t>一、农林牧渔业</w:t>
      </w:r>
    </w:p>
    <w:p w14:paraId="72C09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全区实现农林牧渔业总产值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同比增长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4.4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%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。蔬菜产量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同比增长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3.9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%。生猪出栏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同比增长4.1%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牛出栏同比增长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10.6%；羊出栏同比下降1.0%；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家禽出栏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同比增长1.5%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。</w:t>
      </w:r>
    </w:p>
    <w:p w14:paraId="644EAF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  <w:t>二、工业</w:t>
      </w:r>
    </w:p>
    <w:p w14:paraId="3D58F9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工业增加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值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同比增长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7.0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%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，其中规上工业增加值同比增长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8.6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%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分行业看，采矿业同比下降25.4%；制造业增加值同比增长10.4%；电力、热力燃气及水生产和供应业增加值同比下降11.5%。</w:t>
      </w:r>
    </w:p>
    <w:p w14:paraId="47593F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  <w:t>三、消费</w:t>
      </w:r>
    </w:p>
    <w:p w14:paraId="6EA9EC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社会消费品零售同比增长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3.5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%。批发业商品销售额同比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增长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4.7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%；零售业商品销售额同比增长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11.2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%；住宿业营业额同比增长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5.1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%；餐饮业营业额同比增长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10.4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%。</w:t>
      </w:r>
    </w:p>
    <w:p w14:paraId="147F68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  <w:t>四、投资</w:t>
      </w:r>
    </w:p>
    <w:p w14:paraId="31EDB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固定资产投资同比增长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2.9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%。按构成分，建筑安装工程投资同比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下降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0.6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%；设备工器具购置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投资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同比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增长135.5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%；其他费用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投资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同比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下降40.0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分产业看，第一产业投资同比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增长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146.1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%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；第二产业投资同比增长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42.6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%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，其中工业投资同比增长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42.6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%；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第三产业投资同比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下降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24.2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%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。</w:t>
      </w:r>
    </w:p>
    <w:p w14:paraId="15A56D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  <w:t>五、人民生活</w:t>
      </w:r>
    </w:p>
    <w:p w14:paraId="6846C7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全体居民人均可支配收入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21386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元，同比增长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%。按常住地分，城镇居民人均可支配收入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24993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元，同比增长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3.7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%；农村居民人均可支配收入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14209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元，同比增长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6.1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%。城乡居民人均收入比值1.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76:1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zZjU2M2YzZDBkZWVlMDA5OGMxNTVkNmM3OGY1ZmIifQ=="/>
  </w:docVars>
  <w:rsids>
    <w:rsidRoot w:val="0AFE5332"/>
    <w:rsid w:val="00001EEF"/>
    <w:rsid w:val="00025669"/>
    <w:rsid w:val="00045B75"/>
    <w:rsid w:val="00056261"/>
    <w:rsid w:val="000B38AB"/>
    <w:rsid w:val="000B50C5"/>
    <w:rsid w:val="0014542F"/>
    <w:rsid w:val="0019016D"/>
    <w:rsid w:val="001930D6"/>
    <w:rsid w:val="00194FC5"/>
    <w:rsid w:val="0019600E"/>
    <w:rsid w:val="00196E1A"/>
    <w:rsid w:val="001E6A69"/>
    <w:rsid w:val="00326967"/>
    <w:rsid w:val="003773CB"/>
    <w:rsid w:val="003900B0"/>
    <w:rsid w:val="003C6D96"/>
    <w:rsid w:val="003E6794"/>
    <w:rsid w:val="00427050"/>
    <w:rsid w:val="00433BAF"/>
    <w:rsid w:val="00491053"/>
    <w:rsid w:val="004C658E"/>
    <w:rsid w:val="004F13A8"/>
    <w:rsid w:val="0054178A"/>
    <w:rsid w:val="005D7DE5"/>
    <w:rsid w:val="006254DB"/>
    <w:rsid w:val="00652FD4"/>
    <w:rsid w:val="006542E5"/>
    <w:rsid w:val="007264EE"/>
    <w:rsid w:val="00747D70"/>
    <w:rsid w:val="00762B60"/>
    <w:rsid w:val="00776EF0"/>
    <w:rsid w:val="007E1B82"/>
    <w:rsid w:val="00810BFE"/>
    <w:rsid w:val="00850CED"/>
    <w:rsid w:val="00854FDD"/>
    <w:rsid w:val="008A681C"/>
    <w:rsid w:val="009209BA"/>
    <w:rsid w:val="00AA6D51"/>
    <w:rsid w:val="00B06B43"/>
    <w:rsid w:val="00B778B3"/>
    <w:rsid w:val="00BC73CF"/>
    <w:rsid w:val="00BF6AF2"/>
    <w:rsid w:val="00C03A7A"/>
    <w:rsid w:val="00C27064"/>
    <w:rsid w:val="00C36211"/>
    <w:rsid w:val="00C96207"/>
    <w:rsid w:val="00CB2A21"/>
    <w:rsid w:val="00D22EC8"/>
    <w:rsid w:val="00D706D8"/>
    <w:rsid w:val="00E26538"/>
    <w:rsid w:val="00E55A20"/>
    <w:rsid w:val="00EE7DDA"/>
    <w:rsid w:val="00F215EE"/>
    <w:rsid w:val="00F71865"/>
    <w:rsid w:val="00FC1779"/>
    <w:rsid w:val="02FF5E45"/>
    <w:rsid w:val="03863E70"/>
    <w:rsid w:val="044F0706"/>
    <w:rsid w:val="065026A6"/>
    <w:rsid w:val="066A1827"/>
    <w:rsid w:val="08397703"/>
    <w:rsid w:val="08E65ADD"/>
    <w:rsid w:val="0AFE5332"/>
    <w:rsid w:val="0EF03304"/>
    <w:rsid w:val="137133DE"/>
    <w:rsid w:val="17E30B5F"/>
    <w:rsid w:val="196A1E12"/>
    <w:rsid w:val="196A2073"/>
    <w:rsid w:val="19886BE5"/>
    <w:rsid w:val="1F3F789D"/>
    <w:rsid w:val="1F971487"/>
    <w:rsid w:val="1FAD5A86"/>
    <w:rsid w:val="20E71289"/>
    <w:rsid w:val="22A9716F"/>
    <w:rsid w:val="28732366"/>
    <w:rsid w:val="29D37560"/>
    <w:rsid w:val="2ADF3CE2"/>
    <w:rsid w:val="2B4F5DE9"/>
    <w:rsid w:val="322C5A5F"/>
    <w:rsid w:val="33BD3B89"/>
    <w:rsid w:val="344F3DCD"/>
    <w:rsid w:val="37483973"/>
    <w:rsid w:val="38BF0772"/>
    <w:rsid w:val="390B0AFF"/>
    <w:rsid w:val="3BAA5C47"/>
    <w:rsid w:val="3D7F5103"/>
    <w:rsid w:val="3FF878C8"/>
    <w:rsid w:val="418670FF"/>
    <w:rsid w:val="449776B0"/>
    <w:rsid w:val="45B918A8"/>
    <w:rsid w:val="47FD3825"/>
    <w:rsid w:val="4B8B7843"/>
    <w:rsid w:val="4B923BDF"/>
    <w:rsid w:val="4BB548C0"/>
    <w:rsid w:val="4DA370C6"/>
    <w:rsid w:val="4E797E26"/>
    <w:rsid w:val="50E750E8"/>
    <w:rsid w:val="52614E59"/>
    <w:rsid w:val="53C73F79"/>
    <w:rsid w:val="54071B43"/>
    <w:rsid w:val="5494221C"/>
    <w:rsid w:val="5572737D"/>
    <w:rsid w:val="570C2A8E"/>
    <w:rsid w:val="58781CED"/>
    <w:rsid w:val="593E58F0"/>
    <w:rsid w:val="5AD41EDB"/>
    <w:rsid w:val="601E25DC"/>
    <w:rsid w:val="606D5311"/>
    <w:rsid w:val="60E6759D"/>
    <w:rsid w:val="614442C4"/>
    <w:rsid w:val="61DD65C9"/>
    <w:rsid w:val="67006EDF"/>
    <w:rsid w:val="685F7C35"/>
    <w:rsid w:val="69175381"/>
    <w:rsid w:val="6AAD6A36"/>
    <w:rsid w:val="71866233"/>
    <w:rsid w:val="746565D3"/>
    <w:rsid w:val="78202F3D"/>
    <w:rsid w:val="78725D13"/>
    <w:rsid w:val="7899274E"/>
    <w:rsid w:val="792F0F5E"/>
    <w:rsid w:val="7E83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qFormat/>
    <w:uiPriority w:val="0"/>
    <w:rPr>
      <w:sz w:val="18"/>
      <w:szCs w:val="18"/>
    </w:rPr>
  </w:style>
  <w:style w:type="paragraph" w:styleId="3">
    <w:name w:val="footer"/>
    <w:basedOn w:val="1"/>
    <w:next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9">
    <w:name w:val="批注框文本 字符"/>
    <w:basedOn w:val="6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TJJ</Company>
  <Pages>2</Pages>
  <Words>525</Words>
  <Characters>667</Characters>
  <Lines>8</Lines>
  <Paragraphs>2</Paragraphs>
  <TotalTime>1</TotalTime>
  <ScaleCrop>false</ScaleCrop>
  <LinksUpToDate>false</LinksUpToDate>
  <CharactersWithSpaces>667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2021-05-18T17:09:00Z</dcterms:created>
  <dc:creator>海望蓝天</dc:creator>
  <cp:lastModifiedBy>兔美</cp:lastModifiedBy>
  <cp:lastPrinted>2026-07-27T07:58:00Z</cp:lastPrinted>
  <dcterms:modified xsi:type="dcterms:W3CDTF">2026-07-27T08:36:08Z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0B2502E2E8194BBDAFCAC5F594AC2317</vt:lpwstr>
  </property>
  <property fmtid="{D5CDD505-2E9C-101B-9397-08002B2CF9AE}" pid="4" name="KSOTemplateDocerSaveRecord">
    <vt:lpwstr>eyJoZGlkIjoiYmNhMGZiNzI2NGI2MmNjZjU4MGUxZTFjZmVjODUzMjEiLCJ1c2VySWQiOiIxMDQxNzE4NzU5In0=</vt:lpwstr>
  </property>
</Properties>
</file>