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firstLine="2700" w:firstLineChars="1000"/>
      </w:pPr>
      <w:r>
        <w:rPr>
          <w:rFonts w:ascii="微软雅黑" w:hAnsi="微软雅黑" w:eastAsia="微软雅黑" w:cs="微软雅黑"/>
          <w:i w:val="0"/>
          <w:caps w:val="0"/>
          <w:color w:val="000000"/>
          <w:spacing w:val="0"/>
          <w:sz w:val="27"/>
          <w:szCs w:val="27"/>
        </w:rPr>
        <w:t>老年人健康管理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0" w:line="195" w:lineRule="atLeast"/>
        <w:ind w:left="0" w:right="0"/>
        <w:jc w:val="left"/>
        <w:rPr>
          <w:sz w:val="19"/>
          <w:szCs w:val="19"/>
        </w:rPr>
      </w:pPr>
      <w:r>
        <w:rPr>
          <w:rFonts w:hint="eastAsia" w:ascii="宋体" w:hAnsi="宋体" w:eastAsia="宋体" w:cs="宋体"/>
          <w:i w:val="0"/>
          <w:caps w:val="0"/>
          <w:color w:val="333333"/>
          <w:spacing w:val="0"/>
          <w:sz w:val="28"/>
          <w:szCs w:val="28"/>
          <w:shd w:val="clear" w:fill="FFFFFF"/>
        </w:rPr>
        <w:t>   一、服务对象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辖区内</w:t>
      </w:r>
      <w:r>
        <w:rPr>
          <w:rFonts w:hint="eastAsia" w:ascii="宋体" w:hAnsi="宋体" w:eastAsia="宋体" w:cs="宋体"/>
          <w:i w:val="0"/>
          <w:caps w:val="0"/>
          <w:color w:val="000000"/>
          <w:spacing w:val="0"/>
          <w:sz w:val="28"/>
          <w:szCs w:val="28"/>
        </w:rPr>
        <w:t>65岁及以上常住居民。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二、服务内容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每年为老年人提供</w:t>
      </w:r>
      <w:r>
        <w:rPr>
          <w:rFonts w:hint="eastAsia" w:ascii="宋体" w:hAnsi="宋体" w:eastAsia="宋体" w:cs="宋体"/>
          <w:i w:val="0"/>
          <w:caps w:val="0"/>
          <w:color w:val="000000"/>
          <w:spacing w:val="0"/>
          <w:sz w:val="28"/>
          <w:szCs w:val="28"/>
        </w:rPr>
        <w:t>1次健康管理服务，包括生活方式和健康状况评估、体格检查、辅助检查和健康指导。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（一）生活方式和健康状况评估。通过问诊及老年人健康状态自评了解其基本健康状况、体育锻炼、饮食、吸烟、饮酒、慢性疾病常见症状、既往所患疾病、治疗及目前用药和生活自理能力等情况。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（二）体格检查。包括体温、脉搏、呼吸、血压、身高、体重、腰围、皮肤、浅表淋巴结、肺部、心脏、腹部等常规体格检查，并对口腔、视力、听力和运动功能等进行粗测判断。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三）辅助检查。包括血常规、尿常规、肝功能（血清谷草转氨酶、血清谷丙转氨酶和总胆红素）、肾功能（血清肌酐和血尿素）、空腹血糖、血脂（总胆固醇、甘油三酯、低密度脂蛋白胆固醇、高密度脂蛋白胆固醇）、心电图和腹部</w:t>
      </w:r>
      <w:r>
        <w:rPr>
          <w:rFonts w:hint="eastAsia" w:ascii="宋体" w:hAnsi="宋体" w:eastAsia="宋体" w:cs="宋体"/>
          <w:i w:val="0"/>
          <w:caps w:val="0"/>
          <w:color w:val="000000"/>
          <w:spacing w:val="0"/>
          <w:sz w:val="28"/>
          <w:szCs w:val="28"/>
        </w:rPr>
        <w:t>B超（肝胆胰脾）检查。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（四）健康指导。告知评价结果并进行相应健康指导。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1.</w:t>
      </w:r>
      <w:r>
        <w:rPr>
          <w:rFonts w:hint="eastAsia" w:ascii="宋体" w:hAnsi="宋体" w:eastAsia="宋体" w:cs="宋体"/>
          <w:i w:val="0"/>
          <w:caps w:val="0"/>
          <w:color w:val="000000"/>
          <w:spacing w:val="0"/>
          <w:sz w:val="28"/>
          <w:szCs w:val="28"/>
        </w:rPr>
        <w:t>对发现已确诊的原发性高血压和2型糖尿病等患者同时开展相应的慢性病患者健康管理。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2.</w:t>
      </w:r>
      <w:r>
        <w:rPr>
          <w:rFonts w:hint="eastAsia" w:ascii="宋体" w:hAnsi="宋体" w:eastAsia="宋体" w:cs="宋体"/>
          <w:i w:val="0"/>
          <w:caps w:val="0"/>
          <w:color w:val="000000"/>
          <w:spacing w:val="0"/>
          <w:sz w:val="28"/>
          <w:szCs w:val="28"/>
        </w:rPr>
        <w:t>对患有其他疾病的(非高血压或糖尿病)，应及时治疗或转诊。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3.</w:t>
      </w:r>
      <w:r>
        <w:rPr>
          <w:rFonts w:hint="eastAsia" w:ascii="宋体" w:hAnsi="宋体" w:eastAsia="宋体" w:cs="宋体"/>
          <w:i w:val="0"/>
          <w:caps w:val="0"/>
          <w:color w:val="000000"/>
          <w:spacing w:val="0"/>
          <w:sz w:val="28"/>
          <w:szCs w:val="28"/>
        </w:rPr>
        <w:t>对发现有异常的老年人建议定期复查或向上级医疗机构转诊。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4.</w:t>
      </w:r>
      <w:r>
        <w:rPr>
          <w:rFonts w:hint="eastAsia" w:ascii="宋体" w:hAnsi="宋体" w:eastAsia="宋体" w:cs="宋体"/>
          <w:i w:val="0"/>
          <w:caps w:val="0"/>
          <w:color w:val="000000"/>
          <w:spacing w:val="0"/>
          <w:sz w:val="28"/>
          <w:szCs w:val="28"/>
        </w:rPr>
        <w:t>进行健康生活方式以及疫苗接种、骨质疏松预防、防跌倒措施、意外伤害预防和自救、认知和情感等健康指导。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5.</w:t>
      </w:r>
      <w:r>
        <w:rPr>
          <w:rFonts w:hint="eastAsia" w:ascii="宋体" w:hAnsi="宋体" w:eastAsia="宋体" w:cs="宋体"/>
          <w:i w:val="0"/>
          <w:caps w:val="0"/>
          <w:color w:val="000000"/>
          <w:spacing w:val="0"/>
          <w:sz w:val="28"/>
          <w:szCs w:val="28"/>
        </w:rPr>
        <w:t>告知或预约下一次健康管理服务的时间。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pPr>
      <w:r>
        <w:rPr>
          <w:rFonts w:hint="eastAsia" w:ascii="宋体" w:hAnsi="宋体" w:eastAsia="宋体" w:cs="宋体"/>
          <w:i w:val="0"/>
          <w:caps w:val="0"/>
          <w:color w:val="333333"/>
          <w:spacing w:val="0"/>
          <w:sz w:val="28"/>
          <w:szCs w:val="28"/>
          <w:shd w:val="clear" w:fill="FFFFFF"/>
          <w:lang w:val="en-US" w:eastAsia="zh-CN"/>
        </w:rPr>
        <w:t xml:space="preserve"> 三、</w:t>
      </w:r>
      <w:r>
        <w:rPr>
          <w:rFonts w:hint="eastAsia" w:ascii="宋体" w:hAnsi="宋体" w:eastAsia="宋体" w:cs="宋体"/>
          <w:i w:val="0"/>
          <w:caps w:val="0"/>
          <w:color w:val="333333"/>
          <w:spacing w:val="0"/>
          <w:sz w:val="28"/>
          <w:szCs w:val="28"/>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（一）开展老年人健康管理服务的乡镇卫生院和社区卫生服务中心应当具备服务内容所需的基本设备和条件。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（二）加强与村（居）委会、派出所等相关部门的联系，掌握辖区内老年人口信息变化。加强宣传，告知服务内容，使更多的老年人愿意接受服务。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（三）每次健康检查后及时将相关信息记入健康档案。具体内容详见《居民健康档案管理服务规范》健康体检表。对于已纳入相应慢病健康管理的老年人，本次健康管理服务可作为一次随访服务。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（四）积极应用中医药方法为老年人提供养生保健、疾病防治等健康指导。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lang w:eastAsia="zh-CN"/>
        </w:rPr>
        <w:t>四</w:t>
      </w:r>
      <w:r>
        <w:rPr>
          <w:rFonts w:hint="eastAsia" w:ascii="宋体" w:hAnsi="宋体" w:eastAsia="宋体" w:cs="宋体"/>
          <w:i w:val="0"/>
          <w:caps w:val="0"/>
          <w:color w:val="333333"/>
          <w:spacing w:val="0"/>
          <w:sz w:val="28"/>
          <w:szCs w:val="28"/>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rPr>
        <w:t>《国家基本公共卫生服务规范（第三版）》（国卫基层发〔</w:t>
      </w:r>
      <w:r>
        <w:rPr>
          <w:rFonts w:hint="eastAsia" w:ascii="宋体" w:hAnsi="宋体" w:eastAsia="宋体" w:cs="宋体"/>
          <w:i w:val="0"/>
          <w:caps w:val="0"/>
          <w:color w:val="000000"/>
          <w:spacing w:val="0"/>
          <w:sz w:val="28"/>
          <w:szCs w:val="28"/>
        </w:rPr>
        <w:t>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pPr>
      <w:r>
        <w:rPr>
          <w:rFonts w:hint="eastAsia" w:ascii="宋体" w:hAnsi="宋体" w:eastAsia="宋体" w:cs="宋体"/>
          <w:i w:val="0"/>
          <w:caps w:val="0"/>
          <w:color w:val="333333"/>
          <w:spacing w:val="0"/>
          <w:sz w:val="28"/>
          <w:szCs w:val="28"/>
          <w:shd w:val="clear" w:fill="FFFFFF"/>
          <w:lang w:eastAsia="zh-CN"/>
        </w:rPr>
        <w:t>五</w:t>
      </w: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pPr>
      <w:r>
        <w:rPr>
          <w:rFonts w:hint="eastAsia" w:ascii="宋体" w:hAnsi="宋体" w:eastAsia="宋体" w:cs="宋体"/>
          <w:i w:val="0"/>
          <w:caps w:val="0"/>
          <w:color w:val="333333"/>
          <w:spacing w:val="0"/>
          <w:sz w:val="28"/>
          <w:szCs w:val="28"/>
          <w:shd w:val="clear" w:fill="FFFFFF"/>
        </w:rPr>
        <w:t>辖区内各镇卫生院、社区卫生服务中心等项目实施机构。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pPr>
      <w:r>
        <w:rPr>
          <w:rFonts w:hint="eastAsia" w:ascii="宋体" w:hAnsi="宋体" w:eastAsia="宋体" w:cs="宋体"/>
          <w:i w:val="0"/>
          <w:caps w:val="0"/>
          <w:color w:val="333333"/>
          <w:spacing w:val="0"/>
          <w:sz w:val="28"/>
          <w:szCs w:val="28"/>
          <w:shd w:val="clear" w:fill="FFFFFF"/>
        </w:rPr>
        <w:t>服务时间：周一至周五，上午</w:t>
      </w:r>
      <w:r>
        <w:rPr>
          <w:rFonts w:hint="eastAsia" w:ascii="宋体" w:hAnsi="宋体" w:eastAsia="宋体" w:cs="宋体"/>
          <w:i w:val="0"/>
          <w:caps w:val="0"/>
          <w:color w:val="000000"/>
          <w:spacing w:val="0"/>
          <w:sz w:val="28"/>
          <w:szCs w:val="28"/>
        </w:rPr>
        <w:t>8点至下午18点。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jc w:val="left"/>
      </w:pPr>
      <w:r>
        <w:rPr>
          <w:rFonts w:hint="eastAsia" w:ascii="宋体" w:hAnsi="宋体" w:eastAsia="宋体" w:cs="宋体"/>
          <w:i w:val="0"/>
          <w:caps w:val="0"/>
          <w:color w:val="333333"/>
          <w:spacing w:val="0"/>
          <w:sz w:val="28"/>
          <w:szCs w:val="28"/>
          <w:shd w:val="clear" w:fill="FFFFFF"/>
        </w:rPr>
        <w:t>   </w:t>
      </w:r>
      <w:r>
        <w:rPr>
          <w:rFonts w:hint="eastAsia" w:ascii="宋体" w:hAnsi="宋体" w:eastAsia="宋体" w:cs="宋体"/>
          <w:i w:val="0"/>
          <w:caps w:val="0"/>
          <w:color w:val="333333"/>
          <w:spacing w:val="0"/>
          <w:sz w:val="28"/>
          <w:szCs w:val="28"/>
          <w:shd w:val="clear" w:fill="FFFFFF"/>
          <w:lang w:eastAsia="zh-CN"/>
        </w:rPr>
        <w:t>六</w:t>
      </w:r>
      <w:bookmarkStart w:id="0" w:name="_GoBack"/>
      <w:bookmarkEnd w:id="0"/>
      <w:r>
        <w:rPr>
          <w:rFonts w:hint="eastAsia" w:ascii="宋体" w:hAnsi="宋体" w:eastAsia="宋体" w:cs="宋体"/>
          <w:i w:val="0"/>
          <w:caps w:val="0"/>
          <w:color w:val="333333"/>
          <w:spacing w:val="0"/>
          <w:sz w:val="28"/>
          <w:szCs w:val="28"/>
          <w:shd w:val="clear" w:fill="FFFFFF"/>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jc w:val="left"/>
      </w:pPr>
      <w:r>
        <w:rPr>
          <w:rFonts w:hint="eastAsia" w:ascii="宋体" w:hAnsi="宋体" w:eastAsia="宋体" w:cs="宋体"/>
          <w:i w:val="0"/>
          <w:caps w:val="0"/>
          <w:color w:val="333333"/>
          <w:spacing w:val="0"/>
          <w:sz w:val="28"/>
          <w:szCs w:val="28"/>
          <w:shd w:val="clear" w:fill="FFFFFF"/>
        </w:rPr>
        <w:t>   区卫生健康委举报投诉电话：85895000。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70234C"/>
    <w:rsid w:val="5522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2023-11-14T04:10:00Z</dcterms:created>
  <dc:creator>Administrator</dc:creator>
  <cp:lastModifiedBy>20120301</cp:lastModifiedBy>
  <dcterms:modified xsi:type="dcterms:W3CDTF">2023-11-16T07:27:37Z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