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仿宋_GB2312" w:hAnsi="仿宋" w:eastAsia="仿宋_GB2312" w:cs="Calibri"/>
          <w:sz w:val="24"/>
          <w:szCs w:val="24"/>
        </w:rPr>
      </w:pPr>
      <w:r>
        <w:rPr>
          <w:rFonts w:ascii="华文中宋" w:hAnsi="华文中宋" w:eastAsia="华文中宋" w:cs="黑体"/>
          <w:b/>
          <w:sz w:val="44"/>
          <w:szCs w:val="4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34925</wp:posOffset>
                </wp:positionV>
                <wp:extent cx="5600700" cy="0"/>
                <wp:effectExtent l="0" t="19050" r="19050" b="19050"/>
                <wp:wrapNone/>
                <wp:docPr id="21" name="直接连接符 21"/>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dbl">
                          <a:solidFill>
                            <a:srgbClr val="000000"/>
                          </a:solidFill>
                          <a:prstDash val="solid"/>
                          <a:round/>
                          <a:headEnd type="none" w="med" len="med"/>
                          <a:tailEnd type="none" w="med" len="med"/>
                        </a:ln>
                      </wps:spPr>
                      <wps:bodyPr/>
                    </wps:wsp>
                  </a:graphicData>
                </a:graphic>
              </wp:anchor>
            </w:drawing>
          </mc:Choice>
          <mc:Fallback>
            <w:pict>
              <v:line id="_x0000_s1026" o:spid="_x0000_s1026" o:spt="20" style="position:absolute;left:0pt;margin-top:2.75pt;height:0pt;width:441pt;mso-position-horizontal:left;mso-position-horizontal-relative:margin;z-index:251660288;mso-width-relative:page;mso-height-relative:page;" filled="f" stroked="t" coordsize="21600,21600" o:gfxdata="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I8319IAAAAEAQAADwAAAAAAAAABACAAAAAi&#10;AAAAZHJzL2Rvd25yZXYueG1sUEsBAhQAFAAAAAgAh07iQDNLFovXAQAAlwMAAA4AAAAAAAAAAQAg&#10;AAAAIQEAAGRycy9lMm9Eb2MueG1sUEsFBgAAAAAGAAYAWQEAAGo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w:t>
      </w:r>
      <w:r>
        <w:rPr>
          <w:rFonts w:ascii="华文中宋" w:hAnsi="华文中宋" w:eastAsia="华文中宋" w:cs="黑体"/>
          <w:b/>
          <w:sz w:val="44"/>
          <w:szCs w:val="44"/>
        </w:rPr>
        <w:t>处罚决定</w:t>
      </w:r>
      <w:r>
        <w:rPr>
          <w:rFonts w:hint="eastAsia" w:ascii="华文中宋" w:hAnsi="华文中宋" w:eastAsia="华文中宋" w:cs="黑体"/>
          <w:b/>
          <w:sz w:val="44"/>
          <w:szCs w:val="44"/>
        </w:rPr>
        <w:t>书</w:t>
      </w:r>
    </w:p>
    <w:p>
      <w:pPr>
        <w:spacing w:before="156" w:beforeLines="50" w:after="156" w:afterLines="50" w:line="600" w:lineRule="exact"/>
        <w:jc w:val="center"/>
        <w:rPr>
          <w:rFonts w:ascii="方正仿宋_GBK" w:hAnsi="仿宋" w:eastAsia="方正仿宋_GBK" w:cs="Calibri"/>
          <w:sz w:val="30"/>
          <w:szCs w:val="30"/>
        </w:rPr>
      </w:pPr>
      <w:bookmarkStart w:id="3" w:name="_GoBack"/>
      <w:r>
        <w:rPr>
          <w:rFonts w:hint="eastAsia" w:ascii="方正仿宋_GBK" w:hAnsi="仿宋" w:eastAsia="方正仿宋_GBK" w:cs="Calibri"/>
          <w:sz w:val="30"/>
          <w:szCs w:val="30"/>
        </w:rPr>
        <w:t>（綦）应急罚〔202</w:t>
      </w:r>
      <w:r>
        <w:rPr>
          <w:rFonts w:hint="eastAsia" w:ascii="方正仿宋_GBK" w:hAnsi="仿宋" w:eastAsia="方正仿宋_GBK" w:cs="Calibri"/>
          <w:sz w:val="30"/>
          <w:szCs w:val="30"/>
          <w:lang w:val="en-US" w:eastAsia="zh-CN"/>
        </w:rPr>
        <w:t>3</w:t>
      </w:r>
      <w:r>
        <w:rPr>
          <w:rFonts w:hint="eastAsia" w:ascii="方正仿宋_GBK" w:hAnsi="仿宋" w:eastAsia="方正仿宋_GBK" w:cs="Calibri"/>
          <w:sz w:val="30"/>
          <w:szCs w:val="30"/>
        </w:rPr>
        <w:t>〕</w:t>
      </w:r>
      <w:r>
        <w:rPr>
          <w:rFonts w:hint="eastAsia" w:ascii="方正仿宋_GBK" w:hAnsi="仿宋" w:eastAsia="方正仿宋_GBK" w:cs="Calibri"/>
          <w:sz w:val="30"/>
          <w:szCs w:val="30"/>
          <w:lang w:eastAsia="zh-CN"/>
        </w:rPr>
        <w:t>非煤</w:t>
      </w:r>
      <w:r>
        <w:rPr>
          <w:rFonts w:hint="eastAsia" w:ascii="方正仿宋_GBK" w:hAnsi="仿宋" w:eastAsia="方正仿宋_GBK" w:cs="Calibri"/>
          <w:sz w:val="30"/>
          <w:szCs w:val="30"/>
          <w:lang w:val="en-US" w:eastAsia="zh-CN"/>
        </w:rPr>
        <w:t>0034</w:t>
      </w:r>
      <w:r>
        <w:rPr>
          <w:rFonts w:hint="eastAsia" w:ascii="方正仿宋_GBK" w:hAnsi="仿宋" w:eastAsia="方正仿宋_GBK" w:cs="Calibri"/>
          <w:sz w:val="30"/>
          <w:szCs w:val="30"/>
        </w:rPr>
        <w:t>号</w:t>
      </w:r>
    </w:p>
    <w:bookmarkEnd w:id="3"/>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被处罚单位：綦江县扶欢石足页岩砖厂</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color w:val="121212"/>
          <w:kern w:val="0"/>
          <w:sz w:val="32"/>
          <w:szCs w:val="32"/>
        </w:rPr>
        <w:t>重庆市綦江区扶欢镇石足村</w:t>
      </w:r>
      <w:r>
        <w:rPr>
          <w:rFonts w:hint="eastAsia" w:ascii="方正仿宋_GBK" w:hAnsi="方正仿宋_GBK" w:eastAsia="方正仿宋_GBK" w:cs="方正仿宋_GBK"/>
          <w:color w:val="121212"/>
          <w:kern w:val="0"/>
          <w:sz w:val="32"/>
          <w:szCs w:val="32"/>
          <w:lang w:val="en-US" w:eastAsia="zh-CN"/>
        </w:rPr>
        <w:t xml:space="preserve">  </w:t>
      </w:r>
      <w:r>
        <w:rPr>
          <w:rFonts w:hint="eastAsia" w:ascii="方正仿宋_GBK" w:hAnsi="方正仿宋_GBK" w:eastAsia="方正仿宋_GBK" w:cs="方正仿宋_GBK"/>
          <w:sz w:val="32"/>
          <w:szCs w:val="32"/>
        </w:rPr>
        <w:t>邮政编码：</w:t>
      </w:r>
      <w:r>
        <w:rPr>
          <w:rFonts w:hint="eastAsia" w:ascii="方正仿宋_GBK" w:hAnsi="方正仿宋_GBK" w:eastAsia="方正仿宋_GBK" w:cs="方正仿宋_GBK"/>
          <w:color w:val="121212"/>
          <w:kern w:val="0"/>
          <w:sz w:val="32"/>
          <w:szCs w:val="32"/>
        </w:rPr>
        <w:t>401438</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负责人：赵</w:t>
      </w:r>
      <w:r>
        <w:rPr>
          <w:rFonts w:hint="eastAsia" w:ascii="方正仿宋_GBK" w:eastAsia="方正仿宋_GBK" w:hAnsiTheme="minorHAnsi" w:cstheme="minorBidi"/>
          <w:sz w:val="32"/>
          <w:szCs w:val="32"/>
        </w:rPr>
        <w:t>*</w:t>
      </w:r>
      <w:r>
        <w:rPr>
          <w:rFonts w:hint="eastAsia" w:ascii="方正仿宋_GBK" w:hAnsi="方正仿宋_GBK" w:eastAsia="方正仿宋_GBK" w:cs="方正仿宋_GBK"/>
          <w:sz w:val="32"/>
          <w:szCs w:val="32"/>
        </w:rPr>
        <w:t>权  职务：</w:t>
      </w:r>
      <w:r>
        <w:rPr>
          <w:rFonts w:hint="eastAsia" w:ascii="方正仿宋_GBK" w:hAnsi="方正仿宋_GBK" w:eastAsia="方正仿宋_GBK" w:cs="方正仿宋_GBK"/>
          <w:sz w:val="32"/>
          <w:szCs w:val="32"/>
          <w:lang w:eastAsia="zh-CN"/>
        </w:rPr>
        <w:t>主要负责人</w:t>
      </w:r>
      <w:r>
        <w:rPr>
          <w:rFonts w:hint="eastAsia" w:ascii="方正仿宋_GBK" w:hAnsi="方正仿宋_GBK" w:eastAsia="方正仿宋_GBK" w:cs="方正仿宋_GBK"/>
          <w:sz w:val="32"/>
          <w:szCs w:val="32"/>
        </w:rPr>
        <w:t xml:space="preserve"> 联系电话：</w:t>
      </w:r>
      <w:r>
        <w:rPr>
          <w:rFonts w:hint="eastAsia" w:ascii="方正仿宋_GBK" w:hAnsi="方正仿宋_GBK" w:eastAsia="方正仿宋_GBK" w:cs="方正仿宋_GBK"/>
          <w:color w:val="121212"/>
          <w:kern w:val="0"/>
          <w:sz w:val="32"/>
          <w:szCs w:val="32"/>
        </w:rPr>
        <w:t>13</w:t>
      </w:r>
      <w:r>
        <w:rPr>
          <w:rFonts w:hint="eastAsia" w:ascii="方正仿宋_GBK" w:eastAsia="方正仿宋_GBK" w:hAnsiTheme="minorHAnsi" w:cstheme="minorBidi"/>
          <w:sz w:val="32"/>
          <w:szCs w:val="32"/>
        </w:rPr>
        <w:t>*******</w:t>
      </w:r>
      <w:r>
        <w:rPr>
          <w:rFonts w:hint="eastAsia" w:ascii="方正仿宋_GBK" w:hAnsi="方正仿宋_GBK" w:eastAsia="方正仿宋_GBK" w:cs="方正仿宋_GBK"/>
          <w:color w:val="121212"/>
          <w:kern w:val="0"/>
          <w:sz w:val="32"/>
          <w:szCs w:val="32"/>
        </w:rPr>
        <w:t>80</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违法事实及证据：</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日，我局执法人员在对綦江县扶欢石足页岩砖厂进行执法检查时，发现綦江县扶欢石足页岩砖厂</w:t>
      </w:r>
      <w:r>
        <w:rPr>
          <w:rFonts w:hint="eastAsia" w:ascii="方正仿宋_GBK" w:hAnsi="方正仿宋_GBK" w:eastAsia="方正仿宋_GBK" w:cs="方正仿宋_GBK"/>
          <w:sz w:val="32"/>
          <w:szCs w:val="32"/>
          <w:lang w:eastAsia="zh-CN"/>
        </w:rPr>
        <w:t>未在装卸车间桁车配电箱上设置安全警示标志</w:t>
      </w:r>
      <w:r>
        <w:rPr>
          <w:rFonts w:hint="eastAsia" w:ascii="方正仿宋_GBK" w:hAnsi="方正仿宋_GBK" w:eastAsia="方正仿宋_GBK" w:cs="方正仿宋_GBK"/>
          <w:sz w:val="32"/>
          <w:szCs w:val="32"/>
        </w:rPr>
        <w:t>。</w:t>
      </w:r>
    </w:p>
    <w:p>
      <w:pPr>
        <w:pStyle w:val="2"/>
        <w:keepNext w:val="0"/>
        <w:keepLines w:val="0"/>
        <w:pageBreakBefore w:val="0"/>
        <w:kinsoku/>
        <w:wordWrap/>
        <w:overflowPunct/>
        <w:topLinePunct w:val="0"/>
        <w:autoSpaceDE/>
        <w:autoSpaceDN/>
        <w:bidi w:val="0"/>
        <w:adjustRightInd/>
        <w:snapToGrid/>
        <w:spacing w:line="44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以上事实证据如下：</w:t>
      </w:r>
    </w:p>
    <w:p>
      <w:pPr>
        <w:keepNext w:val="0"/>
        <w:keepLines w:val="0"/>
        <w:pageBreakBefore w:val="0"/>
        <w:kinsoku/>
        <w:wordWrap/>
        <w:overflowPunct/>
        <w:topLinePunct w:val="0"/>
        <w:autoSpaceDE/>
        <w:autoSpaceDN/>
        <w:bidi w:val="0"/>
        <w:adjustRightInd/>
        <w:snapToGrid/>
        <w:spacing w:line="440" w:lineRule="exact"/>
        <w:ind w:firstLine="465"/>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证据第一组：</w:t>
      </w:r>
      <w:r>
        <w:rPr>
          <w:rFonts w:hint="eastAsia" w:ascii="方正仿宋_GBK" w:hAnsi="方正仿宋_GBK" w:eastAsia="方正仿宋_GBK" w:cs="方正仿宋_GBK"/>
          <w:sz w:val="32"/>
          <w:szCs w:val="32"/>
        </w:rPr>
        <w:t>綦江县扶欢石足页岩砖厂</w:t>
      </w:r>
      <w:r>
        <w:rPr>
          <w:rFonts w:hint="eastAsia" w:ascii="方正仿宋_GBK" w:hAnsi="方正仿宋_GBK" w:eastAsia="方正仿宋_GBK" w:cs="方正仿宋_GBK"/>
          <w:sz w:val="32"/>
          <w:szCs w:val="32"/>
          <w:lang w:eastAsia="zh-CN"/>
        </w:rPr>
        <w:t>《营业执照》、《采矿许可证》复印件各</w:t>
      </w:r>
      <w:r>
        <w:rPr>
          <w:rFonts w:hint="eastAsia" w:ascii="方正仿宋_GBK" w:hAnsi="方正仿宋_GBK" w:eastAsia="方正仿宋_GBK" w:cs="方正仿宋_GBK"/>
          <w:sz w:val="32"/>
          <w:szCs w:val="32"/>
          <w:lang w:val="en-US" w:eastAsia="zh-CN"/>
        </w:rPr>
        <w:t>1份，证明该案件主体资格适格。</w:t>
      </w:r>
    </w:p>
    <w:p>
      <w:pPr>
        <w:keepNext w:val="0"/>
        <w:keepLines w:val="0"/>
        <w:pageBreakBefore w:val="0"/>
        <w:kinsoku/>
        <w:wordWrap/>
        <w:overflowPunct/>
        <w:topLinePunct w:val="0"/>
        <w:autoSpaceDE/>
        <w:autoSpaceDN/>
        <w:bidi w:val="0"/>
        <w:adjustRightInd/>
        <w:snapToGrid/>
        <w:spacing w:line="440" w:lineRule="exact"/>
        <w:ind w:firstLine="465"/>
        <w:jc w:val="both"/>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lang w:eastAsia="zh-CN"/>
        </w:rPr>
        <w:t>证据第二组：</w:t>
      </w:r>
      <w:r>
        <w:rPr>
          <w:rFonts w:hint="eastAsia" w:ascii="方正仿宋_GBK" w:hAnsi="方正仿宋_GBK" w:eastAsia="方正仿宋_GBK" w:cs="方正仿宋_GBK"/>
          <w:sz w:val="32"/>
          <w:szCs w:val="32"/>
        </w:rPr>
        <w:t>《现场检查记录》（綦）应急记〔202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〕非煤</w:t>
      </w:r>
      <w:r>
        <w:rPr>
          <w:rFonts w:hint="eastAsia" w:ascii="方正仿宋_GBK" w:hAnsi="方正仿宋_GBK" w:eastAsia="方正仿宋_GBK" w:cs="方正仿宋_GBK"/>
          <w:sz w:val="32"/>
          <w:szCs w:val="32"/>
          <w:lang w:val="en-US" w:eastAsia="zh-CN"/>
        </w:rPr>
        <w:t>0034</w:t>
      </w:r>
      <w:r>
        <w:rPr>
          <w:rFonts w:hint="eastAsia" w:ascii="方正仿宋_GBK" w:hAnsi="方正仿宋_GBK" w:eastAsia="方正仿宋_GBK" w:cs="方正仿宋_GBK"/>
          <w:sz w:val="32"/>
          <w:szCs w:val="32"/>
        </w:rPr>
        <w:t>号1份，《责令限期整改指令书》（綦）应急责改〔202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〕非煤</w:t>
      </w:r>
      <w:r>
        <w:rPr>
          <w:rFonts w:hint="eastAsia" w:ascii="方正仿宋_GBK" w:hAnsi="方正仿宋_GBK" w:eastAsia="方正仿宋_GBK" w:cs="方正仿宋_GBK"/>
          <w:sz w:val="32"/>
          <w:szCs w:val="32"/>
          <w:lang w:val="en-US" w:eastAsia="zh-CN"/>
        </w:rPr>
        <w:t>0034</w:t>
      </w:r>
      <w:r>
        <w:rPr>
          <w:rFonts w:hint="eastAsia" w:ascii="方正仿宋_GBK" w:hAnsi="方正仿宋_GBK" w:eastAsia="方正仿宋_GBK" w:cs="方正仿宋_GBK"/>
          <w:sz w:val="32"/>
          <w:szCs w:val="32"/>
        </w:rPr>
        <w:t>号1份，《</w:t>
      </w:r>
      <w:r>
        <w:rPr>
          <w:rFonts w:hint="eastAsia" w:ascii="方正仿宋_GBK" w:hAnsi="方正仿宋_GBK" w:eastAsia="方正仿宋_GBK" w:cs="方正仿宋_GBK"/>
          <w:sz w:val="32"/>
          <w:szCs w:val="32"/>
          <w:lang w:eastAsia="zh-CN"/>
        </w:rPr>
        <w:t>现场检查照片</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1张，</w:t>
      </w:r>
      <w:r>
        <w:rPr>
          <w:rFonts w:hint="eastAsia" w:ascii="方正仿宋_GBK" w:hAnsi="方正仿宋_GBK" w:eastAsia="方正仿宋_GBK" w:cs="方正仿宋_GBK"/>
          <w:sz w:val="32"/>
          <w:szCs w:val="32"/>
        </w:rPr>
        <w:t>赵</w:t>
      </w:r>
      <w:r>
        <w:rPr>
          <w:rFonts w:hint="eastAsia" w:ascii="方正仿宋_GBK" w:eastAsia="方正仿宋_GBK" w:hAnsiTheme="minorHAnsi" w:cstheme="minorBidi"/>
          <w:sz w:val="32"/>
          <w:szCs w:val="32"/>
        </w:rPr>
        <w:t>*</w:t>
      </w:r>
      <w:r>
        <w:rPr>
          <w:rFonts w:hint="eastAsia" w:ascii="方正仿宋_GBK" w:hAnsi="方正仿宋_GBK" w:eastAsia="方正仿宋_GBK" w:cs="方正仿宋_GBK"/>
          <w:sz w:val="32"/>
          <w:szCs w:val="32"/>
        </w:rPr>
        <w:t>权、梁</w:t>
      </w:r>
      <w:r>
        <w:rPr>
          <w:rFonts w:hint="eastAsia" w:ascii="方正仿宋_GBK" w:eastAsia="方正仿宋_GBK" w:hAnsiTheme="minorHAnsi" w:cstheme="minorBidi"/>
          <w:sz w:val="32"/>
          <w:szCs w:val="32"/>
        </w:rPr>
        <w:t>*</w:t>
      </w:r>
      <w:r>
        <w:rPr>
          <w:rFonts w:hint="eastAsia" w:ascii="方正仿宋_GBK" w:hAnsi="方正仿宋_GBK" w:eastAsia="方正仿宋_GBK" w:cs="方正仿宋_GBK"/>
          <w:sz w:val="32"/>
          <w:szCs w:val="32"/>
        </w:rPr>
        <w:t>《调查询问笔录》各1份</w:t>
      </w:r>
      <w:r>
        <w:rPr>
          <w:rFonts w:hint="eastAsia" w:ascii="方正仿宋_GBK" w:hAnsi="方正仿宋_GBK" w:eastAsia="方正仿宋_GBK" w:cs="方正仿宋_GBK"/>
          <w:sz w:val="32"/>
          <w:szCs w:val="32"/>
          <w:lang w:eastAsia="zh-CN"/>
        </w:rPr>
        <w:t>，证明</w:t>
      </w:r>
      <w:r>
        <w:rPr>
          <w:rFonts w:hint="eastAsia" w:ascii="方正仿宋_GBK" w:hAnsi="方正仿宋_GBK" w:eastAsia="方正仿宋_GBK" w:cs="方正仿宋_GBK"/>
          <w:sz w:val="32"/>
          <w:szCs w:val="32"/>
          <w:lang w:val="en-US" w:eastAsia="zh-CN"/>
        </w:rPr>
        <w:t>2023年4月18日，</w:t>
      </w:r>
      <w:r>
        <w:rPr>
          <w:rFonts w:hint="eastAsia" w:ascii="方正仿宋_GBK" w:hAnsi="方正仿宋_GBK" w:eastAsia="方正仿宋_GBK" w:cs="方正仿宋_GBK"/>
          <w:sz w:val="32"/>
          <w:szCs w:val="32"/>
        </w:rPr>
        <w:t>綦江县扶欢石足页岩砖厂</w:t>
      </w:r>
      <w:r>
        <w:rPr>
          <w:rFonts w:hint="eastAsia" w:ascii="方正仿宋_GBK" w:hAnsi="方正仿宋_GBK" w:eastAsia="方正仿宋_GBK" w:cs="方正仿宋_GBK"/>
          <w:sz w:val="32"/>
          <w:szCs w:val="32"/>
          <w:lang w:val="en-US" w:eastAsia="zh-CN"/>
        </w:rPr>
        <w:t>未在装卸车间桁车配电箱上设置安全警示标志</w:t>
      </w:r>
      <w:r>
        <w:rPr>
          <w:rFonts w:hint="eastAsia" w:ascii="方正仿宋_GBK" w:hAnsi="方正仿宋_GBK" w:eastAsia="方正仿宋_GBK" w:cs="方正仿宋_GBK"/>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以上行为违反了</w:t>
      </w:r>
      <w:bookmarkStart w:id="0" w:name="LEGAL_PROVISIONS"/>
      <w:r>
        <w:rPr>
          <w:rFonts w:hint="eastAsia" w:ascii="方正仿宋_GBK" w:hAnsi="方正仿宋_GBK" w:eastAsia="方正仿宋_GBK" w:cs="方正仿宋_GBK"/>
          <w:sz w:val="32"/>
          <w:szCs w:val="32"/>
        </w:rPr>
        <w:t>《中华人民共和国安全生产法》第三十五条</w:t>
      </w:r>
      <w:bookmarkEnd w:id="0"/>
      <w:r>
        <w:rPr>
          <w:rFonts w:hint="eastAsia" w:ascii="方正仿宋_GBK" w:hAnsi="方正仿宋_GBK" w:eastAsia="方正仿宋_GBK" w:cs="方正仿宋_GBK"/>
          <w:sz w:val="32"/>
          <w:szCs w:val="32"/>
        </w:rPr>
        <w:t>“生产经营单位应当在有较大危险因素的生产经营场所和有关设施、设备上，设置明显的安全警示标志”的规定。鉴于</w:t>
      </w:r>
      <w:r>
        <w:rPr>
          <w:rFonts w:hint="eastAsia" w:ascii="方正仿宋_GBK" w:hAnsi="方正仿宋_GBK" w:eastAsia="方正仿宋_GBK" w:cs="方正仿宋_GBK"/>
          <w:sz w:val="32"/>
          <w:szCs w:val="32"/>
          <w:lang w:eastAsia="zh-CN"/>
        </w:rPr>
        <w:t>该厂</w:t>
      </w:r>
      <w:r>
        <w:rPr>
          <w:rFonts w:hint="eastAsia" w:ascii="方正仿宋_GBK" w:hAnsi="方正仿宋_GBK" w:eastAsia="方正仿宋_GBK" w:cs="方正仿宋_GBK"/>
          <w:sz w:val="32"/>
          <w:szCs w:val="32"/>
        </w:rPr>
        <w:t>积极整改，减轻了违法行为危害后果，符合《重庆市规范行政处罚裁量权办法》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渝府令〔2023〕355号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第十四条第（</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）项“当事人有下列情形之一的，应当减轻或者从轻处罚:主动消除或者减轻违法行为危害后果的”规定的从轻处罚情形。</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依据</w:t>
      </w:r>
      <w:bookmarkStart w:id="1" w:name="BASIC_LEGAL"/>
      <w:r>
        <w:rPr>
          <w:rFonts w:hint="eastAsia" w:ascii="方正仿宋_GBK" w:hAnsi="方正仿宋_GBK" w:eastAsia="方正仿宋_GBK" w:cs="方正仿宋_GBK"/>
          <w:sz w:val="32"/>
          <w:szCs w:val="32"/>
        </w:rPr>
        <w:t>《中华人民共和国安全生产法》第九十九条第（一）项</w:t>
      </w:r>
      <w:bookmarkEnd w:id="1"/>
      <w:r>
        <w:rPr>
          <w:rFonts w:hint="eastAsia" w:ascii="方正仿宋_GBK" w:hAnsi="方正仿宋_GBK" w:eastAsia="方正仿宋_GBK" w:cs="方正仿宋_GBK"/>
          <w:sz w:val="32"/>
          <w:szCs w:val="32"/>
        </w:rPr>
        <w:t>“生产经营单位有下列行为之一的，责令限期改正，处五万元以下的罚款；逾期</w:t>
      </w:r>
      <w:r>
        <w:rPr>
          <w:rFonts w:hint="eastAsia" w:ascii="方正仿宋_GBK" w:hAnsi="方正仿宋_GBK" w:eastAsia="方正仿宋_GBK" w:cs="方正仿宋_GBK"/>
          <w:kern w:val="2"/>
          <w:sz w:val="32"/>
          <w:szCs w:val="32"/>
        </w:rPr>
        <w:t>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方正仿宋_GBK" w:hAnsi="方正仿宋_GBK" w:eastAsia="方正仿宋_GBK" w:cs="方正仿宋_GBK"/>
          <w:sz w:val="32"/>
          <w:szCs w:val="32"/>
        </w:rPr>
        <w:t>未在有较大危险因素的生产经营场所和有关设施、设备上</w:t>
      </w:r>
      <w:r>
        <w:rPr>
          <w:rFonts w:hint="eastAsia" w:ascii="方正仿宋_GBK" w:hAnsi="方正仿宋_GBK" w:eastAsia="方正仿宋_GBK" w:cs="方正仿宋_GBK"/>
          <w:kern w:val="2"/>
          <w:sz w:val="32"/>
          <w:szCs w:val="32"/>
        </w:rPr>
        <w:t>设置明显的安全警示标志的”和《重庆市规范行政处罚裁量权办法》第十</w:t>
      </w:r>
      <w:r>
        <w:rPr>
          <w:rFonts w:hint="eastAsia" w:ascii="方正仿宋_GBK" w:hAnsi="方正仿宋_GBK" w:eastAsia="方正仿宋_GBK" w:cs="方正仿宋_GBK"/>
          <w:kern w:val="2"/>
          <w:sz w:val="32"/>
          <w:szCs w:val="32"/>
          <w:lang w:eastAsia="zh-CN"/>
        </w:rPr>
        <w:t>六</w:t>
      </w:r>
      <w:r>
        <w:rPr>
          <w:rFonts w:hint="eastAsia" w:ascii="方正仿宋_GBK" w:hAnsi="方正仿宋_GBK" w:eastAsia="方正仿宋_GBK" w:cs="方正仿宋_GBK"/>
          <w:kern w:val="2"/>
          <w:sz w:val="32"/>
          <w:szCs w:val="32"/>
        </w:rPr>
        <w:t>条第（</w:t>
      </w:r>
      <w:r>
        <w:rPr>
          <w:rFonts w:hint="eastAsia" w:ascii="方正仿宋_GBK" w:hAnsi="方正仿宋_GBK" w:eastAsia="方正仿宋_GBK" w:cs="方正仿宋_GBK"/>
          <w:kern w:val="2"/>
          <w:sz w:val="32"/>
          <w:szCs w:val="32"/>
          <w:lang w:eastAsia="zh-CN"/>
        </w:rPr>
        <w:t>三</w:t>
      </w:r>
      <w:r>
        <w:rPr>
          <w:rFonts w:hint="eastAsia" w:ascii="方正仿宋_GBK" w:hAnsi="方正仿宋_GBK" w:eastAsia="方正仿宋_GBK" w:cs="方正仿宋_GBK"/>
          <w:kern w:val="2"/>
          <w:sz w:val="32"/>
          <w:szCs w:val="32"/>
        </w:rPr>
        <w:t>）项“罚款只规定最高数额没有规定最低数额的，减轻处罚按最高罚款数额的10%以下确定（不包含本数），从轻处罚按最高罚款数额的10%—30%确定（包含本数），从重处罚按最高罚款数额的70%以上确定（包含本数），一般处罚按最高罚款数额的30%—70%实施行政处罚（不包含本数）”的规定，</w:t>
      </w:r>
      <w:r>
        <w:rPr>
          <w:rFonts w:hint="eastAsia" w:ascii="方正仿宋_GBK" w:hAnsi="方正仿宋_GBK" w:eastAsia="方正仿宋_GBK" w:cs="方正仿宋_GBK"/>
          <w:kern w:val="2"/>
          <w:sz w:val="32"/>
          <w:szCs w:val="32"/>
          <w:lang w:eastAsia="zh-CN"/>
        </w:rPr>
        <w:t>决定</w:t>
      </w:r>
      <w:r>
        <w:rPr>
          <w:rFonts w:hint="eastAsia" w:ascii="方正仿宋_GBK" w:hAnsi="方正仿宋_GBK" w:eastAsia="方正仿宋_GBK" w:cs="方正仿宋_GBK"/>
          <w:kern w:val="2"/>
          <w:sz w:val="32"/>
          <w:szCs w:val="32"/>
        </w:rPr>
        <w:t>对</w:t>
      </w:r>
      <w:r>
        <w:rPr>
          <w:rFonts w:hint="eastAsia" w:ascii="方正仿宋_GBK" w:hAnsi="方正仿宋_GBK" w:eastAsia="方正仿宋_GBK" w:cs="方正仿宋_GBK"/>
          <w:sz w:val="32"/>
          <w:szCs w:val="32"/>
        </w:rPr>
        <w:t>綦江县扶欢石足页岩砖厂</w:t>
      </w:r>
      <w:r>
        <w:rPr>
          <w:rFonts w:hint="eastAsia" w:ascii="方正仿宋_GBK" w:hAnsi="方正仿宋_GBK" w:eastAsia="方正仿宋_GBK" w:cs="方正仿宋_GBK"/>
          <w:kern w:val="2"/>
          <w:sz w:val="32"/>
          <w:szCs w:val="32"/>
        </w:rPr>
        <w:t>作出责</w:t>
      </w:r>
      <w:r>
        <w:rPr>
          <w:rFonts w:hint="eastAsia" w:ascii="方正仿宋_GBK" w:hAnsi="方正仿宋_GBK" w:eastAsia="方正仿宋_GBK" w:cs="方正仿宋_GBK"/>
          <w:sz w:val="32"/>
          <w:szCs w:val="32"/>
        </w:rPr>
        <w:t>令限期改正，处</w:t>
      </w:r>
      <w:bookmarkStart w:id="2" w:name="PUNISH"/>
      <w:r>
        <w:rPr>
          <w:rFonts w:hint="eastAsia" w:ascii="方正仿宋_GBK" w:hAnsi="方正仿宋_GBK" w:eastAsia="方正仿宋_GBK" w:cs="方正仿宋_GBK"/>
          <w:sz w:val="32"/>
          <w:szCs w:val="32"/>
          <w:lang w:eastAsia="zh-CN"/>
        </w:rPr>
        <w:t>壹万贰</w:t>
      </w:r>
      <w:r>
        <w:rPr>
          <w:rFonts w:hint="eastAsia" w:ascii="方正仿宋_GBK" w:hAnsi="方正仿宋_GBK" w:eastAsia="方正仿宋_GBK" w:cs="方正仿宋_GBK"/>
          <w:sz w:val="32"/>
          <w:szCs w:val="32"/>
        </w:rPr>
        <w:t>仟元</w:t>
      </w:r>
      <w:bookmarkEnd w:id="2"/>
      <w:r>
        <w:rPr>
          <w:rFonts w:hint="eastAsia" w:ascii="方正仿宋_GBK" w:hAnsi="方正仿宋_GBK" w:eastAsia="方正仿宋_GBK" w:cs="方正仿宋_GBK"/>
          <w:sz w:val="32"/>
          <w:szCs w:val="32"/>
        </w:rPr>
        <w:t>罚款的行政处罚。</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处以罚款的，罚款自收到本决定书之日起15日内缴至邮政储蓄银行綦江支行，收款人：重庆市綦江区财政局，账号：10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4，到期不缴每日按罚款数额的3%加处罚款。</w:t>
      </w:r>
    </w:p>
    <w:p>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果你单位不服本处罚决定，可以依法在60日内向重庆市綦江区人民政府申请行政复议，或者在6个月内依法向重庆市綦江区人民法院提起行政诉讼，但本决定不停止执行，法律另有规定的除外。逾期不申请行政复议、不提起行政诉讼又不履行的，本机关将依法申请人民法院强制执行或者依照有关规定强制执行。</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440" w:lineRule="exact"/>
        <w:ind w:firstLine="4640" w:firstLineChars="14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重庆市綦江区应急</w:t>
      </w:r>
      <w:r>
        <w:rPr>
          <w:rFonts w:hint="eastAsia" w:ascii="方正仿宋_GBK" w:hAnsi="方正仿宋_GBK" w:eastAsia="方正仿宋_GBK" w:cs="方正仿宋_GBK"/>
          <w:sz w:val="32"/>
          <w:szCs w:val="32"/>
          <w:lang w:eastAsia="zh-CN"/>
        </w:rPr>
        <w:t>管</w:t>
      </w:r>
      <w:r>
        <w:rPr>
          <w:rFonts w:hint="eastAsia" w:ascii="方正仿宋_GBK" w:hAnsi="方正仿宋_GBK" w:eastAsia="方正仿宋_GBK" w:cs="方正仿宋_GBK"/>
          <w:sz w:val="32"/>
          <w:szCs w:val="32"/>
        </w:rPr>
        <w:t xml:space="preserve">理局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日</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32"/>
          <w:szCs w:val="32"/>
        </w:rPr>
      </w:pPr>
    </w:p>
    <w:p>
      <w:pPr>
        <w:spacing w:line="20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486400" cy="0"/>
                <wp:effectExtent l="17145" t="10795" r="11430" b="177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0.8pt;height:0pt;width:432pt;z-index:251659264;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JJ2OXQAAAABAEAAA8AAAAAAAAAAQAgAAAAIgAAAGRycy9kb3ducmV2Lnht&#10;bFBLAQIUABQAAAAIAIdO4kCCr9hhyAEAAF0DAAAOAAAAAAAAAAEAIAAAAB8BAABkcnMvZTJvRG9j&#10;LnhtbFBLBQYAAAAABgAGAFkBAABZBQ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5422674"/>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5ZTJjYWIyYjI3ZmM3NThhMDFiZTIyMjU0OGJjZTAifQ=="/>
  </w:docVars>
  <w:rsids>
    <w:rsidRoot w:val="00860711"/>
    <w:rsid w:val="0000032F"/>
    <w:rsid w:val="000830D2"/>
    <w:rsid w:val="000B26AF"/>
    <w:rsid w:val="00107BAE"/>
    <w:rsid w:val="001109C6"/>
    <w:rsid w:val="00112991"/>
    <w:rsid w:val="00115778"/>
    <w:rsid w:val="001607B0"/>
    <w:rsid w:val="001F260F"/>
    <w:rsid w:val="001F5193"/>
    <w:rsid w:val="002216A3"/>
    <w:rsid w:val="00227ECF"/>
    <w:rsid w:val="00274561"/>
    <w:rsid w:val="00277320"/>
    <w:rsid w:val="002C7F34"/>
    <w:rsid w:val="002D06FA"/>
    <w:rsid w:val="00363F09"/>
    <w:rsid w:val="004827D5"/>
    <w:rsid w:val="00513049"/>
    <w:rsid w:val="005A25FA"/>
    <w:rsid w:val="005B5423"/>
    <w:rsid w:val="005C1ED0"/>
    <w:rsid w:val="005E7935"/>
    <w:rsid w:val="00600004"/>
    <w:rsid w:val="00606934"/>
    <w:rsid w:val="006457D7"/>
    <w:rsid w:val="00652630"/>
    <w:rsid w:val="006E7F5C"/>
    <w:rsid w:val="007B47F5"/>
    <w:rsid w:val="00860711"/>
    <w:rsid w:val="008E5A9D"/>
    <w:rsid w:val="00904355"/>
    <w:rsid w:val="00924D16"/>
    <w:rsid w:val="009A3761"/>
    <w:rsid w:val="009A3A74"/>
    <w:rsid w:val="00A60946"/>
    <w:rsid w:val="00AE0192"/>
    <w:rsid w:val="00B034D1"/>
    <w:rsid w:val="00B14151"/>
    <w:rsid w:val="00B257F7"/>
    <w:rsid w:val="00B54C24"/>
    <w:rsid w:val="00BD4DAA"/>
    <w:rsid w:val="00CD2219"/>
    <w:rsid w:val="00CE4381"/>
    <w:rsid w:val="00D0356A"/>
    <w:rsid w:val="00D67018"/>
    <w:rsid w:val="00D94D85"/>
    <w:rsid w:val="00DA5DBF"/>
    <w:rsid w:val="00DB3BD8"/>
    <w:rsid w:val="00DE1B0F"/>
    <w:rsid w:val="00E20D68"/>
    <w:rsid w:val="00E303E3"/>
    <w:rsid w:val="00EE7438"/>
    <w:rsid w:val="00F206FA"/>
    <w:rsid w:val="00F25E3B"/>
    <w:rsid w:val="00F55D41"/>
    <w:rsid w:val="00FA2960"/>
    <w:rsid w:val="00FB06F5"/>
    <w:rsid w:val="00FE0F9E"/>
    <w:rsid w:val="00FE76C0"/>
    <w:rsid w:val="06657F36"/>
    <w:rsid w:val="0D335A39"/>
    <w:rsid w:val="17303CD1"/>
    <w:rsid w:val="2C752B50"/>
    <w:rsid w:val="2E5B05BE"/>
    <w:rsid w:val="30144DAE"/>
    <w:rsid w:val="3FFE79FE"/>
    <w:rsid w:val="4B0727E8"/>
    <w:rsid w:val="4C9C3F1C"/>
    <w:rsid w:val="55AB6ABB"/>
    <w:rsid w:val="64F45214"/>
    <w:rsid w:val="6A167334"/>
    <w:rsid w:val="75493DAD"/>
    <w:rsid w:val="7C64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字符"/>
    <w:basedOn w:val="7"/>
    <w:link w:val="5"/>
    <w:qFormat/>
    <w:uiPriority w:val="99"/>
    <w:rPr>
      <w:rFonts w:ascii="Calibri" w:hAnsi="Calibri" w:eastAsia="宋体" w:cs="Times New Roman"/>
      <w:sz w:val="18"/>
      <w:szCs w:val="18"/>
    </w:rPr>
  </w:style>
  <w:style w:type="character" w:customStyle="1" w:styleId="10">
    <w:name w:val="页脚 字符"/>
    <w:basedOn w:val="7"/>
    <w:link w:val="4"/>
    <w:qFormat/>
    <w:uiPriority w:val="99"/>
    <w:rPr>
      <w:rFonts w:ascii="Calibri" w:hAnsi="Calibri" w:eastAsia="宋体" w:cs="Times New Roman"/>
      <w:sz w:val="18"/>
      <w:szCs w:val="18"/>
    </w:rPr>
  </w:style>
  <w:style w:type="character" w:customStyle="1" w:styleId="11">
    <w:name w:val="批注框文本 字符"/>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1220</Words>
  <Characters>1302</Characters>
  <Lines>9</Lines>
  <Paragraphs>2</Paragraphs>
  <TotalTime>4</TotalTime>
  <ScaleCrop>false</ScaleCrop>
  <LinksUpToDate>false</LinksUpToDate>
  <CharactersWithSpaces>1417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2021-10-08T02:44:00Z</dcterms:created>
  <dc:creator>穆文庆</dc:creator>
  <cp:lastModifiedBy>向瑜</cp:lastModifiedBy>
  <cp:lastPrinted>2021-10-08T06:24:00Z</cp:lastPrinted>
  <dcterms:modified xsi:type="dcterms:W3CDTF">2023-12-15T01:31:34Z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42A9EA8F86D74816BA7C358D75AE6CF4_12</vt:lpwstr>
  </property>
</Properties>
</file>