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2D" w:rsidRPr="009F095C" w:rsidRDefault="007C76FE">
      <w:pPr>
        <w:spacing w:before="235" w:line="231" w:lineRule="auto"/>
        <w:ind w:left="799"/>
        <w:jc w:val="center"/>
        <w:rPr>
          <w:rFonts w:asciiTheme="minorEastAsia" w:eastAsiaTheme="minorEastAsia" w:hAnsiTheme="minorEastAsia" w:cstheme="minorEastAsia"/>
          <w:b/>
          <w:spacing w:val="22"/>
          <w:sz w:val="44"/>
          <w:szCs w:val="44"/>
          <w:lang w:eastAsia="zh-CN"/>
        </w:rPr>
      </w:pPr>
      <w:r w:rsidRPr="009F095C">
        <w:rPr>
          <w:rFonts w:asciiTheme="minorEastAsia" w:eastAsiaTheme="minorEastAsia" w:hAnsiTheme="minorEastAsia" w:cstheme="minorEastAsia" w:hint="eastAsia"/>
          <w:b/>
          <w:spacing w:val="22"/>
          <w:sz w:val="44"/>
          <w:szCs w:val="44"/>
          <w:lang w:eastAsia="zh-CN"/>
        </w:rPr>
        <w:t>农村危房改造资金补助标准</w:t>
      </w:r>
    </w:p>
    <w:p w:rsidR="000E632D" w:rsidRDefault="007C76FE" w:rsidP="009F095C">
      <w:pPr>
        <w:spacing w:before="235" w:line="231" w:lineRule="auto"/>
        <w:ind w:leftChars="9" w:left="19" w:rightChars="-349" w:right="-733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( </w:t>
      </w:r>
      <w:proofErr w:type="gramStart"/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一</w:t>
      </w:r>
      <w:proofErr w:type="gramEnd"/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改造方式</w:t>
      </w:r>
    </w:p>
    <w:p w:rsidR="000E632D" w:rsidRDefault="007C76FE">
      <w:pPr>
        <w:spacing w:before="235" w:line="231" w:lineRule="auto"/>
        <w:ind w:left="799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农村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C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级危房改造必须修缮加固（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7500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元）），农村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D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级（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35000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元）危房改造原则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上拆除重建，少数经鉴定为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D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级危房且为木质穿斗结构的房屋，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可采取修缮加固的方式消除安全隐患。鼓励采取统建农村集体公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租房、修缮加固现有闲置公房等方式，供自筹资金和投工投劳能力弱的特殊困难农户周转使用，解决其住房安全问题。</w:t>
      </w:r>
    </w:p>
    <w:p w:rsidR="000E632D" w:rsidRDefault="007C76FE">
      <w:pPr>
        <w:spacing w:before="235" w:line="231" w:lineRule="auto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二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面积标准</w:t>
      </w:r>
    </w:p>
    <w:p w:rsidR="000E632D" w:rsidRDefault="007C76FE">
      <w:pPr>
        <w:spacing w:before="235" w:line="231" w:lineRule="auto"/>
        <w:ind w:left="799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拆除重建房屋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含无房户新建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建筑面积在满足基本生活功能前提下，原则上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1~3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人户控制在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90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平方米以内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(</w:t>
      </w:r>
      <w:proofErr w:type="gramStart"/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不含畜</w:t>
      </w:r>
      <w:proofErr w:type="gramEnd"/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禽圈舍和生产用房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),3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人以上按人均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30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平方米以内控制，建筑面积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最大不能超过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150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平方米，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1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人户不低于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30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平方米，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2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人户不低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于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40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平方米。对于自筹资金和投工投料能力极弱，需要社保政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策兜底脱贫的特困户，改造房屋面积按下限标准控制，确保不得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因建房造成大额负债导致农村低收入群体返贫致贫，同时住房</w:t>
      </w:r>
      <w:proofErr w:type="gramStart"/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宅</w:t>
      </w:r>
      <w:proofErr w:type="gramEnd"/>
    </w:p>
    <w:p w:rsidR="000E632D" w:rsidRDefault="007C76FE">
      <w:pPr>
        <w:spacing w:before="235" w:line="231" w:lineRule="auto"/>
        <w:ind w:left="799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基地占地面积符合政策规定。</w:t>
      </w:r>
    </w:p>
    <w:p w:rsidR="000E632D" w:rsidRDefault="007C76FE">
      <w:pPr>
        <w:spacing w:before="235" w:line="231" w:lineRule="auto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三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补助标准</w:t>
      </w:r>
    </w:p>
    <w:p w:rsidR="000E632D" w:rsidRDefault="007C76FE">
      <w:pPr>
        <w:spacing w:before="235" w:line="231" w:lineRule="auto"/>
        <w:ind w:left="799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农村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C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级危房改造按照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0.75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万元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/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户标准补助；农村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 xml:space="preserve">D 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级危房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(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含无房户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)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改造按照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3.5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万元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/</w:t>
      </w:r>
      <w:r>
        <w:rPr>
          <w:rFonts w:asciiTheme="minorEastAsia" w:eastAsiaTheme="minorEastAsia" w:hAnsiTheme="minorEastAsia" w:cstheme="minorEastAsia" w:hint="eastAsia"/>
          <w:spacing w:val="22"/>
          <w:sz w:val="32"/>
          <w:szCs w:val="32"/>
          <w:lang w:eastAsia="zh-CN"/>
        </w:rPr>
        <w:t>户标准补助。</w:t>
      </w:r>
    </w:p>
    <w:p w:rsidR="000E632D" w:rsidRDefault="000E632D">
      <w:pPr>
        <w:spacing w:before="235" w:line="231" w:lineRule="auto"/>
        <w:ind w:left="799"/>
        <w:jc w:val="both"/>
        <w:rPr>
          <w:rFonts w:asciiTheme="minorEastAsia" w:eastAsiaTheme="minorEastAsia" w:hAnsiTheme="minorEastAsia" w:cstheme="minorEastAsia"/>
          <w:spacing w:val="22"/>
          <w:sz w:val="32"/>
          <w:szCs w:val="32"/>
          <w:lang w:eastAsia="zh-CN"/>
        </w:rPr>
      </w:pPr>
      <w:bookmarkStart w:id="0" w:name="_GoBack"/>
      <w:bookmarkEnd w:id="0"/>
    </w:p>
    <w:sectPr w:rsidR="000E632D">
      <w:footerReference w:type="default" r:id="rId8"/>
      <w:pgSz w:w="11906" w:h="16838"/>
      <w:pgMar w:top="1440" w:right="10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FE" w:rsidRDefault="007C76FE">
      <w:r>
        <w:separator/>
      </w:r>
    </w:p>
  </w:endnote>
  <w:endnote w:type="continuationSeparator" w:id="0">
    <w:p w:rsidR="007C76FE" w:rsidRDefault="007C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2D" w:rsidRDefault="007C76FE">
    <w:pPr>
      <w:pStyle w:val="a3"/>
      <w:spacing w:line="177" w:lineRule="auto"/>
      <w:ind w:left="8090"/>
      <w:rPr>
        <w:sz w:val="31"/>
        <w:szCs w:val="31"/>
      </w:rPr>
    </w:pPr>
    <w:r>
      <w:rPr>
        <w:spacing w:val="-11"/>
        <w:sz w:val="31"/>
        <w:szCs w:val="3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FE" w:rsidRDefault="007C76FE">
      <w:r>
        <w:separator/>
      </w:r>
    </w:p>
  </w:footnote>
  <w:footnote w:type="continuationSeparator" w:id="0">
    <w:p w:rsidR="007C76FE" w:rsidRDefault="007C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7098B"/>
    <w:rsid w:val="000E632D"/>
    <w:rsid w:val="007C76FE"/>
    <w:rsid w:val="009F095C"/>
    <w:rsid w:val="5EE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3</cp:revision>
  <dcterms:created xsi:type="dcterms:W3CDTF">2024-09-06T02:44:00Z</dcterms:created>
  <dcterms:modified xsi:type="dcterms:W3CDTF">2024-09-06T07:00:00Z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