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keepNext w:val="0"/>
        <w:keepLines w:val="0"/>
        <w:pageBreakBefore w:val="0"/>
        <w:widowControl w:val="0"/>
        <w:kinsoku/>
        <w:wordWrap/>
        <w:overflowPunct/>
        <w:topLinePunct w:val="0"/>
        <w:autoSpaceDE/>
        <w:autoSpaceDN/>
        <w:bidi w:val="0"/>
        <w:adjustRightInd/>
        <w:snapToGrid/>
        <w:spacing w:line="540" w:lineRule="exact"/>
        <w:ind w:left="0" w:leftChars="0" w:right="0" w:rightChars="0" w:firstLine="640" w:firstLineChars="200"/>
        <w:jc w:val="center"/>
        <w:textAlignment w:val="auto"/>
        <w:rPr>
          <w:rFonts w:hint="default" w:ascii="Times New Roman" w:hAnsi="Times New Roman" w:eastAsia="方正仿宋_GBK" w:cs="Times New Roman"/>
          <w:sz w:val="32"/>
          <w:szCs w:val="32"/>
          <w:lang w:eastAsia="zh-CN"/>
        </w:rPr>
      </w:pP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bookmarkStart w:id="0" w:name="正文"/>
      <w:r>
        <w:rPr>
          <w:rFonts w:hint="default" w:ascii="Times New Roman" w:hAnsi="Times New Roman" w:eastAsia="方正小标宋_GBK" w:cs="Times New Roman"/>
          <w:sz w:val="44"/>
          <w:szCs w:val="44"/>
        </w:rPr>
        <w:t>重庆市綦江区</w:t>
      </w:r>
      <w:r>
        <w:rPr>
          <w:rFonts w:hint="eastAsia" w:ascii="Times New Roman" w:hAnsi="Times New Roman" w:eastAsia="方正小标宋_GBK" w:cs="Times New Roman"/>
          <w:sz w:val="44"/>
          <w:szCs w:val="44"/>
          <w:lang w:val="en-US" w:eastAsia="zh-CN"/>
        </w:rPr>
        <w:t>打通镇</w:t>
      </w:r>
      <w:r>
        <w:rPr>
          <w:rFonts w:hint="default" w:ascii="Times New Roman" w:hAnsi="Times New Roman" w:eastAsia="方正小标宋_GBK" w:cs="Times New Roman"/>
          <w:sz w:val="44"/>
          <w:szCs w:val="44"/>
        </w:rPr>
        <w:t>人民政府</w:t>
      </w:r>
      <w:bookmarkEnd w:id="0"/>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关于废止部分规范性文件的决定</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center"/>
        <w:textAlignment w:val="auto"/>
        <w:rPr>
          <w:rFonts w:hint="default" w:ascii="Times New Roman" w:hAnsi="Times New Roman" w:eastAsia="方正仿宋_GBK" w:cs="Times New Roman"/>
          <w:sz w:val="32"/>
          <w:szCs w:val="32"/>
        </w:rPr>
      </w:pPr>
      <w:r>
        <w:rPr>
          <w:rFonts w:hint="eastAsia" w:ascii="Times New Roman" w:hAnsi="Times New Roman" w:eastAsia="方正仿宋_GBK" w:cs="Times New Roman"/>
          <w:i w:val="0"/>
          <w:caps w:val="0"/>
          <w:color w:val="auto"/>
          <w:spacing w:val="0"/>
          <w:sz w:val="32"/>
          <w:szCs w:val="32"/>
          <w:shd w:val="clear" w:color="auto" w:fill="FFFFFF"/>
          <w:lang w:val="en-US" w:eastAsia="zh-CN"/>
        </w:rPr>
        <w:t>打通</w:t>
      </w:r>
      <w:r>
        <w:rPr>
          <w:rFonts w:hint="default" w:ascii="Times New Roman" w:hAnsi="Times New Roman" w:eastAsia="方正仿宋_GBK" w:cs="Times New Roman"/>
          <w:i w:val="0"/>
          <w:caps w:val="0"/>
          <w:color w:val="auto"/>
          <w:spacing w:val="0"/>
          <w:sz w:val="32"/>
          <w:szCs w:val="32"/>
          <w:shd w:val="clear" w:color="auto" w:fill="FFFFFF"/>
          <w:lang w:eastAsia="zh-CN"/>
        </w:rPr>
        <w:t>府〔20</w:t>
      </w:r>
      <w:r>
        <w:rPr>
          <w:rFonts w:hint="eastAsia" w:ascii="Times New Roman" w:hAnsi="Times New Roman" w:eastAsia="方正仿宋_GBK" w:cs="Times New Roman"/>
          <w:i w:val="0"/>
          <w:caps w:val="0"/>
          <w:color w:val="auto"/>
          <w:spacing w:val="0"/>
          <w:sz w:val="32"/>
          <w:szCs w:val="32"/>
          <w:shd w:val="clear" w:color="auto" w:fill="FFFFFF"/>
          <w:lang w:val="en-US" w:eastAsia="zh-CN"/>
        </w:rPr>
        <w:t>23</w:t>
      </w:r>
      <w:r>
        <w:rPr>
          <w:rFonts w:hint="default" w:ascii="Times New Roman" w:hAnsi="Times New Roman" w:eastAsia="方正仿宋_GBK" w:cs="Times New Roman"/>
          <w:i w:val="0"/>
          <w:caps w:val="0"/>
          <w:color w:val="auto"/>
          <w:spacing w:val="0"/>
          <w:sz w:val="32"/>
          <w:szCs w:val="32"/>
          <w:shd w:val="clear" w:color="auto" w:fill="FFFFFF"/>
          <w:lang w:eastAsia="zh-CN"/>
        </w:rPr>
        <w:t>〕</w:t>
      </w:r>
      <w:r>
        <w:rPr>
          <w:rFonts w:hint="default" w:ascii="Times New Roman" w:hAnsi="Times New Roman" w:eastAsia="方正仿宋_GBK" w:cs="Times New Roman"/>
          <w:i w:val="0"/>
          <w:caps w:val="0"/>
          <w:color w:val="auto"/>
          <w:spacing w:val="0"/>
          <w:sz w:val="32"/>
          <w:szCs w:val="32"/>
          <w:shd w:val="clear" w:color="auto" w:fill="FFFFFF"/>
          <w:lang w:val="en-US" w:eastAsia="zh-CN"/>
        </w:rPr>
        <w:t>22</w:t>
      </w:r>
      <w:r>
        <w:rPr>
          <w:rFonts w:hint="default" w:ascii="Times New Roman" w:hAnsi="Times New Roman" w:eastAsia="方正仿宋_GBK" w:cs="Times New Roman"/>
          <w:i w:val="0"/>
          <w:caps w:val="0"/>
          <w:color w:val="auto"/>
          <w:spacing w:val="0"/>
          <w:sz w:val="32"/>
          <w:szCs w:val="32"/>
          <w:shd w:val="clear" w:color="auto" w:fill="FFFFFF"/>
          <w:lang w:eastAsia="zh-CN"/>
        </w:rPr>
        <w:t>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Times New Roman" w:hAnsi="Times New Roman" w:eastAsia="方正仿宋_GBK" w:cs="Times New Roman"/>
          <w:sz w:val="32"/>
          <w:szCs w:val="20"/>
        </w:rPr>
      </w:pPr>
      <w:r>
        <w:rPr>
          <w:rFonts w:hint="default" w:ascii="Times New Roman" w:hAnsi="Times New Roman" w:eastAsia="方正仿宋_GBK" w:cs="Times New Roman"/>
          <w:sz w:val="32"/>
          <w:szCs w:val="32"/>
        </w:rPr>
        <w:t>各</w:t>
      </w:r>
      <w:bookmarkStart w:id="1" w:name="_GoBack"/>
      <w:bookmarkEnd w:id="1"/>
      <w:r>
        <w:rPr>
          <w:rFonts w:hint="eastAsia" w:ascii="Times New Roman" w:hAnsi="Times New Roman" w:eastAsia="方正仿宋_GBK" w:cs="Times New Roman"/>
          <w:sz w:val="32"/>
          <w:szCs w:val="20"/>
        </w:rPr>
        <w:t>村（社区），各办、队、中心、站、所：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hint="eastAsia" w:ascii="Times New Roman" w:hAnsi="Times New Roman" w:eastAsia="方正仿宋_GBK" w:cs="Times New Roman"/>
          <w:sz w:val="32"/>
          <w:szCs w:val="20"/>
        </w:rPr>
        <w:t>根据《国务院办公厅关于全面推行行政规范性文件合法性审核机制的指导意见》（国办发〔2018〕115号）和《重庆市行政规范性文件管理办法》（重庆市人民政府令第329号）规定，经研究，决定对《关于进一步加强农村家庭自办宴席食品安全监管工作的通知》（打通府〔2013〕29号）等</w:t>
      </w:r>
      <w:r>
        <w:rPr>
          <w:rFonts w:hint="eastAsia" w:ascii="Times New Roman" w:hAnsi="Times New Roman" w:eastAsia="方正仿宋_GBK" w:cs="Times New Roman"/>
          <w:sz w:val="32"/>
          <w:szCs w:val="20"/>
          <w:lang w:val="en-US" w:eastAsia="zh-CN"/>
        </w:rPr>
        <w:t>6</w:t>
      </w:r>
      <w:r>
        <w:rPr>
          <w:rFonts w:hint="eastAsia" w:ascii="Times New Roman" w:hAnsi="Times New Roman" w:eastAsia="方正仿宋_GBK" w:cs="Times New Roman"/>
          <w:sz w:val="32"/>
          <w:szCs w:val="20"/>
        </w:rPr>
        <w:t>件规范性文件予以废止（详见附件），自本决定印发之日起不再施</w:t>
      </w:r>
      <w:r>
        <w:rPr>
          <w:rFonts w:ascii="Times New Roman" w:hAnsi="Times New Roman" w:eastAsia="方正仿宋_GBK" w:cs="Times New Roman"/>
          <w:sz w:val="32"/>
          <w:szCs w:val="20"/>
        </w:rPr>
        <w:t>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ascii="Times New Roman" w:hAnsi="Times New Roman" w:eastAsia="方正仿宋_GBK" w:cs="Times New Roman"/>
          <w:sz w:val="32"/>
          <w:szCs w:val="20"/>
        </w:rPr>
      </w:pPr>
      <w:r>
        <w:rPr>
          <w:rFonts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r>
        <w:rPr>
          <w:rFonts w:ascii="Times New Roman" w:hAnsi="Times New Roman" w:eastAsia="方正仿宋_GBK" w:cs="Times New Roman"/>
          <w:sz w:val="32"/>
          <w:szCs w:val="20"/>
        </w:rPr>
        <w:t>附件：废止的规范性文件目录（</w:t>
      </w:r>
      <w:r>
        <w:rPr>
          <w:rFonts w:hint="eastAsia" w:ascii="Times New Roman" w:hAnsi="Times New Roman" w:eastAsia="方正仿宋_GBK" w:cs="Times New Roman"/>
          <w:sz w:val="32"/>
          <w:szCs w:val="20"/>
          <w:lang w:val="en-US" w:eastAsia="zh-CN"/>
        </w:rPr>
        <w:t>6</w:t>
      </w:r>
      <w:r>
        <w:rPr>
          <w:rFonts w:ascii="Times New Roman" w:hAnsi="Times New Roman" w:eastAsia="方正仿宋_GBK" w:cs="Times New Roman"/>
          <w:sz w:val="32"/>
          <w:szCs w:val="20"/>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val="0"/>
        <w:overflowPunct/>
        <w:topLinePunct w:val="0"/>
        <w:autoSpaceDE/>
        <w:autoSpaceDN/>
        <w:bidi w:val="0"/>
        <w:adjustRightInd/>
        <w:snapToGrid/>
        <w:spacing w:line="600" w:lineRule="exact"/>
        <w:ind w:firstLine="640" w:firstLineChars="200"/>
        <w:jc w:val="right"/>
        <w:textAlignment w:val="auto"/>
        <w:rPr>
          <w:rFonts w:hint="default" w:ascii="Times New Roman" w:hAnsi="Times New Roman" w:eastAsia="方正仿宋_GBK" w:cs="Times New Roman"/>
          <w:sz w:val="32"/>
          <w:szCs w:val="20"/>
          <w:lang w:val="en-US" w:eastAsia="zh-CN"/>
        </w:rPr>
      </w:pPr>
      <w:r>
        <w:rPr>
          <w:rFonts w:hint="eastAsia" w:ascii="Times New Roman" w:hAnsi="Times New Roman" w:eastAsia="方正仿宋_GBK" w:cs="Times New Roman"/>
          <w:sz w:val="32"/>
          <w:szCs w:val="20"/>
        </w:rPr>
        <w:t xml:space="preserve">                     重庆市綦江区</w:t>
      </w:r>
      <w:r>
        <w:rPr>
          <w:rFonts w:hint="eastAsia" w:ascii="Times New Roman" w:hAnsi="Times New Roman" w:eastAsia="方正仿宋_GBK" w:cs="Times New Roman"/>
          <w:sz w:val="32"/>
          <w:szCs w:val="20"/>
          <w:lang w:val="en-US" w:eastAsia="zh-CN"/>
        </w:rPr>
        <w:t>打通镇</w:t>
      </w:r>
      <w:r>
        <w:rPr>
          <w:rFonts w:hint="eastAsia" w:ascii="Times New Roman" w:hAnsi="Times New Roman" w:eastAsia="方正仿宋_GBK" w:cs="Times New Roman"/>
          <w:sz w:val="32"/>
          <w:szCs w:val="20"/>
        </w:rPr>
        <w:t>人民政府</w:t>
      </w:r>
      <w:r>
        <w:rPr>
          <w:rFonts w:hint="eastAsia" w:ascii="Times New Roman" w:hAnsi="Times New Roman" w:eastAsia="方正仿宋_GBK" w:cs="Times New Roman"/>
          <w:sz w:val="32"/>
          <w:szCs w:val="20"/>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w:t>
      </w:r>
      <w:r>
        <w:rPr>
          <w:rFonts w:ascii="Times New Roman" w:hAnsi="Times New Roman" w:eastAsia="方正仿宋_GBK" w:cs="Times New Roman"/>
          <w:sz w:val="32"/>
          <w:szCs w:val="20"/>
        </w:rPr>
        <w:t xml:space="preserve">                          20</w:t>
      </w:r>
      <w:r>
        <w:rPr>
          <w:rFonts w:hint="eastAsia" w:ascii="Times New Roman" w:hAnsi="Times New Roman" w:eastAsia="方正仿宋_GBK" w:cs="Times New Roman"/>
          <w:sz w:val="32"/>
          <w:szCs w:val="20"/>
        </w:rPr>
        <w:t>2</w:t>
      </w:r>
      <w:r>
        <w:rPr>
          <w:rFonts w:hint="eastAsia" w:ascii="Times New Roman" w:hAnsi="Times New Roman" w:eastAsia="方正仿宋_GBK" w:cs="Times New Roman"/>
          <w:sz w:val="32"/>
          <w:szCs w:val="20"/>
          <w:lang w:val="en-US" w:eastAsia="zh-CN"/>
        </w:rPr>
        <w:t>3</w:t>
      </w:r>
      <w:r>
        <w:rPr>
          <w:rFonts w:hint="eastAsia" w:ascii="Times New Roman" w:hAnsi="Times New Roman" w:eastAsia="方正仿宋_GBK" w:cs="Times New Roman"/>
          <w:sz w:val="32"/>
          <w:szCs w:val="20"/>
        </w:rPr>
        <w:t>年</w:t>
      </w:r>
      <w:r>
        <w:rPr>
          <w:rFonts w:hint="eastAsia" w:ascii="Times New Roman" w:hAnsi="Times New Roman" w:eastAsia="方正仿宋_GBK" w:cs="Times New Roman"/>
          <w:sz w:val="32"/>
          <w:szCs w:val="20"/>
          <w:lang w:val="en-US" w:eastAsia="zh-CN"/>
        </w:rPr>
        <w:t>4</w:t>
      </w:r>
      <w:r>
        <w:rPr>
          <w:rFonts w:hint="eastAsia" w:ascii="Times New Roman" w:hAnsi="Times New Roman" w:eastAsia="方正仿宋_GBK" w:cs="Times New Roman"/>
          <w:sz w:val="32"/>
          <w:szCs w:val="20"/>
        </w:rPr>
        <w:t>月</w:t>
      </w:r>
      <w:r>
        <w:rPr>
          <w:rFonts w:hint="eastAsia" w:ascii="Times New Roman" w:hAnsi="Times New Roman" w:eastAsia="方正仿宋_GBK" w:cs="Times New Roman"/>
          <w:sz w:val="32"/>
          <w:szCs w:val="20"/>
          <w:lang w:val="en-US" w:eastAsia="zh-CN"/>
        </w:rPr>
        <w:t>19</w:t>
      </w:r>
      <w:r>
        <w:rPr>
          <w:rFonts w:hint="eastAsia" w:ascii="Times New Roman" w:hAnsi="Times New Roman" w:eastAsia="方正仿宋_GBK" w:cs="Times New Roman"/>
          <w:sz w:val="32"/>
          <w:szCs w:val="20"/>
        </w:rPr>
        <w:t>日</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ind w:left="0" w:firstLine="640" w:firstLineChars="200"/>
        <w:jc w:val="both"/>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eastAsia" w:ascii="方正黑体_GBK" w:hAnsi="方正黑体_GBK" w:eastAsia="方正黑体_GBK" w:cs="方正黑体_GBK"/>
          <w:sz w:val="32"/>
          <w:szCs w:val="20"/>
        </w:rPr>
      </w:pPr>
      <w:r>
        <w:rPr>
          <w:rFonts w:hint="eastAsia" w:ascii="方正黑体_GBK" w:hAnsi="方正黑体_GBK" w:eastAsia="方正黑体_GBK" w:cs="方正黑体_GBK"/>
          <w:sz w:val="32"/>
          <w:szCs w:val="20"/>
        </w:rPr>
        <w:t>附件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p>
    <w:p>
      <w:pPr>
        <w:keepNext w:val="0"/>
        <w:keepLines w:val="0"/>
        <w:pageBreakBefore w:val="0"/>
        <w:widowControl w:val="0"/>
        <w:kinsoku/>
        <w:wordWrap/>
        <w:overflowPunct/>
        <w:topLinePunct w:val="0"/>
        <w:autoSpaceDE/>
        <w:autoSpaceDN/>
        <w:bidi w:val="0"/>
        <w:adjustRightInd/>
        <w:snapToGrid/>
        <w:spacing w:line="600" w:lineRule="exact"/>
        <w:ind w:firstLine="880" w:firstLineChars="200"/>
        <w:jc w:val="center"/>
        <w:textAlignment w:val="auto"/>
        <w:rPr>
          <w:rFonts w:hint="eastAsia" w:ascii="Times New Roman" w:hAnsi="Times New Roman" w:eastAsia="方正仿宋_GBK" w:cs="Times New Roman"/>
          <w:sz w:val="32"/>
          <w:szCs w:val="20"/>
        </w:rPr>
      </w:pPr>
      <w:r>
        <w:rPr>
          <w:rFonts w:hint="eastAsia" w:ascii="方正小标宋_GBK" w:hAnsi="方正小标宋_GBK" w:eastAsia="方正小标宋_GBK" w:cs="方正小标宋_GBK"/>
          <w:sz w:val="44"/>
          <w:szCs w:val="44"/>
        </w:rPr>
        <w:t>废止的规范性文件目录（</w:t>
      </w:r>
      <w:r>
        <w:rPr>
          <w:rFonts w:hint="default" w:ascii="Times New Roman" w:hAnsi="Times New Roman" w:eastAsia="方正小标宋_GBK" w:cs="Times New Roman"/>
          <w:sz w:val="44"/>
          <w:szCs w:val="44"/>
          <w:lang w:val="en-US" w:eastAsia="zh-CN"/>
        </w:rPr>
        <w:t>6</w:t>
      </w:r>
      <w:r>
        <w:rPr>
          <w:rFonts w:hint="eastAsia" w:ascii="方正小标宋_GBK" w:hAnsi="方正小标宋_GBK" w:eastAsia="方正小标宋_GBK" w:cs="方正小标宋_GBK"/>
          <w:sz w:val="44"/>
          <w:szCs w:val="44"/>
        </w:rPr>
        <w:t>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1．《关于进一步加强农村家庭自办宴席食品安全监管工作的通知》（打通府〔2013〕29号）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2．《关于场镇卫生费和垃圾处置费征收标准的通知》（打通府〔2013〕84号）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3．关于印发《打通镇农村家宴安全管理办法》的通知（打通府〔2018〕88号）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4．《关于进一步加强森林防灭火工作的通知》（打通府〔2019〕41号）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eastAsia" w:ascii="Times New Roman" w:hAnsi="Times New Roman" w:eastAsia="方正仿宋_GBK" w:cs="Times New Roman"/>
          <w:sz w:val="32"/>
          <w:szCs w:val="20"/>
        </w:rPr>
      </w:pPr>
      <w:r>
        <w:rPr>
          <w:rFonts w:hint="eastAsia" w:ascii="Times New Roman" w:hAnsi="Times New Roman" w:eastAsia="方正仿宋_GBK" w:cs="Times New Roman"/>
          <w:sz w:val="32"/>
          <w:szCs w:val="20"/>
        </w:rPr>
        <w:t>5.关于印发《打通镇反恐怖有奖举报工作实施方案》的通知（打通府〔2019〕90号）</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textAlignment w:val="auto"/>
        <w:rPr>
          <w:rFonts w:hint="default" w:ascii="方正仿宋_GBK" w:hAnsi="方正仿宋_GBK" w:eastAsia="方正仿宋_GBK" w:cs="方正仿宋_GBK"/>
          <w:bCs/>
          <w:sz w:val="32"/>
          <w:szCs w:val="32"/>
          <w:lang w:val="en-US" w:eastAsia="zh-CN"/>
        </w:rPr>
      </w:pPr>
      <w:r>
        <w:rPr>
          <w:rFonts w:hint="eastAsia" w:ascii="Times New Roman" w:hAnsi="Times New Roman" w:eastAsia="方正仿宋_GBK" w:cs="Times New Roman"/>
          <w:sz w:val="32"/>
          <w:szCs w:val="20"/>
        </w:rPr>
        <w:t>6.关于印发《打通镇“共享头盔”实施方案》的通知（打通府〔2020〕123号）</w:t>
      </w:r>
    </w:p>
    <w:p>
      <w:pPr>
        <w:pStyle w:val="8"/>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600" w:lineRule="exact"/>
        <w:jc w:val="left"/>
        <w:textAlignment w:val="auto"/>
        <w:rPr>
          <w:rFonts w:hint="default" w:ascii="Times New Roman" w:hAnsi="Times New Roman" w:eastAsia="仿宋" w:cs="Times New Roman"/>
          <w:sz w:val="31"/>
          <w:szCs w:val="31"/>
        </w:rPr>
      </w:pPr>
    </w:p>
    <w:p>
      <w:pPr>
        <w:rPr>
          <w:rFonts w:hint="default" w:ascii="Times New Roman" w:hAnsi="Times New Roman" w:cs="Times New Roman"/>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decimal"/>
      <w:cols w:space="0" w:num="1"/>
      <w:rtlGutter w:val="0"/>
      <w:docGrid w:type="lines" w:linePitch="317"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仿宋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eXtc4xAgAAYQ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DHl7XOMQIAAGEEAAAOAAAAAAAAAAEAIAAAAB8BAABkcnMvZTJvRG9jLnhtbFBLBQYA&#10;AAAABgAGAFkBAADCBQAAAAA=&#10;">
              <v:fill on="f" focussize="0,0"/>
              <v:stroke on="f" weight="0.5pt"/>
              <v:imagedata o:title=""/>
              <o:lock v:ext="edit" aspectratio="f"/>
              <v:textbox inset="0mm,0mm,0mm,0mm" style="mso-fit-shape-to-text:t;">
                <w:txbxContent>
                  <w:p>
                    <w:pPr>
                      <w:pStyle w:val="6"/>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t xml:space="preserve">— </w:t>
                    </w: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 PAGE  \* MERGEFORMAT </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rPr>
                      <w:fldChar w:fldCharType="end"/>
                    </w:r>
                    <w:r>
                      <w:rPr>
                        <w:rFonts w:hint="eastAsia" w:asciiTheme="minorEastAsia" w:hAnsiTheme="minorEastAsia" w:eastAsiaTheme="minorEastAsia" w:cstheme="minorEastAsia"/>
                        <w:sz w:val="28"/>
                        <w:szCs w:val="28"/>
                      </w:rPr>
                      <w:t xml:space="preserve"> —</w:t>
                    </w:r>
                  </w:p>
                </w:txbxContent>
              </v:textbox>
            </v:shape>
          </w:pict>
        </mc:Fallback>
      </mc:AlternateContent>
    </w:r>
    <w:r>
      <w:rPr>
        <w:rFonts w:hint="eastAsia" w:eastAsia="仿宋"/>
        <w:sz w:val="32"/>
        <w:szCs w:val="48"/>
        <w:lang w:val="en-US" w:eastAsia="zh-CN"/>
      </w:rPr>
      <w:t xml:space="preserve">  </w:t>
    </w:r>
  </w:p>
  <w:p>
    <w:pPr>
      <w:pStyle w:val="7"/>
      <w:wordWrap w:val="0"/>
      <w:ind w:left="3364" w:leftChars="1602" w:firstLine="7817" w:firstLineChars="2443"/>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val="en-US" w:eastAsia="zh-CN"/>
      </w:rPr>
      <w:t>綦江区</w:t>
    </w:r>
    <w:r>
      <w:rPr>
        <w:rFonts w:hint="eastAsia" w:ascii="宋体" w:hAnsi="宋体" w:cs="宋体"/>
        <w:b/>
        <w:bCs/>
        <w:color w:val="005192"/>
        <w:sz w:val="28"/>
        <w:szCs w:val="44"/>
        <w:lang w:val="en-US" w:eastAsia="zh-CN"/>
      </w:rPr>
      <w:t>打通镇人民政府</w:t>
    </w:r>
    <w:r>
      <w:rPr>
        <w:rFonts w:hint="eastAsia" w:ascii="宋体" w:hAnsi="宋体" w:eastAsia="宋体" w:cs="宋体"/>
        <w:b/>
        <w:bCs/>
        <w:color w:val="005192"/>
        <w:sz w:val="28"/>
        <w:szCs w:val="44"/>
        <w:lang w:val="en-US" w:eastAsia="zh-CN"/>
      </w:rPr>
      <w:t xml:space="preserve">发布     </w:t>
    </w:r>
  </w:p>
  <w:p>
    <w:pPr>
      <w:pStyle w:val="7"/>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AF7rse8gEAAL0DAAAOAAAAZHJzL2Uyb0RvYy54bWytU02O0zAU&#10;3iNxB8t7mjTTlhI1ncVUwwZBJeAArmMnlvwnP0/TXoILILGDFUv23IbhGDw7YQa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rjH8AHiS+EMSUFDtbKJPqvZ8RVE7Iulv0vSsnXXSut8hdqSoaEVfgmaoS8l+gFD&#10;45Eb2I4Spjs0PI8hQ4LTqk3bExCE7nClAzmyZJNyOX9RJdLY7q+y1HvHoB/rcmo0kFER34RWBjmX&#10;6Zt2a4sgSbpRrBQdXHvOGuZ1vNXcZnJgss2f87z7/tVtf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3EeSs1AAAAAgBAAAPAAAAAAAAAAEAIAAAACIAAABkcnMvZG93bnJldi54bWxQSwECFAAUAAAA&#10;CACHTuJABe67HvIBAAC9AwAADgAAAAAAAAABACAAAAAjAQAAZHJzL2Uyb0RvYy54bWxQSwUGAAAA&#10;AAYABgBZAQAAhwUAAAAA&#10;">
              <v:fill on="f" focussize="0,0"/>
              <v:stroke weight="1.75pt" color="#005192 [3204]" miterlimit="8" joinstyle="miter"/>
              <v:imagedata o:title=""/>
              <o:lock v:ext="edit" aspectratio="f"/>
            </v:line>
          </w:pict>
        </mc:Fallback>
      </mc:AlternateContent>
    </w:r>
  </w:p>
  <w:p>
    <w:pPr>
      <w:pStyle w:val="7"/>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綦江区</w:t>
    </w:r>
    <w:r>
      <w:rPr>
        <w:rFonts w:hint="eastAsia" w:ascii="宋体" w:hAnsi="宋体" w:cs="宋体"/>
        <w:b/>
        <w:bCs/>
        <w:color w:val="005192"/>
        <w:sz w:val="32"/>
        <w:lang w:val="en-US" w:eastAsia="zh-CN"/>
      </w:rPr>
      <w:t>打通镇人民政府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9"/>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MzMWRlZWU0N2Q3NzZkMjMxMTc0YmVlYjMxMWYxODMifQ=="/>
  </w:docVars>
  <w:rsids>
    <w:rsidRoot w:val="00172A27"/>
    <w:rsid w:val="010333FC"/>
    <w:rsid w:val="01323A4C"/>
    <w:rsid w:val="01437C9C"/>
    <w:rsid w:val="019E71BD"/>
    <w:rsid w:val="039C5442"/>
    <w:rsid w:val="03D63BD5"/>
    <w:rsid w:val="041C42DA"/>
    <w:rsid w:val="04B679C3"/>
    <w:rsid w:val="05F07036"/>
    <w:rsid w:val="066C0D03"/>
    <w:rsid w:val="06CE0008"/>
    <w:rsid w:val="06DC3007"/>
    <w:rsid w:val="06E00104"/>
    <w:rsid w:val="07DA1DB8"/>
    <w:rsid w:val="080F63D8"/>
    <w:rsid w:val="08230F8C"/>
    <w:rsid w:val="09341458"/>
    <w:rsid w:val="098254C2"/>
    <w:rsid w:val="0A766EDE"/>
    <w:rsid w:val="0AD64BE8"/>
    <w:rsid w:val="0B0912D7"/>
    <w:rsid w:val="0B5C522B"/>
    <w:rsid w:val="0C9B1F9A"/>
    <w:rsid w:val="0E025194"/>
    <w:rsid w:val="0E73553D"/>
    <w:rsid w:val="105476D2"/>
    <w:rsid w:val="10BA677B"/>
    <w:rsid w:val="10E3678C"/>
    <w:rsid w:val="11520312"/>
    <w:rsid w:val="128637D7"/>
    <w:rsid w:val="128F2D41"/>
    <w:rsid w:val="12970528"/>
    <w:rsid w:val="136A730B"/>
    <w:rsid w:val="13737CC5"/>
    <w:rsid w:val="14510E4E"/>
    <w:rsid w:val="152D2DCA"/>
    <w:rsid w:val="15EA028F"/>
    <w:rsid w:val="16F40375"/>
    <w:rsid w:val="16FD7B4D"/>
    <w:rsid w:val="185F3E39"/>
    <w:rsid w:val="187168EA"/>
    <w:rsid w:val="196673CA"/>
    <w:rsid w:val="1A0778ED"/>
    <w:rsid w:val="1B2F4AEE"/>
    <w:rsid w:val="1BF952D0"/>
    <w:rsid w:val="1CF734C9"/>
    <w:rsid w:val="1DEC284C"/>
    <w:rsid w:val="1E6523AC"/>
    <w:rsid w:val="1E962E73"/>
    <w:rsid w:val="21461012"/>
    <w:rsid w:val="22440422"/>
    <w:rsid w:val="22BB4BBB"/>
    <w:rsid w:val="25714529"/>
    <w:rsid w:val="265830C4"/>
    <w:rsid w:val="27823D6E"/>
    <w:rsid w:val="291D7E71"/>
    <w:rsid w:val="292C0770"/>
    <w:rsid w:val="299370DC"/>
    <w:rsid w:val="2A2A045A"/>
    <w:rsid w:val="2A3F2F53"/>
    <w:rsid w:val="2AEB3417"/>
    <w:rsid w:val="30127B81"/>
    <w:rsid w:val="31A15F24"/>
    <w:rsid w:val="324A1681"/>
    <w:rsid w:val="336C722F"/>
    <w:rsid w:val="34C41FFA"/>
    <w:rsid w:val="361B6EFE"/>
    <w:rsid w:val="367D6C5C"/>
    <w:rsid w:val="36FB1DF0"/>
    <w:rsid w:val="395347B5"/>
    <w:rsid w:val="39A232A0"/>
    <w:rsid w:val="39E745AA"/>
    <w:rsid w:val="3B5A6BBB"/>
    <w:rsid w:val="3C3F2A1E"/>
    <w:rsid w:val="3EDA13A6"/>
    <w:rsid w:val="403F088E"/>
    <w:rsid w:val="40842AFA"/>
    <w:rsid w:val="417B75E9"/>
    <w:rsid w:val="424E1A22"/>
    <w:rsid w:val="42F058B7"/>
    <w:rsid w:val="436109F6"/>
    <w:rsid w:val="441A38D4"/>
    <w:rsid w:val="4504239D"/>
    <w:rsid w:val="45AF70F4"/>
    <w:rsid w:val="47705032"/>
    <w:rsid w:val="47EF2B9D"/>
    <w:rsid w:val="499A6EB3"/>
    <w:rsid w:val="4BC77339"/>
    <w:rsid w:val="4C9236C5"/>
    <w:rsid w:val="4E250A85"/>
    <w:rsid w:val="4E371EEB"/>
    <w:rsid w:val="4E9D64C7"/>
    <w:rsid w:val="4FFD4925"/>
    <w:rsid w:val="505C172E"/>
    <w:rsid w:val="506405EA"/>
    <w:rsid w:val="50D30D90"/>
    <w:rsid w:val="51F46A7D"/>
    <w:rsid w:val="52A77CC2"/>
    <w:rsid w:val="52F46F0B"/>
    <w:rsid w:val="532B6A10"/>
    <w:rsid w:val="53D8014D"/>
    <w:rsid w:val="54110458"/>
    <w:rsid w:val="55E064E0"/>
    <w:rsid w:val="56867584"/>
    <w:rsid w:val="572C6D10"/>
    <w:rsid w:val="5CB00B41"/>
    <w:rsid w:val="5DC34279"/>
    <w:rsid w:val="5F41673E"/>
    <w:rsid w:val="5F916509"/>
    <w:rsid w:val="5FCD688E"/>
    <w:rsid w:val="5FF9BDAA"/>
    <w:rsid w:val="5FFE5333"/>
    <w:rsid w:val="608816D1"/>
    <w:rsid w:val="60EF4E7F"/>
    <w:rsid w:val="6190036D"/>
    <w:rsid w:val="648B0A32"/>
    <w:rsid w:val="658E1FB1"/>
    <w:rsid w:val="665233C1"/>
    <w:rsid w:val="67BA52E0"/>
    <w:rsid w:val="68734AAB"/>
    <w:rsid w:val="68752FB5"/>
    <w:rsid w:val="68792F9F"/>
    <w:rsid w:val="68FB4E2B"/>
    <w:rsid w:val="69944FDF"/>
    <w:rsid w:val="69AC0D42"/>
    <w:rsid w:val="6A5675B7"/>
    <w:rsid w:val="6AD9688B"/>
    <w:rsid w:val="6C164AAF"/>
    <w:rsid w:val="6D0E3F22"/>
    <w:rsid w:val="6E546404"/>
    <w:rsid w:val="6EFD1E92"/>
    <w:rsid w:val="6FA93114"/>
    <w:rsid w:val="6FC27ACA"/>
    <w:rsid w:val="72851D44"/>
    <w:rsid w:val="744E4660"/>
    <w:rsid w:val="746F2FAE"/>
    <w:rsid w:val="753355A2"/>
    <w:rsid w:val="759F1C61"/>
    <w:rsid w:val="7645046A"/>
    <w:rsid w:val="769F2DE8"/>
    <w:rsid w:val="76F53C3E"/>
    <w:rsid w:val="76FDEB7C"/>
    <w:rsid w:val="78F62422"/>
    <w:rsid w:val="79987ED9"/>
    <w:rsid w:val="79B71F54"/>
    <w:rsid w:val="79C65162"/>
    <w:rsid w:val="7C9011D9"/>
    <w:rsid w:val="7DC651C5"/>
    <w:rsid w:val="7DF350ED"/>
    <w:rsid w:val="7EB8504A"/>
    <w:rsid w:val="7F193657"/>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qFormat="1" w:uiPriority="99"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0">
    <w:name w:val="Default Paragraph Font"/>
    <w:semiHidden/>
    <w:qFormat/>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3">
    <w:name w:val="annotation text"/>
    <w:basedOn w:val="1"/>
    <w:qFormat/>
    <w:uiPriority w:val="0"/>
    <w:pPr>
      <w:jc w:val="left"/>
    </w:pPr>
  </w:style>
  <w:style w:type="paragraph" w:styleId="4">
    <w:name w:val="Body Text"/>
    <w:basedOn w:val="1"/>
    <w:next w:val="5"/>
    <w:qFormat/>
    <w:uiPriority w:val="0"/>
    <w:pPr>
      <w:widowControl w:val="0"/>
      <w:jc w:val="both"/>
    </w:pPr>
    <w:rPr>
      <w:rFonts w:ascii="宋体" w:eastAsia="宋体" w:cs="宋体"/>
      <w:kern w:val="2"/>
      <w:sz w:val="21"/>
      <w:szCs w:val="21"/>
      <w:lang w:val="zh-CN" w:eastAsia="zh-CN" w:bidi="zh-CN"/>
    </w:rPr>
  </w:style>
  <w:style w:type="paragraph" w:styleId="5">
    <w:name w:val="index 7"/>
    <w:next w:val="1"/>
    <w:unhideWhenUsed/>
    <w:qFormat/>
    <w:uiPriority w:val="99"/>
    <w:pPr>
      <w:widowControl w:val="0"/>
      <w:ind w:left="1200" w:leftChars="1200"/>
      <w:jc w:val="both"/>
    </w:pPr>
    <w:rPr>
      <w:rFonts w:ascii="Times New Roman" w:hAnsi="Times New Roman" w:eastAsia="方正仿宋_GBK" w:cs="Times New Roman"/>
      <w:kern w:val="2"/>
      <w:sz w:val="32"/>
      <w:szCs w:val="24"/>
      <w:lang w:val="en-US" w:eastAsia="zh-CN" w:bidi="ar-SA"/>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character" w:styleId="11">
    <w:name w:val="Strong"/>
    <w:basedOn w:val="10"/>
    <w:qFormat/>
    <w:uiPriority w:val="0"/>
    <w:rPr>
      <w:b/>
      <w:bCs/>
    </w:rPr>
  </w:style>
  <w:style w:type="paragraph" w:customStyle="1" w:styleId="12">
    <w:name w:val="p0"/>
    <w:basedOn w:val="1"/>
    <w:qFormat/>
    <w:uiPriority w:val="0"/>
    <w:pPr>
      <w:widowControl/>
    </w:pPr>
    <w:rPr>
      <w:rFonts w:ascii="Calibri" w:hAnsi="Calibri" w:eastAsia="宋体" w:cs="宋体"/>
      <w:kern w:val="0"/>
      <w:szCs w:val="32"/>
    </w:rPr>
  </w:style>
  <w:style w:type="paragraph" w:customStyle="1" w:styleId="13">
    <w:name w:val="正文首行缩进1"/>
    <w:basedOn w:val="4"/>
    <w:next w:val="14"/>
    <w:qFormat/>
    <w:uiPriority w:val="0"/>
    <w:pPr>
      <w:adjustRightInd w:val="0"/>
      <w:spacing w:line="275" w:lineRule="atLeast"/>
      <w:ind w:firstLine="420"/>
      <w:textAlignment w:val="baseline"/>
    </w:pPr>
    <w:rPr>
      <w:rFonts w:hAnsi="宋体" w:eastAsia="楷体_GB2312"/>
      <w:sz w:val="24"/>
      <w:szCs w:val="20"/>
    </w:rPr>
  </w:style>
  <w:style w:type="paragraph" w:customStyle="1" w:styleId="14">
    <w:name w:val="Normal (Web)"/>
    <w:basedOn w:val="1"/>
    <w:qFormat/>
    <w:uiPriority w:val="0"/>
    <w:pPr>
      <w:widowControl/>
      <w:spacing w:before="100" w:beforeLines="0" w:beforeAutospacing="1" w:after="100" w:afterLines="0" w:afterAutospacing="1"/>
      <w:jc w:val="left"/>
    </w:pPr>
    <w:rPr>
      <w:rFonts w:hint="eastAsia" w:ascii="宋体" w:hAnsi="宋体" w:cs="黑体"/>
      <w:sz w:val="24"/>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471</Words>
  <Characters>517</Characters>
  <Lines>1</Lines>
  <Paragraphs>1</Paragraphs>
  <TotalTime>1</TotalTime>
  <ScaleCrop>false</ScaleCrop>
  <LinksUpToDate>false</LinksUpToDate>
  <CharactersWithSpaces>577</CharactersWithSpaces>
  <Application>WPS Office_11.1.0.14305_F1E327BC-269C-435d-A152-05C5408002CA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藏进星河</cp:lastModifiedBy>
  <cp:lastPrinted>2022-06-14T01:56:00Z</cp:lastPrinted>
  <dcterms:modified xsi:type="dcterms:W3CDTF">2023-04-23T06:15:24Z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2052-11.1.0.14305</vt:lpwstr>
  </property>
  <property fmtid="{D5CDD505-2E9C-101B-9397-08002B2CF9AE}" pid="3" name="ICV">
    <vt:lpwstr>95FB0B4CAB4D4D688E1179A205E344D3</vt:lpwstr>
  </property>
</Properties>
</file>