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56B45">
      <w:pPr>
        <w:adjustRightInd w:val="0"/>
        <w:snapToGrid w:val="0"/>
        <w:spacing w:line="579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过渡期生活救助申报指南（含标准）</w:t>
      </w:r>
    </w:p>
    <w:p w14:paraId="3FD35B8B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</w:p>
    <w:p w14:paraId="4ED9DA8F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一、救助对象</w:t>
      </w:r>
    </w:p>
    <w:p w14:paraId="030E554B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 w14:paraId="1915EA1D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二、救助标准</w:t>
      </w:r>
    </w:p>
    <w:p w14:paraId="1E4C0ADF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按20元/天·人的标准给予救助，救助期限原则上不超过3个月。</w:t>
      </w:r>
    </w:p>
    <w:p w14:paraId="25AB8CBF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Times New Roman"/>
          <w:sz w:val="32"/>
          <w:szCs w:val="32"/>
          <w:lang w:val="en-US" w:eastAsia="zh-CN"/>
        </w:rPr>
        <w:t>三、办理程序</w:t>
      </w:r>
    </w:p>
    <w:p w14:paraId="15FAA6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right="0" w:firstLine="640" w:firstLineChars="200"/>
        <w:jc w:val="both"/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  <w:t>受灾群众在灾后第一时间将受灾情况告知本村灾害信息员，或者灾害信息员在查灾过程中发现受灾情况。</w:t>
      </w:r>
    </w:p>
    <w:p w14:paraId="4F5AB4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right="0" w:firstLine="640" w:firstLineChars="200"/>
        <w:jc w:val="both"/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  <w:t>根据受灾情况和家庭困难情况，应急管理部门通过“户报、村评、镇审、区定”四个步骤确</w:t>
      </w:r>
      <w:r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  <w:t>定过渡期生活救助对象和救助金额。</w:t>
      </w:r>
      <w:r>
        <w:rPr>
          <w:rFonts w:hint="eastAsia" w:eastAsia="方正仿宋_GBK" w:asciiTheme="minorHAnsi" w:hAnsiTheme="minorHAnsi" w:cstheme="minorBidi"/>
          <w:kern w:val="2"/>
          <w:sz w:val="32"/>
          <w:szCs w:val="32"/>
          <w:lang w:val="en-US" w:eastAsia="zh-CN" w:bidi="ar-SA"/>
        </w:rPr>
        <w:t>过渡期生活救助资金原则上通过“一卡（折）通”发放。</w:t>
      </w:r>
      <w:bookmarkStart w:id="0" w:name="_GoBack"/>
      <w:bookmarkEnd w:id="0"/>
    </w:p>
    <w:p w14:paraId="4DDEE833"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YjkzMjBjNmIxMWM1ZTdmYmE3NDFhOGMzYTQ5NzEifQ=="/>
  </w:docVars>
  <w:rsids>
    <w:rsidRoot w:val="00000000"/>
    <w:rsid w:val="10FC7067"/>
    <w:rsid w:val="21343066"/>
    <w:rsid w:val="4098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2024-08-16T07:00:52Z</dcterms:created>
  <dc:creator>Administrator</dc:creator>
  <cp:lastModifiedBy>不负好时光</cp:lastModifiedBy>
  <dcterms:modified xsi:type="dcterms:W3CDTF">2024-08-16T07:05:49Z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47FC713339B04661A7C7033A0D185CD8_12</vt:lpwstr>
  </property>
</Properties>
</file>