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bookmarkStart w:id="0" w:name="正文"/>
      <w:r>
        <w:rPr>
          <w:rFonts w:hint="default" w:ascii="Times New Roman" w:hAnsi="Times New Roman" w:eastAsia="方正小标宋_GBK" w:cs="Times New Roman"/>
          <w:sz w:val="44"/>
          <w:szCs w:val="44"/>
        </w:rPr>
        <w:t>重庆市綦江区</w:t>
      </w:r>
      <w:r>
        <w:rPr>
          <w:rFonts w:hint="eastAsia" w:ascii="Times New Roman" w:hAnsi="Times New Roman" w:eastAsia="方正小标宋_GBK" w:cs="Times New Roman"/>
          <w:sz w:val="44"/>
          <w:szCs w:val="44"/>
          <w:lang w:val="en-US" w:eastAsia="zh-CN"/>
        </w:rPr>
        <w:t>三角镇</w:t>
      </w:r>
      <w:r>
        <w:rPr>
          <w:rFonts w:hint="default" w:ascii="Times New Roman" w:hAnsi="Times New Roman" w:eastAsia="方正小标宋_GBK" w:cs="Times New Roman"/>
          <w:sz w:val="44"/>
          <w:szCs w:val="44"/>
        </w:rPr>
        <w:t>人民政府</w:t>
      </w:r>
      <w:bookmarkEnd w:id="0"/>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jc w:val="center"/>
        <w:textAlignment w:val="auto"/>
        <w:rPr>
          <w:rFonts w:hint="default" w:ascii="Times New Roman" w:hAnsi="Times New Roman" w:eastAsia="方正小标宋_GBK" w:cs="Times New Roman"/>
          <w:sz w:val="44"/>
          <w:szCs w:val="44"/>
        </w:rPr>
      </w:pPr>
      <w:r>
        <w:rPr>
          <w:rFonts w:hint="eastAsia" w:ascii="方正小标宋_GBK" w:hAnsi="方正小标宋_GBK" w:eastAsia="方正小标宋_GBK" w:cs="方正小标宋_GBK"/>
          <w:i w:val="0"/>
          <w:iCs w:val="0"/>
          <w:caps w:val="0"/>
          <w:color w:val="333333"/>
          <w:spacing w:val="0"/>
          <w:sz w:val="44"/>
          <w:szCs w:val="44"/>
          <w:shd w:val="clear" w:color="auto" w:fill="FFFFFF"/>
        </w:rPr>
        <w:t>关于废止部分规范性文件的决定</w:t>
      </w:r>
    </w:p>
    <w:p>
      <w:pPr>
        <w:pStyle w:val="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三角府发〔202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28</w:t>
      </w:r>
      <w:r>
        <w:rPr>
          <w:rFonts w:hint="default" w:ascii="Times New Roman" w:hAnsi="Times New Roman" w:eastAsia="方正仿宋_GBK" w:cs="Times New Roman"/>
          <w:sz w:val="32"/>
          <w:szCs w:val="32"/>
        </w:rPr>
        <w:t>号</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0"/>
        <w:textAlignment w:val="auto"/>
        <w:rPr>
          <w:rFonts w:hint="eastAsia" w:ascii="Times New Roman" w:hAnsi="Times New Roman" w:eastAsia="方正仿宋_GBK" w:cs="方正仿宋_GBK"/>
          <w:i w:val="0"/>
          <w:iCs w:val="0"/>
          <w:caps w:val="0"/>
          <w:color w:val="333333"/>
          <w:spacing w:val="0"/>
          <w:sz w:val="32"/>
          <w:szCs w:val="32"/>
        </w:rPr>
      </w:pPr>
      <w:r>
        <w:rPr>
          <w:rFonts w:hint="eastAsia" w:ascii="Times New Roman" w:hAnsi="Times New Roman" w:eastAsia="方正仿宋_GBK" w:cs="方正仿宋_GBK"/>
          <w:i w:val="0"/>
          <w:iCs w:val="0"/>
          <w:caps w:val="0"/>
          <w:color w:val="333333"/>
          <w:spacing w:val="0"/>
          <w:sz w:val="32"/>
          <w:szCs w:val="32"/>
          <w:shd w:val="clear" w:color="auto" w:fill="FFFFFF"/>
        </w:rPr>
        <w:t>各办、站、所（中心），各村居：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34"/>
        <w:jc w:val="left"/>
        <w:textAlignment w:val="auto"/>
        <w:rPr>
          <w:rFonts w:hint="eastAsia" w:ascii="Times New Roman" w:hAnsi="Times New Roman" w:eastAsia="方正仿宋_GBK" w:cs="方正仿宋_GBK"/>
          <w:i w:val="0"/>
          <w:iCs w:val="0"/>
          <w:caps w:val="0"/>
          <w:color w:val="333333"/>
          <w:spacing w:val="0"/>
          <w:sz w:val="32"/>
          <w:szCs w:val="32"/>
          <w:shd w:val="clear" w:color="auto" w:fill="FFFFFF"/>
        </w:rPr>
      </w:pPr>
      <w:r>
        <w:rPr>
          <w:rFonts w:hint="eastAsia" w:ascii="Times New Roman" w:hAnsi="Times New Roman" w:eastAsia="方正仿宋_GBK" w:cs="方正仿宋_GBK"/>
          <w:i w:val="0"/>
          <w:iCs w:val="0"/>
          <w:caps w:val="0"/>
          <w:color w:val="333333"/>
          <w:spacing w:val="0"/>
          <w:sz w:val="32"/>
          <w:szCs w:val="32"/>
          <w:shd w:val="clear" w:color="auto" w:fill="FFFFFF"/>
        </w:rPr>
        <w:t>根据《重庆市行政规范性文件管理办法》（重庆市人民政府令第329号），我镇对规范性文件进行了清理</w:t>
      </w:r>
      <w:r>
        <w:rPr>
          <w:rFonts w:hint="eastAsia" w:ascii="Times New Roman" w:hAnsi="Times New Roman" w:eastAsia="方正仿宋_GBK" w:cs="方正仿宋_GBK"/>
          <w:i w:val="0"/>
          <w:iCs w:val="0"/>
          <w:caps w:val="0"/>
          <w:color w:val="333333"/>
          <w:spacing w:val="0"/>
          <w:sz w:val="32"/>
          <w:szCs w:val="32"/>
          <w:shd w:val="clear" w:color="auto" w:fill="FFFFFF"/>
          <w:lang w:eastAsia="zh-CN"/>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现</w:t>
      </w:r>
      <w:r>
        <w:rPr>
          <w:rFonts w:hint="eastAsia" w:ascii="Times New Roman" w:hAnsi="Times New Roman" w:eastAsia="方正仿宋_GBK" w:cs="方正仿宋_GBK"/>
          <w:i w:val="0"/>
          <w:iCs w:val="0"/>
          <w:caps w:val="0"/>
          <w:color w:val="333333"/>
          <w:spacing w:val="0"/>
          <w:sz w:val="32"/>
          <w:szCs w:val="32"/>
          <w:shd w:val="clear" w:color="auto" w:fill="FFFFFF"/>
        </w:rPr>
        <w:t>决定废止《</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重庆市綦江区三角镇人民政府关于印发&lt;三角镇禁止秸秆工作实施方案&gt;的通知</w:t>
      </w:r>
      <w:r>
        <w:rPr>
          <w:rFonts w:hint="eastAsia" w:ascii="Times New Roman" w:hAnsi="Times New Roman" w:eastAsia="方正仿宋_GBK" w:cs="方正仿宋_GBK"/>
          <w:i w:val="0"/>
          <w:iCs w:val="0"/>
          <w:caps w:val="0"/>
          <w:color w:val="333333"/>
          <w:spacing w:val="0"/>
          <w:sz w:val="32"/>
          <w:szCs w:val="32"/>
          <w:shd w:val="clear" w:color="auto" w:fill="FFFFFF"/>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三角府发〔</w:t>
      </w:r>
      <w:r>
        <w:rPr>
          <w:rFonts w:hint="default" w:ascii="Times New Roman" w:hAnsi="Times New Roman" w:eastAsia="方正仿宋_GBK" w:cs="方正仿宋_GBK"/>
          <w:i w:val="0"/>
          <w:iCs w:val="0"/>
          <w:caps w:val="0"/>
          <w:color w:val="333333"/>
          <w:spacing w:val="0"/>
          <w:sz w:val="32"/>
          <w:szCs w:val="32"/>
          <w:shd w:val="clear" w:color="auto" w:fill="FFFFFF"/>
          <w:lang w:val="en-US" w:eastAsia="zh-CN"/>
        </w:rPr>
        <w:t>2019</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w:t>
      </w:r>
      <w:r>
        <w:rPr>
          <w:rFonts w:hint="default" w:ascii="Times New Roman" w:hAnsi="Times New Roman" w:eastAsia="方正仿宋_GBK" w:cs="方正仿宋_GBK"/>
          <w:i w:val="0"/>
          <w:iCs w:val="0"/>
          <w:caps w:val="0"/>
          <w:color w:val="333333"/>
          <w:spacing w:val="0"/>
          <w:sz w:val="32"/>
          <w:szCs w:val="32"/>
          <w:shd w:val="clear" w:color="auto" w:fill="FFFFFF"/>
          <w:lang w:val="en-US" w:eastAsia="zh-CN"/>
        </w:rPr>
        <w:t>27</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号</w:t>
      </w:r>
      <w:r>
        <w:rPr>
          <w:rFonts w:hint="eastAsia" w:ascii="Times New Roman" w:hAnsi="Times New Roman" w:eastAsia="方正仿宋_GBK" w:cs="方正仿宋_GBK"/>
          <w:i w:val="0"/>
          <w:iCs w:val="0"/>
          <w:caps w:val="0"/>
          <w:color w:val="333333"/>
          <w:spacing w:val="0"/>
          <w:sz w:val="32"/>
          <w:szCs w:val="32"/>
          <w:shd w:val="clear" w:color="auto" w:fill="FFFFFF"/>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重庆市綦江区三角镇人民政府关于印发&lt;三角镇禁止秸秆焚烧工作实施方案&gt;的通知</w:t>
      </w:r>
      <w:r>
        <w:rPr>
          <w:rFonts w:hint="eastAsia" w:ascii="Times New Roman" w:hAnsi="Times New Roman" w:eastAsia="方正仿宋_GBK" w:cs="方正仿宋_GBK"/>
          <w:i w:val="0"/>
          <w:iCs w:val="0"/>
          <w:caps w:val="0"/>
          <w:color w:val="333333"/>
          <w:spacing w:val="0"/>
          <w:sz w:val="32"/>
          <w:szCs w:val="32"/>
          <w:shd w:val="clear" w:color="auto" w:fill="FFFFFF"/>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三角府发〔</w:t>
      </w:r>
      <w:r>
        <w:rPr>
          <w:rFonts w:hint="default" w:ascii="Times New Roman" w:hAnsi="Times New Roman" w:eastAsia="方正仿宋_GBK" w:cs="方正仿宋_GBK"/>
          <w:i w:val="0"/>
          <w:iCs w:val="0"/>
          <w:caps w:val="0"/>
          <w:color w:val="333333"/>
          <w:spacing w:val="0"/>
          <w:sz w:val="32"/>
          <w:szCs w:val="32"/>
          <w:shd w:val="clear" w:color="auto" w:fill="FFFFFF"/>
          <w:lang w:val="en-US" w:eastAsia="zh-CN"/>
        </w:rPr>
        <w:t>2018</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w:t>
      </w:r>
      <w:r>
        <w:rPr>
          <w:rFonts w:hint="default" w:ascii="Times New Roman" w:hAnsi="Times New Roman" w:eastAsia="方正仿宋_GBK" w:cs="方正仿宋_GBK"/>
          <w:i w:val="0"/>
          <w:iCs w:val="0"/>
          <w:caps w:val="0"/>
          <w:color w:val="333333"/>
          <w:spacing w:val="0"/>
          <w:sz w:val="32"/>
          <w:szCs w:val="32"/>
          <w:shd w:val="clear" w:color="auto" w:fill="FFFFFF"/>
          <w:lang w:val="en-US" w:eastAsia="zh-CN"/>
        </w:rPr>
        <w:t>24</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号</w:t>
      </w:r>
      <w:r>
        <w:rPr>
          <w:rFonts w:hint="eastAsia" w:ascii="Times New Roman" w:hAnsi="Times New Roman" w:eastAsia="方正仿宋_GBK" w:cs="方正仿宋_GBK"/>
          <w:i w:val="0"/>
          <w:iCs w:val="0"/>
          <w:caps w:val="0"/>
          <w:color w:val="333333"/>
          <w:spacing w:val="0"/>
          <w:sz w:val="32"/>
          <w:szCs w:val="32"/>
          <w:shd w:val="clear" w:color="auto" w:fill="FFFFFF"/>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重庆市綦江区三角镇人民政府关于进一步加强农村家庭自办宴席食品安全监管工作的通知</w:t>
      </w:r>
      <w:r>
        <w:rPr>
          <w:rFonts w:hint="eastAsia" w:ascii="Times New Roman" w:hAnsi="Times New Roman" w:eastAsia="方正仿宋_GBK" w:cs="方正仿宋_GBK"/>
          <w:i w:val="0"/>
          <w:iCs w:val="0"/>
          <w:caps w:val="0"/>
          <w:color w:val="333333"/>
          <w:spacing w:val="0"/>
          <w:sz w:val="32"/>
          <w:szCs w:val="32"/>
          <w:shd w:val="clear" w:color="auto" w:fill="FFFFFF"/>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三角府发〔2013〕9号</w:t>
      </w:r>
      <w:r>
        <w:rPr>
          <w:rFonts w:hint="eastAsia" w:ascii="Times New Roman" w:hAnsi="Times New Roman" w:eastAsia="方正仿宋_GBK" w:cs="方正仿宋_GBK"/>
          <w:i w:val="0"/>
          <w:iCs w:val="0"/>
          <w:caps w:val="0"/>
          <w:color w:val="333333"/>
          <w:spacing w:val="0"/>
          <w:sz w:val="32"/>
          <w:szCs w:val="32"/>
          <w:shd w:val="clear" w:color="auto" w:fill="FFFFFF"/>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重庆市綦江区三角镇人民政府关于继续抓好农民工户籍制度改革的通知</w:t>
      </w:r>
      <w:r>
        <w:rPr>
          <w:rFonts w:hint="eastAsia" w:ascii="Times New Roman" w:hAnsi="Times New Roman" w:eastAsia="方正仿宋_GBK" w:cs="方正仿宋_GBK"/>
          <w:i w:val="0"/>
          <w:iCs w:val="0"/>
          <w:caps w:val="0"/>
          <w:color w:val="333333"/>
          <w:spacing w:val="0"/>
          <w:sz w:val="32"/>
          <w:szCs w:val="32"/>
          <w:shd w:val="clear" w:color="auto" w:fill="FFFFFF"/>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三角府发〔</w:t>
      </w:r>
      <w:r>
        <w:rPr>
          <w:rFonts w:hint="default" w:ascii="Times New Roman" w:hAnsi="Times New Roman" w:eastAsia="方正仿宋_GBK" w:cs="方正仿宋_GBK"/>
          <w:i w:val="0"/>
          <w:iCs w:val="0"/>
          <w:caps w:val="0"/>
          <w:color w:val="333333"/>
          <w:spacing w:val="0"/>
          <w:sz w:val="32"/>
          <w:szCs w:val="32"/>
          <w:shd w:val="clear" w:color="auto" w:fill="FFFFFF"/>
          <w:lang w:val="en-US" w:eastAsia="zh-CN"/>
        </w:rPr>
        <w:t>2012</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w:t>
      </w:r>
      <w:r>
        <w:rPr>
          <w:rFonts w:hint="default" w:ascii="Times New Roman" w:hAnsi="Times New Roman" w:eastAsia="方正仿宋_GBK" w:cs="方正仿宋_GBK"/>
          <w:i w:val="0"/>
          <w:iCs w:val="0"/>
          <w:caps w:val="0"/>
          <w:color w:val="333333"/>
          <w:spacing w:val="0"/>
          <w:sz w:val="32"/>
          <w:szCs w:val="32"/>
          <w:shd w:val="clear" w:color="auto" w:fill="FFFFFF"/>
          <w:lang w:val="en-US" w:eastAsia="zh-CN"/>
        </w:rPr>
        <w:t>79</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号</w:t>
      </w:r>
      <w:r>
        <w:rPr>
          <w:rFonts w:hint="eastAsia" w:ascii="Times New Roman" w:hAnsi="Times New Roman" w:eastAsia="方正仿宋_GBK" w:cs="方正仿宋_GBK"/>
          <w:i w:val="0"/>
          <w:iCs w:val="0"/>
          <w:caps w:val="0"/>
          <w:color w:val="333333"/>
          <w:spacing w:val="0"/>
          <w:sz w:val="32"/>
          <w:szCs w:val="32"/>
          <w:shd w:val="clear" w:color="auto" w:fill="FFFFFF"/>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重庆市綦江区三角镇人民政府关于调整三角镇场镇卫生费和垃圾处置费收费标准的通知</w:t>
      </w:r>
      <w:r>
        <w:rPr>
          <w:rFonts w:hint="eastAsia" w:ascii="Times New Roman" w:hAnsi="Times New Roman" w:eastAsia="方正仿宋_GBK" w:cs="方正仿宋_GBK"/>
          <w:i w:val="0"/>
          <w:iCs w:val="0"/>
          <w:caps w:val="0"/>
          <w:color w:val="333333"/>
          <w:spacing w:val="0"/>
          <w:sz w:val="32"/>
          <w:szCs w:val="32"/>
          <w:shd w:val="clear" w:color="auto" w:fill="FFFFFF"/>
        </w:rPr>
        <w:t>》（</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三角府发〔</w:t>
      </w:r>
      <w:r>
        <w:rPr>
          <w:rFonts w:hint="default" w:ascii="Times New Roman" w:hAnsi="Times New Roman" w:eastAsia="方正仿宋_GBK" w:cs="方正仿宋_GBK"/>
          <w:i w:val="0"/>
          <w:iCs w:val="0"/>
          <w:caps w:val="0"/>
          <w:color w:val="333333"/>
          <w:spacing w:val="0"/>
          <w:sz w:val="32"/>
          <w:szCs w:val="32"/>
          <w:shd w:val="clear" w:color="auto" w:fill="FFFFFF"/>
          <w:lang w:val="en-US" w:eastAsia="zh-CN"/>
        </w:rPr>
        <w:t>2012</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w:t>
      </w:r>
      <w:r>
        <w:rPr>
          <w:rFonts w:hint="default" w:ascii="Times New Roman" w:hAnsi="Times New Roman" w:eastAsia="方正仿宋_GBK" w:cs="方正仿宋_GBK"/>
          <w:i w:val="0"/>
          <w:iCs w:val="0"/>
          <w:caps w:val="0"/>
          <w:color w:val="333333"/>
          <w:spacing w:val="0"/>
          <w:sz w:val="32"/>
          <w:szCs w:val="32"/>
          <w:shd w:val="clear" w:color="auto" w:fill="FFFFFF"/>
          <w:lang w:val="en-US" w:eastAsia="zh-CN"/>
        </w:rPr>
        <w:t>23</w:t>
      </w:r>
      <w:r>
        <w:rPr>
          <w:rFonts w:hint="eastAsia" w:ascii="Times New Roman" w:hAnsi="Times New Roman" w:eastAsia="方正仿宋_GBK" w:cs="方正仿宋_GBK"/>
          <w:i w:val="0"/>
          <w:iCs w:val="0"/>
          <w:caps w:val="0"/>
          <w:color w:val="333333"/>
          <w:spacing w:val="0"/>
          <w:sz w:val="32"/>
          <w:szCs w:val="32"/>
          <w:shd w:val="clear" w:color="auto" w:fill="FFFFFF"/>
          <w:lang w:val="en-US" w:eastAsia="zh-CN"/>
        </w:rPr>
        <w:t>号</w:t>
      </w:r>
      <w:r>
        <w:rPr>
          <w:rFonts w:hint="eastAsia" w:ascii="Times New Roman" w:hAnsi="Times New Roman" w:eastAsia="方正仿宋_GBK" w:cs="方正仿宋_GBK"/>
          <w:i w:val="0"/>
          <w:iCs w:val="0"/>
          <w:caps w:val="0"/>
          <w:color w:val="333333"/>
          <w:spacing w:val="0"/>
          <w:sz w:val="32"/>
          <w:szCs w:val="32"/>
          <w:shd w:val="clear" w:color="auto" w:fill="FFFFFF"/>
        </w:rPr>
        <w:t>）5个文件，不再作为行政管理的依据。</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6" w:lineRule="exact"/>
        <w:ind w:left="0" w:right="0" w:firstLine="634"/>
        <w:jc w:val="left"/>
        <w:textAlignment w:val="auto"/>
        <w:rPr>
          <w:rFonts w:hint="default" w:ascii="Times New Roman" w:hAnsi="Times New Roman" w:eastAsia="方正仿宋_GBK" w:cs="方正仿宋_GBK"/>
          <w:i w:val="0"/>
          <w:iCs w:val="0"/>
          <w:caps w:val="0"/>
          <w:color w:val="333333"/>
          <w:spacing w:val="0"/>
          <w:sz w:val="32"/>
          <w:szCs w:val="32"/>
          <w:shd w:val="clear" w:color="auto" w:fill="FFFFFF"/>
        </w:rPr>
      </w:pPr>
      <w:r>
        <w:rPr>
          <w:rFonts w:hint="eastAsia" w:ascii="Times New Roman" w:hAnsi="Times New Roman" w:eastAsia="方正仿宋_GBK" w:cs="方正仿宋_GBK"/>
          <w:i w:val="0"/>
          <w:iCs w:val="0"/>
          <w:caps w:val="0"/>
          <w:color w:val="333333"/>
          <w:spacing w:val="0"/>
          <w:sz w:val="32"/>
          <w:szCs w:val="32"/>
          <w:shd w:val="clear" w:color="auto" w:fill="FFFFFF"/>
        </w:rPr>
        <w:t>废止的文件自本决定公布之日起不再执行</w:t>
      </w:r>
      <w:bookmarkStart w:id="1" w:name="_GoBack"/>
      <w:bookmarkEnd w:id="1"/>
    </w:p>
    <w:p>
      <w:pPr>
        <w:pStyle w:val="9"/>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"http://www.qj023.com/"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綦江区</w:t>
      </w:r>
      <w:r>
        <w:rPr>
          <w:rFonts w:hint="default" w:ascii="Times New Roman" w:hAnsi="Times New Roman" w:eastAsia="方正仿宋_GBK" w:cs="Times New Roman"/>
          <w:sz w:val="32"/>
          <w:szCs w:val="32"/>
        </w:rPr>
        <w:fldChar w:fldCharType="end"/>
      </w:r>
      <w:r>
        <w:rPr>
          <w:rFonts w:hint="eastAsia" w:ascii="Times New Roman" w:hAnsi="Times New Roman" w:eastAsia="方正仿宋_GBK" w:cs="Times New Roman"/>
          <w:sz w:val="32"/>
          <w:szCs w:val="32"/>
          <w:lang w:val="en-US" w:eastAsia="zh-CN"/>
        </w:rPr>
        <w:t>三角镇</w:t>
      </w:r>
      <w:r>
        <w:rPr>
          <w:rFonts w:hint="default" w:ascii="Times New Roman" w:hAnsi="Times New Roman" w:eastAsia="方正仿宋_GBK" w:cs="Times New Roman"/>
          <w:sz w:val="32"/>
          <w:szCs w:val="32"/>
        </w:rPr>
        <w:t>人民政府</w:t>
      </w:r>
      <w:r>
        <w:rPr>
          <w:rFonts w:hint="default" w:ascii="Times New Roman" w:hAnsi="Times New Roman" w:eastAsia="方正仿宋_GBK" w:cs="Times New Roman"/>
          <w:sz w:val="32"/>
          <w:szCs w:val="32"/>
          <w:lang w:val="en-US" w:eastAsia="zh-CN"/>
        </w:rPr>
        <w:t xml:space="preserve">    </w:t>
      </w:r>
    </w:p>
    <w:p>
      <w:pPr>
        <w:pStyle w:val="9"/>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cs="Times New Roman"/>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rPr>
        <w:t>月1</w:t>
      </w:r>
      <w:r>
        <w:rPr>
          <w:rFonts w:hint="eastAsia"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日</w:t>
      </w:r>
      <w:r>
        <w:rPr>
          <w:rFonts w:hint="eastAsia" w:ascii="Times New Roman" w:hAnsi="Times New Roman" w:eastAsia="方正仿宋_GBK" w:cs="Times New Roman"/>
          <w:sz w:val="32"/>
          <w:szCs w:val="32"/>
          <w:lang w:eastAsia="zh-CN"/>
        </w:rPr>
        <w:t>　　　</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三角镇人民政府</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val="en-US" w:eastAsia="zh-CN"/>
      </w:rPr>
      <w:t>三角镇人民政府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OTI0NmY1YmYwYzQ4MWEwMGNkNzlhYmM4MzkwOWM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8996EA3"/>
    <w:rsid w:val="196673CA"/>
    <w:rsid w:val="1B2F4AEE"/>
    <w:rsid w:val="1BF952D0"/>
    <w:rsid w:val="1CF734C9"/>
    <w:rsid w:val="1DEC284C"/>
    <w:rsid w:val="1E6523AC"/>
    <w:rsid w:val="1E962E73"/>
    <w:rsid w:val="21461012"/>
    <w:rsid w:val="22440422"/>
    <w:rsid w:val="22BB4BBB"/>
    <w:rsid w:val="25714529"/>
    <w:rsid w:val="265830C4"/>
    <w:rsid w:val="27823D6E"/>
    <w:rsid w:val="290E5C41"/>
    <w:rsid w:val="291D7E71"/>
    <w:rsid w:val="292C0770"/>
    <w:rsid w:val="2A2A045A"/>
    <w:rsid w:val="2A3F2F53"/>
    <w:rsid w:val="2AEB3417"/>
    <w:rsid w:val="30127B81"/>
    <w:rsid w:val="31A15F24"/>
    <w:rsid w:val="324A1681"/>
    <w:rsid w:val="336C722F"/>
    <w:rsid w:val="34C41FFA"/>
    <w:rsid w:val="361B6EFE"/>
    <w:rsid w:val="367D6C5C"/>
    <w:rsid w:val="36E455A6"/>
    <w:rsid w:val="36FB1DF0"/>
    <w:rsid w:val="395347B5"/>
    <w:rsid w:val="39A232A0"/>
    <w:rsid w:val="39E745AA"/>
    <w:rsid w:val="3B5A6BBB"/>
    <w:rsid w:val="3C3F2A1E"/>
    <w:rsid w:val="3DA271D2"/>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E250A85"/>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48B0A32"/>
    <w:rsid w:val="658E1FB1"/>
    <w:rsid w:val="665233C1"/>
    <w:rsid w:val="67BA52E0"/>
    <w:rsid w:val="68734AAB"/>
    <w:rsid w:val="68752FB5"/>
    <w:rsid w:val="68792F9F"/>
    <w:rsid w:val="68FB4E2B"/>
    <w:rsid w:val="69944FDF"/>
    <w:rsid w:val="69AC0D42"/>
    <w:rsid w:val="6A5675B7"/>
    <w:rsid w:val="6AD9688B"/>
    <w:rsid w:val="6C164AAF"/>
    <w:rsid w:val="6D0E3F22"/>
    <w:rsid w:val="6E546404"/>
    <w:rsid w:val="6EFD1E92"/>
    <w:rsid w:val="6FA93114"/>
    <w:rsid w:val="6FC27ACA"/>
    <w:rsid w:val="72851D44"/>
    <w:rsid w:val="744E4660"/>
    <w:rsid w:val="746F2FAE"/>
    <w:rsid w:val="753355A2"/>
    <w:rsid w:val="759F1C61"/>
    <w:rsid w:val="7645046A"/>
    <w:rsid w:val="769F2DE8"/>
    <w:rsid w:val="76F53C3E"/>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widowControl w:val="0"/>
      <w:jc w:val="both"/>
    </w:pPr>
    <w:rPr>
      <w:rFonts w:ascii="宋体" w:eastAsia="宋体" w:cs="宋体"/>
      <w:kern w:val="2"/>
      <w:sz w:val="21"/>
      <w:szCs w:val="21"/>
      <w:lang w:val="zh-CN" w:eastAsia="zh-CN" w:bidi="zh-CN"/>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首行缩进1"/>
    <w:basedOn w:val="3"/>
    <w:next w:val="15"/>
    <w:qFormat/>
    <w:uiPriority w:val="0"/>
    <w:pPr>
      <w:adjustRightInd w:val="0"/>
      <w:spacing w:line="275" w:lineRule="atLeast"/>
      <w:ind w:firstLine="420"/>
      <w:textAlignment w:val="baseline"/>
    </w:pPr>
    <w:rPr>
      <w:rFonts w:hAnsi="宋体" w:eastAsia="楷体_GB2312"/>
      <w:sz w:val="24"/>
      <w:szCs w:val="20"/>
    </w:rPr>
  </w:style>
  <w:style w:type="paragraph" w:customStyle="1" w:styleId="15">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375</Words>
  <Characters>407</Characters>
  <Lines>1</Lines>
  <Paragraphs>1</Paragraphs>
  <TotalTime>6</TotalTime>
  <ScaleCrop>false</ScaleCrop>
  <LinksUpToDate>false</LinksUpToDate>
  <CharactersWithSpaces>437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Yisa港</cp:lastModifiedBy>
  <cp:lastPrinted>2022-06-14T01:56:00Z</cp:lastPrinted>
  <dcterms:modified xsi:type="dcterms:W3CDTF">2023-07-21T03:06:20Z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95FB0B4CAB4D4D688E1179A205E344D3</vt:lpwstr>
  </property>
</Properties>
</file>