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N/>
        <w:bidi w:val="0"/>
        <w:adjustRightInd w:val="0"/>
        <w:snapToGrid w:val="0"/>
        <w:spacing w:before="0" w:beforeAutospacing="0" w:after="0" w:afterAutospacing="0" w:line="560" w:lineRule="atLeast"/>
        <w:ind w:left="0" w:leftChars="0" w:firstLine="880" w:firstLineChars="20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重庆市綦江区安稳镇卫生院</w:t>
      </w:r>
    </w:p>
    <w:p>
      <w:pPr>
        <w:pStyle w:val="4"/>
        <w:keepNext w:val="0"/>
        <w:keepLines w:val="0"/>
        <w:pageBreakBefore w:val="0"/>
        <w:kinsoku/>
        <w:wordWrap/>
        <w:overflowPunct/>
        <w:topLinePunct w:val="0"/>
        <w:autoSpaceDN/>
        <w:bidi w:val="0"/>
        <w:adjustRightInd w:val="0"/>
        <w:snapToGrid w:val="0"/>
        <w:spacing w:before="0" w:beforeAutospacing="0" w:after="0" w:afterAutospacing="0" w:line="560" w:lineRule="atLeast"/>
        <w:ind w:left="0" w:leftChars="0" w:firstLine="880" w:firstLineChars="200"/>
        <w:jc w:val="center"/>
        <w:textAlignment w:val="auto"/>
        <w:rPr>
          <w:rFonts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2024</w:t>
      </w:r>
      <w:r>
        <w:rPr>
          <w:rFonts w:ascii="方正小标宋_GBK" w:hAnsi="方正小标宋_GBK" w:eastAsia="方正小标宋_GBK" w:cs="方正小标宋_GBK"/>
          <w:sz w:val="44"/>
          <w:szCs w:val="44"/>
        </w:rPr>
        <w:t>年度决算公开说明</w:t>
      </w:r>
    </w:p>
    <w:p>
      <w:pPr>
        <w:pStyle w:val="4"/>
        <w:keepNext w:val="0"/>
        <w:keepLines w:val="0"/>
        <w:pageBreakBefore w:val="0"/>
        <w:kinsoku/>
        <w:wordWrap/>
        <w:overflowPunct/>
        <w:topLinePunct w:val="0"/>
        <w:autoSpaceDN/>
        <w:bidi w:val="0"/>
        <w:adjustRightInd w:val="0"/>
        <w:snapToGrid w:val="0"/>
        <w:spacing w:before="0" w:beforeAutospacing="0" w:after="0" w:afterAutospacing="0" w:line="560" w:lineRule="atLeast"/>
        <w:ind w:left="0" w:leftChars="0" w:firstLine="880" w:firstLineChars="200"/>
        <w:jc w:val="center"/>
        <w:textAlignment w:val="auto"/>
        <w:rPr>
          <w:rFonts w:hint="default" w:ascii="方正小标宋_GBK" w:hAnsi="方正小标宋_GBK" w:eastAsia="方正小标宋_GBK" w:cs="方正小标宋_GBK"/>
          <w:sz w:val="44"/>
          <w:szCs w:val="44"/>
        </w:r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default" w:ascii="方正黑体_GBK" w:hAnsi="方正黑体_GBK" w:eastAsia="方正黑体_GBK" w:cs="方正黑体_GBK"/>
          <w:b w:val="0"/>
          <w:bCs/>
          <w:sz w:val="32"/>
          <w:szCs w:val="32"/>
          <w:shd w:val="clear" w:fill="FFFFFF"/>
          <w:lang w:val="en-US" w:eastAsia="zh-CN" w:bidi="ar-SA"/>
        </w:rPr>
      </w:pPr>
      <w:r>
        <w:rPr>
          <w:rFonts w:hint="eastAsia" w:ascii="方正黑体_GBK" w:hAnsi="方正黑体_GBK" w:eastAsia="方正黑体_GBK" w:cs="方正黑体_GBK"/>
          <w:b w:val="0"/>
          <w:bCs/>
          <w:sz w:val="32"/>
          <w:szCs w:val="32"/>
          <w:shd w:val="clear" w:fill="FFFFFF"/>
          <w:lang w:val="en-US" w:eastAsia="zh-CN" w:bidi="ar-SA"/>
        </w:rPr>
        <w:t>一、单位基本情况</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重庆市綦江区安稳镇卫生院位于綦江区安稳镇明月路</w:t>
      </w:r>
      <w:r>
        <w:rPr>
          <w:rFonts w:hint="default" w:ascii="Times New Roman" w:hAnsi="Times New Roman" w:eastAsia="方正仿宋_GBK" w:cs="Times New Roman"/>
          <w:kern w:val="0"/>
          <w:sz w:val="32"/>
          <w:szCs w:val="32"/>
          <w:shd w:val="clear" w:fill="FFFFFF"/>
        </w:rPr>
        <w:t>82</w:t>
      </w:r>
      <w:r>
        <w:rPr>
          <w:rFonts w:hint="eastAsia" w:ascii="方正仿宋_GBK" w:hAnsi="方正仿宋_GBK" w:eastAsia="方正仿宋_GBK" w:cs="方正仿宋_GBK"/>
          <w:kern w:val="0"/>
          <w:sz w:val="32"/>
          <w:szCs w:val="32"/>
          <w:shd w:val="clear" w:fill="FFFFFF"/>
        </w:rPr>
        <w:t>号，辖区内有</w:t>
      </w:r>
      <w:r>
        <w:rPr>
          <w:rFonts w:hint="default" w:ascii="Times New Roman" w:hAnsi="Times New Roman" w:eastAsia="方正仿宋_GBK" w:cs="Times New Roman"/>
          <w:kern w:val="0"/>
          <w:sz w:val="32"/>
          <w:szCs w:val="32"/>
          <w:shd w:val="clear" w:fill="FFFFFF"/>
        </w:rPr>
        <w:t>10</w:t>
      </w:r>
      <w:r>
        <w:rPr>
          <w:rFonts w:hint="eastAsia" w:ascii="方正仿宋_GBK" w:hAnsi="方正仿宋_GBK" w:eastAsia="方正仿宋_GBK" w:cs="方正仿宋_GBK"/>
          <w:kern w:val="0"/>
          <w:sz w:val="32"/>
          <w:szCs w:val="32"/>
          <w:shd w:val="clear" w:fill="FFFFFF"/>
        </w:rPr>
        <w:t>个</w:t>
      </w:r>
      <w:r>
        <w:rPr>
          <w:rFonts w:hint="eastAsia" w:ascii="Times New Roman" w:hAnsi="Times New Roman" w:eastAsia="方正仿宋_GBK" w:cs="Times New Roman"/>
          <w:kern w:val="0"/>
          <w:sz w:val="32"/>
          <w:szCs w:val="32"/>
          <w:shd w:val="clear" w:fill="FFFFFF"/>
        </w:rPr>
        <w:t>行</w:t>
      </w:r>
      <w:r>
        <w:rPr>
          <w:rFonts w:hint="eastAsia" w:ascii="方正仿宋_GBK" w:hAnsi="方正仿宋_GBK" w:eastAsia="方正仿宋_GBK" w:cs="方正仿宋_GBK"/>
          <w:kern w:val="0"/>
          <w:sz w:val="32"/>
          <w:szCs w:val="32"/>
          <w:shd w:val="clear" w:fill="FFFFFF"/>
        </w:rPr>
        <w:t>政村和</w:t>
      </w:r>
      <w:r>
        <w:rPr>
          <w:rFonts w:hint="default" w:ascii="Times New Roman" w:hAnsi="Times New Roman" w:eastAsia="方正仿宋_GBK" w:cs="Times New Roman"/>
          <w:kern w:val="0"/>
          <w:sz w:val="32"/>
          <w:szCs w:val="32"/>
          <w:shd w:val="clear" w:fill="FFFFFF"/>
        </w:rPr>
        <w:t>5</w:t>
      </w:r>
      <w:r>
        <w:rPr>
          <w:rFonts w:hint="eastAsia" w:ascii="方正仿宋_GBK" w:hAnsi="方正仿宋_GBK" w:eastAsia="方正仿宋_GBK" w:cs="方正仿宋_GBK"/>
          <w:kern w:val="0"/>
          <w:sz w:val="32"/>
          <w:szCs w:val="32"/>
          <w:shd w:val="clear" w:fill="FFFFFF"/>
        </w:rPr>
        <w:t>个社区。我院现拥有</w:t>
      </w:r>
      <w:r>
        <w:rPr>
          <w:rFonts w:hint="default" w:ascii="Times New Roman" w:hAnsi="Times New Roman" w:eastAsia="方正仿宋_GBK" w:cs="Times New Roman"/>
          <w:kern w:val="0"/>
          <w:sz w:val="32"/>
          <w:szCs w:val="32"/>
          <w:shd w:val="clear" w:fill="FFFFFF"/>
        </w:rPr>
        <w:t>DR</w:t>
      </w:r>
      <w:r>
        <w:rPr>
          <w:rFonts w:hint="eastAsia" w:ascii="方正仿宋_GBK" w:hAnsi="方正仿宋_GBK" w:eastAsia="方正仿宋_GBK" w:cs="方正仿宋_GBK"/>
          <w:kern w:val="0"/>
          <w:sz w:val="32"/>
          <w:szCs w:val="32"/>
          <w:shd w:val="clear" w:fill="FFFFFF"/>
        </w:rPr>
        <w:t>、彩超、心电图、五分类血液分析仪、全自动生化仪等医疗设备。</w:t>
      </w:r>
      <w:r>
        <w:rPr>
          <w:rFonts w:hint="eastAsia" w:ascii="方正仿宋_GBK" w:hAnsi="方正仿宋_GBK" w:eastAsia="方正仿宋_GBK" w:cs="方正仿宋_GBK"/>
          <w:kern w:val="0"/>
          <w:sz w:val="32"/>
          <w:szCs w:val="32"/>
          <w:shd w:val="clear" w:fill="FFFFFF"/>
          <w:lang w:eastAsia="zh-CN"/>
        </w:rPr>
        <w:t>在编</w:t>
      </w:r>
      <w:r>
        <w:rPr>
          <w:rFonts w:hint="eastAsia" w:ascii="方正仿宋_GBK" w:hAnsi="方正仿宋_GBK" w:eastAsia="方正仿宋_GBK" w:cs="方正仿宋_GBK"/>
          <w:kern w:val="0"/>
          <w:sz w:val="32"/>
          <w:szCs w:val="32"/>
          <w:shd w:val="clear" w:fill="FFFFFF"/>
        </w:rPr>
        <w:t>人员编制数为</w:t>
      </w:r>
      <w:r>
        <w:rPr>
          <w:rFonts w:hint="default" w:ascii="Times New Roman" w:hAnsi="Times New Roman" w:eastAsia="方正仿宋_GBK" w:cs="Times New Roman"/>
          <w:kern w:val="0"/>
          <w:sz w:val="32"/>
          <w:szCs w:val="32"/>
          <w:shd w:val="clear" w:fill="FFFFFF"/>
        </w:rPr>
        <w:t>35</w:t>
      </w:r>
      <w:r>
        <w:rPr>
          <w:rFonts w:hint="eastAsia" w:ascii="方正仿宋_GBK" w:hAnsi="方正仿宋_GBK" w:eastAsia="方正仿宋_GBK" w:cs="方正仿宋_GBK"/>
          <w:kern w:val="0"/>
          <w:sz w:val="32"/>
          <w:szCs w:val="32"/>
          <w:shd w:val="clear" w:fill="FFFFFF"/>
        </w:rPr>
        <w:t>人，实有在编职工</w:t>
      </w:r>
      <w:r>
        <w:rPr>
          <w:rFonts w:hint="default" w:ascii="Times New Roman" w:hAnsi="Times New Roman" w:eastAsia="方正仿宋_GBK" w:cs="Times New Roman"/>
          <w:kern w:val="0"/>
          <w:sz w:val="32"/>
          <w:szCs w:val="32"/>
          <w:shd w:val="clear" w:fill="FFFFFF"/>
        </w:rPr>
        <w:t>3</w:t>
      </w:r>
      <w:r>
        <w:rPr>
          <w:rFonts w:hint="eastAsia" w:ascii="Times New Roman" w:hAnsi="Times New Roman" w:eastAsia="方正仿宋_GBK" w:cs="Times New Roman"/>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人，非在编职工</w:t>
      </w:r>
      <w:r>
        <w:rPr>
          <w:rFonts w:hint="eastAsia" w:ascii="Times New Roman" w:hAnsi="Times New Roman" w:eastAsia="方正仿宋_GBK" w:cs="Times New Roman"/>
          <w:kern w:val="0"/>
          <w:sz w:val="32"/>
          <w:szCs w:val="32"/>
          <w:shd w:val="clear" w:fill="FFFFFF"/>
          <w:lang w:val="en-US" w:eastAsia="zh-CN"/>
        </w:rPr>
        <w:t>16</w:t>
      </w:r>
      <w:r>
        <w:rPr>
          <w:rFonts w:hint="eastAsia" w:ascii="方正仿宋_GBK" w:hAnsi="方正仿宋_GBK" w:eastAsia="方正仿宋_GBK" w:cs="方正仿宋_GBK"/>
          <w:kern w:val="0"/>
          <w:sz w:val="32"/>
          <w:szCs w:val="32"/>
          <w:shd w:val="clear" w:fill="FFFFFF"/>
        </w:rPr>
        <w:t>人，退休人员</w:t>
      </w: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人。其中卫生技术人员</w:t>
      </w:r>
      <w:r>
        <w:rPr>
          <w:rFonts w:hint="eastAsia" w:ascii="Times New Roman" w:hAnsi="Times New Roman" w:eastAsia="方正仿宋_GBK" w:cs="Times New Roman"/>
          <w:kern w:val="0"/>
          <w:sz w:val="32"/>
          <w:szCs w:val="32"/>
          <w:shd w:val="clear" w:fill="FFFFFF"/>
          <w:lang w:val="en-US" w:eastAsia="zh-CN"/>
        </w:rPr>
        <w:t>42</w:t>
      </w:r>
      <w:r>
        <w:rPr>
          <w:rFonts w:hint="eastAsia" w:ascii="方正仿宋_GBK" w:hAnsi="方正仿宋_GBK" w:eastAsia="方正仿宋_GBK" w:cs="方正仿宋_GBK"/>
          <w:kern w:val="0"/>
          <w:sz w:val="32"/>
          <w:szCs w:val="32"/>
          <w:shd w:val="clear" w:fill="FFFFFF"/>
        </w:rPr>
        <w:t>人，中级职称</w:t>
      </w:r>
      <w:r>
        <w:rPr>
          <w:rFonts w:hint="eastAsia" w:ascii="Times New Roman" w:hAnsi="Times New Roman" w:eastAsia="方正仿宋_GBK" w:cs="Times New Roman"/>
          <w:kern w:val="0"/>
          <w:sz w:val="32"/>
          <w:szCs w:val="32"/>
          <w:shd w:val="clear" w:fill="FFFFFF"/>
          <w:lang w:val="en-US" w:eastAsia="zh-CN"/>
        </w:rPr>
        <w:t>6</w:t>
      </w:r>
      <w:r>
        <w:rPr>
          <w:rFonts w:hint="eastAsia" w:ascii="方正仿宋_GBK" w:hAnsi="方正仿宋_GBK" w:eastAsia="方正仿宋_GBK" w:cs="方正仿宋_GBK"/>
          <w:kern w:val="0"/>
          <w:sz w:val="32"/>
          <w:szCs w:val="32"/>
          <w:shd w:val="clear" w:fill="FFFFFF"/>
        </w:rPr>
        <w:t>人；医院编制床位</w:t>
      </w:r>
      <w:r>
        <w:rPr>
          <w:rFonts w:hint="default" w:ascii="Times New Roman" w:hAnsi="Times New Roman" w:eastAsia="方正仿宋_GBK" w:cs="Times New Roman"/>
          <w:kern w:val="0"/>
          <w:sz w:val="32"/>
          <w:szCs w:val="32"/>
          <w:shd w:val="clear" w:fill="FFFFFF"/>
        </w:rPr>
        <w:t>71</w:t>
      </w:r>
      <w:r>
        <w:rPr>
          <w:rFonts w:hint="eastAsia" w:ascii="方正仿宋_GBK" w:hAnsi="方正仿宋_GBK" w:eastAsia="方正仿宋_GBK" w:cs="方正仿宋_GBK"/>
          <w:kern w:val="0"/>
          <w:sz w:val="32"/>
          <w:szCs w:val="32"/>
          <w:shd w:val="clear" w:fill="FFFFFF"/>
        </w:rPr>
        <w:t>张，实际开放床</w:t>
      </w:r>
      <w:r>
        <w:rPr>
          <w:rFonts w:hint="default" w:ascii="Times New Roman" w:hAnsi="Times New Roman" w:eastAsia="方正仿宋_GBK" w:cs="Times New Roman"/>
          <w:kern w:val="0"/>
          <w:sz w:val="32"/>
          <w:szCs w:val="32"/>
          <w:shd w:val="clear" w:fill="FFFFFF"/>
          <w:lang w:val="en-US" w:eastAsia="zh-CN"/>
        </w:rPr>
        <w:t>65</w:t>
      </w:r>
      <w:r>
        <w:rPr>
          <w:rFonts w:hint="eastAsia" w:ascii="方正仿宋_GBK" w:hAnsi="方正仿宋_GBK" w:eastAsia="方正仿宋_GBK" w:cs="方正仿宋_GBK"/>
          <w:kern w:val="0"/>
          <w:sz w:val="32"/>
          <w:szCs w:val="32"/>
          <w:shd w:val="clear" w:fill="FFFFFF"/>
        </w:rPr>
        <w:t>张。</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（一）职能职责</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重庆市綦江区安稳镇卫生院属一级</w:t>
      </w:r>
      <w:r>
        <w:rPr>
          <w:rFonts w:hint="eastAsia" w:ascii="方正仿宋_GBK" w:hAnsi="方正仿宋_GBK" w:eastAsia="方正仿宋_GBK" w:cs="方正仿宋_GBK"/>
          <w:kern w:val="2"/>
          <w:sz w:val="32"/>
          <w:szCs w:val="32"/>
          <w:lang w:eastAsia="zh-CN"/>
        </w:rPr>
        <w:t>乙</w:t>
      </w:r>
      <w:r>
        <w:rPr>
          <w:rFonts w:hint="eastAsia" w:ascii="方正仿宋_GBK" w:hAnsi="方正仿宋_GBK" w:eastAsia="方正仿宋_GBK" w:cs="方正仿宋_GBK"/>
          <w:kern w:val="2"/>
          <w:sz w:val="32"/>
          <w:szCs w:val="32"/>
        </w:rPr>
        <w:t>等乡镇卫生院，是一所集医疗、预防保健、公共卫生服务为一体的综合性卫生院，是基本医疗保险、商业医疗保险、民政救助的定点医疗机构。</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（二）机构设置</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重庆市綦江区安稳镇卫生院设置职能科室</w:t>
      </w:r>
      <w:r>
        <w:rPr>
          <w:rFonts w:hint="default" w:ascii="Times New Roman" w:hAnsi="Times New Roman" w:eastAsia="方正仿宋_GBK" w:cs="Times New Roman"/>
          <w:kern w:val="0"/>
          <w:sz w:val="32"/>
          <w:szCs w:val="32"/>
          <w:shd w:val="clear" w:fill="FFFFFF"/>
          <w:lang w:val="en-US" w:eastAsia="zh-CN" w:bidi="ar-SA"/>
        </w:rPr>
        <w:t>5</w:t>
      </w:r>
      <w:r>
        <w:rPr>
          <w:rFonts w:hint="eastAsia" w:ascii="方正仿宋_GBK" w:hAnsi="方正仿宋_GBK" w:eastAsia="方正仿宋_GBK" w:cs="方正仿宋_GBK"/>
          <w:kern w:val="2"/>
          <w:sz w:val="32"/>
          <w:szCs w:val="32"/>
        </w:rPr>
        <w:t>个，临床科室</w:t>
      </w:r>
      <w:r>
        <w:rPr>
          <w:rFonts w:hint="eastAsia" w:ascii="Times New Roman" w:hAnsi="Times New Roman" w:eastAsia="方正仿宋_GBK" w:cs="Times New Roman"/>
          <w:kern w:val="0"/>
          <w:sz w:val="32"/>
          <w:szCs w:val="32"/>
          <w:shd w:val="clear" w:fill="FFFFFF"/>
          <w:lang w:val="en-US" w:eastAsia="zh-CN" w:bidi="ar-SA"/>
        </w:rPr>
        <w:t>3</w:t>
      </w:r>
      <w:r>
        <w:rPr>
          <w:rFonts w:hint="eastAsia" w:ascii="方正仿宋_GBK" w:hAnsi="方正仿宋_GBK" w:eastAsia="方正仿宋_GBK" w:cs="方正仿宋_GBK"/>
          <w:kern w:val="2"/>
          <w:sz w:val="32"/>
          <w:szCs w:val="32"/>
        </w:rPr>
        <w:t>个，医技科室</w:t>
      </w:r>
      <w:r>
        <w:rPr>
          <w:rFonts w:hint="default" w:ascii="Times New Roman" w:hAnsi="Times New Roman" w:eastAsia="方正仿宋_GBK" w:cs="Times New Roman"/>
          <w:kern w:val="0"/>
          <w:sz w:val="32"/>
          <w:szCs w:val="32"/>
          <w:shd w:val="clear" w:fill="FFFFFF"/>
          <w:lang w:val="en-US" w:eastAsia="zh-CN" w:bidi="ar-SA"/>
        </w:rPr>
        <w:t>2</w:t>
      </w:r>
      <w:r>
        <w:rPr>
          <w:rFonts w:hint="eastAsia" w:ascii="方正仿宋_GBK" w:hAnsi="方正仿宋_GBK" w:eastAsia="方正仿宋_GBK" w:cs="方正仿宋_GBK"/>
          <w:kern w:val="2"/>
          <w:sz w:val="32"/>
          <w:szCs w:val="32"/>
        </w:rPr>
        <w:t>个。</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（三）单位构成</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重庆市綦江区安稳镇卫生院为二级预算单位。</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default" w:ascii="方正黑体_GBK" w:hAnsi="方正黑体_GBK" w:eastAsia="方正黑体_GBK" w:cs="方正黑体_GBK"/>
          <w:b w:val="0"/>
          <w:bCs/>
          <w:sz w:val="32"/>
          <w:szCs w:val="32"/>
          <w:shd w:val="clear" w:fill="FFFFFF"/>
          <w:lang w:val="en-US" w:eastAsia="zh-CN" w:bidi="ar-SA"/>
        </w:rPr>
      </w:pPr>
      <w:r>
        <w:rPr>
          <w:rFonts w:hint="eastAsia" w:ascii="方正黑体_GBK" w:hAnsi="方正黑体_GBK" w:eastAsia="方正黑体_GBK" w:cs="方正黑体_GBK"/>
          <w:b w:val="0"/>
          <w:bCs/>
          <w:sz w:val="32"/>
          <w:szCs w:val="32"/>
          <w:shd w:val="clear" w:fill="FFFFFF"/>
          <w:lang w:val="en-US" w:eastAsia="zh-CN" w:bidi="ar-SA"/>
        </w:rPr>
        <w:t>二、单位决算情况说明</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4"/>
        <w:keepNext w:val="0"/>
        <w:keepLines w:val="0"/>
        <w:pageBreakBefore w:val="0"/>
        <w:shd w:val="clear" w:color="auto" w:fill="FFFFFF"/>
        <w:kinsoku/>
        <w:wordWrap/>
        <w:overflowPunct/>
        <w:topLinePunct w:val="0"/>
        <w:autoSpaceDN/>
        <w:bidi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cs="Times New Roman"/>
          <w:kern w:val="0"/>
          <w:sz w:val="32"/>
          <w:szCs w:val="32"/>
          <w:shd w:val="clear" w:fill="FFFFFF"/>
          <w:lang w:val="en-US" w:eastAsia="zh-CN"/>
        </w:rPr>
        <w:t>1.</w:t>
      </w:r>
      <w:r>
        <w:rPr>
          <w:rStyle w:val="7"/>
          <w:rFonts w:hint="eastAsia" w:ascii="方正仿宋_GBK" w:hAnsi="方正仿宋_GBK" w:eastAsia="方正仿宋_GBK" w:cs="方正仿宋_GBK"/>
          <w:sz w:val="32"/>
          <w:szCs w:val="32"/>
          <w:shd w:val="clear" w:color="auto" w:fill="FFFFFF"/>
        </w:rPr>
        <w:t>总体情况。</w:t>
      </w:r>
      <w:r>
        <w:rPr>
          <w:rFonts w:hint="default" w:ascii="Times New Roman" w:hAnsi="Times New Roman" w:eastAsia="方正仿宋_GBK" w:cs="Times New Roman"/>
          <w:kern w:val="0"/>
          <w:sz w:val="32"/>
          <w:szCs w:val="32"/>
          <w:shd w:val="clear"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cs="Times New Roman"/>
          <w:kern w:val="0"/>
          <w:sz w:val="32"/>
          <w:szCs w:val="32"/>
          <w:shd w:val="clear" w:fill="FFFFFF"/>
        </w:rPr>
        <w:t>1139.85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w:t>
      </w:r>
      <w:r>
        <w:rPr>
          <w:rFonts w:hint="default" w:ascii="Times New Roman" w:hAnsi="Times New Roman" w:eastAsia="方正仿宋_GBK" w:cs="Times New Roman"/>
          <w:kern w:val="0"/>
          <w:sz w:val="32"/>
          <w:szCs w:val="32"/>
          <w:shd w:val="clear" w:fill="FFFFFF"/>
        </w:rPr>
        <w:t>2023</w:t>
      </w:r>
      <w:r>
        <w:rPr>
          <w:rFonts w:hint="default" w:ascii="Times New Roman" w:hAnsi="Times New Roman" w:eastAsia="方正仿宋_GBK"/>
          <w:sz w:val="32"/>
          <w:szCs w:val="32"/>
          <w:shd w:val="clear" w:color="auto" w:fill="FFFFFF"/>
        </w:rPr>
        <w:t>年度相比，增加</w:t>
      </w:r>
      <w:r>
        <w:rPr>
          <w:rFonts w:hint="default" w:ascii="Times New Roman" w:hAnsi="Times New Roman" w:eastAsia="方正仿宋_GBK" w:cs="Times New Roman"/>
          <w:kern w:val="0"/>
          <w:sz w:val="32"/>
          <w:szCs w:val="32"/>
          <w:shd w:val="clear" w:fill="FFFFFF"/>
        </w:rPr>
        <w:t>196.26</w:t>
      </w:r>
      <w:r>
        <w:rPr>
          <w:rFonts w:hint="default" w:ascii="Times New Roman" w:hAnsi="Times New Roman" w:eastAsia="方正仿宋_GBK"/>
          <w:sz w:val="32"/>
          <w:szCs w:val="32"/>
          <w:shd w:val="clear" w:color="auto" w:fill="FFFFFF"/>
        </w:rPr>
        <w:t>万元，增长</w:t>
      </w:r>
      <w:r>
        <w:rPr>
          <w:rFonts w:hint="default" w:ascii="Times New Roman" w:hAnsi="Times New Roman" w:eastAsia="方正仿宋_GBK" w:cs="Times New Roman"/>
          <w:kern w:val="0"/>
          <w:sz w:val="32"/>
          <w:szCs w:val="32"/>
          <w:shd w:val="clear" w:fill="FFFFFF"/>
        </w:rPr>
        <w:t>20.8</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养老保险和职业年金</w:t>
      </w:r>
      <w:r>
        <w:rPr>
          <w:rFonts w:hint="eastAsia" w:ascii="方正仿宋_GBK" w:hAnsi="方正仿宋_GBK" w:eastAsia="方正仿宋_GBK" w:cs="方正仿宋_GBK"/>
          <w:sz w:val="32"/>
          <w:szCs w:val="32"/>
          <w:lang w:eastAsia="zh-CN"/>
        </w:rPr>
        <w:t>财政拨款收入增加和</w:t>
      </w:r>
      <w:r>
        <w:rPr>
          <w:rFonts w:ascii="方正仿宋_GBK" w:hAnsi="方正仿宋_GBK" w:eastAsia="方正仿宋_GBK" w:cs="方正仿宋_GBK"/>
          <w:sz w:val="32"/>
          <w:szCs w:val="32"/>
        </w:rPr>
        <w:t>基本公共卫生服务项目</w:t>
      </w:r>
      <w:r>
        <w:rPr>
          <w:rFonts w:hint="eastAsia" w:ascii="方正仿宋_GBK" w:hAnsi="方正仿宋_GBK" w:eastAsia="方正仿宋_GBK" w:cs="方正仿宋_GBK"/>
          <w:sz w:val="32"/>
          <w:szCs w:val="32"/>
          <w:lang w:eastAsia="zh-CN"/>
        </w:rPr>
        <w:t>收入增加</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同时</w:t>
      </w:r>
      <w:r>
        <w:rPr>
          <w:rFonts w:ascii="方正仿宋_GBK" w:hAnsi="方正仿宋_GBK" w:eastAsia="方正仿宋_GBK" w:cs="方正仿宋_GBK"/>
          <w:sz w:val="32"/>
          <w:szCs w:val="32"/>
        </w:rPr>
        <w:t>支出也相应增加</w:t>
      </w:r>
      <w:r>
        <w:rPr>
          <w:rFonts w:hint="eastAsia" w:ascii="方正仿宋_GBK" w:hAnsi="Helvetica" w:eastAsia="方正仿宋_GBK" w:cs="Helvetica"/>
          <w:color w:val="000000"/>
          <w:sz w:val="32"/>
          <w:szCs w:val="32"/>
          <w:shd w:val="clear" w:color="auto" w:fill="FFFFFF"/>
        </w:rPr>
        <w:t>。</w:t>
      </w:r>
    </w:p>
    <w:p>
      <w:pPr>
        <w:pStyle w:val="4"/>
        <w:keepNext w:val="0"/>
        <w:keepLines w:val="0"/>
        <w:pageBreakBefore w:val="0"/>
        <w:shd w:val="clear" w:color="auto" w:fill="FFFFFF"/>
        <w:kinsoku/>
        <w:wordWrap/>
        <w:overflowPunct/>
        <w:topLinePunct w:val="0"/>
        <w:autoSpaceDN/>
        <w:bidi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kern w:val="0"/>
          <w:sz w:val="32"/>
          <w:szCs w:val="32"/>
          <w:shd w:val="clear" w:fill="FFFFFF"/>
          <w:lang w:val="en-US" w:eastAsia="zh-CN"/>
        </w:rPr>
        <w:t>2.</w:t>
      </w:r>
      <w:r>
        <w:rPr>
          <w:rStyle w:val="7"/>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kern w:val="0"/>
          <w:sz w:val="32"/>
          <w:szCs w:val="32"/>
          <w:shd w:val="clear"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cs="Times New Roman"/>
          <w:kern w:val="0"/>
          <w:sz w:val="32"/>
          <w:szCs w:val="32"/>
          <w:shd w:val="clear" w:fill="FFFFFF"/>
        </w:rPr>
        <w:t>1139.85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r>
        <w:rPr>
          <w:rFonts w:hint="default" w:ascii="Times New Roman" w:hAnsi="Times New Roman" w:eastAsia="方正仿宋_GBK" w:cs="Times New Roman"/>
          <w:kern w:val="0"/>
          <w:sz w:val="32"/>
          <w:szCs w:val="32"/>
          <w:shd w:val="clear" w:fill="FFFFFF"/>
        </w:rPr>
        <w:t>2023</w:t>
      </w:r>
      <w:r>
        <w:rPr>
          <w:rFonts w:hint="default" w:ascii="Times New Roman" w:hAnsi="Times New Roman" w:eastAsia="方正仿宋_GBK"/>
          <w:sz w:val="32"/>
          <w:szCs w:val="32"/>
          <w:shd w:val="clear" w:color="auto" w:fill="FFFFFF"/>
        </w:rPr>
        <w:t>年度相比，增加</w:t>
      </w:r>
      <w:r>
        <w:rPr>
          <w:rFonts w:hint="default" w:ascii="Times New Roman" w:hAnsi="Times New Roman" w:eastAsia="方正仿宋_GBK" w:cs="Times New Roman"/>
          <w:kern w:val="0"/>
          <w:sz w:val="32"/>
          <w:szCs w:val="32"/>
          <w:shd w:val="clear" w:fill="FFFFFF"/>
        </w:rPr>
        <w:t>196.26</w:t>
      </w:r>
      <w:r>
        <w:rPr>
          <w:rFonts w:hint="default" w:ascii="Times New Roman" w:hAnsi="Times New Roman" w:eastAsia="方正仿宋_GBK"/>
          <w:sz w:val="32"/>
          <w:szCs w:val="32"/>
          <w:shd w:val="clear" w:color="auto" w:fill="FFFFFF"/>
        </w:rPr>
        <w:t>万元，增长</w:t>
      </w:r>
      <w:r>
        <w:rPr>
          <w:rFonts w:hint="default" w:ascii="Times New Roman" w:hAnsi="Times New Roman" w:eastAsia="方正仿宋_GBK" w:cs="Times New Roman"/>
          <w:kern w:val="0"/>
          <w:sz w:val="32"/>
          <w:szCs w:val="32"/>
          <w:shd w:val="clear" w:fill="FFFFFF"/>
        </w:rPr>
        <w:t>20.8</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养老保险和职业年金</w:t>
      </w:r>
      <w:r>
        <w:rPr>
          <w:rFonts w:hint="eastAsia" w:ascii="方正仿宋_GBK" w:hAnsi="方正仿宋_GBK" w:eastAsia="方正仿宋_GBK" w:cs="方正仿宋_GBK"/>
          <w:sz w:val="32"/>
          <w:szCs w:val="32"/>
          <w:lang w:eastAsia="zh-CN"/>
        </w:rPr>
        <w:t>财政拨款收入增加和</w:t>
      </w:r>
      <w:r>
        <w:rPr>
          <w:rFonts w:ascii="方正仿宋_GBK" w:hAnsi="方正仿宋_GBK" w:eastAsia="方正仿宋_GBK" w:cs="方正仿宋_GBK"/>
          <w:sz w:val="32"/>
          <w:szCs w:val="32"/>
        </w:rPr>
        <w:t>基本公共卫生服务项目</w:t>
      </w:r>
      <w:r>
        <w:rPr>
          <w:rFonts w:hint="eastAsia" w:ascii="方正仿宋_GBK" w:hAnsi="方正仿宋_GBK" w:eastAsia="方正仿宋_GBK" w:cs="方正仿宋_GBK"/>
          <w:sz w:val="32"/>
          <w:szCs w:val="32"/>
          <w:lang w:eastAsia="zh-CN"/>
        </w:rPr>
        <w:t>收入增加</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cs="Times New Roman"/>
          <w:kern w:val="0"/>
          <w:sz w:val="32"/>
          <w:szCs w:val="32"/>
          <w:shd w:val="clear" w:fill="FFFFFF"/>
        </w:rPr>
        <w:t>555.20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kern w:val="0"/>
          <w:sz w:val="32"/>
          <w:szCs w:val="32"/>
          <w:shd w:val="clear" w:fill="FFFFFF"/>
        </w:rPr>
        <w:t>48.7</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cs="Times New Roman"/>
          <w:kern w:val="0"/>
          <w:sz w:val="32"/>
          <w:szCs w:val="32"/>
          <w:shd w:val="clear" w:fill="FFFFFF"/>
        </w:rPr>
        <w:t>584.64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kern w:val="0"/>
          <w:sz w:val="32"/>
          <w:szCs w:val="32"/>
          <w:shd w:val="clear" w:fill="FFFFFF"/>
        </w:rPr>
        <w:t>51.3</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cs="Times New Roman"/>
          <w:kern w:val="0"/>
          <w:sz w:val="32"/>
          <w:szCs w:val="32"/>
          <w:shd w:val="clear"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kern w:val="0"/>
          <w:sz w:val="32"/>
          <w:szCs w:val="32"/>
          <w:shd w:val="clear" w:fill="FFFFFF"/>
        </w:rPr>
        <w:t>0.0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cs="Times New Roman"/>
          <w:kern w:val="0"/>
          <w:sz w:val="32"/>
          <w:szCs w:val="32"/>
          <w:shd w:val="clear"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kern w:val="0"/>
          <w:sz w:val="32"/>
          <w:szCs w:val="32"/>
          <w:shd w:val="clear" w:fill="FFFFFF"/>
        </w:rPr>
        <w:t>0.0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cs="Times New Roman"/>
          <w:kern w:val="0"/>
          <w:sz w:val="32"/>
          <w:szCs w:val="32"/>
          <w:shd w:val="clear" w:fill="FFFFFF"/>
        </w:rPr>
        <w:t>0.00万元</w:t>
      </w:r>
      <w:r>
        <w:rPr>
          <w:rFonts w:ascii="方正仿宋_GBK" w:hAnsi="方正仿宋_GBK" w:eastAsia="方正仿宋_GBK" w:cs="方正仿宋_GBK"/>
          <w:sz w:val="32"/>
          <w:szCs w:val="32"/>
          <w:shd w:val="clear" w:color="auto" w:fill="FFFFFF"/>
        </w:rPr>
        <w:t>，年初结转和结余</w:t>
      </w:r>
      <w:r>
        <w:rPr>
          <w:rFonts w:hint="default" w:ascii="Times New Roman" w:hAnsi="Times New Roman" w:eastAsia="方正仿宋_GBK" w:cs="Times New Roman"/>
          <w:kern w:val="0"/>
          <w:sz w:val="32"/>
          <w:szCs w:val="32"/>
          <w:shd w:val="clear" w:fill="FFFFFF"/>
        </w:rPr>
        <w:t>0.00</w:t>
      </w:r>
      <w:r>
        <w:rPr>
          <w:rFonts w:ascii="方正仿宋_GBK" w:hAnsi="方正仿宋_GBK" w:eastAsia="方正仿宋_GBK" w:cs="方正仿宋_GBK"/>
          <w:sz w:val="32"/>
          <w:szCs w:val="32"/>
          <w:shd w:val="clear" w:color="auto" w:fill="FFFFFF"/>
        </w:rPr>
        <w:t>万元。</w:t>
      </w:r>
    </w:p>
    <w:p>
      <w:pPr>
        <w:pStyle w:val="4"/>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kern w:val="0"/>
          <w:sz w:val="32"/>
          <w:szCs w:val="32"/>
          <w:shd w:val="clear" w:fill="FFFFFF"/>
          <w:lang w:val="en-US" w:eastAsia="zh-CN"/>
        </w:rPr>
        <w:t>3.</w:t>
      </w:r>
      <w:r>
        <w:rPr>
          <w:rStyle w:val="7"/>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kern w:val="0"/>
          <w:sz w:val="32"/>
          <w:szCs w:val="32"/>
          <w:shd w:val="clear"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cs="Times New Roman"/>
          <w:kern w:val="0"/>
          <w:sz w:val="32"/>
          <w:szCs w:val="32"/>
          <w:shd w:val="clear" w:fill="FFFFFF"/>
        </w:rPr>
        <w:t>1139.85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r>
        <w:rPr>
          <w:rFonts w:hint="default" w:ascii="Times New Roman" w:hAnsi="Times New Roman" w:eastAsia="方正仿宋_GBK" w:cs="Times New Roman"/>
          <w:kern w:val="0"/>
          <w:sz w:val="32"/>
          <w:szCs w:val="32"/>
          <w:shd w:val="clear" w:fill="FFFFFF"/>
        </w:rPr>
        <w:t>2023</w:t>
      </w:r>
      <w:r>
        <w:rPr>
          <w:rFonts w:hint="default" w:ascii="Times New Roman" w:hAnsi="Times New Roman" w:eastAsia="方正仿宋_GBK"/>
          <w:sz w:val="32"/>
          <w:szCs w:val="32"/>
          <w:shd w:val="clear" w:color="auto" w:fill="FFFFFF"/>
        </w:rPr>
        <w:t>年度相比，增加</w:t>
      </w:r>
      <w:r>
        <w:rPr>
          <w:rFonts w:hint="default" w:ascii="Times New Roman" w:hAnsi="Times New Roman" w:eastAsia="方正仿宋_GBK" w:cs="Times New Roman"/>
          <w:kern w:val="0"/>
          <w:sz w:val="32"/>
          <w:szCs w:val="32"/>
          <w:shd w:val="clear" w:fill="FFFFFF"/>
        </w:rPr>
        <w:t>196.26</w:t>
      </w:r>
      <w:r>
        <w:rPr>
          <w:rFonts w:hint="default" w:ascii="Times New Roman" w:hAnsi="Times New Roman" w:eastAsia="方正仿宋_GBK"/>
          <w:sz w:val="32"/>
          <w:szCs w:val="32"/>
          <w:shd w:val="clear" w:color="auto" w:fill="FFFFFF"/>
        </w:rPr>
        <w:t>万元，增长</w:t>
      </w:r>
      <w:r>
        <w:rPr>
          <w:rFonts w:hint="default" w:ascii="Times New Roman" w:hAnsi="Times New Roman" w:eastAsia="方正仿宋_GBK" w:cs="Times New Roman"/>
          <w:kern w:val="0"/>
          <w:sz w:val="32"/>
          <w:szCs w:val="32"/>
          <w:shd w:val="clear" w:fill="FFFFFF"/>
        </w:rPr>
        <w:t>20.8</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缴纳职工的</w:t>
      </w:r>
      <w:r>
        <w:rPr>
          <w:rFonts w:hint="eastAsia" w:ascii="方正仿宋_GBK" w:hAnsi="方正仿宋_GBK" w:eastAsia="方正仿宋_GBK" w:cs="方正仿宋_GBK"/>
          <w:sz w:val="32"/>
          <w:szCs w:val="32"/>
        </w:rPr>
        <w:t>养老保险和职业年金</w:t>
      </w:r>
      <w:r>
        <w:rPr>
          <w:rFonts w:hint="eastAsia" w:ascii="方正仿宋_GBK" w:hAnsi="方正仿宋_GBK" w:eastAsia="方正仿宋_GBK" w:cs="方正仿宋_GBK"/>
          <w:sz w:val="32"/>
          <w:szCs w:val="32"/>
          <w:lang w:eastAsia="zh-CN"/>
        </w:rPr>
        <w:t>增加和</w:t>
      </w:r>
      <w:r>
        <w:rPr>
          <w:rFonts w:hint="eastAsia" w:ascii="方正仿宋_GBK" w:hAnsi="方正仿宋_GBK" w:eastAsia="方正仿宋_GBK" w:cs="方正仿宋_GBK"/>
          <w:sz w:val="32"/>
          <w:szCs w:val="32"/>
        </w:rPr>
        <w:t>基本公共卫生服务项目</w:t>
      </w:r>
      <w:r>
        <w:rPr>
          <w:rFonts w:ascii="方正仿宋_GBK" w:hAnsi="方正仿宋_GBK" w:eastAsia="方正仿宋_GBK" w:cs="方正仿宋_GBK"/>
          <w:sz w:val="32"/>
          <w:szCs w:val="32"/>
        </w:rPr>
        <w:t>支出增加</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cs="Times New Roman"/>
          <w:kern w:val="0"/>
          <w:sz w:val="32"/>
          <w:szCs w:val="32"/>
          <w:shd w:val="clear" w:fill="FFFFFF"/>
        </w:rPr>
        <w:t>784.31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kern w:val="0"/>
          <w:sz w:val="32"/>
          <w:szCs w:val="32"/>
          <w:shd w:val="clear" w:fill="FFFFFF"/>
        </w:rPr>
        <w:t>68.8%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cs="Times New Roman"/>
          <w:kern w:val="0"/>
          <w:sz w:val="32"/>
          <w:szCs w:val="32"/>
          <w:shd w:val="clear" w:fill="FFFFFF"/>
        </w:rPr>
        <w:t>355.54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kern w:val="0"/>
          <w:sz w:val="32"/>
          <w:szCs w:val="32"/>
          <w:shd w:val="clear" w:fill="FFFFFF"/>
        </w:rPr>
        <w:t>31.2</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cs="Times New Roman"/>
          <w:kern w:val="0"/>
          <w:sz w:val="32"/>
          <w:szCs w:val="32"/>
          <w:shd w:val="clear"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kern w:val="0"/>
          <w:sz w:val="32"/>
          <w:szCs w:val="32"/>
          <w:shd w:val="clear" w:fill="FFFFFF"/>
        </w:rPr>
        <w:t>0.0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cs="Times New Roman"/>
          <w:kern w:val="0"/>
          <w:sz w:val="32"/>
          <w:szCs w:val="32"/>
          <w:shd w:val="clear" w:fill="FFFFFF"/>
        </w:rPr>
        <w:t>0.00</w:t>
      </w:r>
      <w:r>
        <w:rPr>
          <w:rFonts w:ascii="方正仿宋_GBK" w:hAnsi="方正仿宋_GBK" w:eastAsia="方正仿宋_GBK" w:cs="方正仿宋_GBK"/>
          <w:sz w:val="32"/>
          <w:szCs w:val="32"/>
          <w:shd w:val="clear" w:color="auto" w:fill="FFFFFF"/>
        </w:rPr>
        <w:t>万元。</w:t>
      </w:r>
    </w:p>
    <w:p>
      <w:pPr>
        <w:pStyle w:val="4"/>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w:t>
      </w:r>
      <w:r>
        <w:rPr>
          <w:rStyle w:val="7"/>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kern w:val="0"/>
          <w:sz w:val="32"/>
          <w:szCs w:val="32"/>
          <w:shd w:val="clear"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cs="Times New Roman"/>
          <w:kern w:val="0"/>
          <w:sz w:val="32"/>
          <w:szCs w:val="32"/>
          <w:shd w:val="clear"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hint="eastAsia" w:ascii="方正仿宋_GBK" w:hAnsi="方正仿宋_GBK" w:eastAsia="方正仿宋_GBK" w:cs="方正仿宋_GBK"/>
          <w:sz w:val="32"/>
          <w:szCs w:val="32"/>
        </w:rPr>
        <w:t>较上年决算数增加</w:t>
      </w:r>
      <w:r>
        <w:rPr>
          <w:rFonts w:hint="eastAsia" w:ascii="Times New Roman" w:hAnsi="Times New Roman" w:eastAsia="方正仿宋_GBK" w:cs="Times New Roman"/>
          <w:kern w:val="0"/>
          <w:sz w:val="32"/>
          <w:szCs w:val="32"/>
          <w:shd w:val="clear" w:fill="FFFFFF"/>
        </w:rPr>
        <w:t>0.00万元</w:t>
      </w:r>
      <w:r>
        <w:rPr>
          <w:rFonts w:hint="eastAsia" w:ascii="方正仿宋_GBK" w:hAnsi="方正仿宋_GBK" w:eastAsia="方正仿宋_GBK" w:cs="方正仿宋_GBK"/>
          <w:sz w:val="32"/>
          <w:szCs w:val="32"/>
        </w:rPr>
        <w:t>，增长</w:t>
      </w:r>
      <w:r>
        <w:rPr>
          <w:rFonts w:hint="eastAsia"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sz w:val="32"/>
          <w:szCs w:val="32"/>
        </w:rPr>
        <w:t>%。</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keepNext w:val="0"/>
        <w:keepLines w:val="0"/>
        <w:pageBreakBefore w:val="0"/>
        <w:widowControl/>
        <w:kinsoku/>
        <w:wordWrap/>
        <w:overflowPunct/>
        <w:topLinePunct w:val="0"/>
        <w:autoSpaceDE w:val="0"/>
        <w:autoSpaceDN/>
        <w:bidi w:val="0"/>
        <w:spacing w:afterAutospacing="0" w:line="560" w:lineRule="exact"/>
        <w:ind w:firstLine="640" w:firstLineChars="200"/>
        <w:textAlignment w:val="auto"/>
        <w:rPr>
          <w:rFonts w:hint="eastAsia" w:ascii="方正仿宋_GBK" w:eastAsia="方正仿宋_GBK"/>
          <w:kern w:val="0"/>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cs="Times New Roman"/>
          <w:kern w:val="0"/>
          <w:sz w:val="32"/>
          <w:szCs w:val="32"/>
          <w:shd w:val="clear" w:fill="FFFFFF"/>
          <w:lang w:val="en-US" w:eastAsia="zh-CN" w:bidi="ar-SA"/>
        </w:rPr>
        <w:t>555.20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kern w:val="0"/>
          <w:sz w:val="32"/>
          <w:szCs w:val="32"/>
          <w:shd w:val="clear" w:fill="FFFFFF"/>
          <w:lang w:val="en-US" w:eastAsia="zh-CN" w:bidi="ar-SA"/>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w:t>
      </w:r>
      <w:r>
        <w:rPr>
          <w:rFonts w:hint="default" w:ascii="Times New Roman" w:hAnsi="Times New Roman" w:eastAsia="方正仿宋_GBK" w:cs="Times New Roman"/>
          <w:kern w:val="0"/>
          <w:sz w:val="32"/>
          <w:szCs w:val="32"/>
          <w:shd w:val="clear" w:fill="FFFFFF"/>
          <w:lang w:val="en-US" w:eastAsia="zh-CN" w:bidi="ar-SA"/>
        </w:rPr>
        <w:t>155.65</w:t>
      </w:r>
      <w:r>
        <w:rPr>
          <w:rFonts w:hint="default" w:ascii="Times New Roman" w:hAnsi="Times New Roman" w:eastAsia="方正仿宋_GBK"/>
          <w:sz w:val="32"/>
          <w:szCs w:val="32"/>
          <w:shd w:val="clear" w:color="auto" w:fill="FFFFFF"/>
        </w:rPr>
        <w:t>万元，增长</w:t>
      </w:r>
      <w:r>
        <w:rPr>
          <w:rFonts w:hint="default" w:ascii="Times New Roman" w:hAnsi="Times New Roman" w:eastAsia="方正仿宋_GBK" w:cs="Times New Roman"/>
          <w:kern w:val="0"/>
          <w:sz w:val="32"/>
          <w:szCs w:val="32"/>
          <w:shd w:val="clear" w:fill="FFFFFF"/>
          <w:lang w:val="en-US" w:eastAsia="zh-CN" w:bidi="ar-SA"/>
        </w:rPr>
        <w:t>39.0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养老保险和职业年金</w:t>
      </w:r>
      <w:r>
        <w:rPr>
          <w:rFonts w:hint="eastAsia" w:ascii="方正仿宋_GBK" w:hAnsi="方正仿宋_GBK" w:eastAsia="方正仿宋_GBK" w:cs="方正仿宋_GBK"/>
          <w:sz w:val="32"/>
          <w:szCs w:val="32"/>
          <w:lang w:eastAsia="zh-CN"/>
        </w:rPr>
        <w:t>财政拨款收入增加和</w:t>
      </w:r>
      <w:r>
        <w:rPr>
          <w:rFonts w:ascii="方正仿宋_GBK" w:hAnsi="方正仿宋_GBK" w:eastAsia="方正仿宋_GBK" w:cs="方正仿宋_GBK"/>
          <w:sz w:val="32"/>
          <w:szCs w:val="32"/>
        </w:rPr>
        <w:t>基本公共卫生服务项目</w:t>
      </w:r>
      <w:r>
        <w:rPr>
          <w:rFonts w:hint="eastAsia" w:ascii="方正仿宋_GBK" w:hAnsi="方正仿宋_GBK" w:eastAsia="方正仿宋_GBK" w:cs="方正仿宋_GBK"/>
          <w:sz w:val="32"/>
          <w:szCs w:val="32"/>
          <w:lang w:eastAsia="zh-CN"/>
        </w:rPr>
        <w:t>收入增加</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同时缴纳职工</w:t>
      </w:r>
      <w:r>
        <w:rPr>
          <w:rFonts w:hint="eastAsia" w:ascii="方正仿宋_GBK" w:hAnsi="方正仿宋_GBK" w:eastAsia="方正仿宋_GBK" w:cs="方正仿宋_GBK"/>
          <w:sz w:val="32"/>
          <w:szCs w:val="32"/>
        </w:rPr>
        <w:t>养老保险和职业年金</w:t>
      </w:r>
      <w:r>
        <w:rPr>
          <w:rFonts w:hint="eastAsia" w:ascii="方正仿宋_GBK" w:hAnsi="方正仿宋_GBK" w:eastAsia="方正仿宋_GBK" w:cs="方正仿宋_GBK"/>
          <w:sz w:val="32"/>
          <w:szCs w:val="32"/>
          <w:lang w:eastAsia="zh-CN"/>
        </w:rPr>
        <w:t>和基本公共卫生服务项目</w:t>
      </w:r>
      <w:r>
        <w:rPr>
          <w:rFonts w:ascii="方正仿宋_GBK" w:hAnsi="方正仿宋_GBK" w:eastAsia="方正仿宋_GBK" w:cs="方正仿宋_GBK"/>
          <w:sz w:val="32"/>
          <w:szCs w:val="32"/>
        </w:rPr>
        <w:t>支出也相应增加</w:t>
      </w:r>
      <w:r>
        <w:rPr>
          <w:rFonts w:hint="eastAsia" w:ascii="方正仿宋_GBK" w:hAnsi="Helvetica" w:eastAsia="方正仿宋_GBK" w:cs="Helvetica"/>
          <w:color w:val="000000"/>
          <w:sz w:val="32"/>
          <w:szCs w:val="32"/>
          <w:shd w:val="clear" w:color="auto" w:fill="FFFFFF"/>
        </w:rPr>
        <w:t>。</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keepNext w:val="0"/>
        <w:keepLines w:val="0"/>
        <w:pageBreakBefore w:val="0"/>
        <w:widowControl/>
        <w:kinsoku/>
        <w:wordWrap/>
        <w:overflowPunct/>
        <w:topLinePunct w:val="0"/>
        <w:autoSpaceDE w:val="0"/>
        <w:autoSpaceDN/>
        <w:bidi w:val="0"/>
        <w:spacing w:afterAutospacing="0" w:line="560" w:lineRule="exact"/>
        <w:ind w:firstLine="643" w:firstLineChars="200"/>
        <w:textAlignment w:val="auto"/>
        <w:rPr>
          <w:rFonts w:hint="default" w:ascii="方正仿宋_GBK" w:hAnsi="方正仿宋_GBK" w:eastAsia="方正仿宋_GBK" w:cs="方正仿宋_GBK"/>
          <w:sz w:val="32"/>
          <w:szCs w:val="32"/>
        </w:rPr>
      </w:pPr>
      <w:r>
        <w:rPr>
          <w:rStyle w:val="7"/>
          <w:rFonts w:hint="default" w:ascii="Times New Roman" w:hAnsi="Times New Roman" w:eastAsia="方正仿宋_GBK"/>
          <w:sz w:val="32"/>
          <w:szCs w:val="32"/>
          <w:shd w:val="clear" w:color="auto" w:fill="FFFFFF"/>
        </w:rPr>
        <w:t>1</w:t>
      </w:r>
      <w:r>
        <w:rPr>
          <w:rStyle w:val="7"/>
          <w:rFonts w:ascii="方正仿宋_GBK" w:hAnsi="方正仿宋_GBK" w:eastAsia="方正仿宋_GBK" w:cs="方正仿宋_GBK"/>
          <w:sz w:val="32"/>
          <w:szCs w:val="32"/>
          <w:shd w:val="clear" w:color="auto" w:fill="FFFFFF"/>
        </w:rPr>
        <w:t>.收</w:t>
      </w:r>
      <w:r>
        <w:rPr>
          <w:rStyle w:val="7"/>
          <w:rFonts w:hint="eastAsia" w:ascii="方正仿宋_GBK" w:hAnsi="方正仿宋_GBK" w:eastAsia="方正仿宋_GBK" w:cs="方正仿宋_GBK"/>
          <w:sz w:val="32"/>
          <w:szCs w:val="32"/>
          <w:shd w:val="clear" w:color="auto" w:fill="FFFFFF"/>
          <w:lang w:val="en-US" w:eastAsia="zh-CN" w:bidi="ar-SA"/>
        </w:rPr>
        <w:t>入情况。</w:t>
      </w:r>
      <w:r>
        <w:rPr>
          <w:rFonts w:hint="default" w:ascii="Times New Roman" w:hAnsi="Times New Roman" w:eastAsia="方正仿宋_GBK" w:cs="Times New Roman"/>
          <w:kern w:val="0"/>
          <w:sz w:val="32"/>
          <w:szCs w:val="32"/>
          <w:shd w:val="clear" w:fill="FFFFFF"/>
          <w:lang w:val="en-US" w:eastAsia="zh-CN" w:bidi="ar-SA"/>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cs="Times New Roman"/>
          <w:kern w:val="0"/>
          <w:sz w:val="32"/>
          <w:szCs w:val="32"/>
          <w:shd w:val="clear" w:fill="FFFFFF"/>
          <w:lang w:val="en-US" w:eastAsia="zh-CN" w:bidi="ar-SA"/>
        </w:rPr>
        <w:t>555.20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w:t>
      </w:r>
      <w:r>
        <w:rPr>
          <w:rFonts w:hint="default" w:ascii="Times New Roman" w:hAnsi="Times New Roman" w:eastAsia="方正仿宋_GBK" w:cs="Times New Roman"/>
          <w:kern w:val="0"/>
          <w:sz w:val="32"/>
          <w:szCs w:val="32"/>
          <w:shd w:val="clear" w:fill="FFFFFF"/>
          <w:lang w:val="en-US" w:eastAsia="zh-CN" w:bidi="ar-SA"/>
        </w:rPr>
        <w:t>023</w:t>
      </w:r>
      <w:r>
        <w:rPr>
          <w:rFonts w:hint="default" w:ascii="Times New Roman" w:hAnsi="Times New Roman" w:eastAsia="方正仿宋_GBK"/>
          <w:sz w:val="32"/>
          <w:szCs w:val="32"/>
          <w:shd w:val="clear" w:color="auto" w:fill="FFFFFF"/>
        </w:rPr>
        <w:t>年度相比，增加</w:t>
      </w:r>
      <w:r>
        <w:rPr>
          <w:rFonts w:hint="default" w:ascii="Times New Roman" w:hAnsi="Times New Roman" w:eastAsia="方正仿宋_GBK" w:cs="Times New Roman"/>
          <w:kern w:val="0"/>
          <w:sz w:val="32"/>
          <w:szCs w:val="32"/>
          <w:shd w:val="clear" w:fill="FFFFFF"/>
          <w:lang w:val="en-US" w:eastAsia="zh-CN" w:bidi="ar-SA"/>
        </w:rPr>
        <w:t>155.65</w:t>
      </w:r>
      <w:r>
        <w:rPr>
          <w:rFonts w:hint="default" w:ascii="Times New Roman" w:hAnsi="Times New Roman" w:eastAsia="方正仿宋_GBK"/>
          <w:sz w:val="32"/>
          <w:szCs w:val="32"/>
          <w:shd w:val="clear" w:color="auto" w:fill="FFFFFF"/>
        </w:rPr>
        <w:t>万元，增长</w:t>
      </w:r>
      <w:r>
        <w:rPr>
          <w:rFonts w:hint="default" w:ascii="Times New Roman" w:hAnsi="Times New Roman" w:eastAsia="方正仿宋_GBK" w:cs="Times New Roman"/>
          <w:kern w:val="0"/>
          <w:sz w:val="32"/>
          <w:szCs w:val="32"/>
          <w:shd w:val="clear" w:fill="FFFFFF"/>
          <w:lang w:val="en-US" w:eastAsia="zh-CN" w:bidi="ar-SA"/>
        </w:rPr>
        <w:t>39.0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养老保险和职业年金</w:t>
      </w:r>
      <w:r>
        <w:rPr>
          <w:rFonts w:hint="eastAsia" w:ascii="方正仿宋_GBK" w:hAnsi="方正仿宋_GBK" w:eastAsia="方正仿宋_GBK" w:cs="方正仿宋_GBK"/>
          <w:sz w:val="32"/>
          <w:szCs w:val="32"/>
          <w:lang w:eastAsia="zh-CN"/>
        </w:rPr>
        <w:t>增加和</w:t>
      </w:r>
      <w:r>
        <w:rPr>
          <w:rFonts w:hint="eastAsia" w:ascii="方正仿宋_GBK" w:hAnsi="方正仿宋_GBK" w:eastAsia="方正仿宋_GBK" w:cs="方正仿宋_GBK"/>
          <w:sz w:val="32"/>
          <w:szCs w:val="32"/>
        </w:rPr>
        <w:t>基本公共卫生服</w:t>
      </w:r>
      <w:r>
        <w:rPr>
          <w:rFonts w:hint="eastAsia" w:ascii="方正仿宋_GBK" w:hAnsi="方正仿宋_GBK" w:eastAsia="方正仿宋_GBK" w:cs="方正仿宋_GBK"/>
          <w:sz w:val="32"/>
          <w:szCs w:val="32"/>
          <w:lang w:eastAsia="zh-CN"/>
        </w:rPr>
        <w:t>项目收入增加。</w:t>
      </w:r>
      <w:r>
        <w:rPr>
          <w:rFonts w:hint="default" w:ascii="Times New Roman" w:hAnsi="Times New Roman" w:eastAsia="方正仿宋_GBK"/>
          <w:sz w:val="32"/>
          <w:szCs w:val="32"/>
          <w:shd w:val="clear" w:color="auto" w:fill="FFFFFF"/>
        </w:rPr>
        <w:t>较年初预算数增加</w:t>
      </w:r>
      <w:r>
        <w:rPr>
          <w:rFonts w:hint="default" w:ascii="Times New Roman" w:hAnsi="Times New Roman" w:eastAsia="方正仿宋_GBK" w:cs="Times New Roman"/>
          <w:kern w:val="0"/>
          <w:sz w:val="32"/>
          <w:szCs w:val="32"/>
          <w:shd w:val="clear" w:fill="FFFFFF"/>
          <w:lang w:val="en-US" w:eastAsia="zh-CN" w:bidi="ar-SA"/>
        </w:rPr>
        <w:t>362.13</w:t>
      </w:r>
      <w:r>
        <w:rPr>
          <w:rFonts w:hint="default" w:ascii="Times New Roman" w:hAnsi="Times New Roman" w:eastAsia="方正仿宋_GBK"/>
          <w:sz w:val="32"/>
          <w:szCs w:val="32"/>
          <w:shd w:val="clear" w:color="auto" w:fill="FFFFFF"/>
        </w:rPr>
        <w:t>万元，增长</w:t>
      </w:r>
      <w:r>
        <w:rPr>
          <w:rFonts w:hint="default" w:ascii="Times New Roman" w:hAnsi="Times New Roman" w:eastAsia="方正仿宋_GBK" w:cs="Times New Roman"/>
          <w:kern w:val="0"/>
          <w:sz w:val="32"/>
          <w:szCs w:val="32"/>
          <w:shd w:val="clear" w:fill="FFFFFF"/>
          <w:lang w:val="en-US" w:eastAsia="zh-CN" w:bidi="ar-SA"/>
        </w:rPr>
        <w:t>187.6</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基本公共卫生服</w:t>
      </w:r>
      <w:r>
        <w:rPr>
          <w:rFonts w:hint="eastAsia" w:ascii="方正仿宋_GBK" w:hAnsi="方正仿宋_GBK" w:eastAsia="方正仿宋_GBK" w:cs="方正仿宋_GBK"/>
          <w:sz w:val="32"/>
          <w:szCs w:val="32"/>
          <w:lang w:eastAsia="zh-CN"/>
        </w:rPr>
        <w:t>项目收入增加</w:t>
      </w:r>
      <w:r>
        <w:rPr>
          <w:rFonts w:hint="eastAsia" w:ascii="方正仿宋_GBK" w:hAnsi="方正仿宋_GBK" w:eastAsia="方正仿宋_GBK" w:cs="方正仿宋_GBK"/>
          <w:sz w:val="32"/>
          <w:szCs w:val="32"/>
          <w:shd w:val="clear" w:color="auto" w:fill="FFFFFF"/>
        </w:rPr>
        <w:t>和增补</w:t>
      </w:r>
      <w:r>
        <w:rPr>
          <w:rFonts w:hint="eastAsia" w:ascii="方正仿宋_GBK" w:hAnsi="方正仿宋_GBK" w:eastAsia="方正仿宋_GBK" w:cs="方正仿宋_GBK"/>
          <w:sz w:val="32"/>
          <w:szCs w:val="32"/>
          <w:shd w:val="clear" w:color="auto" w:fill="FFFFFF"/>
          <w:lang w:eastAsia="zh-CN"/>
        </w:rPr>
        <w:t>了</w:t>
      </w:r>
      <w:r>
        <w:rPr>
          <w:rFonts w:hint="eastAsia" w:ascii="Times New Roman" w:hAnsi="Times New Roman" w:eastAsia="方正仿宋_GBK" w:cs="Times New Roman"/>
          <w:kern w:val="0"/>
          <w:sz w:val="32"/>
          <w:szCs w:val="32"/>
          <w:shd w:val="clear" w:fill="FFFFFF"/>
          <w:lang w:val="en-US" w:eastAsia="zh-CN" w:bidi="ar-SA"/>
        </w:rPr>
        <w:t>2024</w:t>
      </w:r>
      <w:r>
        <w:rPr>
          <w:rFonts w:hint="eastAsia" w:ascii="方正仿宋_GBK" w:hAnsi="方正仿宋_GBK" w:eastAsia="方正仿宋_GBK" w:cs="方正仿宋_GBK"/>
          <w:sz w:val="32"/>
          <w:szCs w:val="32"/>
          <w:shd w:val="clear" w:color="auto" w:fill="FFFFFF"/>
        </w:rPr>
        <w:t>年养老保险和职业年金</w:t>
      </w:r>
      <w:r>
        <w:rPr>
          <w:rFonts w:hint="eastAsia" w:ascii="方正仿宋_GBK" w:hAnsi="方正仿宋_GBK" w:eastAsia="方正仿宋_GBK" w:cs="方正仿宋_GBK"/>
          <w:sz w:val="32"/>
          <w:szCs w:val="32"/>
          <w:shd w:val="clear" w:color="auto" w:fill="FFFFFF"/>
          <w:lang w:eastAsia="zh-CN"/>
        </w:rPr>
        <w:t>的</w:t>
      </w:r>
      <w:r>
        <w:rPr>
          <w:rFonts w:hint="eastAsia" w:ascii="方正仿宋_GBK" w:hAnsi="方正仿宋_GBK" w:eastAsia="方正仿宋_GBK" w:cs="方正仿宋_GBK"/>
          <w:sz w:val="32"/>
          <w:szCs w:val="32"/>
          <w:shd w:val="clear" w:color="auto" w:fill="FFFFFF"/>
        </w:rPr>
        <w:t>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cs="Times New Roman"/>
          <w:kern w:val="0"/>
          <w:sz w:val="32"/>
          <w:szCs w:val="32"/>
          <w:shd w:val="clear" w:fill="FFFFFF"/>
          <w:lang w:val="en-US" w:eastAsia="zh-CN" w:bidi="ar-SA"/>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kinsoku/>
        <w:wordWrap/>
        <w:overflowPunct/>
        <w:topLinePunct w:val="0"/>
        <w:autoSpaceDE w:val="0"/>
        <w:autoSpaceDN/>
        <w:bidi w:val="0"/>
        <w:spacing w:afterAutospacing="0" w:line="560" w:lineRule="exact"/>
        <w:ind w:firstLine="643" w:firstLineChars="200"/>
        <w:textAlignment w:val="auto"/>
        <w:rPr>
          <w:rFonts w:hint="eastAsia" w:ascii="方正仿宋_GBK" w:hAnsi="方正仿宋_GBK" w:eastAsia="方正仿宋_GBK" w:cs="方正仿宋_GBK"/>
          <w:sz w:val="32"/>
          <w:szCs w:val="32"/>
          <w:shd w:val="clear" w:color="auto" w:fill="FFFFFF"/>
        </w:rPr>
      </w:pPr>
      <w:r>
        <w:rPr>
          <w:rStyle w:val="7"/>
          <w:rFonts w:hint="default" w:ascii="Times New Roman" w:hAnsi="Times New Roman" w:eastAsia="方正仿宋_GBK"/>
          <w:sz w:val="32"/>
          <w:szCs w:val="32"/>
          <w:shd w:val="clear" w:color="auto" w:fill="FFFFFF"/>
        </w:rPr>
        <w:t>2</w:t>
      </w:r>
      <w:r>
        <w:rPr>
          <w:rStyle w:val="7"/>
          <w:rFonts w:ascii="方正仿宋_GBK" w:hAnsi="方正仿宋_GBK" w:eastAsia="方正仿宋_GBK" w:cs="方正仿宋_GBK"/>
          <w:sz w:val="32"/>
          <w:szCs w:val="32"/>
          <w:shd w:val="clear" w:color="auto" w:fill="FFFFFF"/>
        </w:rPr>
        <w:t>.</w:t>
      </w:r>
      <w:r>
        <w:rPr>
          <w:rStyle w:val="7"/>
          <w:rFonts w:hint="eastAsia" w:ascii="方正仿宋_GBK" w:hAnsi="方正仿宋_GBK" w:eastAsia="方正仿宋_GBK" w:cs="方正仿宋_GBK"/>
          <w:sz w:val="32"/>
          <w:szCs w:val="32"/>
          <w:shd w:val="clear" w:color="auto" w:fill="FFFFFF"/>
          <w:lang w:val="en-US" w:eastAsia="zh-CN" w:bidi="ar-SA"/>
        </w:rPr>
        <w:t>支出情况。</w:t>
      </w:r>
      <w:r>
        <w:rPr>
          <w:rFonts w:hint="default" w:ascii="Times New Roman" w:hAnsi="Times New Roman" w:eastAsia="方正仿宋_GBK" w:cs="Times New Roman"/>
          <w:kern w:val="0"/>
          <w:sz w:val="32"/>
          <w:szCs w:val="32"/>
          <w:shd w:val="clear" w:fill="FFFFFF"/>
          <w:lang w:val="en-US" w:eastAsia="zh-CN" w:bidi="ar-SA"/>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cs="Times New Roman"/>
          <w:kern w:val="0"/>
          <w:sz w:val="32"/>
          <w:szCs w:val="32"/>
          <w:shd w:val="clear" w:fill="FFFFFF"/>
          <w:lang w:val="en-US" w:eastAsia="zh-CN" w:bidi="ar-SA"/>
        </w:rPr>
        <w:t>555.20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r>
        <w:rPr>
          <w:rFonts w:hint="default" w:ascii="Times New Roman" w:hAnsi="Times New Roman" w:eastAsia="方正仿宋_GBK" w:cs="Times New Roman"/>
          <w:kern w:val="0"/>
          <w:sz w:val="32"/>
          <w:szCs w:val="32"/>
          <w:shd w:val="clear" w:fill="FFFFFF"/>
          <w:lang w:val="en-US" w:eastAsia="zh-CN" w:bidi="ar-SA"/>
        </w:rPr>
        <w:t>2023</w:t>
      </w:r>
      <w:r>
        <w:rPr>
          <w:rFonts w:hint="default" w:ascii="Times New Roman" w:hAnsi="Times New Roman" w:eastAsia="方正仿宋_GBK"/>
          <w:sz w:val="32"/>
          <w:szCs w:val="32"/>
          <w:shd w:val="clear" w:color="auto" w:fill="FFFFFF"/>
        </w:rPr>
        <w:t>年度相比，增加</w:t>
      </w:r>
      <w:r>
        <w:rPr>
          <w:rFonts w:hint="default" w:ascii="Times New Roman" w:hAnsi="Times New Roman" w:eastAsia="方正仿宋_GBK" w:cs="Times New Roman"/>
          <w:kern w:val="0"/>
          <w:sz w:val="32"/>
          <w:szCs w:val="32"/>
          <w:shd w:val="clear" w:fill="FFFFFF"/>
          <w:lang w:val="en-US" w:eastAsia="zh-CN" w:bidi="ar-SA"/>
        </w:rPr>
        <w:t>155.65</w:t>
      </w:r>
      <w:r>
        <w:rPr>
          <w:rFonts w:hint="default" w:ascii="Times New Roman" w:hAnsi="Times New Roman" w:eastAsia="方正仿宋_GBK"/>
          <w:sz w:val="32"/>
          <w:szCs w:val="32"/>
          <w:shd w:val="clear" w:color="auto" w:fill="FFFFFF"/>
        </w:rPr>
        <w:t>万元，增长</w:t>
      </w:r>
      <w:r>
        <w:rPr>
          <w:rFonts w:hint="default" w:ascii="Times New Roman" w:hAnsi="Times New Roman" w:eastAsia="方正仿宋_GBK" w:cs="Times New Roman"/>
          <w:kern w:val="0"/>
          <w:sz w:val="32"/>
          <w:szCs w:val="32"/>
          <w:shd w:val="clear" w:fill="FFFFFF"/>
          <w:lang w:val="en-US" w:eastAsia="zh-CN" w:bidi="ar-SA"/>
        </w:rPr>
        <w:t>39.0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缴纳职工的</w:t>
      </w:r>
      <w:r>
        <w:rPr>
          <w:rFonts w:hint="eastAsia" w:ascii="方正仿宋_GBK" w:hAnsi="方正仿宋_GBK" w:eastAsia="方正仿宋_GBK" w:cs="方正仿宋_GBK"/>
          <w:sz w:val="32"/>
          <w:szCs w:val="32"/>
        </w:rPr>
        <w:t>养老保险和职业年金</w:t>
      </w:r>
      <w:r>
        <w:rPr>
          <w:rFonts w:hint="eastAsia" w:ascii="方正仿宋_GBK" w:hAnsi="方正仿宋_GBK" w:eastAsia="方正仿宋_GBK" w:cs="方正仿宋_GBK"/>
          <w:sz w:val="32"/>
          <w:szCs w:val="32"/>
          <w:lang w:eastAsia="zh-CN"/>
        </w:rPr>
        <w:t>增加和</w:t>
      </w:r>
      <w:r>
        <w:rPr>
          <w:rFonts w:hint="eastAsia" w:ascii="方正仿宋_GBK" w:hAnsi="方正仿宋_GBK" w:eastAsia="方正仿宋_GBK" w:cs="方正仿宋_GBK"/>
          <w:sz w:val="32"/>
          <w:szCs w:val="32"/>
        </w:rPr>
        <w:t>基本公共卫生服务项目</w:t>
      </w:r>
      <w:r>
        <w:rPr>
          <w:rFonts w:ascii="方正仿宋_GBK" w:hAnsi="方正仿宋_GBK" w:eastAsia="方正仿宋_GBK" w:cs="方正仿宋_GBK"/>
          <w:sz w:val="32"/>
          <w:szCs w:val="32"/>
        </w:rPr>
        <w:t>支出增加</w:t>
      </w:r>
      <w:r>
        <w:rPr>
          <w:rFonts w:hint="eastAsia" w:ascii="方正仿宋_GBK" w:eastAsia="方正仿宋_GBK"/>
          <w:kern w:val="0"/>
          <w:sz w:val="32"/>
          <w:szCs w:val="32"/>
        </w:rPr>
        <w:t>。</w:t>
      </w:r>
      <w:r>
        <w:rPr>
          <w:rFonts w:hint="default" w:ascii="Times New Roman" w:hAnsi="Times New Roman" w:eastAsia="方正仿宋_GBK"/>
          <w:sz w:val="32"/>
          <w:szCs w:val="32"/>
          <w:shd w:val="clear" w:color="auto" w:fill="FFFFFF"/>
        </w:rPr>
        <w:t>较年初预算数增加</w:t>
      </w:r>
      <w:r>
        <w:rPr>
          <w:rFonts w:hint="default" w:ascii="Times New Roman" w:hAnsi="Times New Roman" w:eastAsia="方正仿宋_GBK" w:cs="Times New Roman"/>
          <w:kern w:val="0"/>
          <w:sz w:val="32"/>
          <w:szCs w:val="32"/>
          <w:shd w:val="clear" w:fill="FFFFFF"/>
          <w:lang w:val="en-US" w:eastAsia="zh-CN" w:bidi="ar-SA"/>
        </w:rPr>
        <w:t>362.13</w:t>
      </w:r>
      <w:r>
        <w:rPr>
          <w:rFonts w:hint="default" w:ascii="Times New Roman" w:hAnsi="Times New Roman" w:eastAsia="方正仿宋_GBK"/>
          <w:sz w:val="32"/>
          <w:szCs w:val="32"/>
          <w:shd w:val="clear" w:color="auto" w:fill="FFFFFF"/>
        </w:rPr>
        <w:t>万元，增长</w:t>
      </w:r>
      <w:r>
        <w:rPr>
          <w:rFonts w:hint="default" w:ascii="Times New Roman" w:hAnsi="Times New Roman" w:eastAsia="方正仿宋_GBK" w:cs="Times New Roman"/>
          <w:kern w:val="0"/>
          <w:sz w:val="32"/>
          <w:szCs w:val="32"/>
          <w:shd w:val="clear" w:fill="FFFFFF"/>
          <w:lang w:val="en-US" w:eastAsia="zh-CN" w:bidi="ar-SA"/>
        </w:rPr>
        <w:t>187.6</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基本公共卫生服</w:t>
      </w:r>
      <w:r>
        <w:rPr>
          <w:rFonts w:hint="eastAsia" w:ascii="方正仿宋_GBK" w:hAnsi="方正仿宋_GBK" w:eastAsia="方正仿宋_GBK" w:cs="方正仿宋_GBK"/>
          <w:sz w:val="32"/>
          <w:szCs w:val="32"/>
          <w:lang w:eastAsia="zh-CN"/>
        </w:rPr>
        <w:t>项目收入增加</w:t>
      </w:r>
      <w:r>
        <w:rPr>
          <w:rFonts w:hint="eastAsia" w:ascii="方正仿宋_GBK" w:hAnsi="方正仿宋_GBK" w:eastAsia="方正仿宋_GBK" w:cs="方正仿宋_GBK"/>
          <w:sz w:val="32"/>
          <w:szCs w:val="32"/>
          <w:shd w:val="clear" w:color="auto" w:fill="FFFFFF"/>
        </w:rPr>
        <w:t>和增补</w:t>
      </w:r>
      <w:r>
        <w:rPr>
          <w:rFonts w:hint="eastAsia" w:ascii="方正仿宋_GBK" w:hAnsi="方正仿宋_GBK" w:eastAsia="方正仿宋_GBK" w:cs="方正仿宋_GBK"/>
          <w:sz w:val="32"/>
          <w:szCs w:val="32"/>
          <w:shd w:val="clear" w:color="auto" w:fill="FFFFFF"/>
          <w:lang w:eastAsia="zh-CN"/>
        </w:rPr>
        <w:t>了</w:t>
      </w:r>
      <w:r>
        <w:rPr>
          <w:rFonts w:hint="eastAsia" w:ascii="Times New Roman" w:hAnsi="Times New Roman" w:eastAsia="方正仿宋_GBK" w:cs="Times New Roman"/>
          <w:kern w:val="0"/>
          <w:sz w:val="32"/>
          <w:szCs w:val="32"/>
          <w:shd w:val="clear" w:fill="FFFFFF"/>
          <w:lang w:val="en-US" w:eastAsia="zh-CN" w:bidi="ar-SA"/>
        </w:rPr>
        <w:t>2024</w:t>
      </w:r>
      <w:r>
        <w:rPr>
          <w:rFonts w:hint="eastAsia" w:ascii="方正仿宋_GBK" w:hAnsi="方正仿宋_GBK" w:eastAsia="方正仿宋_GBK" w:cs="方正仿宋_GBK"/>
          <w:sz w:val="32"/>
          <w:szCs w:val="32"/>
          <w:shd w:val="clear" w:color="auto" w:fill="FFFFFF"/>
        </w:rPr>
        <w:t>年养老保险和职业年金</w:t>
      </w:r>
      <w:r>
        <w:rPr>
          <w:rFonts w:hint="eastAsia" w:ascii="方正仿宋_GBK" w:hAnsi="方正仿宋_GBK" w:eastAsia="方正仿宋_GBK" w:cs="方正仿宋_GBK"/>
          <w:sz w:val="32"/>
          <w:szCs w:val="32"/>
          <w:shd w:val="clear" w:color="auto" w:fill="FFFFFF"/>
          <w:lang w:eastAsia="zh-CN"/>
        </w:rPr>
        <w:t>的</w:t>
      </w:r>
      <w:r>
        <w:rPr>
          <w:rFonts w:hint="eastAsia" w:ascii="方正仿宋_GBK" w:hAnsi="方正仿宋_GBK" w:eastAsia="方正仿宋_GBK" w:cs="方正仿宋_GBK"/>
          <w:sz w:val="32"/>
          <w:szCs w:val="32"/>
          <w:shd w:val="clear" w:color="auto" w:fill="FFFFFF"/>
        </w:rPr>
        <w:t>预算。</w:t>
      </w:r>
    </w:p>
    <w:p>
      <w:pPr>
        <w:keepNext w:val="0"/>
        <w:keepLines w:val="0"/>
        <w:pageBreakBefore w:val="0"/>
        <w:widowControl/>
        <w:kinsoku/>
        <w:wordWrap/>
        <w:overflowPunct/>
        <w:topLinePunct w:val="0"/>
        <w:autoSpaceDE w:val="0"/>
        <w:autoSpaceDN/>
        <w:bidi w:val="0"/>
        <w:spacing w:afterAutospacing="0" w:line="560" w:lineRule="exact"/>
        <w:ind w:firstLine="643" w:firstLineChars="200"/>
        <w:textAlignment w:val="auto"/>
        <w:rPr>
          <w:rFonts w:hint="eastAsia" w:ascii="方正仿宋_GBK" w:eastAsia="方正仿宋_GBK"/>
          <w:kern w:val="0"/>
          <w:sz w:val="32"/>
          <w:szCs w:val="32"/>
        </w:rPr>
      </w:pPr>
      <w:r>
        <w:rPr>
          <w:rStyle w:val="7"/>
          <w:rFonts w:hint="eastAsia" w:ascii="Times New Roman" w:hAnsi="Times New Roman" w:eastAsia="方正仿宋_GBK"/>
          <w:sz w:val="32"/>
          <w:szCs w:val="32"/>
          <w:shd w:val="clear" w:color="auto" w:fill="FFFFFF"/>
          <w:lang w:val="en-US" w:eastAsia="zh-CN"/>
        </w:rPr>
        <w:t>3</w:t>
      </w:r>
      <w:r>
        <w:rPr>
          <w:rStyle w:val="7"/>
          <w:rFonts w:hint="eastAsia" w:ascii="方正仿宋_GBK" w:hAnsi="方正仿宋_GBK" w:eastAsia="方正仿宋_GBK" w:cs="方正仿宋_GBK"/>
          <w:sz w:val="32"/>
          <w:szCs w:val="32"/>
          <w:shd w:val="clear" w:color="auto" w:fill="FFFFFF"/>
          <w:lang w:val="en-US" w:eastAsia="zh-CN"/>
        </w:rPr>
        <w:t>.</w:t>
      </w:r>
      <w:r>
        <w:rPr>
          <w:rStyle w:val="7"/>
          <w:rFonts w:hint="eastAsia" w:ascii="方正仿宋_GBK" w:hAnsi="方正仿宋_GBK" w:eastAsia="方正仿宋_GBK" w:cs="方正仿宋_GBK"/>
          <w:sz w:val="32"/>
          <w:szCs w:val="32"/>
          <w:shd w:val="clear" w:color="auto" w:fill="FFFFFF"/>
          <w:lang w:val="en-US" w:eastAsia="zh-CN" w:bidi="ar-SA"/>
        </w:rPr>
        <w:t>结转结余情况。</w:t>
      </w:r>
      <w:r>
        <w:rPr>
          <w:rFonts w:hint="eastAsia" w:ascii="Times New Roman" w:hAnsi="Times New Roman" w:eastAsia="方正仿宋_GBK" w:cs="Times New Roman"/>
          <w:kern w:val="0"/>
          <w:sz w:val="32"/>
          <w:szCs w:val="32"/>
          <w:shd w:val="clear" w:fill="FFFFFF"/>
          <w:lang w:val="en-US" w:eastAsia="zh-CN" w:bidi="ar-SA"/>
        </w:rPr>
        <w:t>2024</w:t>
      </w:r>
      <w:r>
        <w:rPr>
          <w:rFonts w:hint="eastAsia" w:ascii="方正仿宋_GBK" w:hAnsi="宋体" w:eastAsia="方正仿宋_GBK" w:cs="宋体"/>
          <w:kern w:val="0"/>
          <w:sz w:val="32"/>
          <w:szCs w:val="32"/>
        </w:rPr>
        <w:t>年度年末一般公共预算财政拨款结转和结余</w:t>
      </w:r>
      <w:r>
        <w:rPr>
          <w:rFonts w:hint="eastAsia" w:ascii="Times New Roman" w:hAnsi="Times New Roman" w:eastAsia="方正仿宋_GBK" w:cs="Times New Roman"/>
          <w:kern w:val="0"/>
          <w:sz w:val="32"/>
          <w:szCs w:val="32"/>
          <w:shd w:val="clear" w:fill="FFFFFF"/>
          <w:lang w:val="en-US" w:eastAsia="zh-CN" w:bidi="ar-SA"/>
        </w:rPr>
        <w:t>0.00</w:t>
      </w:r>
      <w:r>
        <w:rPr>
          <w:rFonts w:hint="eastAsia" w:ascii="方正仿宋_GBK" w:hAnsi="宋体" w:eastAsia="方正仿宋_GBK" w:cs="宋体"/>
          <w:kern w:val="0"/>
          <w:sz w:val="32"/>
          <w:szCs w:val="32"/>
        </w:rPr>
        <w:t>万元，较上年决算数增加</w:t>
      </w:r>
      <w:r>
        <w:rPr>
          <w:rFonts w:hint="eastAsia" w:ascii="Times New Roman" w:hAnsi="Times New Roman" w:eastAsia="方正仿宋_GBK" w:cs="Times New Roman"/>
          <w:kern w:val="0"/>
          <w:sz w:val="32"/>
          <w:szCs w:val="32"/>
          <w:shd w:val="clear" w:fill="FFFFFF"/>
          <w:lang w:val="en-US" w:eastAsia="zh-CN" w:bidi="ar-SA"/>
        </w:rPr>
        <w:t>0.00</w:t>
      </w:r>
      <w:r>
        <w:rPr>
          <w:rFonts w:hint="eastAsia" w:ascii="方正仿宋_GBK" w:hAnsi="宋体" w:eastAsia="方正仿宋_GBK" w:cs="宋体"/>
          <w:kern w:val="0"/>
          <w:sz w:val="32"/>
          <w:szCs w:val="32"/>
        </w:rPr>
        <w:t>万元，增长</w:t>
      </w:r>
      <w:r>
        <w:rPr>
          <w:rFonts w:hint="eastAsia" w:ascii="Times New Roman" w:hAnsi="Times New Roman" w:eastAsia="方正仿宋_GBK" w:cs="Times New Roman"/>
          <w:kern w:val="0"/>
          <w:sz w:val="32"/>
          <w:szCs w:val="32"/>
          <w:shd w:val="clear" w:fill="FFFFFF"/>
          <w:lang w:val="en-US" w:eastAsia="zh-CN" w:bidi="ar-SA"/>
        </w:rPr>
        <w:t>0%</w:t>
      </w:r>
      <w:r>
        <w:rPr>
          <w:rFonts w:hint="eastAsia" w:ascii="方正仿宋_GBK" w:hAnsi="宋体" w:eastAsia="方正仿宋_GBK" w:cs="宋体"/>
          <w:kern w:val="0"/>
          <w:sz w:val="32"/>
          <w:szCs w:val="32"/>
        </w:rPr>
        <w:t>。</w:t>
      </w:r>
    </w:p>
    <w:p>
      <w:pPr>
        <w:keepNext w:val="0"/>
        <w:keepLines w:val="0"/>
        <w:pageBreakBefore w:val="0"/>
        <w:widowControl/>
        <w:kinsoku/>
        <w:wordWrap/>
        <w:overflowPunct/>
        <w:topLinePunct w:val="0"/>
        <w:autoSpaceDE w:val="0"/>
        <w:autoSpaceDN/>
        <w:bidi w:val="0"/>
        <w:spacing w:afterAutospacing="0" w:line="560"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eastAsia="方正仿宋_GBK"/>
          <w:kern w:val="0"/>
          <w:sz w:val="32"/>
          <w:szCs w:val="32"/>
        </w:rPr>
        <w:t>4.</w:t>
      </w:r>
      <w:r>
        <w:rPr>
          <w:rStyle w:val="7"/>
          <w:rFonts w:hint="eastAsia" w:ascii="方正仿宋_GBK" w:hAnsi="方正仿宋_GBK" w:eastAsia="方正仿宋_GBK" w:cs="方正仿宋_GBK"/>
          <w:sz w:val="32"/>
          <w:szCs w:val="32"/>
          <w:shd w:val="clear" w:color="auto" w:fill="FFFFFF"/>
          <w:lang w:val="en-US" w:eastAsia="zh-CN" w:bidi="ar-SA"/>
        </w:rPr>
        <w:t>比较情况。</w:t>
      </w: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年度一般公共预算财政拨款支出主要用于以下几个方面：</w:t>
      </w:r>
    </w:p>
    <w:p>
      <w:pPr>
        <w:keepNext w:val="0"/>
        <w:keepLines w:val="0"/>
        <w:pageBreakBefore w:val="0"/>
        <w:widowControl/>
        <w:kinsoku/>
        <w:wordWrap/>
        <w:overflowPunct/>
        <w:topLinePunct w:val="0"/>
        <w:autoSpaceDE w:val="0"/>
        <w:autoSpaceDN/>
        <w:bidi w:val="0"/>
        <w:spacing w:afterAutospacing="0" w:line="56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kern w:val="0"/>
          <w:sz w:val="32"/>
          <w:szCs w:val="32"/>
          <w:shd w:val="clear" w:fill="FFFFFF"/>
          <w:lang w:val="en-US" w:eastAsia="zh-CN" w:bidi="ar-SA"/>
        </w:rPr>
        <w:t>1）</w:t>
      </w:r>
      <w:r>
        <w:rPr>
          <w:rFonts w:hint="eastAsia" w:ascii="方正仿宋_GBK" w:hAnsi="宋体" w:eastAsia="方正仿宋_GBK" w:cs="宋体"/>
          <w:kern w:val="0"/>
          <w:sz w:val="32"/>
          <w:szCs w:val="32"/>
        </w:rPr>
        <w:t>社会保障与就业支出</w:t>
      </w:r>
      <w:r>
        <w:rPr>
          <w:rFonts w:hint="eastAsia" w:ascii="Times New Roman" w:hAnsi="Times New Roman" w:eastAsia="方正仿宋_GBK" w:cs="Times New Roman"/>
          <w:kern w:val="0"/>
          <w:sz w:val="32"/>
          <w:szCs w:val="32"/>
          <w:shd w:val="clear" w:fill="FFFFFF"/>
          <w:lang w:val="en-US" w:eastAsia="zh-CN" w:bidi="ar-SA"/>
        </w:rPr>
        <w:t>51.79</w:t>
      </w:r>
      <w:r>
        <w:rPr>
          <w:rFonts w:hint="eastAsia" w:ascii="方正仿宋_GBK" w:hAnsi="宋体" w:eastAsia="方正仿宋_GBK" w:cs="宋体"/>
          <w:kern w:val="0"/>
          <w:sz w:val="32"/>
          <w:szCs w:val="32"/>
        </w:rPr>
        <w:t>万元，占</w:t>
      </w:r>
      <w:r>
        <w:rPr>
          <w:rFonts w:hint="eastAsia" w:ascii="Times New Roman" w:hAnsi="Times New Roman" w:eastAsia="方正仿宋_GBK" w:cs="Times New Roman"/>
          <w:kern w:val="0"/>
          <w:sz w:val="32"/>
          <w:szCs w:val="32"/>
          <w:shd w:val="clear" w:fill="FFFFFF"/>
          <w:lang w:val="en-US" w:eastAsia="zh-CN" w:bidi="ar-SA"/>
        </w:rPr>
        <w:t>9.32%</w:t>
      </w:r>
      <w:r>
        <w:rPr>
          <w:rFonts w:hint="eastAsia" w:ascii="方正仿宋_GBK" w:hAnsi="宋体" w:eastAsia="方正仿宋_GBK" w:cs="宋体"/>
          <w:kern w:val="0"/>
          <w:sz w:val="32"/>
          <w:szCs w:val="32"/>
        </w:rPr>
        <w:t>，较年初预算数增加</w:t>
      </w:r>
      <w:r>
        <w:rPr>
          <w:rFonts w:hint="eastAsia" w:ascii="Times New Roman" w:hAnsi="Times New Roman" w:eastAsia="方正仿宋_GBK" w:cs="Times New Roman"/>
          <w:kern w:val="0"/>
          <w:sz w:val="32"/>
          <w:szCs w:val="32"/>
          <w:shd w:val="clear" w:fill="FFFFFF"/>
          <w:lang w:val="en-US" w:eastAsia="zh-CN" w:bidi="ar-SA"/>
        </w:rPr>
        <w:t>16.74</w:t>
      </w:r>
      <w:r>
        <w:rPr>
          <w:rFonts w:hint="eastAsia" w:ascii="方正仿宋_GBK" w:hAnsi="宋体" w:eastAsia="方正仿宋_GBK" w:cs="宋体"/>
          <w:kern w:val="0"/>
          <w:sz w:val="32"/>
          <w:szCs w:val="32"/>
        </w:rPr>
        <w:t>万元，增长</w:t>
      </w:r>
      <w:r>
        <w:rPr>
          <w:rFonts w:hint="eastAsia" w:ascii="Times New Roman" w:hAnsi="Times New Roman" w:eastAsia="方正仿宋_GBK" w:cs="Times New Roman"/>
          <w:kern w:val="0"/>
          <w:sz w:val="32"/>
          <w:szCs w:val="32"/>
          <w:shd w:val="clear" w:fill="FFFFFF"/>
          <w:lang w:val="en-US" w:eastAsia="zh-CN" w:bidi="ar-SA"/>
        </w:rPr>
        <w:t>47.76</w:t>
      </w:r>
      <w:r>
        <w:rPr>
          <w:rFonts w:hint="eastAsia" w:ascii="方正仿宋_GBK" w:eastAsia="方正仿宋_GBK"/>
          <w:kern w:val="0"/>
          <w:sz w:val="32"/>
          <w:szCs w:val="32"/>
        </w:rPr>
        <w:t>%，主要是</w:t>
      </w:r>
      <w:r>
        <w:rPr>
          <w:rFonts w:hint="eastAsia" w:ascii="Times New Roman" w:hAnsi="Times New Roman" w:eastAsia="方正仿宋_GBK" w:cs="Times New Roman"/>
          <w:kern w:val="0"/>
          <w:sz w:val="32"/>
          <w:szCs w:val="32"/>
          <w:shd w:val="clear" w:fill="FFFFFF"/>
          <w:lang w:val="en-US" w:eastAsia="zh-CN" w:bidi="ar-SA"/>
        </w:rPr>
        <w:t>2024</w:t>
      </w:r>
      <w:r>
        <w:rPr>
          <w:rFonts w:hint="eastAsia" w:ascii="方正仿宋_GBK" w:hAnsi="方正仿宋_GBK" w:eastAsia="方正仿宋_GBK" w:cs="方正仿宋_GBK"/>
          <w:sz w:val="32"/>
          <w:szCs w:val="32"/>
          <w:shd w:val="clear" w:color="auto" w:fill="FFFFFF"/>
        </w:rPr>
        <w:t>年养老保险和职业年金</w:t>
      </w:r>
      <w:r>
        <w:rPr>
          <w:rFonts w:hint="eastAsia" w:ascii="方正仿宋_GBK" w:hAnsi="方正仿宋_GBK" w:eastAsia="方正仿宋_GBK" w:cs="方正仿宋_GBK"/>
          <w:sz w:val="32"/>
          <w:szCs w:val="32"/>
          <w:shd w:val="clear" w:color="auto" w:fill="FFFFFF"/>
          <w:lang w:eastAsia="zh-CN"/>
        </w:rPr>
        <w:t>的</w:t>
      </w:r>
      <w:r>
        <w:rPr>
          <w:rFonts w:hint="eastAsia" w:ascii="方正仿宋_GBK" w:hAnsi="方正仿宋_GBK" w:eastAsia="方正仿宋_GBK" w:cs="方正仿宋_GBK"/>
          <w:sz w:val="32"/>
          <w:szCs w:val="32"/>
          <w:shd w:val="clear" w:color="auto" w:fill="FFFFFF"/>
        </w:rPr>
        <w:t>预算</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宋体" w:eastAsia="方正仿宋_GBK" w:cs="宋体"/>
          <w:kern w:val="0"/>
          <w:sz w:val="32"/>
          <w:szCs w:val="32"/>
        </w:rPr>
        <w:t>。</w:t>
      </w:r>
    </w:p>
    <w:p>
      <w:pPr>
        <w:keepNext w:val="0"/>
        <w:keepLines w:val="0"/>
        <w:pageBreakBefore w:val="0"/>
        <w:widowControl/>
        <w:kinsoku/>
        <w:wordWrap/>
        <w:overflowPunct/>
        <w:topLinePunct w:val="0"/>
        <w:autoSpaceDE w:val="0"/>
        <w:autoSpaceDN/>
        <w:bidi w:val="0"/>
        <w:spacing w:afterAutospacing="0" w:line="560" w:lineRule="exact"/>
        <w:ind w:firstLine="640" w:firstLineChars="200"/>
        <w:textAlignment w:val="auto"/>
        <w:rPr>
          <w:rFonts w:ascii="方正仿宋_GBK" w:hAnsi="方正仿宋_GBK" w:eastAsia="方正仿宋_GBK" w:cs="方正仿宋_GBK"/>
          <w:color w:val="FF0000"/>
          <w:sz w:val="32"/>
          <w:szCs w:val="32"/>
          <w:shd w:val="clear" w:color="auto" w:fill="FFFFFF"/>
        </w:rPr>
      </w:pPr>
      <w:r>
        <w:rPr>
          <w:rFonts w:hint="eastAsia" w:ascii="方正仿宋_GBK" w:hAnsi="宋体" w:eastAsia="方正仿宋_GBK" w:cs="宋体"/>
          <w:kern w:val="0"/>
          <w:sz w:val="32"/>
          <w:szCs w:val="32"/>
        </w:rPr>
        <w:t>（2）卫生健康支出</w:t>
      </w:r>
      <w:r>
        <w:rPr>
          <w:rFonts w:hint="eastAsia" w:ascii="Times New Roman" w:hAnsi="Times New Roman" w:eastAsia="方正仿宋_GBK" w:cs="Times New Roman"/>
          <w:kern w:val="0"/>
          <w:sz w:val="32"/>
          <w:szCs w:val="32"/>
          <w:shd w:val="clear" w:fill="FFFFFF"/>
          <w:lang w:val="en-US" w:eastAsia="zh-CN" w:bidi="ar-SA"/>
        </w:rPr>
        <w:t>503.41</w:t>
      </w:r>
      <w:r>
        <w:rPr>
          <w:rFonts w:hint="eastAsia" w:ascii="方正仿宋_GBK" w:hAnsi="宋体" w:eastAsia="方正仿宋_GBK" w:cs="宋体"/>
          <w:kern w:val="0"/>
          <w:sz w:val="32"/>
          <w:szCs w:val="32"/>
        </w:rPr>
        <w:t>万元，占</w:t>
      </w:r>
      <w:r>
        <w:rPr>
          <w:rFonts w:hint="eastAsia" w:ascii="Times New Roman" w:hAnsi="Times New Roman" w:eastAsia="方正仿宋_GBK" w:cs="Times New Roman"/>
          <w:kern w:val="0"/>
          <w:sz w:val="32"/>
          <w:szCs w:val="32"/>
          <w:shd w:val="clear" w:fill="FFFFFF"/>
          <w:lang w:val="en-US" w:eastAsia="zh-CN" w:bidi="ar-SA"/>
        </w:rPr>
        <w:t>52.24</w:t>
      </w:r>
      <w:r>
        <w:rPr>
          <w:rFonts w:hint="eastAsia" w:ascii="方正仿宋_GBK" w:hAnsi="宋体" w:eastAsia="方正仿宋_GBK" w:cs="宋体"/>
          <w:kern w:val="0"/>
          <w:sz w:val="32"/>
          <w:szCs w:val="32"/>
        </w:rPr>
        <w:t>%，较年初预算数增加</w:t>
      </w:r>
      <w:r>
        <w:rPr>
          <w:rFonts w:hint="eastAsia" w:ascii="Times New Roman" w:hAnsi="Times New Roman" w:eastAsia="方正仿宋_GBK" w:cs="Times New Roman"/>
          <w:kern w:val="0"/>
          <w:sz w:val="32"/>
          <w:szCs w:val="32"/>
          <w:shd w:val="clear" w:fill="FFFFFF"/>
          <w:lang w:val="en-US" w:eastAsia="zh-CN" w:bidi="ar-SA"/>
        </w:rPr>
        <w:t>345.39</w:t>
      </w:r>
      <w:r>
        <w:rPr>
          <w:rFonts w:hint="eastAsia" w:ascii="方正仿宋_GBK" w:hAnsi="宋体" w:eastAsia="方正仿宋_GBK" w:cs="宋体"/>
          <w:kern w:val="0"/>
          <w:sz w:val="32"/>
          <w:szCs w:val="32"/>
        </w:rPr>
        <w:t>万元，增加</w:t>
      </w:r>
      <w:r>
        <w:rPr>
          <w:rFonts w:hint="eastAsia" w:ascii="Times New Roman" w:hAnsi="Times New Roman" w:eastAsia="方正仿宋_GBK" w:cs="Times New Roman"/>
          <w:kern w:val="0"/>
          <w:sz w:val="32"/>
          <w:szCs w:val="32"/>
          <w:shd w:val="clear" w:fill="FFFFFF"/>
          <w:lang w:val="en-US" w:eastAsia="zh-CN" w:bidi="ar-SA"/>
        </w:rPr>
        <w:t>218.57</w:t>
      </w:r>
      <w:r>
        <w:rPr>
          <w:rFonts w:hint="eastAsia" w:ascii="方正仿宋_GBK" w:hAnsi="宋体" w:eastAsia="方正仿宋_GBK" w:cs="宋体"/>
          <w:kern w:val="0"/>
          <w:sz w:val="32"/>
          <w:szCs w:val="32"/>
        </w:rPr>
        <w:t>%，</w:t>
      </w:r>
      <w:r>
        <w:rPr>
          <w:rFonts w:ascii="方正仿宋_GBK" w:hAnsi="方正仿宋_GBK" w:eastAsia="方正仿宋_GBK" w:cs="方正仿宋_GBK"/>
          <w:sz w:val="32"/>
          <w:szCs w:val="32"/>
          <w:shd w:val="clear" w:color="auto" w:fill="FFFFFF"/>
        </w:rPr>
        <w:t>主要原因是</w:t>
      </w:r>
      <w:r>
        <w:rPr>
          <w:rFonts w:hint="eastAsia" w:ascii="方正仿宋_GBK" w:hAnsi="宋体" w:eastAsia="方正仿宋_GBK" w:cs="宋体"/>
          <w:kern w:val="0"/>
          <w:sz w:val="32"/>
          <w:szCs w:val="32"/>
        </w:rPr>
        <w:t>基本公共卫生</w:t>
      </w:r>
      <w:r>
        <w:rPr>
          <w:rFonts w:hint="eastAsia" w:ascii="方正仿宋_GBK" w:eastAsia="方正仿宋_GBK" w:cs="宋体"/>
          <w:kern w:val="0"/>
          <w:sz w:val="32"/>
          <w:szCs w:val="32"/>
          <w:lang w:eastAsia="zh-CN"/>
        </w:rPr>
        <w:t>项目</w:t>
      </w:r>
      <w:r>
        <w:rPr>
          <w:rFonts w:hint="eastAsia" w:ascii="方正仿宋_GBK" w:hAnsi="宋体" w:eastAsia="方正仿宋_GBK" w:cs="宋体"/>
          <w:kern w:val="0"/>
          <w:sz w:val="32"/>
          <w:szCs w:val="32"/>
        </w:rPr>
        <w:t>和药品零差补助等项目</w:t>
      </w:r>
      <w:r>
        <w:rPr>
          <w:rFonts w:hint="eastAsia" w:ascii="方正仿宋_GBK" w:eastAsia="方正仿宋_GBK" w:cs="宋体"/>
          <w:kern w:val="0"/>
          <w:sz w:val="32"/>
          <w:szCs w:val="32"/>
          <w:lang w:eastAsia="zh-CN"/>
        </w:rPr>
        <w:t>收入增加</w:t>
      </w:r>
      <w:r>
        <w:rPr>
          <w:rFonts w:hint="eastAsia" w:ascii="方正仿宋_GBK" w:hAnsi="宋体" w:eastAsia="方正仿宋_GBK" w:cs="宋体"/>
          <w:kern w:val="0"/>
          <w:sz w:val="32"/>
          <w:szCs w:val="32"/>
        </w:rPr>
        <w:t>。</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4"/>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kern w:val="0"/>
          <w:sz w:val="32"/>
          <w:szCs w:val="32"/>
          <w:shd w:val="clear" w:fill="FFFFFF"/>
          <w:lang w:val="en-US" w:eastAsia="zh-CN" w:bidi="ar-SA"/>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cs="Times New Roman"/>
          <w:kern w:val="0"/>
          <w:sz w:val="32"/>
          <w:szCs w:val="32"/>
          <w:shd w:val="clear" w:fill="FFFFFF"/>
          <w:lang w:val="en-US" w:eastAsia="zh-CN" w:bidi="ar-SA"/>
        </w:rPr>
        <w:t>215.67</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cs="Times New Roman"/>
          <w:kern w:val="0"/>
          <w:sz w:val="32"/>
          <w:szCs w:val="32"/>
          <w:shd w:val="clear" w:fill="FFFFFF"/>
          <w:lang w:val="en-US" w:eastAsia="zh-CN" w:bidi="ar-SA"/>
        </w:rPr>
        <w:t>215.67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r>
        <w:rPr>
          <w:rFonts w:hint="default" w:ascii="Times New Roman" w:hAnsi="Times New Roman" w:eastAsia="方正仿宋_GBK" w:cs="Times New Roman"/>
          <w:kern w:val="0"/>
          <w:sz w:val="32"/>
          <w:szCs w:val="32"/>
          <w:shd w:val="clear" w:fill="FFFFFF"/>
          <w:lang w:val="en-US" w:eastAsia="zh-CN" w:bidi="ar-SA"/>
        </w:rPr>
        <w:t>2023</w:t>
      </w:r>
      <w:r>
        <w:rPr>
          <w:rFonts w:hint="default" w:ascii="Times New Roman" w:hAnsi="Times New Roman" w:eastAsia="方正仿宋_GBK"/>
          <w:sz w:val="32"/>
          <w:szCs w:val="32"/>
          <w:shd w:val="clear" w:color="auto" w:fill="FFFFFF"/>
        </w:rPr>
        <w:t>年度相比，增加</w:t>
      </w:r>
      <w:r>
        <w:rPr>
          <w:rFonts w:hint="default" w:ascii="Times New Roman" w:hAnsi="Times New Roman" w:eastAsia="方正仿宋_GBK" w:cs="Times New Roman"/>
          <w:kern w:val="0"/>
          <w:sz w:val="32"/>
          <w:szCs w:val="32"/>
          <w:shd w:val="clear" w:fill="FFFFFF"/>
          <w:lang w:val="en-US" w:eastAsia="zh-CN" w:bidi="ar-SA"/>
        </w:rPr>
        <w:t>2.52</w:t>
      </w:r>
      <w:r>
        <w:rPr>
          <w:rFonts w:hint="default" w:ascii="Times New Roman" w:hAnsi="Times New Roman" w:eastAsia="方正仿宋_GBK"/>
          <w:sz w:val="32"/>
          <w:szCs w:val="32"/>
          <w:shd w:val="clear" w:color="auto" w:fill="FFFFFF"/>
        </w:rPr>
        <w:t>万元，增长</w:t>
      </w:r>
      <w:r>
        <w:rPr>
          <w:rFonts w:hint="default" w:ascii="Times New Roman" w:hAnsi="Times New Roman" w:eastAsia="方正仿宋_GBK" w:cs="Times New Roman"/>
          <w:kern w:val="0"/>
          <w:sz w:val="32"/>
          <w:szCs w:val="32"/>
          <w:shd w:val="clear" w:fill="FFFFFF"/>
          <w:lang w:val="en-US" w:eastAsia="zh-CN" w:bidi="ar-SA"/>
        </w:rPr>
        <w:t>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人员基本</w:t>
      </w:r>
      <w:r>
        <w:rPr>
          <w:rFonts w:hint="eastAsia" w:ascii="方正仿宋_GBK" w:hAnsi="宋体" w:eastAsia="方正仿宋_GBK" w:cs="宋体"/>
          <w:kern w:val="0"/>
          <w:sz w:val="32"/>
          <w:szCs w:val="32"/>
        </w:rPr>
        <w:t>工资</w:t>
      </w:r>
      <w:r>
        <w:rPr>
          <w:rFonts w:hint="eastAsia" w:ascii="方正仿宋_GBK" w:eastAsia="方正仿宋_GBK" w:cs="宋体"/>
          <w:kern w:val="0"/>
          <w:sz w:val="32"/>
          <w:szCs w:val="32"/>
          <w:lang w:eastAsia="zh-CN"/>
        </w:rPr>
        <w:t>保险基数</w:t>
      </w:r>
      <w:r>
        <w:rPr>
          <w:rFonts w:hint="eastAsia" w:ascii="方正仿宋_GBK" w:hAnsi="宋体" w:eastAsia="方正仿宋_GBK" w:cs="宋体"/>
          <w:kern w:val="0"/>
          <w:sz w:val="32"/>
          <w:szCs w:val="32"/>
        </w:rPr>
        <w:t>调整，</w:t>
      </w:r>
      <w:r>
        <w:rPr>
          <w:rFonts w:hint="eastAsia" w:ascii="方正仿宋_GBK" w:hAnsi="方正仿宋_GBK" w:eastAsia="方正仿宋_GBK" w:cs="方正仿宋_GBK"/>
          <w:color w:val="auto"/>
          <w:sz w:val="32"/>
          <w:szCs w:val="32"/>
          <w:shd w:val="clear" w:color="auto" w:fill="FFFFFF"/>
          <w:lang w:eastAsia="zh-CN"/>
        </w:rPr>
        <w:t>导致预算增加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人员经费用途主要</w:t>
      </w:r>
      <w:r>
        <w:rPr>
          <w:rFonts w:hint="eastAsia" w:ascii="方正仿宋_GBK" w:hAnsi="宋体" w:eastAsia="方正仿宋_GBK" w:cs="宋体"/>
          <w:kern w:val="0"/>
          <w:sz w:val="32"/>
          <w:szCs w:val="32"/>
        </w:rPr>
        <w:t>包括人员基本工资、津贴、绩效工资及各种社会保险缴费等。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cs="Times New Roman"/>
          <w:kern w:val="0"/>
          <w:sz w:val="32"/>
          <w:szCs w:val="32"/>
          <w:shd w:val="clear" w:fill="FFFFFF"/>
          <w:lang w:val="en-US" w:eastAsia="zh-CN" w:bidi="ar-SA"/>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r>
        <w:rPr>
          <w:rFonts w:hint="default" w:ascii="Times New Roman" w:hAnsi="Times New Roman" w:eastAsia="方正仿宋_GBK" w:cs="Times New Roman"/>
          <w:kern w:val="0"/>
          <w:sz w:val="32"/>
          <w:szCs w:val="32"/>
          <w:shd w:val="clear" w:fill="FFFFFF"/>
          <w:lang w:val="en-US" w:eastAsia="zh-CN" w:bidi="ar-SA"/>
        </w:rPr>
        <w:t>2023</w:t>
      </w:r>
      <w:r>
        <w:rPr>
          <w:rFonts w:hint="default" w:ascii="Times New Roman" w:hAnsi="Times New Roman" w:eastAsia="方正仿宋_GBK"/>
          <w:sz w:val="32"/>
          <w:szCs w:val="32"/>
          <w:shd w:val="clear" w:color="auto" w:fill="FFFFFF"/>
        </w:rPr>
        <w:t>年度相比，无增减</w:t>
      </w:r>
      <w:r>
        <w:rPr>
          <w:rFonts w:hint="eastAsia" w:ascii="Times New Roman" w:hAnsi="Times New Roman" w:eastAsia="方正仿宋_GBK"/>
          <w:sz w:val="32"/>
          <w:szCs w:val="32"/>
          <w:shd w:val="clear" w:color="auto" w:fill="FFFFFF"/>
          <w:lang w:eastAsia="zh-CN"/>
        </w:rPr>
        <w:t>；</w:t>
      </w:r>
      <w:bookmarkStart w:id="0" w:name="_GoBack"/>
      <w:bookmarkEnd w:id="0"/>
      <w:r>
        <w:rPr>
          <w:rFonts w:ascii="方正仿宋_GBK" w:hAnsi="方正仿宋_GBK" w:eastAsia="方正仿宋_GBK" w:cs="方正仿宋_GBK"/>
          <w:sz w:val="32"/>
          <w:szCs w:val="32"/>
          <w:shd w:val="clear" w:color="auto" w:fill="FFFFFF"/>
        </w:rPr>
        <w:t>较上年决算数无增减，</w:t>
      </w:r>
      <w:r>
        <w:rPr>
          <w:rFonts w:hint="eastAsia" w:ascii="方正仿宋_GBK" w:hAnsi="方正仿宋_GBK" w:eastAsia="方正仿宋_GBK" w:cs="方正仿宋_GBK"/>
          <w:kern w:val="0"/>
          <w:sz w:val="32"/>
          <w:szCs w:val="32"/>
          <w:shd w:val="clear" w:fill="FFFFFF"/>
        </w:rPr>
        <w:t>增长</w:t>
      </w:r>
      <w:r>
        <w:rPr>
          <w:rFonts w:hint="default" w:ascii="Times New Roman" w:hAnsi="Times New Roman" w:eastAsia="方正仿宋_GBK" w:cs="Times New Roman"/>
          <w:kern w:val="0"/>
          <w:sz w:val="32"/>
          <w:szCs w:val="32"/>
          <w:shd w:val="clear" w:fill="FFFFFF"/>
          <w:lang w:val="en-US" w:eastAsia="zh-CN" w:bidi="ar-SA"/>
        </w:rPr>
        <w:t>0%</w:t>
      </w:r>
      <w:r>
        <w:rPr>
          <w:rFonts w:hint="eastAsia" w:ascii="方正仿宋_GBK" w:hAnsi="方正仿宋_GBK" w:eastAsia="方正仿宋_GBK" w:cs="方正仿宋_GBK"/>
          <w:kern w:val="0"/>
          <w:sz w:val="32"/>
          <w:szCs w:val="32"/>
          <w:shd w:val="clear" w:fill="FFFFFF"/>
        </w:rPr>
        <w:t>。公用经费用途主要包括办公、印刷、咨询费等各项公务运行支出。</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4"/>
        <w:keepNext w:val="0"/>
        <w:keepLines w:val="0"/>
        <w:pageBreakBefore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本单位</w:t>
      </w:r>
      <w:r>
        <w:rPr>
          <w:rFonts w:hint="default" w:ascii="Times New Roman" w:hAnsi="Times New Roman" w:eastAsia="方正仿宋_GBK" w:cs="Times New Roman"/>
          <w:kern w:val="0"/>
          <w:sz w:val="32"/>
          <w:szCs w:val="32"/>
          <w:shd w:val="clear" w:fill="FFFFFF"/>
          <w:lang w:val="en-US" w:eastAsia="zh-CN" w:bidi="ar-SA"/>
        </w:rPr>
        <w:t>202</w:t>
      </w:r>
      <w:r>
        <w:rPr>
          <w:rFonts w:hint="eastAsia" w:ascii="Times New Roman" w:hAnsi="Times New Roman" w:eastAsia="方正仿宋_GBK" w:cs="Times New Roman"/>
          <w:kern w:val="0"/>
          <w:sz w:val="32"/>
          <w:szCs w:val="32"/>
          <w:shd w:val="clear" w:fill="FFFFFF"/>
          <w:lang w:val="en-US" w:eastAsia="zh-CN" w:bidi="ar-SA"/>
        </w:rPr>
        <w:t>4</w:t>
      </w:r>
      <w:r>
        <w:rPr>
          <w:rFonts w:hint="eastAsia" w:ascii="方正仿宋_GBK" w:hAnsi="方正仿宋_GBK" w:eastAsia="方正仿宋_GBK" w:cs="方正仿宋_GBK"/>
          <w:sz w:val="32"/>
          <w:szCs w:val="32"/>
          <w:shd w:val="clear" w:color="auto" w:fill="FFFFFF"/>
          <w:lang w:val="en-US" w:eastAsia="zh-CN"/>
        </w:rPr>
        <w:t>年度无政府性基金预算财政拨款收入。</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sz w:val="32"/>
          <w:szCs w:val="32"/>
          <w:shd w:val="clear" w:fill="FFFFFF"/>
          <w:lang w:val="en-US" w:eastAsia="zh-CN" w:bidi="ar-SA"/>
        </w:rPr>
      </w:pPr>
      <w:r>
        <w:rPr>
          <w:rFonts w:hint="eastAsia" w:ascii="方正仿宋_GBK" w:hAnsi="方正仿宋_GBK" w:eastAsia="方正仿宋_GBK" w:cs="方正仿宋_GBK"/>
          <w:sz w:val="32"/>
          <w:szCs w:val="32"/>
          <w:shd w:val="clear" w:color="auto" w:fill="FFFFFF"/>
          <w:lang w:eastAsia="zh-CN"/>
        </w:rPr>
        <w:t>本单位</w:t>
      </w:r>
      <w:r>
        <w:rPr>
          <w:rFonts w:hint="default" w:ascii="Times New Roman" w:hAnsi="Times New Roman" w:eastAsia="方正仿宋_GBK" w:cs="Times New Roman"/>
          <w:kern w:val="0"/>
          <w:sz w:val="32"/>
          <w:szCs w:val="32"/>
          <w:shd w:val="clear" w:fill="FFFFFF"/>
          <w:lang w:val="en-US" w:eastAsia="zh-CN" w:bidi="ar-SA"/>
        </w:rPr>
        <w:t>202</w:t>
      </w:r>
      <w:r>
        <w:rPr>
          <w:rFonts w:hint="eastAsia" w:ascii="Times New Roman" w:hAnsi="Times New Roman" w:eastAsia="方正仿宋_GBK" w:cs="Times New Roman"/>
          <w:kern w:val="0"/>
          <w:sz w:val="32"/>
          <w:szCs w:val="32"/>
          <w:shd w:val="clear" w:fill="FFFFFF"/>
          <w:lang w:val="en-US" w:eastAsia="zh-CN" w:bidi="ar-SA"/>
        </w:rPr>
        <w:t>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r>
        <w:rPr>
          <w:rFonts w:hint="eastAsia" w:ascii="方正黑体_GBK" w:hAnsi="方正黑体_GBK" w:eastAsia="方正黑体_GBK" w:cs="方正黑体_GBK"/>
          <w:b w:val="0"/>
          <w:bCs/>
          <w:sz w:val="32"/>
          <w:szCs w:val="32"/>
          <w:shd w:val="clear" w:fill="FFFFFF"/>
          <w:lang w:val="en-US" w:eastAsia="zh-CN" w:bidi="ar-SA"/>
        </w:rPr>
        <w:t>三、财政拨款“三公”经费情况说明</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4"/>
        <w:keepNext w:val="0"/>
        <w:keepLines w:val="0"/>
        <w:pageBreakBefore w:val="0"/>
        <w:kinsoku/>
        <w:wordWrap/>
        <w:overflowPunct/>
        <w:topLinePunct w:val="0"/>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kern w:val="2"/>
          <w:sz w:val="32"/>
          <w:szCs w:val="32"/>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kern w:val="2"/>
          <w:sz w:val="32"/>
          <w:szCs w:val="32"/>
        </w:rPr>
        <w:t>我单位属于公益二类差额拨款单位，财政未保障我单位“三公”经费。</w:t>
      </w:r>
    </w:p>
    <w:p>
      <w:pPr>
        <w:pStyle w:val="8"/>
        <w:keepNext w:val="0"/>
        <w:keepLines w:val="0"/>
        <w:pageBreakBefore w:val="0"/>
        <w:numPr>
          <w:ilvl w:val="0"/>
          <w:numId w:val="1"/>
        </w:numPr>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“三公”经费分项支出情况</w:t>
      </w:r>
    </w:p>
    <w:p>
      <w:pPr>
        <w:pStyle w:val="4"/>
        <w:keepNext w:val="0"/>
        <w:keepLines w:val="0"/>
        <w:pageBreakBefore w:val="0"/>
        <w:kinsoku/>
        <w:wordWrap/>
        <w:overflowPunct/>
        <w:topLinePunct w:val="0"/>
        <w:autoSpaceDN/>
        <w:bidi w:val="0"/>
        <w:adjustRightInd w:val="0"/>
        <w:snapToGrid w:val="0"/>
        <w:spacing w:before="0" w:beforeAutospacing="0" w:after="0" w:afterAutospacing="0" w:line="560" w:lineRule="exact"/>
        <w:ind w:left="0" w:leftChars="0"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 </w:t>
      </w:r>
    </w:p>
    <w:p>
      <w:pPr>
        <w:pStyle w:val="4"/>
        <w:keepNext w:val="0"/>
        <w:keepLines w:val="0"/>
        <w:pageBreakBefore w:val="0"/>
        <w:kinsoku/>
        <w:wordWrap/>
        <w:overflowPunct/>
        <w:topLinePunct w:val="0"/>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val="en-US" w:eastAsia="zh-CN"/>
        </w:rPr>
        <w:t>202</w:t>
      </w:r>
      <w:r>
        <w:rPr>
          <w:rFonts w:hint="eastAsia"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年度本单位</w:t>
      </w:r>
      <w:r>
        <w:rPr>
          <w:rFonts w:ascii="方正仿宋_GBK" w:hAnsi="方正仿宋_GBK" w:eastAsia="方正仿宋_GBK" w:cs="方正仿宋_GBK"/>
          <w:sz w:val="32"/>
          <w:szCs w:val="32"/>
          <w:shd w:val="clear" w:color="auto" w:fill="FFFFFF"/>
        </w:rPr>
        <w:t>公务车购置费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万元，费用支出较年初预算数无增减，较上年支出数无增减。</w:t>
      </w:r>
    </w:p>
    <w:p>
      <w:pPr>
        <w:pStyle w:val="4"/>
        <w:keepNext w:val="0"/>
        <w:keepLines w:val="0"/>
        <w:pageBreakBefore w:val="0"/>
        <w:kinsoku/>
        <w:wordWrap/>
        <w:overflowPunct/>
        <w:topLinePunct w:val="0"/>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val="en-US" w:eastAsia="zh-CN"/>
        </w:rPr>
        <w:t>202</w:t>
      </w:r>
      <w:r>
        <w:rPr>
          <w:rFonts w:hint="eastAsia"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年度本单位</w:t>
      </w:r>
      <w:r>
        <w:rPr>
          <w:rFonts w:ascii="方正仿宋_GBK" w:hAnsi="方正仿宋_GBK" w:eastAsia="方正仿宋_GBK" w:cs="方正仿宋_GBK"/>
          <w:sz w:val="32"/>
          <w:szCs w:val="32"/>
          <w:shd w:val="clear" w:color="auto" w:fill="FFFFFF"/>
        </w:rPr>
        <w:t>公务车运行维护费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万元，费用支出较年初预算数无增减，较上年支出数无增减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4"/>
        <w:keepNext w:val="0"/>
        <w:keepLines w:val="0"/>
        <w:pageBreakBefore w:val="0"/>
        <w:kinsoku/>
        <w:wordWrap/>
        <w:overflowPunct/>
        <w:topLinePunct w:val="0"/>
        <w:autoSpaceDN/>
        <w:bidi w:val="0"/>
        <w:adjustRightInd w:val="0"/>
        <w:snapToGrid w:val="0"/>
        <w:spacing w:before="0" w:beforeAutospacing="0" w:after="0" w:afterAutospacing="0" w:line="56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shd w:val="clear" w:color="auto" w:fill="FFFFFF"/>
          <w:lang w:val="en-US" w:eastAsia="zh-CN"/>
        </w:rPr>
        <w:t>202</w:t>
      </w:r>
      <w:r>
        <w:rPr>
          <w:rFonts w:hint="eastAsia"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年度本单位</w:t>
      </w: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9"/>
        <w:keepNext w:val="0"/>
        <w:keepLines w:val="0"/>
        <w:pageBreakBefore w:val="0"/>
        <w:kinsoku/>
        <w:wordWrap/>
        <w:overflowPunct/>
        <w:topLinePunct w:val="0"/>
        <w:autoSpaceDE w:val="0"/>
        <w:autoSpaceDN/>
        <w:bidi w:val="0"/>
        <w:spacing w:before="0" w:beforeAutospacing="0" w:afterAutospacing="0" w:line="560" w:lineRule="exact"/>
        <w:ind w:firstLine="640" w:firstLineChars="200"/>
        <w:jc w:val="both"/>
        <w:textAlignment w:val="auto"/>
        <w:rPr>
          <w:rFonts w:hint="eastAsia" w:ascii="方正仿宋_GBK" w:eastAsia="方正仿宋_GBK"/>
          <w:kern w:val="2"/>
          <w:sz w:val="32"/>
          <w:szCs w:val="32"/>
        </w:rPr>
      </w:pPr>
      <w:r>
        <w:rPr>
          <w:rFonts w:hint="eastAsia" w:ascii="Times New Roman" w:hAnsi="Times New Roman" w:eastAsia="方正仿宋_GBK" w:cs="Times New Roman"/>
          <w:kern w:val="0"/>
          <w:sz w:val="32"/>
          <w:szCs w:val="32"/>
          <w:shd w:val="clear" w:fill="FFFFFF"/>
          <w:lang w:val="en-US" w:eastAsia="zh-CN" w:bidi="ar-SA"/>
        </w:rPr>
        <w:t>2024</w:t>
      </w:r>
      <w:r>
        <w:rPr>
          <w:rFonts w:hint="eastAsia" w:ascii="方正仿宋_GBK" w:eastAsia="方正仿宋_GBK"/>
          <w:sz w:val="32"/>
          <w:szCs w:val="32"/>
          <w:shd w:val="clear" w:color="auto" w:fill="FFFFFF"/>
        </w:rPr>
        <w:t>年度本部门因公出国（境）共计</w:t>
      </w:r>
      <w:r>
        <w:rPr>
          <w:rFonts w:hint="eastAsia" w:ascii="Times New Roman" w:hAnsi="Times New Roman" w:eastAsia="方正仿宋_GBK" w:cs="Times New Roman"/>
          <w:kern w:val="0"/>
          <w:sz w:val="32"/>
          <w:szCs w:val="32"/>
          <w:shd w:val="clear" w:fill="FFFFFF"/>
          <w:lang w:val="en-US" w:eastAsia="zh-CN" w:bidi="ar-SA"/>
        </w:rPr>
        <w:t>0</w:t>
      </w:r>
      <w:r>
        <w:rPr>
          <w:rFonts w:hint="eastAsia" w:ascii="方正仿宋_GBK" w:eastAsia="方正仿宋_GBK"/>
          <w:sz w:val="32"/>
          <w:szCs w:val="32"/>
          <w:shd w:val="clear" w:color="auto" w:fill="FFFFFF"/>
        </w:rPr>
        <w:t>个团组，</w:t>
      </w:r>
      <w:r>
        <w:rPr>
          <w:rFonts w:hint="eastAsia" w:ascii="Times New Roman" w:hAnsi="Times New Roman" w:eastAsia="方正仿宋_GBK" w:cs="Times New Roman"/>
          <w:kern w:val="0"/>
          <w:sz w:val="32"/>
          <w:szCs w:val="32"/>
          <w:shd w:val="clear" w:fill="FFFFFF"/>
          <w:lang w:val="en-US" w:eastAsia="zh-CN" w:bidi="ar-SA"/>
        </w:rPr>
        <w:t>0</w:t>
      </w:r>
      <w:r>
        <w:rPr>
          <w:rFonts w:hint="eastAsia" w:ascii="方正仿宋_GBK" w:eastAsia="方正仿宋_GBK"/>
          <w:sz w:val="32"/>
          <w:szCs w:val="32"/>
          <w:shd w:val="clear" w:color="auto" w:fill="FFFFFF"/>
        </w:rPr>
        <w:t>人；公务用车购置0辆，公务车保有量为</w:t>
      </w:r>
      <w:r>
        <w:rPr>
          <w:rFonts w:hint="eastAsia" w:ascii="Times New Roman" w:hAnsi="Times New Roman" w:eastAsia="方正仿宋_GBK" w:cs="Times New Roman"/>
          <w:kern w:val="0"/>
          <w:sz w:val="32"/>
          <w:szCs w:val="32"/>
          <w:shd w:val="clear" w:fill="FFFFFF"/>
          <w:lang w:val="en-US" w:eastAsia="zh-CN" w:bidi="ar-SA"/>
        </w:rPr>
        <w:t>0</w:t>
      </w:r>
      <w:r>
        <w:rPr>
          <w:rFonts w:hint="eastAsia" w:ascii="方正仿宋_GBK" w:eastAsia="方正仿宋_GBK"/>
          <w:sz w:val="32"/>
          <w:szCs w:val="32"/>
          <w:shd w:val="clear" w:color="auto" w:fill="FFFFFF"/>
        </w:rPr>
        <w:t>辆；国内公务接待</w:t>
      </w:r>
      <w:r>
        <w:rPr>
          <w:rFonts w:hint="eastAsia" w:ascii="Times New Roman" w:hAnsi="Times New Roman" w:eastAsia="方正仿宋_GBK" w:cs="Times New Roman"/>
          <w:kern w:val="0"/>
          <w:sz w:val="32"/>
          <w:szCs w:val="32"/>
          <w:shd w:val="clear" w:fill="FFFFFF"/>
          <w:lang w:val="en-US" w:eastAsia="zh-CN" w:bidi="ar-SA"/>
        </w:rPr>
        <w:t>0</w:t>
      </w:r>
      <w:r>
        <w:rPr>
          <w:rFonts w:hint="eastAsia" w:ascii="方正仿宋_GBK" w:eastAsia="方正仿宋_GBK"/>
          <w:sz w:val="32"/>
          <w:szCs w:val="32"/>
          <w:shd w:val="clear" w:color="auto" w:fill="FFFFFF"/>
        </w:rPr>
        <w:t>批次</w:t>
      </w:r>
      <w:r>
        <w:rPr>
          <w:rFonts w:hint="eastAsia" w:ascii="Times New Roman" w:hAnsi="Times New Roman" w:eastAsia="方正仿宋_GBK" w:cs="Times New Roman"/>
          <w:kern w:val="0"/>
          <w:sz w:val="32"/>
          <w:szCs w:val="32"/>
          <w:shd w:val="clear" w:fill="FFFFFF"/>
          <w:lang w:val="en-US" w:eastAsia="zh-CN" w:bidi="ar-SA"/>
        </w:rPr>
        <w:t>0</w:t>
      </w:r>
      <w:r>
        <w:rPr>
          <w:rFonts w:hint="eastAsia" w:ascii="方正仿宋_GBK" w:eastAsia="方正仿宋_GBK"/>
          <w:sz w:val="32"/>
          <w:szCs w:val="32"/>
          <w:shd w:val="clear" w:color="auto" w:fill="FFFFFF"/>
        </w:rPr>
        <w:t>人，其中：国内外事接待</w:t>
      </w:r>
      <w:r>
        <w:rPr>
          <w:rFonts w:hint="eastAsia" w:ascii="Times New Roman" w:hAnsi="Times New Roman" w:eastAsia="方正仿宋_GBK" w:cs="Times New Roman"/>
          <w:kern w:val="0"/>
          <w:sz w:val="32"/>
          <w:szCs w:val="32"/>
          <w:shd w:val="clear" w:fill="FFFFFF"/>
          <w:lang w:val="en-US" w:eastAsia="zh-CN" w:bidi="ar-SA"/>
        </w:rPr>
        <w:t>0</w:t>
      </w:r>
      <w:r>
        <w:rPr>
          <w:rFonts w:hint="eastAsia" w:ascii="方正仿宋_GBK" w:eastAsia="方正仿宋_GBK"/>
          <w:sz w:val="32"/>
          <w:szCs w:val="32"/>
          <w:shd w:val="clear" w:color="auto" w:fill="FFFFFF"/>
        </w:rPr>
        <w:t>批次，</w:t>
      </w:r>
      <w:r>
        <w:rPr>
          <w:rFonts w:hint="eastAsia" w:ascii="Times New Roman" w:hAnsi="Times New Roman" w:eastAsia="方正仿宋_GBK" w:cs="Times New Roman"/>
          <w:kern w:val="0"/>
          <w:sz w:val="32"/>
          <w:szCs w:val="32"/>
          <w:shd w:val="clear" w:fill="FFFFFF"/>
          <w:lang w:val="en-US" w:eastAsia="zh-CN" w:bidi="ar-SA"/>
        </w:rPr>
        <w:t>0</w:t>
      </w:r>
      <w:r>
        <w:rPr>
          <w:rFonts w:hint="eastAsia" w:ascii="方正仿宋_GBK" w:eastAsia="方正仿宋_GBK"/>
          <w:sz w:val="32"/>
          <w:szCs w:val="32"/>
          <w:shd w:val="clear" w:color="auto" w:fill="FFFFFF"/>
        </w:rPr>
        <w:t>人；国（境）外公务接待</w:t>
      </w:r>
      <w:r>
        <w:rPr>
          <w:rFonts w:hint="eastAsia" w:ascii="Times New Roman" w:hAnsi="Times New Roman" w:eastAsia="方正仿宋_GBK" w:cs="Times New Roman"/>
          <w:kern w:val="0"/>
          <w:sz w:val="32"/>
          <w:szCs w:val="32"/>
          <w:shd w:val="clear" w:fill="FFFFFF"/>
          <w:lang w:val="en-US" w:eastAsia="zh-CN" w:bidi="ar-SA"/>
        </w:rPr>
        <w:t>0</w:t>
      </w:r>
      <w:r>
        <w:rPr>
          <w:rFonts w:hint="eastAsia" w:ascii="方正仿宋_GBK" w:eastAsia="方正仿宋_GBK"/>
          <w:sz w:val="32"/>
          <w:szCs w:val="32"/>
          <w:shd w:val="clear" w:color="auto" w:fill="FFFFFF"/>
        </w:rPr>
        <w:t>批次，</w:t>
      </w:r>
      <w:r>
        <w:rPr>
          <w:rFonts w:hint="eastAsia" w:ascii="Times New Roman" w:hAnsi="Times New Roman" w:eastAsia="方正仿宋_GBK" w:cs="Times New Roman"/>
          <w:kern w:val="0"/>
          <w:sz w:val="32"/>
          <w:szCs w:val="32"/>
          <w:shd w:val="clear" w:fill="FFFFFF"/>
          <w:lang w:val="en-US" w:eastAsia="zh-CN" w:bidi="ar-SA"/>
        </w:rPr>
        <w:t>0</w:t>
      </w:r>
      <w:r>
        <w:rPr>
          <w:rFonts w:hint="eastAsia" w:ascii="方正仿宋_GBK" w:eastAsia="方正仿宋_GBK"/>
          <w:sz w:val="32"/>
          <w:szCs w:val="32"/>
          <w:shd w:val="clear" w:color="auto" w:fill="FFFFFF"/>
        </w:rPr>
        <w:t>人。</w:t>
      </w:r>
      <w:r>
        <w:rPr>
          <w:rFonts w:hint="eastAsia" w:ascii="Times New Roman" w:hAnsi="Times New Roman" w:eastAsia="方正仿宋_GBK" w:cs="Times New Roman"/>
          <w:kern w:val="0"/>
          <w:sz w:val="32"/>
          <w:szCs w:val="32"/>
          <w:shd w:val="clear" w:fill="FFFFFF"/>
          <w:lang w:val="en-US" w:eastAsia="zh-CN" w:bidi="ar-SA"/>
        </w:rPr>
        <w:t>2024</w:t>
      </w:r>
      <w:r>
        <w:rPr>
          <w:rFonts w:hint="eastAsia" w:ascii="方正仿宋_GBK" w:eastAsia="方正仿宋_GBK"/>
          <w:sz w:val="32"/>
          <w:szCs w:val="32"/>
          <w:shd w:val="clear" w:color="auto" w:fill="FFFFFF"/>
        </w:rPr>
        <w:t>年本部门人均接待费</w:t>
      </w:r>
      <w:r>
        <w:rPr>
          <w:rFonts w:hint="eastAsia" w:ascii="Times New Roman" w:hAnsi="Times New Roman" w:eastAsia="方正仿宋_GBK" w:cs="Times New Roman"/>
          <w:kern w:val="0"/>
          <w:sz w:val="32"/>
          <w:szCs w:val="32"/>
          <w:shd w:val="clear" w:fill="FFFFFF"/>
          <w:lang w:val="en-US" w:eastAsia="zh-CN" w:bidi="ar-SA"/>
        </w:rPr>
        <w:t>0.00</w:t>
      </w:r>
      <w:r>
        <w:rPr>
          <w:rFonts w:hint="eastAsia" w:ascii="方正仿宋_GBK" w:eastAsia="方正仿宋_GBK"/>
          <w:sz w:val="32"/>
          <w:szCs w:val="32"/>
          <w:shd w:val="clear" w:color="auto" w:fill="FFFFFF"/>
        </w:rPr>
        <w:t>元，车均购置费</w:t>
      </w:r>
      <w:r>
        <w:rPr>
          <w:rFonts w:hint="eastAsia" w:ascii="Times New Roman" w:hAnsi="Times New Roman" w:eastAsia="方正仿宋_GBK" w:cs="Times New Roman"/>
          <w:kern w:val="0"/>
          <w:sz w:val="32"/>
          <w:szCs w:val="32"/>
          <w:shd w:val="clear" w:fill="FFFFFF"/>
          <w:lang w:val="en-US" w:eastAsia="zh-CN" w:bidi="ar-SA"/>
        </w:rPr>
        <w:t>0.00</w:t>
      </w:r>
      <w:r>
        <w:rPr>
          <w:rFonts w:hint="eastAsia" w:ascii="方正仿宋_GBK" w:eastAsia="方正仿宋_GBK"/>
          <w:sz w:val="32"/>
          <w:szCs w:val="32"/>
          <w:shd w:val="clear" w:color="auto" w:fill="FFFFFF"/>
        </w:rPr>
        <w:t>万元，车均维护</w:t>
      </w:r>
      <w:r>
        <w:rPr>
          <w:rFonts w:hint="eastAsia" w:ascii="Times New Roman" w:hAnsi="Times New Roman" w:eastAsia="方正仿宋_GBK" w:cs="Times New Roman"/>
          <w:kern w:val="0"/>
          <w:sz w:val="32"/>
          <w:szCs w:val="32"/>
          <w:shd w:val="clear" w:fill="FFFFFF"/>
          <w:lang w:val="en-US" w:eastAsia="zh-CN" w:bidi="ar-SA"/>
        </w:rPr>
        <w:t>费0.00</w:t>
      </w:r>
      <w:r>
        <w:rPr>
          <w:rFonts w:hint="eastAsia" w:ascii="方正仿宋_GBK" w:eastAsia="方正仿宋_GBK"/>
          <w:sz w:val="32"/>
          <w:szCs w:val="32"/>
          <w:shd w:val="clear" w:color="auto" w:fill="FFFFFF"/>
        </w:rPr>
        <w:t>万元。</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方正黑体_GBK" w:hAnsi="方正黑体_GBK" w:eastAsia="方正黑体_GBK" w:cs="方正黑体_GBK"/>
          <w:b w:val="0"/>
          <w:bCs/>
          <w:sz w:val="32"/>
          <w:szCs w:val="32"/>
          <w:shd w:val="clear" w:fill="FFFFFF"/>
          <w:lang w:val="en-US" w:eastAsia="zh-CN" w:bidi="ar-SA"/>
        </w:rPr>
      </w:pPr>
      <w:r>
        <w:rPr>
          <w:rFonts w:hint="eastAsia" w:ascii="方正黑体_GBK" w:hAnsi="方正黑体_GBK" w:eastAsia="方正黑体_GBK" w:cs="方正黑体_GBK"/>
          <w:b w:val="0"/>
          <w:bCs/>
          <w:sz w:val="32"/>
          <w:szCs w:val="32"/>
          <w:shd w:val="clear" w:fill="FFFFFF"/>
          <w:lang w:val="en-US" w:eastAsia="zh-CN" w:bidi="ar-SA"/>
        </w:rPr>
        <w:t>其他需要说明的事项</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default"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万元，较上年决算数无增减。本年度培训费支出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万元，较上年决算数无变化，主要原因是</w:t>
      </w:r>
      <w:r>
        <w:rPr>
          <w:rFonts w:hint="eastAsia" w:ascii="方正仿宋_GBK" w:hAnsi="方正仿宋_GBK" w:eastAsia="方正仿宋_GBK" w:cs="方正仿宋_GBK"/>
          <w:kern w:val="0"/>
          <w:sz w:val="32"/>
          <w:szCs w:val="32"/>
          <w:shd w:val="clear" w:fill="FFFFFF"/>
        </w:rPr>
        <w:t>我单位属于差额拨款事业单位，不在一般公共预算财政拨款会议费和培训费经费统计范围之内，财政未保障我单位会议费和培训费</w:t>
      </w:r>
      <w:r>
        <w:rPr>
          <w:rFonts w:ascii="方正仿宋_GBK" w:hAnsi="方正仿宋_GBK" w:eastAsia="方正仿宋_GBK" w:cs="方正仿宋_GBK"/>
          <w:sz w:val="32"/>
          <w:szCs w:val="32"/>
          <w:shd w:val="clear" w:color="auto" w:fill="FFFFFF"/>
        </w:rPr>
        <w:t>。</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4"/>
        <w:keepNext w:val="0"/>
        <w:keepLines w:val="0"/>
        <w:pageBreakBefore w:val="0"/>
        <w:kinsoku/>
        <w:wordWrap/>
        <w:overflowPunct/>
        <w:topLinePunct w:val="0"/>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万元，机关运行经费较上年支出数无增减，主要原因是</w:t>
      </w:r>
      <w:r>
        <w:rPr>
          <w:rFonts w:hint="eastAsia" w:ascii="方正仿宋_GBK" w:hAnsi="方正仿宋_GBK" w:eastAsia="方正仿宋_GBK" w:cs="方正仿宋_GBK"/>
          <w:kern w:val="0"/>
          <w:sz w:val="32"/>
          <w:szCs w:val="32"/>
          <w:shd w:val="clear" w:fill="FFFFFF"/>
        </w:rPr>
        <w:t>按照部门决算列报口径，我单位不在机关运行经费统计范围之内。</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4"/>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cs="Times New Roman"/>
          <w:kern w:val="0"/>
          <w:sz w:val="32"/>
          <w:szCs w:val="32"/>
          <w:shd w:val="clear" w:fill="FFFFFF"/>
          <w:lang w:val="en-US" w:eastAsia="zh-CN" w:bidi="ar-SA"/>
        </w:rPr>
        <w:t>2024年12月31日，本部门共有车辆1辆，其中，副部（省</w:t>
      </w:r>
      <w:r>
        <w:rPr>
          <w:rFonts w:ascii="方正仿宋_GBK" w:hAnsi="方正仿宋_GBK" w:eastAsia="方正仿宋_GBK" w:cs="方正仿宋_GBK"/>
          <w:sz w:val="32"/>
          <w:szCs w:val="32"/>
          <w:shd w:val="clear" w:color="auto" w:fill="FFFFFF"/>
        </w:rPr>
        <w:t>）级及以上领导用车</w:t>
      </w:r>
      <w:r>
        <w:rPr>
          <w:rFonts w:hint="default" w:ascii="Times New Roman" w:hAnsi="Times New Roman" w:eastAsia="方正仿宋_GBK" w:cs="Times New Roman"/>
          <w:kern w:val="0"/>
          <w:sz w:val="32"/>
          <w:szCs w:val="32"/>
          <w:shd w:val="clear" w:fill="FFFFFF"/>
          <w:lang w:val="en-US" w:eastAsia="zh-CN" w:bidi="ar-SA"/>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cs="Times New Roman"/>
          <w:kern w:val="0"/>
          <w:sz w:val="32"/>
          <w:szCs w:val="32"/>
          <w:shd w:val="clear" w:fill="FFFFFF"/>
          <w:lang w:val="en-US" w:eastAsia="zh-CN" w:bidi="ar-SA"/>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cs="Times New Roman"/>
          <w:kern w:val="0"/>
          <w:sz w:val="32"/>
          <w:szCs w:val="32"/>
          <w:shd w:val="clear" w:fill="FFFFFF"/>
          <w:lang w:val="en-US" w:eastAsia="zh-CN" w:bidi="ar-SA"/>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cs="Times New Roman"/>
          <w:kern w:val="0"/>
          <w:sz w:val="32"/>
          <w:szCs w:val="32"/>
          <w:shd w:val="clear" w:fill="FFFFFF"/>
          <w:lang w:val="en-US" w:eastAsia="zh-CN" w:bidi="ar-SA"/>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cs="Times New Roman"/>
          <w:kern w:val="0"/>
          <w:sz w:val="32"/>
          <w:szCs w:val="32"/>
          <w:shd w:val="clear" w:fill="FFFFFF"/>
          <w:lang w:val="en-US" w:eastAsia="zh-CN" w:bidi="ar-SA"/>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cs="Times New Roman"/>
          <w:kern w:val="0"/>
          <w:sz w:val="32"/>
          <w:szCs w:val="32"/>
          <w:shd w:val="clear" w:fill="FFFFFF"/>
          <w:lang w:val="en-US" w:eastAsia="zh-CN" w:bidi="ar-SA"/>
        </w:rPr>
        <w:t>1</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cs="Times New Roman"/>
          <w:kern w:val="0"/>
          <w:sz w:val="32"/>
          <w:szCs w:val="32"/>
          <w:shd w:val="clear" w:fill="FFFFFF"/>
          <w:lang w:val="en-US" w:eastAsia="zh-CN" w:bidi="ar-SA"/>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cs="Times New Roman"/>
          <w:kern w:val="0"/>
          <w:sz w:val="32"/>
          <w:szCs w:val="32"/>
          <w:shd w:val="clear" w:fill="FFFFFF"/>
          <w:lang w:val="en-US" w:eastAsia="zh-CN" w:bidi="ar-SA"/>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cs="Times New Roman"/>
          <w:kern w:val="0"/>
          <w:sz w:val="32"/>
          <w:szCs w:val="32"/>
          <w:shd w:val="clear" w:fill="FFFFFF"/>
          <w:lang w:val="en-US" w:eastAsia="zh-CN" w:bidi="ar-SA"/>
        </w:rPr>
        <w:t>0</w:t>
      </w:r>
      <w:r>
        <w:rPr>
          <w:rFonts w:ascii="方正仿宋_GBK" w:hAnsi="方正仿宋_GBK" w:eastAsia="方正仿宋_GBK" w:cs="方正仿宋_GBK"/>
          <w:sz w:val="32"/>
          <w:szCs w:val="32"/>
          <w:shd w:val="clear" w:color="auto" w:fill="FFFFFF"/>
        </w:rPr>
        <w:t>台（套）。</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kern w:val="0"/>
          <w:sz w:val="32"/>
          <w:szCs w:val="32"/>
          <w:shd w:val="clear" w:fill="FFFFFF"/>
          <w:lang w:val="en-US" w:eastAsia="zh-CN" w:bidi="ar-SA"/>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cs="Times New Roman"/>
          <w:kern w:val="0"/>
          <w:sz w:val="32"/>
          <w:szCs w:val="32"/>
          <w:shd w:val="clear" w:fill="FFFFFF"/>
          <w:lang w:val="en-US" w:eastAsia="zh-CN" w:bidi="ar-SA"/>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cs="Times New Roman"/>
          <w:kern w:val="0"/>
          <w:sz w:val="32"/>
          <w:szCs w:val="32"/>
          <w:shd w:val="clear" w:fill="FFFFFF"/>
          <w:lang w:val="en-US" w:eastAsia="zh-CN" w:bidi="ar-SA"/>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cs="Times New Roman"/>
          <w:kern w:val="0"/>
          <w:sz w:val="32"/>
          <w:szCs w:val="32"/>
          <w:shd w:val="clear" w:fill="FFFFFF"/>
          <w:lang w:val="en-US" w:eastAsia="zh-CN" w:bidi="ar-SA"/>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cs="Times New Roman"/>
          <w:kern w:val="0"/>
          <w:sz w:val="32"/>
          <w:szCs w:val="32"/>
          <w:shd w:val="clear" w:fill="FFFFFF"/>
          <w:lang w:val="en-US" w:eastAsia="zh-CN" w:bidi="ar-SA"/>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cs="Times New Roman"/>
          <w:kern w:val="0"/>
          <w:sz w:val="32"/>
          <w:szCs w:val="32"/>
          <w:shd w:val="clear" w:fill="FFFFFF"/>
          <w:lang w:val="en-US" w:eastAsia="zh-CN" w:bidi="ar-SA"/>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cs="Times New Roman"/>
          <w:kern w:val="0"/>
          <w:sz w:val="32"/>
          <w:szCs w:val="32"/>
          <w:shd w:val="clear" w:fill="FFFFFF"/>
          <w:lang w:val="en-US" w:eastAsia="zh-CN" w:bidi="ar-SA"/>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cs="Times New Roman"/>
          <w:kern w:val="0"/>
          <w:sz w:val="32"/>
          <w:szCs w:val="32"/>
          <w:shd w:val="clear" w:fill="FFFFFF"/>
          <w:lang w:val="en-US" w:eastAsia="zh-CN" w:bidi="ar-SA"/>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cs="Times New Roman"/>
          <w:kern w:val="0"/>
          <w:sz w:val="32"/>
          <w:szCs w:val="32"/>
          <w:shd w:val="clear" w:fill="FFFFFF"/>
          <w:lang w:val="en-US" w:eastAsia="zh-CN" w:bidi="ar-SA"/>
        </w:rPr>
        <w:t xml:space="preserve">0 </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sz w:val="32"/>
          <w:szCs w:val="32"/>
          <w:shd w:val="clear" w:fill="FFFFFF"/>
          <w:lang w:val="en-US" w:eastAsia="zh-CN" w:bidi="ar-SA"/>
        </w:rPr>
      </w:pPr>
      <w:r>
        <w:rPr>
          <w:rFonts w:hint="eastAsia" w:ascii="方正黑体_GBK" w:hAnsi="方正黑体_GBK" w:eastAsia="方正黑体_GBK" w:cs="方正黑体_GBK"/>
          <w:b w:val="0"/>
          <w:bCs/>
          <w:sz w:val="32"/>
          <w:szCs w:val="32"/>
          <w:shd w:val="clear" w:fill="FFFFFF"/>
          <w:lang w:val="en-US" w:eastAsia="zh-CN" w:bidi="ar-SA"/>
        </w:rPr>
        <w:t>五、2024年度预算绩效管理情况说明</w:t>
      </w:r>
    </w:p>
    <w:p>
      <w:pPr>
        <w:pStyle w:val="9"/>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fill="FFFFFF"/>
          <w:lang w:val="en-US" w:eastAsia="zh-CN" w:bidi="ar-SA"/>
        </w:rPr>
        <w:t>（一）</w:t>
      </w:r>
      <w:r>
        <w:rPr>
          <w:rFonts w:hint="eastAsia" w:ascii="方正楷体_GBK" w:hAnsi="方正楷体_GBK" w:eastAsia="方正楷体_GBK" w:cs="方正楷体_GBK"/>
          <w:b w:val="0"/>
          <w:bCs w:val="0"/>
          <w:sz w:val="32"/>
          <w:szCs w:val="32"/>
          <w:shd w:val="clear" w:color="auto" w:fill="FFFFFF"/>
        </w:rPr>
        <w:t>单位自评情况</w:t>
      </w:r>
    </w:p>
    <w:p>
      <w:pPr>
        <w:pStyle w:val="9"/>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0" w:beforeAutospacing="0" w:after="0" w:afterAutospacing="0" w:line="560" w:lineRule="exact"/>
        <w:ind w:right="0" w:rightChars="0" w:firstLine="640" w:firstLineChars="200"/>
        <w:jc w:val="both"/>
        <w:textAlignment w:val="auto"/>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bidi="ar-SA"/>
        </w:rPr>
        <w:t>3</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default" w:ascii="Times New Roman" w:hAnsi="Times New Roman" w:eastAsia="方正仿宋_GBK" w:cs="Times New Roman"/>
          <w:kern w:val="0"/>
          <w:sz w:val="32"/>
          <w:szCs w:val="32"/>
          <w:shd w:val="clear" w:fill="FFFFFF"/>
          <w:lang w:val="en-US" w:eastAsia="zh-CN" w:bidi="ar-SA"/>
        </w:rPr>
        <w:t>3</w:t>
      </w:r>
      <w:r>
        <w:rPr>
          <w:rFonts w:hint="eastAsia" w:ascii="方正仿宋_GBK" w:hAnsi="方正仿宋_GBK" w:eastAsia="方正仿宋_GBK" w:cs="方正仿宋_GBK"/>
          <w:kern w:val="0"/>
          <w:sz w:val="32"/>
          <w:szCs w:val="32"/>
          <w:shd w:val="clear" w:fill="FFFFFF"/>
        </w:rPr>
        <w:t>项，涉及资金</w:t>
      </w:r>
      <w:r>
        <w:rPr>
          <w:rFonts w:hint="eastAsia" w:ascii="Times New Roman" w:hAnsi="Times New Roman" w:eastAsia="方正仿宋_GBK" w:cs="Times New Roman"/>
          <w:kern w:val="0"/>
          <w:sz w:val="32"/>
          <w:szCs w:val="32"/>
          <w:shd w:val="clear" w:fill="FFFFFF"/>
          <w:lang w:val="en-US" w:eastAsia="zh-CN" w:bidi="ar-SA"/>
        </w:rPr>
        <w:t>280.21</w:t>
      </w:r>
      <w:r>
        <w:rPr>
          <w:rFonts w:hint="eastAsia" w:ascii="方正仿宋_GBK" w:hAnsi="方正仿宋_GBK" w:eastAsia="方正仿宋_GBK" w:cs="方正仿宋_GBK"/>
          <w:kern w:val="0"/>
          <w:sz w:val="32"/>
          <w:szCs w:val="32"/>
          <w:shd w:val="clear" w:fill="FFFFFF"/>
        </w:rPr>
        <w:t>万元。</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（二）单位绩效评价情况</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.绩效目标自评</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详见附表。</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.绩效自评报告或案例</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无</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.关于绩效自评结果的说明。</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2"/>
          <w:sz w:val="32"/>
          <w:szCs w:val="32"/>
        </w:rPr>
        <w:t>本年度</w:t>
      </w:r>
      <w:r>
        <w:rPr>
          <w:rFonts w:hint="eastAsia" w:ascii="方正仿宋_GBK" w:hAnsi="方正仿宋_GBK" w:eastAsia="方正仿宋_GBK" w:cs="方正仿宋_GBK"/>
          <w:kern w:val="2"/>
          <w:sz w:val="32"/>
          <w:szCs w:val="32"/>
          <w:lang w:eastAsia="zh-CN"/>
        </w:rPr>
        <w:t>对</w:t>
      </w:r>
      <w:r>
        <w:rPr>
          <w:rFonts w:hint="eastAsia" w:ascii="方正仿宋_GBK" w:hAnsi="方正仿宋_GBK" w:eastAsia="方正仿宋_GBK" w:cs="方正仿宋_GBK"/>
          <w:kern w:val="2"/>
          <w:sz w:val="32"/>
          <w:szCs w:val="32"/>
        </w:rPr>
        <w:t>基本药物制度补助经费（上级补助）</w:t>
      </w:r>
      <w:r>
        <w:rPr>
          <w:rFonts w:hint="eastAsia" w:ascii="方正仿宋_GBK" w:hAnsi="方正仿宋_GBK" w:eastAsia="方正仿宋_GBK" w:cs="方正仿宋_GBK"/>
          <w:kern w:val="2"/>
          <w:sz w:val="32"/>
          <w:szCs w:val="32"/>
          <w:lang w:eastAsia="zh-CN"/>
        </w:rPr>
        <w:t>、基本公共卫生服务中央资金</w:t>
      </w:r>
      <w:r>
        <w:rPr>
          <w:rFonts w:hint="eastAsia" w:ascii="方正仿宋_GBK" w:hAnsi="方正仿宋_GBK" w:eastAsia="方正仿宋_GBK" w:cs="方正仿宋_GBK"/>
          <w:kern w:val="2"/>
          <w:sz w:val="32"/>
          <w:szCs w:val="32"/>
        </w:rPr>
        <w:t>、</w:t>
      </w:r>
      <w:r>
        <w:rPr>
          <w:rFonts w:hint="default" w:ascii="Times New Roman" w:hAnsi="Times New Roman" w:eastAsia="方正仿宋_GBK" w:cs="Times New Roman"/>
          <w:kern w:val="0"/>
          <w:sz w:val="32"/>
          <w:szCs w:val="32"/>
          <w:shd w:val="clear" w:fill="FFFFFF"/>
          <w:lang w:val="en-US" w:eastAsia="zh-CN" w:bidi="ar-SA"/>
        </w:rPr>
        <w:t>基本公共卫生服务市级资金</w:t>
      </w:r>
      <w:r>
        <w:rPr>
          <w:rFonts w:hint="eastAsia" w:ascii="方正仿宋_GBK" w:hAnsi="方正仿宋_GBK" w:eastAsia="方正仿宋_GBK" w:cs="方正仿宋_GBK"/>
          <w:kern w:val="2"/>
          <w:sz w:val="32"/>
          <w:szCs w:val="32"/>
          <w:lang w:eastAsia="zh-CN"/>
        </w:rPr>
        <w:t>助</w:t>
      </w:r>
      <w:r>
        <w:rPr>
          <w:rFonts w:hint="eastAsia" w:ascii="方正仿宋_GBK" w:hAnsi="方正仿宋_GBK" w:eastAsia="方正仿宋_GBK" w:cs="方正仿宋_GBK"/>
          <w:kern w:val="2"/>
          <w:sz w:val="32"/>
          <w:szCs w:val="32"/>
        </w:rPr>
        <w:t>等各项工作顺利完成，达成了年初工作计划，自评绩效目标完成度良好。</w:t>
      </w:r>
    </w:p>
    <w:p>
      <w:pPr>
        <w:pStyle w:val="8"/>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（三）财政绩效评价情况</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无</w:t>
      </w:r>
      <w:r>
        <w:rPr>
          <w:rFonts w:hint="eastAsia" w:ascii="方正仿宋_GBK" w:hAnsi="方正仿宋_GBK" w:eastAsia="方正仿宋_GBK" w:cs="方正仿宋_GBK"/>
          <w:kern w:val="0"/>
          <w:sz w:val="32"/>
          <w:szCs w:val="32"/>
          <w:shd w:val="clear" w:fill="FFFFFF"/>
          <w:lang w:eastAsia="zh-CN"/>
        </w:rPr>
        <w:t>。</w:t>
      </w: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b w:val="0"/>
          <w:bCs/>
          <w:sz w:val="32"/>
          <w:szCs w:val="32"/>
          <w:shd w:val="clear" w:fill="FFFFFF"/>
          <w:lang w:val="en-US" w:eastAsia="zh-CN" w:bidi="ar-SA"/>
        </w:rPr>
        <w:t>六、专业名词解释</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textAlignment w:val="auto"/>
        <w:rPr>
          <w:rFonts w:hint="eastAsia" w:ascii="方正黑体_GBK" w:hAnsi="方正黑体_GBK" w:eastAsia="方正黑体_GBK" w:cs="方正黑体_GBK"/>
          <w:b w:val="0"/>
          <w:bCs/>
          <w:sz w:val="32"/>
          <w:szCs w:val="32"/>
          <w:shd w:val="clear" w:fill="FFFFFF"/>
          <w:lang w:val="en-US" w:eastAsia="zh-CN" w:bidi="ar-SA"/>
        </w:rPr>
      </w:pPr>
      <w:r>
        <w:rPr>
          <w:rFonts w:hint="eastAsia" w:ascii="方正黑体_GBK" w:hAnsi="方正黑体_GBK" w:eastAsia="方正黑体_GBK" w:cs="方正黑体_GBK"/>
          <w:b w:val="0"/>
          <w:bCs/>
          <w:sz w:val="32"/>
          <w:szCs w:val="32"/>
          <w:shd w:val="clear" w:fill="FFFFFF"/>
          <w:lang w:val="en-US" w:eastAsia="zh-CN" w:bidi="ar-SA"/>
        </w:rPr>
        <w:t>七、决算公开联系方式及信息反馈渠道</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firstLine="640" w:firstLineChars="200"/>
        <w:jc w:val="left"/>
        <w:textAlignment w:val="auto"/>
        <w:rPr>
          <w:rFonts w:hint="eastAsia" w:ascii="Times New Roman" w:hAnsi="Times New Roman" w:eastAsia="方正仿宋_GBK" w:cs="Times New Roman"/>
          <w:kern w:val="0"/>
          <w:sz w:val="32"/>
          <w:szCs w:val="32"/>
          <w:shd w:val="clear" w:fill="FFFFFF"/>
          <w:lang w:val="en-US" w:eastAsia="zh-CN" w:bidi="ar-SA"/>
        </w:rPr>
      </w:pPr>
      <w:r>
        <w:rPr>
          <w:rFonts w:ascii="方正仿宋_GBK" w:hAnsi="方正仿宋_GBK" w:eastAsia="方正仿宋_GBK" w:cs="方正仿宋_GBK"/>
          <w:sz w:val="32"/>
          <w:szCs w:val="32"/>
          <w:shd w:val="clear" w:color="auto" w:fill="FFFFFF"/>
        </w:rPr>
        <w:t>本单位决算公开信息反馈和联系方式：</w:t>
      </w:r>
      <w:r>
        <w:rPr>
          <w:rFonts w:hint="default" w:ascii="Times New Roman" w:hAnsi="Times New Roman" w:eastAsia="方正仿宋_GBK" w:cs="Times New Roman"/>
          <w:kern w:val="0"/>
          <w:sz w:val="32"/>
          <w:szCs w:val="32"/>
          <w:shd w:val="clear" w:fill="FFFFFF"/>
          <w:lang w:val="en-US" w:eastAsia="zh-CN" w:bidi="ar-SA"/>
        </w:rPr>
        <w:t>023-4882</w:t>
      </w:r>
      <w:r>
        <w:rPr>
          <w:rFonts w:hint="eastAsia" w:ascii="Times New Roman" w:hAnsi="Times New Roman" w:eastAsia="方正仿宋_GBK" w:cs="Times New Roman"/>
          <w:kern w:val="0"/>
          <w:sz w:val="32"/>
          <w:szCs w:val="32"/>
          <w:shd w:val="clear" w:fill="FFFFFF"/>
          <w:lang w:val="en-US" w:eastAsia="zh-CN" w:bidi="ar-SA"/>
        </w:rPr>
        <w:t>6292</w:t>
      </w:r>
    </w:p>
    <w:p>
      <w:pPr>
        <w:keepNext w:val="0"/>
        <w:keepLines w:val="0"/>
        <w:pageBreakBefore w:val="0"/>
        <w:kinsoku/>
        <w:wordWrap/>
        <w:overflowPunct/>
        <w:topLinePunct w:val="0"/>
        <w:autoSpaceDN/>
        <w:bidi w:val="0"/>
        <w:spacing w:line="560" w:lineRule="exact"/>
        <w:textAlignment w:val="auto"/>
      </w:pPr>
    </w:p>
    <w:p>
      <w:pPr>
        <w:keepNext w:val="0"/>
        <w:keepLines w:val="0"/>
        <w:pageBreakBefore w:val="0"/>
        <w:kinsoku/>
        <w:wordWrap/>
        <w:overflowPunct/>
        <w:topLinePunct w:val="0"/>
        <w:autoSpaceDN/>
        <w:bidi w:val="0"/>
        <w:spacing w:line="560" w:lineRule="exact"/>
        <w:textAlignment w:val="auto"/>
      </w:pPr>
    </w:p>
    <w:p>
      <w:pPr>
        <w:keepNext w:val="0"/>
        <w:keepLines w:val="0"/>
        <w:pageBreakBefore w:val="0"/>
        <w:kinsoku/>
        <w:wordWrap/>
        <w:overflowPunct/>
        <w:topLinePunct w:val="0"/>
        <w:autoSpaceDN/>
        <w:bidi w:val="0"/>
        <w:spacing w:line="560" w:lineRule="exact"/>
        <w:textAlignment w:val="auto"/>
      </w:pPr>
    </w:p>
    <w:p>
      <w:pPr>
        <w:keepNext w:val="0"/>
        <w:keepLines w:val="0"/>
        <w:pageBreakBefore w:val="0"/>
        <w:kinsoku/>
        <w:wordWrap/>
        <w:overflowPunct/>
        <w:topLinePunct w:val="0"/>
        <w:autoSpaceDN/>
        <w:bidi w:val="0"/>
        <w:spacing w:line="560" w:lineRule="atLeas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5044DA"/>
    <w:multiLevelType w:val="singleLevel"/>
    <w:tmpl w:val="A25044DA"/>
    <w:lvl w:ilvl="0" w:tentative="0">
      <w:start w:val="4"/>
      <w:numFmt w:val="chineseCounting"/>
      <w:suff w:val="nothing"/>
      <w:lvlText w:val="%1、"/>
      <w:lvlJc w:val="left"/>
      <w:rPr>
        <w:rFonts w:hint="eastAsia"/>
      </w:rPr>
    </w:lvl>
  </w:abstractNum>
  <w:abstractNum w:abstractNumId="1">
    <w:nsid w:val="5AB46C62"/>
    <w:multiLevelType w:val="singleLevel"/>
    <w:tmpl w:val="5AB46C6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B39C0"/>
    <w:rsid w:val="0D054958"/>
    <w:rsid w:val="13294F44"/>
    <w:rsid w:val="2055630B"/>
    <w:rsid w:val="326059D9"/>
    <w:rsid w:val="3821593A"/>
    <w:rsid w:val="3D8F6BA5"/>
    <w:rsid w:val="3E9C5D1B"/>
    <w:rsid w:val="594C3265"/>
    <w:rsid w:val="5FBA3DFB"/>
    <w:rsid w:val="780A4AA2"/>
    <w:rsid w:val="78E201F2"/>
    <w:rsid w:val="7A51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basedOn w:val="6"/>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4267</Words>
  <Characters>4714</Characters>
  <Lines>0</Lines>
  <Paragraphs>0</Paragraphs>
  <TotalTime>23</TotalTime>
  <ScaleCrop>false</ScaleCrop>
  <LinksUpToDate>false</LinksUpToDate>
  <CharactersWithSpaces>4720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Administrator</cp:lastModifiedBy>
  <dcterms:modified xsi:type="dcterms:W3CDTF">2025-10-20T03:48:13Z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eyJoZGlkIjoiZTU4NjJkYTYxZGIwYWUwMzM4MTNmYjliYjE1ZTVlZWQiLCJ1c2VySWQiOiIzNjE5MjM4NDIifQ==</vt:lpwstr>
  </property>
  <property fmtid="{D5CDD505-2E9C-101B-9397-08002B2CF9AE}" pid="4" name="ICV">
    <vt:lpwstr>96F2F8D291784E83B7246C8BAF93BC7F_12</vt:lpwstr>
  </property>
</Properties>
</file>