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3E" w:rsidRDefault="00897F39">
      <w:pPr>
        <w:pStyle w:val="a3"/>
        <w:widowControl/>
        <w:shd w:val="clear" w:color="auto" w:fill="FFFFFF"/>
        <w:spacing w:beforeAutospacing="0" w:after="180" w:afterAutospacing="0" w:line="600" w:lineRule="atLeast"/>
        <w:jc w:val="center"/>
        <w:rPr>
          <w:rFonts w:ascii="微软雅黑" w:eastAsia="微软雅黑" w:hAnsi="微软雅黑" w:cs="微软雅黑"/>
          <w:color w:val="333333"/>
        </w:rPr>
      </w:pPr>
      <w:bookmarkStart w:id="0" w:name="_GoBack"/>
      <w:r w:rsidRPr="00897F39">
        <w:rPr>
          <w:rFonts w:ascii="方正小标宋_GBK" w:eastAsia="方正小标宋_GBK" w:hAnsi="方正小标宋_GBK" w:cs="方正小标宋_GBK" w:hint="eastAsia"/>
          <w:color w:val="333333"/>
          <w:sz w:val="43"/>
          <w:szCs w:val="43"/>
          <w:shd w:val="clear" w:color="auto" w:fill="FFFFFF"/>
        </w:rPr>
        <w:t>重庆市綦江区园林绿化管理所</w:t>
      </w:r>
      <w:r w:rsidR="006B176D">
        <w:rPr>
          <w:rFonts w:ascii="方正小标宋_GBK" w:eastAsia="方正小标宋_GBK" w:hAnsi="方正小标宋_GBK" w:cs="方正小标宋_GBK" w:hint="eastAsia"/>
          <w:color w:val="333333"/>
          <w:sz w:val="43"/>
          <w:szCs w:val="43"/>
          <w:shd w:val="clear" w:color="auto" w:fill="FFFFFF"/>
        </w:rPr>
        <w:t>202</w:t>
      </w:r>
      <w:r w:rsidR="00527F20">
        <w:rPr>
          <w:rFonts w:ascii="方正小标宋_GBK" w:eastAsia="方正小标宋_GBK" w:hAnsi="方正小标宋_GBK" w:cs="方正小标宋_GBK" w:hint="eastAsia"/>
          <w:color w:val="333333"/>
          <w:sz w:val="43"/>
          <w:szCs w:val="43"/>
          <w:shd w:val="clear" w:color="auto" w:fill="FFFFFF"/>
        </w:rPr>
        <w:t>1</w:t>
      </w:r>
      <w:r w:rsidR="006B176D">
        <w:rPr>
          <w:rFonts w:ascii="方正小标宋_GBK" w:eastAsia="方正小标宋_GBK" w:hAnsi="方正小标宋_GBK" w:cs="方正小标宋_GBK" w:hint="eastAsia"/>
          <w:color w:val="333333"/>
          <w:sz w:val="43"/>
          <w:szCs w:val="43"/>
          <w:shd w:val="clear" w:color="auto" w:fill="FFFFFF"/>
        </w:rPr>
        <w:t>年部门预算情况说明</w:t>
      </w:r>
    </w:p>
    <w:bookmarkEnd w:id="0"/>
    <w:p w:rsidR="0037103E" w:rsidRDefault="006B176D">
      <w:pPr>
        <w:pStyle w:val="a3"/>
        <w:widowControl/>
        <w:shd w:val="clear" w:color="auto" w:fill="FFFFFF"/>
        <w:spacing w:beforeAutospacing="0" w:after="180" w:afterAutospacing="0" w:line="600" w:lineRule="atLeast"/>
        <w:ind w:firstLine="885"/>
        <w:jc w:val="center"/>
        <w:rPr>
          <w:rFonts w:ascii="微软雅黑" w:eastAsia="微软雅黑" w:hAnsi="微软雅黑" w:cs="微软雅黑"/>
          <w:color w:val="333333"/>
        </w:rPr>
      </w:pPr>
      <w:r>
        <w:rPr>
          <w:rFonts w:ascii="华文中宋" w:eastAsia="华文中宋" w:hAnsi="华文中宋" w:cs="华文中宋"/>
          <w:color w:val="333333"/>
          <w:sz w:val="43"/>
          <w:szCs w:val="43"/>
          <w:shd w:val="clear" w:color="auto" w:fill="FFFFFF"/>
        </w:rPr>
        <w:t> </w:t>
      </w:r>
    </w:p>
    <w:p w:rsidR="0037103E" w:rsidRDefault="006B176D">
      <w:pPr>
        <w:pStyle w:val="a3"/>
        <w:widowControl/>
        <w:shd w:val="clear" w:color="auto" w:fill="FFFFFF"/>
        <w:spacing w:beforeAutospacing="0" w:after="180" w:afterAutospacing="0" w:line="600" w:lineRule="atLeast"/>
        <w:ind w:left="645"/>
        <w:rPr>
          <w:rFonts w:ascii="微软雅黑" w:eastAsia="微软雅黑" w:hAnsi="微软雅黑" w:cs="微软雅黑"/>
          <w:color w:val="333333"/>
        </w:rPr>
      </w:pPr>
      <w:r>
        <w:rPr>
          <w:rFonts w:ascii="方正黑体_GBK" w:eastAsia="方正黑体_GBK" w:hAnsi="方正黑体_GBK" w:cs="方正黑体_GBK"/>
          <w:color w:val="333333"/>
          <w:sz w:val="31"/>
          <w:szCs w:val="31"/>
          <w:shd w:val="clear" w:color="auto" w:fill="FFFFFF"/>
        </w:rPr>
        <w:t>一、单位基本情况</w:t>
      </w:r>
    </w:p>
    <w:p w:rsidR="0037103E" w:rsidRDefault="006B176D">
      <w:pPr>
        <w:pStyle w:val="a3"/>
        <w:widowControl/>
        <w:shd w:val="clear" w:color="auto" w:fill="FFFFFF"/>
        <w:spacing w:beforeAutospacing="0" w:after="180" w:afterAutospacing="0" w:line="600" w:lineRule="atLeast"/>
        <w:ind w:firstLine="645"/>
        <w:rPr>
          <w:rFonts w:ascii="微软雅黑" w:eastAsia="微软雅黑" w:hAnsi="微软雅黑" w:cs="微软雅黑"/>
          <w:color w:val="333333"/>
        </w:rPr>
      </w:pPr>
      <w:r>
        <w:rPr>
          <w:rFonts w:ascii="方正仿宋_GBK" w:eastAsia="方正仿宋_GBK" w:hAnsi="方正仿宋_GBK" w:cs="方正仿宋_GBK"/>
          <w:color w:val="333333"/>
          <w:sz w:val="31"/>
          <w:szCs w:val="31"/>
          <w:shd w:val="clear" w:color="auto" w:fill="FFFFFF"/>
        </w:rPr>
        <w:t>（一）职能职责</w:t>
      </w:r>
    </w:p>
    <w:p w:rsidR="0037103E" w:rsidRPr="00E83E4F" w:rsidRDefault="006B176D">
      <w:pPr>
        <w:pStyle w:val="a3"/>
        <w:widowControl/>
        <w:shd w:val="clear" w:color="auto" w:fill="FFFFFF"/>
        <w:spacing w:beforeAutospacing="0" w:after="180" w:afterAutospacing="0" w:line="585" w:lineRule="atLeast"/>
        <w:ind w:firstLine="645"/>
        <w:jc w:val="both"/>
        <w:rPr>
          <w:rFonts w:ascii="方正仿宋_GBK" w:eastAsia="方正仿宋_GBK" w:hAnsi="方正仿宋_GBK" w:cs="方正仿宋_GBK"/>
          <w:sz w:val="31"/>
          <w:szCs w:val="31"/>
          <w:shd w:val="clear" w:color="auto" w:fill="FFFFFF"/>
        </w:rPr>
      </w:pPr>
      <w:r w:rsidRPr="00E83E4F">
        <w:rPr>
          <w:rFonts w:ascii="方正仿宋_GBK" w:eastAsia="方正仿宋_GBK" w:hAnsi="方正仿宋_GBK" w:cs="方正仿宋_GBK" w:hint="eastAsia"/>
          <w:sz w:val="31"/>
          <w:szCs w:val="31"/>
          <w:shd w:val="clear" w:color="auto" w:fill="FFFFFF"/>
        </w:rPr>
        <w:t>负责城区园林绿化管理、城区公园管理和城市园林绿化行业管理；负责城市古树名木保护管理；负责城市公园应急避难场所的规划、建设、管理工作。</w:t>
      </w:r>
      <w:r w:rsidR="00D93BFD" w:rsidRPr="00E83E4F">
        <w:rPr>
          <w:rFonts w:ascii="方正仿宋_GBK" w:eastAsia="方正仿宋_GBK" w:hAnsi="方正仿宋_GBK" w:cs="方正仿宋_GBK" w:hint="eastAsia"/>
          <w:sz w:val="31"/>
          <w:szCs w:val="31"/>
          <w:shd w:val="clear" w:color="auto" w:fill="FFFFFF"/>
        </w:rPr>
        <w:t>具体职能职责如下：</w:t>
      </w:r>
    </w:p>
    <w:p w:rsidR="00D93BFD" w:rsidRPr="00E83E4F" w:rsidRDefault="00D93BFD" w:rsidP="00D93BF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E83E4F">
        <w:rPr>
          <w:rFonts w:ascii="方正仿宋_GBK" w:eastAsia="方正仿宋_GBK" w:hAnsi="方正仿宋_GBK" w:cs="方正仿宋_GBK" w:hint="eastAsia"/>
          <w:sz w:val="31"/>
          <w:szCs w:val="31"/>
          <w:shd w:val="clear" w:color="auto" w:fill="FFFFFF"/>
        </w:rPr>
        <w:t>（</w:t>
      </w:r>
      <w:r w:rsidRPr="00E83E4F">
        <w:rPr>
          <w:rFonts w:ascii="Times New Roman" w:eastAsia="微软雅黑" w:hAnsi="Times New Roman"/>
          <w:sz w:val="31"/>
          <w:szCs w:val="31"/>
          <w:shd w:val="clear" w:color="auto" w:fill="FFFFFF"/>
        </w:rPr>
        <w:t>1</w:t>
      </w:r>
      <w:r w:rsidRPr="00E83E4F">
        <w:rPr>
          <w:rFonts w:ascii="方正仿宋_GBK" w:eastAsia="方正仿宋_GBK" w:hAnsi="方正仿宋_GBK" w:cs="方正仿宋_GBK" w:hint="eastAsia"/>
          <w:sz w:val="31"/>
          <w:szCs w:val="31"/>
          <w:shd w:val="clear" w:color="auto" w:fill="FFFFFF"/>
        </w:rPr>
        <w:t>）贯彻落实国家和地方有关园林绿化法律法规及技术标准；</w:t>
      </w:r>
    </w:p>
    <w:p w:rsidR="00D93BFD" w:rsidRPr="00E83E4F" w:rsidRDefault="00D93BFD" w:rsidP="00D93BF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E83E4F">
        <w:rPr>
          <w:rFonts w:ascii="方正仿宋_GBK" w:eastAsia="方正仿宋_GBK" w:hAnsi="方正仿宋_GBK" w:cs="方正仿宋_GBK" w:hint="eastAsia"/>
          <w:sz w:val="31"/>
          <w:szCs w:val="31"/>
          <w:shd w:val="clear" w:color="auto" w:fill="FFFFFF"/>
        </w:rPr>
        <w:t>（</w:t>
      </w:r>
      <w:r w:rsidRPr="00E83E4F">
        <w:rPr>
          <w:rFonts w:ascii="Times New Roman" w:eastAsia="方正仿宋_GBK" w:hAnsi="Times New Roman"/>
          <w:sz w:val="31"/>
          <w:szCs w:val="31"/>
          <w:shd w:val="clear" w:color="auto" w:fill="FFFFFF"/>
        </w:rPr>
        <w:t>2</w:t>
      </w:r>
      <w:r w:rsidRPr="00E83E4F">
        <w:rPr>
          <w:rFonts w:ascii="方正仿宋_GBK" w:eastAsia="方正仿宋_GBK" w:hAnsi="方正仿宋_GBK" w:cs="方正仿宋_GBK" w:hint="eastAsia"/>
          <w:sz w:val="31"/>
          <w:szCs w:val="31"/>
          <w:shd w:val="clear" w:color="auto" w:fill="FFFFFF"/>
        </w:rPr>
        <w:t>）负责城市公共绿地、街道绿地、行道树等公共绿化的养护和管理。</w:t>
      </w:r>
    </w:p>
    <w:p w:rsidR="00D93BFD" w:rsidRPr="00E83E4F" w:rsidRDefault="00D93BFD" w:rsidP="00D93BF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E83E4F">
        <w:rPr>
          <w:rFonts w:ascii="方正仿宋_GBK" w:eastAsia="方正仿宋_GBK" w:hAnsi="方正仿宋_GBK" w:cs="方正仿宋_GBK" w:hint="eastAsia"/>
          <w:sz w:val="31"/>
          <w:szCs w:val="31"/>
          <w:shd w:val="clear" w:color="auto" w:fill="FFFFFF"/>
        </w:rPr>
        <w:t>（</w:t>
      </w:r>
      <w:r w:rsidRPr="00E83E4F">
        <w:rPr>
          <w:rFonts w:ascii="Times New Roman" w:eastAsia="方正仿宋_GBK" w:hAnsi="Times New Roman"/>
          <w:sz w:val="31"/>
          <w:szCs w:val="31"/>
          <w:shd w:val="clear" w:color="auto" w:fill="FFFFFF"/>
        </w:rPr>
        <w:t>3</w:t>
      </w:r>
      <w:r w:rsidRPr="00E83E4F">
        <w:rPr>
          <w:rFonts w:ascii="方正仿宋_GBK" w:eastAsia="方正仿宋_GBK" w:hAnsi="方正仿宋_GBK" w:cs="方正仿宋_GBK" w:hint="eastAsia"/>
          <w:sz w:val="31"/>
          <w:szCs w:val="31"/>
          <w:shd w:val="clear" w:color="auto" w:fill="FFFFFF"/>
        </w:rPr>
        <w:t>）</w:t>
      </w:r>
      <w:r w:rsidRPr="00E83E4F">
        <w:rPr>
          <w:rFonts w:ascii="方正仿宋_GBK" w:eastAsia="方正仿宋_GBK" w:hAnsi="方正仿宋_GBK" w:cs="方正仿宋_GBK" w:hint="eastAsia"/>
          <w:spacing w:val="-15"/>
          <w:sz w:val="31"/>
          <w:szCs w:val="31"/>
          <w:shd w:val="clear" w:color="auto" w:fill="FFFFFF"/>
        </w:rPr>
        <w:t>负责年度城市公共绿地调整改造方案，并组织实施。</w:t>
      </w:r>
    </w:p>
    <w:p w:rsidR="00D93BFD" w:rsidRPr="00E83E4F" w:rsidRDefault="00D93BFD" w:rsidP="00D93BF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E83E4F">
        <w:rPr>
          <w:rFonts w:ascii="方正仿宋_GBK" w:eastAsia="方正仿宋_GBK" w:hAnsi="方正仿宋_GBK" w:cs="方正仿宋_GBK" w:hint="eastAsia"/>
          <w:sz w:val="31"/>
          <w:szCs w:val="31"/>
          <w:shd w:val="clear" w:color="auto" w:fill="FFFFFF"/>
        </w:rPr>
        <w:t>（</w:t>
      </w:r>
      <w:r w:rsidRPr="00E83E4F">
        <w:rPr>
          <w:rFonts w:ascii="Times New Roman" w:eastAsia="方正仿宋_GBK" w:hAnsi="Times New Roman"/>
          <w:sz w:val="31"/>
          <w:szCs w:val="31"/>
          <w:shd w:val="clear" w:color="auto" w:fill="FFFFFF"/>
        </w:rPr>
        <w:t>4</w:t>
      </w:r>
      <w:r w:rsidRPr="00E83E4F">
        <w:rPr>
          <w:rFonts w:ascii="方正仿宋_GBK" w:eastAsia="方正仿宋_GBK" w:hAnsi="方正仿宋_GBK" w:cs="方正仿宋_GBK" w:hint="eastAsia"/>
          <w:sz w:val="31"/>
          <w:szCs w:val="31"/>
          <w:shd w:val="clear" w:color="auto" w:fill="FFFFFF"/>
        </w:rPr>
        <w:t>）负责城市园林基础设施、古树名木的巡查保护及维护管理，协助街道社区绿化排危。</w:t>
      </w:r>
    </w:p>
    <w:p w:rsidR="00D93BFD" w:rsidRPr="00E83E4F" w:rsidRDefault="00D93BFD" w:rsidP="00D93BF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E83E4F">
        <w:rPr>
          <w:rFonts w:ascii="方正仿宋_GBK" w:eastAsia="方正仿宋_GBK" w:hAnsi="方正仿宋_GBK" w:cs="方正仿宋_GBK" w:hint="eastAsia"/>
          <w:sz w:val="31"/>
          <w:szCs w:val="31"/>
          <w:shd w:val="clear" w:color="auto" w:fill="FFFFFF"/>
        </w:rPr>
        <w:t>（</w:t>
      </w:r>
      <w:r w:rsidRPr="00E83E4F">
        <w:rPr>
          <w:rFonts w:ascii="Times New Roman" w:eastAsia="方正仿宋_GBK" w:hAnsi="Times New Roman"/>
          <w:sz w:val="31"/>
          <w:szCs w:val="31"/>
          <w:shd w:val="clear" w:color="auto" w:fill="FFFFFF"/>
        </w:rPr>
        <w:t>5</w:t>
      </w:r>
      <w:r w:rsidRPr="00E83E4F">
        <w:rPr>
          <w:rFonts w:ascii="方正仿宋_GBK" w:eastAsia="方正仿宋_GBK" w:hAnsi="方正仿宋_GBK" w:cs="方正仿宋_GBK" w:hint="eastAsia"/>
          <w:sz w:val="31"/>
          <w:szCs w:val="31"/>
          <w:shd w:val="clear" w:color="auto" w:fill="FFFFFF"/>
        </w:rPr>
        <w:t>）负责城市园林绿化技术业务指导，承担城市园林绿化苗木（苗圃场）、花卉的生产和城区花卉布置等工作。</w:t>
      </w:r>
    </w:p>
    <w:p w:rsidR="00D93BFD" w:rsidRPr="00E83E4F" w:rsidRDefault="00D93BFD" w:rsidP="00D93BF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E83E4F">
        <w:rPr>
          <w:rFonts w:ascii="方正仿宋_GBK" w:eastAsia="方正仿宋_GBK" w:hAnsi="方正仿宋_GBK" w:cs="方正仿宋_GBK" w:hint="eastAsia"/>
          <w:sz w:val="31"/>
          <w:szCs w:val="31"/>
          <w:shd w:val="clear" w:color="auto" w:fill="FFFFFF"/>
        </w:rPr>
        <w:t>（</w:t>
      </w:r>
      <w:r w:rsidRPr="00E83E4F">
        <w:rPr>
          <w:rFonts w:ascii="Times New Roman" w:eastAsia="方正仿宋_GBK" w:hAnsi="Times New Roman"/>
          <w:sz w:val="31"/>
          <w:szCs w:val="31"/>
          <w:shd w:val="clear" w:color="auto" w:fill="FFFFFF"/>
        </w:rPr>
        <w:t>6</w:t>
      </w:r>
      <w:r w:rsidRPr="00E83E4F">
        <w:rPr>
          <w:rFonts w:ascii="方正仿宋_GBK" w:eastAsia="方正仿宋_GBK" w:hAnsi="方正仿宋_GBK" w:cs="方正仿宋_GBK" w:hint="eastAsia"/>
          <w:sz w:val="31"/>
          <w:szCs w:val="31"/>
          <w:shd w:val="clear" w:color="auto" w:fill="FFFFFF"/>
        </w:rPr>
        <w:t>）负责城市公园管理和维护，改善城市生态环境。科学、艺术地配置公园建筑、水体、山石、树木花草和游憩设施。</w:t>
      </w:r>
    </w:p>
    <w:p w:rsidR="00D93BFD" w:rsidRPr="00E83E4F" w:rsidRDefault="00D93BFD" w:rsidP="00D93BF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E83E4F">
        <w:rPr>
          <w:rFonts w:ascii="方正仿宋_GBK" w:eastAsia="方正仿宋_GBK" w:hAnsi="方正仿宋_GBK" w:cs="方正仿宋_GBK" w:hint="eastAsia"/>
          <w:sz w:val="31"/>
          <w:szCs w:val="31"/>
          <w:shd w:val="clear" w:color="auto" w:fill="FFFFFF"/>
        </w:rPr>
        <w:t>（</w:t>
      </w:r>
      <w:r w:rsidRPr="00E83E4F">
        <w:rPr>
          <w:rFonts w:ascii="Times New Roman" w:eastAsia="方正仿宋_GBK" w:hAnsi="Times New Roman"/>
          <w:sz w:val="31"/>
          <w:szCs w:val="31"/>
          <w:shd w:val="clear" w:color="auto" w:fill="FFFFFF"/>
        </w:rPr>
        <w:t>7</w:t>
      </w:r>
      <w:r w:rsidRPr="00E83E4F">
        <w:rPr>
          <w:rFonts w:ascii="方正仿宋_GBK" w:eastAsia="方正仿宋_GBK" w:hAnsi="方正仿宋_GBK" w:cs="方正仿宋_GBK" w:hint="eastAsia"/>
          <w:sz w:val="31"/>
          <w:szCs w:val="31"/>
          <w:shd w:val="clear" w:color="auto" w:fill="FFFFFF"/>
        </w:rPr>
        <w:t>）完成主管部门交办的其他工作。</w:t>
      </w:r>
    </w:p>
    <w:p w:rsidR="00D93BFD" w:rsidRPr="00E83E4F" w:rsidRDefault="00D93BFD">
      <w:pPr>
        <w:pStyle w:val="a3"/>
        <w:widowControl/>
        <w:shd w:val="clear" w:color="auto" w:fill="FFFFFF"/>
        <w:spacing w:beforeAutospacing="0" w:after="180" w:afterAutospacing="0" w:line="585" w:lineRule="atLeast"/>
        <w:ind w:firstLine="645"/>
        <w:jc w:val="both"/>
        <w:rPr>
          <w:rFonts w:ascii="微软雅黑" w:eastAsia="微软雅黑" w:hAnsi="微软雅黑" w:cs="微软雅黑"/>
        </w:rPr>
      </w:pPr>
    </w:p>
    <w:p w:rsidR="0037103E" w:rsidRPr="006B176D" w:rsidRDefault="006B176D">
      <w:pPr>
        <w:pStyle w:val="a3"/>
        <w:widowControl/>
        <w:shd w:val="clear" w:color="auto" w:fill="FFFFFF"/>
        <w:spacing w:beforeAutospacing="0" w:after="180" w:afterAutospacing="0" w:line="600" w:lineRule="atLeast"/>
        <w:ind w:firstLine="645"/>
        <w:rPr>
          <w:rFonts w:ascii="微软雅黑" w:eastAsia="微软雅黑" w:hAnsi="微软雅黑" w:cs="微软雅黑"/>
          <w:color w:val="FF0000"/>
        </w:rPr>
      </w:pPr>
      <w:r w:rsidRPr="006B176D">
        <w:rPr>
          <w:rFonts w:ascii="方正仿宋_GBK" w:eastAsia="方正仿宋_GBK" w:hAnsi="方正仿宋_GBK" w:cs="方正仿宋_GBK" w:hint="eastAsia"/>
          <w:color w:val="FF0000"/>
          <w:sz w:val="31"/>
          <w:szCs w:val="31"/>
          <w:shd w:val="clear" w:color="auto" w:fill="FFFFFF"/>
        </w:rPr>
        <w:t> </w:t>
      </w:r>
    </w:p>
    <w:p w:rsidR="0037103E" w:rsidRPr="00112B59" w:rsidRDefault="006B176D">
      <w:pPr>
        <w:pStyle w:val="a3"/>
        <w:widowControl/>
        <w:shd w:val="clear" w:color="auto" w:fill="FFFFFF"/>
        <w:spacing w:beforeAutospacing="0" w:after="180" w:afterAutospacing="0" w:line="600" w:lineRule="atLeast"/>
        <w:ind w:left="645"/>
        <w:rPr>
          <w:rFonts w:ascii="微软雅黑" w:eastAsia="微软雅黑" w:hAnsi="微软雅黑" w:cs="微软雅黑"/>
        </w:rPr>
      </w:pPr>
      <w:r w:rsidRPr="00112B59">
        <w:rPr>
          <w:rFonts w:ascii="方正仿宋_GBK" w:eastAsia="方正仿宋_GBK" w:hAnsi="方正仿宋_GBK" w:cs="方正仿宋_GBK" w:hint="eastAsia"/>
          <w:sz w:val="31"/>
          <w:szCs w:val="31"/>
          <w:shd w:val="clear" w:color="auto" w:fill="FFFFFF"/>
        </w:rPr>
        <w:t>（二）单位构成</w:t>
      </w:r>
    </w:p>
    <w:p w:rsidR="0037103E" w:rsidRPr="00112B59" w:rsidRDefault="006B176D">
      <w:pPr>
        <w:pStyle w:val="a3"/>
        <w:widowControl/>
        <w:shd w:val="clear" w:color="auto" w:fill="FFFFFF"/>
        <w:spacing w:beforeAutospacing="0" w:after="180" w:afterAutospacing="0" w:line="585" w:lineRule="atLeast"/>
        <w:ind w:firstLine="645"/>
        <w:jc w:val="both"/>
        <w:rPr>
          <w:rFonts w:ascii="微软雅黑" w:eastAsia="微软雅黑" w:hAnsi="微软雅黑" w:cs="微软雅黑"/>
        </w:rPr>
      </w:pPr>
      <w:r w:rsidRPr="00112B59">
        <w:rPr>
          <w:rFonts w:ascii="方正仿宋_GBK" w:eastAsia="方正仿宋_GBK" w:hAnsi="方正仿宋_GBK" w:cs="方正仿宋_GBK" w:hint="eastAsia"/>
          <w:sz w:val="31"/>
          <w:szCs w:val="31"/>
          <w:shd w:val="clear" w:color="auto" w:fill="FFFFFF"/>
        </w:rPr>
        <w:t>重庆市綦江区</w:t>
      </w:r>
      <w:r w:rsidR="001E3B3F" w:rsidRPr="00112B59">
        <w:rPr>
          <w:rFonts w:ascii="方正仿宋_GBK" w:eastAsia="方正仿宋_GBK" w:hAnsi="方正仿宋_GBK" w:cs="方正仿宋_GBK" w:hint="eastAsia"/>
          <w:sz w:val="31"/>
          <w:szCs w:val="31"/>
          <w:shd w:val="clear" w:color="auto" w:fill="FFFFFF"/>
        </w:rPr>
        <w:t>园林绿化管理所</w:t>
      </w:r>
      <w:r w:rsidRPr="00112B59">
        <w:rPr>
          <w:rFonts w:ascii="方正仿宋_GBK" w:eastAsia="方正仿宋_GBK" w:hAnsi="方正仿宋_GBK" w:cs="方正仿宋_GBK" w:hint="eastAsia"/>
          <w:sz w:val="31"/>
          <w:szCs w:val="31"/>
          <w:shd w:val="clear" w:color="auto" w:fill="FFFFFF"/>
        </w:rPr>
        <w:t>下属</w:t>
      </w:r>
      <w:r w:rsidR="001E3B3F" w:rsidRPr="00112B59">
        <w:rPr>
          <w:rFonts w:ascii="方正仿宋_GBK" w:eastAsia="方正仿宋_GBK" w:hAnsi="方正仿宋_GBK" w:cs="方正仿宋_GBK" w:hint="eastAsia"/>
          <w:sz w:val="31"/>
          <w:szCs w:val="31"/>
          <w:shd w:val="clear" w:color="auto" w:fill="FFFFFF"/>
        </w:rPr>
        <w:t>4</w:t>
      </w:r>
      <w:r w:rsidRPr="00112B59">
        <w:rPr>
          <w:rFonts w:ascii="方正仿宋_GBK" w:eastAsia="方正仿宋_GBK" w:hAnsi="方正仿宋_GBK" w:cs="方正仿宋_GBK" w:hint="eastAsia"/>
          <w:sz w:val="31"/>
          <w:szCs w:val="31"/>
          <w:shd w:val="clear" w:color="auto" w:fill="FFFFFF"/>
        </w:rPr>
        <w:t>个</w:t>
      </w:r>
      <w:r w:rsidR="001E3B3F" w:rsidRPr="00112B59">
        <w:rPr>
          <w:rFonts w:ascii="方正仿宋_GBK" w:eastAsia="方正仿宋_GBK" w:hAnsi="方正仿宋_GBK" w:cs="方正仿宋_GBK" w:hint="eastAsia"/>
          <w:sz w:val="31"/>
          <w:szCs w:val="31"/>
          <w:shd w:val="clear" w:color="auto" w:fill="FFFFFF"/>
        </w:rPr>
        <w:t>科室</w:t>
      </w:r>
      <w:r w:rsidRPr="00112B59">
        <w:rPr>
          <w:rFonts w:ascii="方正仿宋_GBK" w:eastAsia="方正仿宋_GBK" w:hAnsi="方正仿宋_GBK" w:cs="方正仿宋_GBK" w:hint="eastAsia"/>
          <w:sz w:val="31"/>
          <w:szCs w:val="31"/>
          <w:shd w:val="clear" w:color="auto" w:fill="FFFFFF"/>
        </w:rPr>
        <w:t>，分别是</w:t>
      </w:r>
      <w:r w:rsidR="001E3B3F" w:rsidRPr="00112B59">
        <w:rPr>
          <w:rFonts w:ascii="方正仿宋_GBK" w:eastAsia="方正仿宋_GBK" w:hAnsi="方正仿宋_GBK" w:cs="方正仿宋_GBK" w:hint="eastAsia"/>
          <w:sz w:val="31"/>
          <w:szCs w:val="31"/>
          <w:shd w:val="clear" w:color="auto" w:fill="FFFFFF"/>
        </w:rPr>
        <w:t>办公室</w:t>
      </w:r>
      <w:r w:rsidRPr="00112B59">
        <w:rPr>
          <w:rFonts w:ascii="方正仿宋_GBK" w:eastAsia="方正仿宋_GBK" w:hAnsi="方正仿宋_GBK" w:cs="方正仿宋_GBK" w:hint="eastAsia"/>
          <w:sz w:val="31"/>
          <w:szCs w:val="31"/>
          <w:shd w:val="clear" w:color="auto" w:fill="FFFFFF"/>
        </w:rPr>
        <w:t>、</w:t>
      </w:r>
      <w:r w:rsidR="001E3B3F" w:rsidRPr="00112B59">
        <w:rPr>
          <w:rFonts w:ascii="方正仿宋_GBK" w:eastAsia="方正仿宋_GBK" w:hAnsi="方正仿宋_GBK" w:cs="方正仿宋_GBK" w:hint="eastAsia"/>
          <w:sz w:val="31"/>
          <w:szCs w:val="31"/>
          <w:shd w:val="clear" w:color="auto" w:fill="FFFFFF"/>
        </w:rPr>
        <w:t>绿化科、安全排危科、公园科</w:t>
      </w:r>
      <w:r w:rsidRPr="00112B59">
        <w:rPr>
          <w:rFonts w:ascii="方正仿宋_GBK" w:eastAsia="方正仿宋_GBK" w:hAnsi="方正仿宋_GBK" w:cs="方正仿宋_GBK" w:hint="eastAsia"/>
          <w:sz w:val="31"/>
          <w:szCs w:val="31"/>
          <w:shd w:val="clear" w:color="auto" w:fill="FFFFFF"/>
        </w:rPr>
        <w:t>。</w:t>
      </w:r>
    </w:p>
    <w:p w:rsidR="0037103E" w:rsidRPr="00112B59" w:rsidRDefault="00B34404">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Pr>
          <w:rFonts w:ascii="方正仿宋_GBK" w:eastAsia="方正仿宋_GBK" w:hAnsi="方正仿宋_GBK" w:cs="方正仿宋_GBK" w:hint="eastAsia"/>
          <w:sz w:val="31"/>
          <w:szCs w:val="31"/>
          <w:shd w:val="clear" w:color="auto" w:fill="FFFFFF"/>
        </w:rPr>
        <w:t>各内设科室</w:t>
      </w:r>
      <w:r w:rsidR="006B176D" w:rsidRPr="00112B59">
        <w:rPr>
          <w:rFonts w:ascii="方正仿宋_GBK" w:eastAsia="方正仿宋_GBK" w:hAnsi="方正仿宋_GBK" w:cs="方正仿宋_GBK" w:hint="eastAsia"/>
          <w:sz w:val="31"/>
          <w:szCs w:val="31"/>
          <w:shd w:val="clear" w:color="auto" w:fill="FFFFFF"/>
        </w:rPr>
        <w:t>主要职责：</w:t>
      </w:r>
    </w:p>
    <w:p w:rsidR="0037103E" w:rsidRPr="00112B59" w:rsidRDefault="006B176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112B59">
        <w:rPr>
          <w:rFonts w:ascii="方正楷体_GBK" w:eastAsia="方正楷体_GBK" w:hAnsi="方正楷体_GBK" w:cs="方正楷体_GBK"/>
          <w:sz w:val="31"/>
          <w:szCs w:val="31"/>
          <w:shd w:val="clear" w:color="auto" w:fill="FFFFFF"/>
        </w:rPr>
        <w:t>1.办公室</w:t>
      </w:r>
      <w:r w:rsidR="001E3B3F" w:rsidRPr="00112B59">
        <w:rPr>
          <w:rFonts w:ascii="方正楷体_GBK" w:eastAsia="方正楷体_GBK" w:hAnsi="方正楷体_GBK" w:cs="方正楷体_GBK" w:hint="eastAsia"/>
          <w:sz w:val="31"/>
          <w:szCs w:val="31"/>
          <w:shd w:val="clear" w:color="auto" w:fill="FFFFFF"/>
        </w:rPr>
        <w:t xml:space="preserve">  </w:t>
      </w:r>
      <w:r w:rsidRPr="00112B59">
        <w:rPr>
          <w:rFonts w:ascii="方正仿宋_GBK" w:eastAsia="方正仿宋_GBK" w:hAnsi="方正仿宋_GBK" w:cs="方正仿宋_GBK" w:hint="eastAsia"/>
          <w:sz w:val="31"/>
          <w:szCs w:val="31"/>
          <w:shd w:val="clear" w:color="auto" w:fill="FFFFFF"/>
        </w:rPr>
        <w:t>负责</w:t>
      </w:r>
      <w:r w:rsidR="001E3B3F" w:rsidRPr="00112B59">
        <w:rPr>
          <w:rFonts w:ascii="方正仿宋_GBK" w:eastAsia="方正仿宋_GBK" w:hAnsi="方正仿宋_GBK" w:cs="方正仿宋_GBK" w:hint="eastAsia"/>
          <w:sz w:val="31"/>
          <w:szCs w:val="31"/>
          <w:shd w:val="clear" w:color="auto" w:fill="FFFFFF"/>
        </w:rPr>
        <w:t>党建、人事、财务、工会、办公后勤</w:t>
      </w:r>
      <w:r w:rsidRPr="00112B59">
        <w:rPr>
          <w:rFonts w:ascii="方正仿宋_GBK" w:eastAsia="方正仿宋_GBK" w:hAnsi="方正仿宋_GBK" w:cs="方正仿宋_GBK" w:hint="eastAsia"/>
          <w:sz w:val="31"/>
          <w:szCs w:val="31"/>
          <w:shd w:val="clear" w:color="auto" w:fill="FFFFFF"/>
        </w:rPr>
        <w:t>。</w:t>
      </w:r>
    </w:p>
    <w:p w:rsidR="0037103E" w:rsidRPr="00112B59" w:rsidRDefault="006B176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112B59">
        <w:rPr>
          <w:rFonts w:ascii="方正楷体_GBK" w:eastAsia="方正楷体_GBK" w:hAnsi="方正楷体_GBK" w:cs="方正楷体_GBK" w:hint="eastAsia"/>
          <w:sz w:val="31"/>
          <w:szCs w:val="31"/>
          <w:shd w:val="clear" w:color="auto" w:fill="FFFFFF"/>
        </w:rPr>
        <w:t>2.</w:t>
      </w:r>
      <w:proofErr w:type="gramStart"/>
      <w:r w:rsidR="001E3B3F" w:rsidRPr="00112B59">
        <w:rPr>
          <w:rFonts w:ascii="方正楷体_GBK" w:eastAsia="方正楷体_GBK" w:hAnsi="方正楷体_GBK" w:cs="方正楷体_GBK" w:hint="eastAsia"/>
          <w:sz w:val="31"/>
          <w:szCs w:val="31"/>
          <w:shd w:val="clear" w:color="auto" w:fill="FFFFFF"/>
        </w:rPr>
        <w:t>绿化科</w:t>
      </w:r>
      <w:proofErr w:type="gramEnd"/>
      <w:r w:rsidR="001E3B3F" w:rsidRPr="00112B59">
        <w:rPr>
          <w:rFonts w:ascii="方正楷体_GBK" w:eastAsia="方正楷体_GBK" w:hAnsi="方正楷体_GBK" w:cs="方正楷体_GBK" w:hint="eastAsia"/>
          <w:sz w:val="31"/>
          <w:szCs w:val="31"/>
          <w:shd w:val="clear" w:color="auto" w:fill="FFFFFF"/>
        </w:rPr>
        <w:t xml:space="preserve">  负责市街日常维护（除草、施肥、日常修剪、清理枯枝落叶、花台维修、支撑维修、树池管理、补缺、浇水、病虫害防治</w:t>
      </w:r>
      <w:r w:rsidR="00EC3636" w:rsidRPr="00112B59">
        <w:rPr>
          <w:rFonts w:ascii="方正楷体_GBK" w:eastAsia="方正楷体_GBK" w:hAnsi="方正楷体_GBK" w:cs="方正楷体_GBK" w:hint="eastAsia"/>
          <w:sz w:val="31"/>
          <w:szCs w:val="31"/>
          <w:shd w:val="clear" w:color="auto" w:fill="FFFFFF"/>
        </w:rPr>
        <w:t>），</w:t>
      </w:r>
      <w:r w:rsidR="001E3B3F" w:rsidRPr="00112B59">
        <w:rPr>
          <w:rFonts w:ascii="方正楷体_GBK" w:eastAsia="方正楷体_GBK" w:hAnsi="方正楷体_GBK" w:cs="方正楷体_GBK" w:hint="eastAsia"/>
          <w:sz w:val="31"/>
          <w:szCs w:val="31"/>
          <w:shd w:val="clear" w:color="auto" w:fill="FFFFFF"/>
        </w:rPr>
        <w:t>节日氛围营造（</w:t>
      </w:r>
      <w:r w:rsidR="00EC3636" w:rsidRPr="00112B59">
        <w:rPr>
          <w:rFonts w:ascii="方正楷体_GBK" w:eastAsia="方正楷体_GBK" w:hAnsi="方正楷体_GBK" w:cs="方正楷体_GBK" w:hint="eastAsia"/>
          <w:sz w:val="31"/>
          <w:szCs w:val="31"/>
          <w:shd w:val="clear" w:color="auto" w:fill="FFFFFF"/>
        </w:rPr>
        <w:t>节日鲜花摆放、花博会）</w:t>
      </w:r>
      <w:r w:rsidR="001E3B3F" w:rsidRPr="00112B59">
        <w:rPr>
          <w:rFonts w:ascii="方正楷体_GBK" w:eastAsia="方正楷体_GBK" w:hAnsi="方正楷体_GBK" w:cs="方正楷体_GBK" w:hint="eastAsia"/>
          <w:sz w:val="31"/>
          <w:szCs w:val="31"/>
          <w:shd w:val="clear" w:color="auto" w:fill="FFFFFF"/>
        </w:rPr>
        <w:t xml:space="preserve"> </w:t>
      </w:r>
      <w:r w:rsidR="00EC3636" w:rsidRPr="00112B59">
        <w:rPr>
          <w:rFonts w:ascii="方正楷体_GBK" w:eastAsia="方正楷体_GBK" w:hAnsi="方正楷体_GBK" w:cs="方正楷体_GBK" w:hint="eastAsia"/>
          <w:sz w:val="31"/>
          <w:szCs w:val="31"/>
          <w:shd w:val="clear" w:color="auto" w:fill="FFFFFF"/>
        </w:rPr>
        <w:t>，街头绿地项目设施；</w:t>
      </w:r>
    </w:p>
    <w:p w:rsidR="0037103E" w:rsidRPr="00112B59" w:rsidRDefault="006B176D">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112B59">
        <w:rPr>
          <w:rFonts w:ascii="方正楷体_GBK" w:eastAsia="方正楷体_GBK" w:hAnsi="方正楷体_GBK" w:cs="方正楷体_GBK" w:hint="eastAsia"/>
          <w:sz w:val="31"/>
          <w:szCs w:val="31"/>
          <w:shd w:val="clear" w:color="auto" w:fill="FFFFFF"/>
        </w:rPr>
        <w:t>3.</w:t>
      </w:r>
      <w:r w:rsidR="00EC3636" w:rsidRPr="00112B59">
        <w:rPr>
          <w:rFonts w:ascii="方正楷体_GBK" w:eastAsia="方正楷体_GBK" w:hAnsi="方正楷体_GBK" w:cs="方正楷体_GBK" w:hint="eastAsia"/>
          <w:sz w:val="31"/>
          <w:szCs w:val="31"/>
          <w:shd w:val="clear" w:color="auto" w:fill="FFFFFF"/>
        </w:rPr>
        <w:t>安全</w:t>
      </w:r>
      <w:proofErr w:type="gramStart"/>
      <w:r w:rsidR="00EC3636" w:rsidRPr="00112B59">
        <w:rPr>
          <w:rFonts w:ascii="方正楷体_GBK" w:eastAsia="方正楷体_GBK" w:hAnsi="方正楷体_GBK" w:cs="方正楷体_GBK" w:hint="eastAsia"/>
          <w:sz w:val="31"/>
          <w:szCs w:val="31"/>
          <w:shd w:val="clear" w:color="auto" w:fill="FFFFFF"/>
        </w:rPr>
        <w:t>排危科</w:t>
      </w:r>
      <w:proofErr w:type="gramEnd"/>
      <w:r w:rsidR="00B34404">
        <w:rPr>
          <w:rFonts w:ascii="方正楷体_GBK" w:eastAsia="方正楷体_GBK" w:hAnsi="方正楷体_GBK" w:cs="方正楷体_GBK" w:hint="eastAsia"/>
          <w:sz w:val="31"/>
          <w:szCs w:val="31"/>
          <w:shd w:val="clear" w:color="auto" w:fill="FFFFFF"/>
        </w:rPr>
        <w:t xml:space="preserve"> </w:t>
      </w:r>
      <w:r w:rsidR="00EC3636" w:rsidRPr="00112B59">
        <w:rPr>
          <w:rFonts w:ascii="方正仿宋_GBK" w:eastAsia="方正仿宋_GBK" w:hAnsi="方正仿宋_GBK" w:cs="方正仿宋_GBK" w:hint="eastAsia"/>
          <w:sz w:val="31"/>
          <w:szCs w:val="31"/>
          <w:shd w:val="clear" w:color="auto" w:fill="FFFFFF"/>
        </w:rPr>
        <w:t>负责行道树修剪，日常排危（枯枝死树清理、极端天气处理、地质滑坡清理、游乐设施、消防安全、夏季公园森林防火）；</w:t>
      </w:r>
    </w:p>
    <w:p w:rsidR="0037103E" w:rsidRPr="00112B59" w:rsidRDefault="006B176D" w:rsidP="00EC3636">
      <w:pPr>
        <w:pStyle w:val="a3"/>
        <w:widowControl/>
        <w:shd w:val="clear" w:color="auto" w:fill="FFFFFF"/>
        <w:spacing w:beforeAutospacing="0" w:afterAutospacing="0" w:line="570" w:lineRule="atLeast"/>
        <w:ind w:firstLine="645"/>
        <w:jc w:val="both"/>
        <w:rPr>
          <w:rFonts w:ascii="微软雅黑" w:eastAsia="微软雅黑" w:hAnsi="微软雅黑" w:cs="微软雅黑"/>
        </w:rPr>
      </w:pPr>
      <w:r w:rsidRPr="00112B59">
        <w:rPr>
          <w:rFonts w:ascii="方正楷体_GBK" w:eastAsia="方正楷体_GBK" w:hAnsi="方正楷体_GBK" w:cs="方正楷体_GBK" w:hint="eastAsia"/>
          <w:sz w:val="31"/>
          <w:szCs w:val="31"/>
          <w:shd w:val="clear" w:color="auto" w:fill="FFFFFF"/>
        </w:rPr>
        <w:t>4.</w:t>
      </w:r>
      <w:r w:rsidR="00EC3636" w:rsidRPr="00112B59">
        <w:rPr>
          <w:rFonts w:ascii="方正楷体_GBK" w:eastAsia="方正楷体_GBK" w:hAnsi="方正楷体_GBK" w:cs="方正楷体_GBK" w:hint="eastAsia"/>
          <w:sz w:val="31"/>
          <w:szCs w:val="31"/>
          <w:shd w:val="clear" w:color="auto" w:fill="FFFFFF"/>
        </w:rPr>
        <w:t xml:space="preserve">公园科 </w:t>
      </w:r>
      <w:r w:rsidRPr="00112B59">
        <w:rPr>
          <w:rFonts w:ascii="方正仿宋_GBK" w:eastAsia="方正仿宋_GBK" w:hAnsi="方正仿宋_GBK" w:cs="方正仿宋_GBK" w:hint="eastAsia"/>
          <w:sz w:val="31"/>
          <w:szCs w:val="31"/>
          <w:shd w:val="clear" w:color="auto" w:fill="FFFFFF"/>
        </w:rPr>
        <w:t>负责</w:t>
      </w:r>
      <w:r w:rsidR="00EC3636" w:rsidRPr="00112B59">
        <w:rPr>
          <w:rFonts w:ascii="方正仿宋_GBK" w:eastAsia="方正仿宋_GBK" w:hAnsi="方正仿宋_GBK" w:cs="方正仿宋_GBK" w:hint="eastAsia"/>
          <w:sz w:val="31"/>
          <w:szCs w:val="31"/>
          <w:shd w:val="clear" w:color="auto" w:fill="FFFFFF"/>
        </w:rPr>
        <w:t>公园安保、公园保洁，公园日常维护</w:t>
      </w:r>
      <w:r w:rsidR="00EC3636" w:rsidRPr="00112B59">
        <w:rPr>
          <w:rFonts w:ascii="方正楷体_GBK" w:eastAsia="方正楷体_GBK" w:hAnsi="方正楷体_GBK" w:cs="方正楷体_GBK" w:hint="eastAsia"/>
          <w:sz w:val="31"/>
          <w:szCs w:val="31"/>
          <w:shd w:val="clear" w:color="auto" w:fill="FFFFFF"/>
        </w:rPr>
        <w:t>（除草、施肥、日常修剪、清理枯枝落叶、花台维修、补缺、浇水、病虫害防治、设施维护）。</w:t>
      </w:r>
    </w:p>
    <w:p w:rsidR="0037103E" w:rsidRDefault="006B176D">
      <w:pPr>
        <w:pStyle w:val="a3"/>
        <w:widowControl/>
        <w:shd w:val="clear" w:color="auto" w:fill="FFFFFF"/>
        <w:spacing w:beforeAutospacing="0" w:after="180" w:afterAutospacing="0" w:line="600" w:lineRule="atLeast"/>
        <w:ind w:left="645"/>
        <w:rPr>
          <w:rFonts w:ascii="微软雅黑" w:eastAsia="微软雅黑" w:hAnsi="微软雅黑" w:cs="微软雅黑"/>
          <w:color w:val="333333"/>
        </w:rPr>
      </w:pPr>
      <w:r>
        <w:rPr>
          <w:rFonts w:ascii="方正黑体_GBK" w:eastAsia="方正黑体_GBK" w:hAnsi="方正黑体_GBK" w:cs="方正黑体_GBK" w:hint="eastAsia"/>
          <w:color w:val="333333"/>
          <w:sz w:val="31"/>
          <w:szCs w:val="31"/>
          <w:shd w:val="clear" w:color="auto" w:fill="FFFFFF"/>
        </w:rPr>
        <w:t>二、部门收支总体情况</w:t>
      </w:r>
    </w:p>
    <w:p w:rsidR="00374A6F" w:rsidRDefault="006B176D">
      <w:pPr>
        <w:pStyle w:val="a3"/>
        <w:widowControl/>
        <w:shd w:val="clear" w:color="auto" w:fill="FFFFFF"/>
        <w:spacing w:beforeAutospacing="0" w:after="180" w:afterAutospacing="0" w:line="600" w:lineRule="atLeast"/>
        <w:ind w:firstLine="645"/>
        <w:rPr>
          <w:rFonts w:ascii="方正仿宋_GBK" w:eastAsia="方正仿宋_GBK" w:hAnsi="方正仿宋_GBK" w:cs="方正仿宋_GBK"/>
          <w:color w:val="333333"/>
          <w:sz w:val="31"/>
          <w:szCs w:val="31"/>
          <w:shd w:val="clear" w:color="auto" w:fill="FFFFFF"/>
        </w:rPr>
      </w:pPr>
      <w:r>
        <w:rPr>
          <w:rFonts w:ascii="方正仿宋_GBK" w:eastAsia="方正仿宋_GBK" w:hAnsi="方正仿宋_GBK" w:cs="方正仿宋_GBK" w:hint="eastAsia"/>
          <w:color w:val="333333"/>
          <w:sz w:val="31"/>
          <w:szCs w:val="31"/>
          <w:shd w:val="clear" w:color="auto" w:fill="FFFFFF"/>
        </w:rPr>
        <w:t>（一）收入预算</w:t>
      </w:r>
      <w:r w:rsidR="00347441">
        <w:rPr>
          <w:rFonts w:ascii="方正仿宋_GBK" w:eastAsia="方正仿宋_GBK" w:hAnsi="方正仿宋_GBK" w:cs="方正仿宋_GBK" w:hint="eastAsia"/>
          <w:color w:val="333333"/>
          <w:sz w:val="31"/>
          <w:szCs w:val="31"/>
          <w:shd w:val="clear" w:color="auto" w:fill="FFFFFF"/>
        </w:rPr>
        <w:t xml:space="preserve"> </w:t>
      </w:r>
      <w:r w:rsidR="00480F38">
        <w:rPr>
          <w:rFonts w:ascii="方正仿宋_GBK" w:eastAsia="方正仿宋_GBK" w:hAnsi="方正仿宋_GBK" w:cs="方正仿宋_GBK" w:hint="eastAsia"/>
          <w:color w:val="333333"/>
          <w:sz w:val="31"/>
          <w:szCs w:val="31"/>
          <w:shd w:val="clear" w:color="auto" w:fill="FFFFFF"/>
        </w:rPr>
        <w:t xml:space="preserve"> </w:t>
      </w:r>
      <w:r>
        <w:rPr>
          <w:rFonts w:ascii="Times New Roman" w:eastAsia="微软雅黑" w:hAnsi="Times New Roman"/>
          <w:color w:val="333333"/>
          <w:sz w:val="31"/>
          <w:szCs w:val="31"/>
          <w:shd w:val="clear" w:color="auto" w:fill="FFFFFF"/>
        </w:rPr>
        <w:t>202</w:t>
      </w:r>
      <w:r w:rsidR="00527F20">
        <w:rPr>
          <w:rFonts w:ascii="Times New Roman" w:eastAsia="微软雅黑" w:hAnsi="Times New Roman" w:hint="eastAsia"/>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年年初预算数</w:t>
      </w:r>
      <w:r w:rsidR="00527F20">
        <w:rPr>
          <w:rFonts w:ascii="Times New Roman" w:eastAsia="方正仿宋_GBK" w:hAnsi="Times New Roman" w:hint="eastAsia"/>
          <w:color w:val="333333"/>
          <w:sz w:val="31"/>
          <w:szCs w:val="31"/>
          <w:shd w:val="clear" w:color="auto" w:fill="FFFFFF"/>
        </w:rPr>
        <w:t>1070.13</w:t>
      </w:r>
      <w:r>
        <w:rPr>
          <w:rFonts w:ascii="方正仿宋_GBK" w:eastAsia="方正仿宋_GBK" w:hAnsi="方正仿宋_GBK" w:cs="方正仿宋_GBK" w:hint="eastAsia"/>
          <w:color w:val="333333"/>
          <w:sz w:val="31"/>
          <w:szCs w:val="31"/>
          <w:shd w:val="clear" w:color="auto" w:fill="FFFFFF"/>
        </w:rPr>
        <w:t>万元，其中：一般公共预算拨款</w:t>
      </w:r>
      <w:r w:rsidR="00527F20">
        <w:rPr>
          <w:rFonts w:ascii="Times New Roman" w:eastAsia="方正仿宋_GBK" w:hAnsi="Times New Roman" w:hint="eastAsia"/>
          <w:color w:val="333333"/>
          <w:sz w:val="31"/>
          <w:szCs w:val="31"/>
          <w:shd w:val="clear" w:color="auto" w:fill="FFFFFF"/>
        </w:rPr>
        <w:t>1070.13</w:t>
      </w:r>
      <w:r>
        <w:rPr>
          <w:rFonts w:ascii="方正仿宋_GBK" w:eastAsia="方正仿宋_GBK" w:hAnsi="方正仿宋_GBK" w:cs="方正仿宋_GBK" w:hint="eastAsia"/>
          <w:color w:val="333333"/>
          <w:sz w:val="31"/>
          <w:szCs w:val="31"/>
          <w:shd w:val="clear" w:color="auto" w:fill="FFFFFF"/>
        </w:rPr>
        <w:t>万元，政府性基金预算拨款</w:t>
      </w:r>
      <w:r>
        <w:rPr>
          <w:rFonts w:ascii="Times New Roman" w:eastAsia="方正仿宋_GBK" w:hAnsi="Times New Roman"/>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万元，国有资本经营预算收入</w:t>
      </w:r>
      <w:r>
        <w:rPr>
          <w:rFonts w:ascii="Times New Roman" w:eastAsia="方正仿宋_GBK" w:hAnsi="Times New Roman"/>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万元，事业收入</w:t>
      </w:r>
      <w:r>
        <w:rPr>
          <w:rFonts w:ascii="Times New Roman" w:eastAsia="方正仿宋_GBK" w:hAnsi="Times New Roman"/>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万元，事业单位经</w:t>
      </w:r>
      <w:r>
        <w:rPr>
          <w:rFonts w:ascii="方正仿宋_GBK" w:eastAsia="方正仿宋_GBK" w:hAnsi="方正仿宋_GBK" w:cs="方正仿宋_GBK" w:hint="eastAsia"/>
          <w:color w:val="333333"/>
          <w:sz w:val="31"/>
          <w:szCs w:val="31"/>
          <w:shd w:val="clear" w:color="auto" w:fill="FFFFFF"/>
        </w:rPr>
        <w:lastRenderedPageBreak/>
        <w:t>营收入</w:t>
      </w:r>
      <w:r>
        <w:rPr>
          <w:rFonts w:ascii="Times New Roman" w:eastAsia="方正仿宋_GBK" w:hAnsi="Times New Roman"/>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万元，其他收入</w:t>
      </w:r>
      <w:r>
        <w:rPr>
          <w:rFonts w:ascii="Times New Roman" w:eastAsia="方正仿宋_GBK" w:hAnsi="Times New Roman"/>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万元。总收入较</w:t>
      </w:r>
      <w:r>
        <w:rPr>
          <w:rFonts w:ascii="Times New Roman" w:eastAsia="微软雅黑" w:hAnsi="Times New Roman"/>
          <w:color w:val="333333"/>
          <w:sz w:val="31"/>
          <w:szCs w:val="31"/>
          <w:shd w:val="clear" w:color="auto" w:fill="FFFFFF"/>
        </w:rPr>
        <w:t>202</w:t>
      </w:r>
      <w:r w:rsidR="00374A6F">
        <w:rPr>
          <w:rFonts w:ascii="Times New Roman" w:eastAsia="微软雅黑" w:hAnsi="Times New Roman" w:hint="eastAsia"/>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年</w:t>
      </w:r>
      <w:r w:rsidR="00952CCC">
        <w:rPr>
          <w:rFonts w:ascii="方正仿宋_GBK" w:eastAsia="方正仿宋_GBK" w:hAnsi="方正仿宋_GBK" w:cs="方正仿宋_GBK" w:hint="eastAsia"/>
          <w:color w:val="333333"/>
          <w:sz w:val="31"/>
          <w:szCs w:val="31"/>
          <w:shd w:val="clear" w:color="auto" w:fill="FFFFFF"/>
        </w:rPr>
        <w:t>增加</w:t>
      </w:r>
      <w:r w:rsidR="00374A6F">
        <w:rPr>
          <w:rFonts w:ascii="Times New Roman" w:eastAsia="方正仿宋_GBK" w:hAnsi="Times New Roman" w:hint="eastAsia"/>
          <w:color w:val="333333"/>
          <w:sz w:val="31"/>
          <w:szCs w:val="31"/>
          <w:shd w:val="clear" w:color="auto" w:fill="FFFFFF"/>
        </w:rPr>
        <w:t>71.09</w:t>
      </w:r>
      <w:r>
        <w:rPr>
          <w:rFonts w:ascii="方正仿宋_GBK" w:eastAsia="方正仿宋_GBK" w:hAnsi="方正仿宋_GBK" w:cs="方正仿宋_GBK" w:hint="eastAsia"/>
          <w:color w:val="333333"/>
          <w:sz w:val="31"/>
          <w:szCs w:val="31"/>
          <w:shd w:val="clear" w:color="auto" w:fill="FFFFFF"/>
        </w:rPr>
        <w:t>万元，主要是</w:t>
      </w:r>
      <w:r w:rsidR="002355E9">
        <w:rPr>
          <w:rFonts w:ascii="方正仿宋_GBK" w:eastAsia="方正仿宋_GBK" w:hAnsi="方正仿宋_GBK" w:cs="方正仿宋_GBK" w:hint="eastAsia"/>
          <w:color w:val="333333"/>
          <w:sz w:val="31"/>
          <w:szCs w:val="31"/>
          <w:shd w:val="clear" w:color="auto" w:fill="FFFFFF"/>
        </w:rPr>
        <w:t>增加了</w:t>
      </w:r>
      <w:r w:rsidR="00374A6F" w:rsidRPr="00374A6F">
        <w:rPr>
          <w:rFonts w:ascii="方正仿宋_GBK" w:eastAsia="方正仿宋_GBK" w:hAnsi="方正仿宋_GBK" w:cs="方正仿宋_GBK" w:hint="eastAsia"/>
          <w:color w:val="333333"/>
          <w:sz w:val="31"/>
          <w:szCs w:val="31"/>
          <w:shd w:val="clear" w:color="auto" w:fill="FFFFFF"/>
        </w:rPr>
        <w:t>园林绿化管护临时用工人员意外受伤赔偿经费</w:t>
      </w:r>
      <w:r w:rsidR="00374A6F">
        <w:rPr>
          <w:rFonts w:ascii="方正仿宋_GBK" w:eastAsia="方正仿宋_GBK" w:hAnsi="方正仿宋_GBK" w:cs="方正仿宋_GBK" w:hint="eastAsia"/>
          <w:color w:val="333333"/>
          <w:sz w:val="31"/>
          <w:szCs w:val="31"/>
          <w:shd w:val="clear" w:color="auto" w:fill="FFFFFF"/>
        </w:rPr>
        <w:t>等项目经费和人员变动、在职人员工资福利及社会保险缴费的调标晋级等</w:t>
      </w:r>
      <w:r w:rsidR="008279D5">
        <w:rPr>
          <w:rFonts w:ascii="方正仿宋_GBK" w:eastAsia="方正仿宋_GBK" w:hAnsi="方正仿宋_GBK" w:cs="方正仿宋_GBK" w:hint="eastAsia"/>
          <w:color w:val="333333"/>
          <w:sz w:val="31"/>
          <w:szCs w:val="31"/>
          <w:shd w:val="clear" w:color="auto" w:fill="FFFFFF"/>
        </w:rPr>
        <w:t>人员和公用经费</w:t>
      </w:r>
      <w:r w:rsidR="00374A6F">
        <w:rPr>
          <w:rFonts w:ascii="方正仿宋_GBK" w:eastAsia="方正仿宋_GBK" w:hAnsi="方正仿宋_GBK" w:cs="方正仿宋_GBK" w:hint="eastAsia"/>
          <w:color w:val="333333"/>
          <w:sz w:val="31"/>
          <w:szCs w:val="31"/>
          <w:shd w:val="clear" w:color="auto" w:fill="FFFFFF"/>
        </w:rPr>
        <w:t>。</w:t>
      </w:r>
    </w:p>
    <w:p w:rsidR="0037103E" w:rsidRPr="008279D5" w:rsidRDefault="006B176D" w:rsidP="008279D5">
      <w:pPr>
        <w:pStyle w:val="a3"/>
        <w:widowControl/>
        <w:shd w:val="clear" w:color="auto" w:fill="FFFFFF"/>
        <w:spacing w:beforeAutospacing="0" w:after="180" w:afterAutospacing="0" w:line="600" w:lineRule="atLeast"/>
        <w:ind w:firstLine="645"/>
        <w:rPr>
          <w:rFonts w:ascii="方正仿宋_GBK" w:eastAsia="方正仿宋_GBK" w:hAnsi="方正仿宋_GBK" w:cs="方正仿宋_GBK"/>
          <w:color w:val="333333"/>
          <w:sz w:val="31"/>
          <w:szCs w:val="31"/>
          <w:shd w:val="clear" w:color="auto" w:fill="FFFFFF"/>
        </w:rPr>
      </w:pPr>
      <w:r>
        <w:rPr>
          <w:rFonts w:ascii="方正仿宋_GBK" w:eastAsia="方正仿宋_GBK" w:hAnsi="方正仿宋_GBK" w:cs="方正仿宋_GBK" w:hint="eastAsia"/>
          <w:color w:val="333333"/>
          <w:sz w:val="31"/>
          <w:szCs w:val="31"/>
          <w:shd w:val="clear" w:color="auto" w:fill="FFFFFF"/>
        </w:rPr>
        <w:t>（二）支出预算</w:t>
      </w:r>
      <w:r w:rsidR="00480F38">
        <w:rPr>
          <w:rFonts w:ascii="方正仿宋_GBK" w:eastAsia="方正仿宋_GBK" w:hAnsi="方正仿宋_GBK" w:cs="方正仿宋_GBK" w:hint="eastAsia"/>
          <w:color w:val="333333"/>
          <w:sz w:val="31"/>
          <w:szCs w:val="31"/>
          <w:shd w:val="clear" w:color="auto" w:fill="FFFFFF"/>
        </w:rPr>
        <w:t xml:space="preserve">  </w:t>
      </w:r>
      <w:r>
        <w:rPr>
          <w:rFonts w:ascii="Times New Roman" w:eastAsia="微软雅黑" w:hAnsi="Times New Roman"/>
          <w:color w:val="333333"/>
          <w:sz w:val="31"/>
          <w:szCs w:val="31"/>
          <w:shd w:val="clear" w:color="auto" w:fill="FFFFFF"/>
        </w:rPr>
        <w:t>202</w:t>
      </w:r>
      <w:r w:rsidR="00305389">
        <w:rPr>
          <w:rFonts w:ascii="Times New Roman" w:eastAsia="微软雅黑" w:hAnsi="Times New Roman" w:hint="eastAsia"/>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年年初预算数</w:t>
      </w:r>
      <w:r w:rsidR="00374A6F">
        <w:rPr>
          <w:rFonts w:ascii="Times New Roman" w:eastAsia="方正仿宋_GBK" w:hAnsi="Times New Roman" w:hint="eastAsia"/>
          <w:color w:val="333333"/>
          <w:sz w:val="31"/>
          <w:szCs w:val="31"/>
          <w:shd w:val="clear" w:color="auto" w:fill="FFFFFF"/>
        </w:rPr>
        <w:t>1070.13</w:t>
      </w:r>
      <w:r>
        <w:rPr>
          <w:rFonts w:ascii="方正仿宋_GBK" w:eastAsia="方正仿宋_GBK" w:hAnsi="方正仿宋_GBK" w:cs="方正仿宋_GBK" w:hint="eastAsia"/>
          <w:color w:val="333333"/>
          <w:sz w:val="31"/>
          <w:szCs w:val="31"/>
          <w:shd w:val="clear" w:color="auto" w:fill="FFFFFF"/>
        </w:rPr>
        <w:t>万元，其中：社会保障和就业支出预算</w:t>
      </w:r>
      <w:r w:rsidR="00305389">
        <w:rPr>
          <w:rFonts w:ascii="Times New Roman" w:eastAsia="方正仿宋_GBK" w:hAnsi="Times New Roman" w:hint="eastAsia"/>
          <w:color w:val="333333"/>
          <w:sz w:val="31"/>
          <w:szCs w:val="31"/>
          <w:shd w:val="clear" w:color="auto" w:fill="FFFFFF"/>
        </w:rPr>
        <w:t>88.26</w:t>
      </w:r>
      <w:r>
        <w:rPr>
          <w:rFonts w:ascii="方正仿宋_GBK" w:eastAsia="方正仿宋_GBK" w:hAnsi="方正仿宋_GBK" w:cs="方正仿宋_GBK" w:hint="eastAsia"/>
          <w:color w:val="333333"/>
          <w:sz w:val="31"/>
          <w:szCs w:val="31"/>
          <w:shd w:val="clear" w:color="auto" w:fill="FFFFFF"/>
        </w:rPr>
        <w:t>万元，卫生健康支出预算</w:t>
      </w:r>
      <w:r w:rsidR="00305389">
        <w:rPr>
          <w:rFonts w:ascii="Times New Roman" w:eastAsia="方正仿宋_GBK" w:hAnsi="Times New Roman" w:hint="eastAsia"/>
          <w:color w:val="333333"/>
          <w:sz w:val="31"/>
          <w:szCs w:val="31"/>
          <w:shd w:val="clear" w:color="auto" w:fill="FFFFFF"/>
        </w:rPr>
        <w:t>31.04</w:t>
      </w:r>
      <w:r>
        <w:rPr>
          <w:rFonts w:ascii="方正仿宋_GBK" w:eastAsia="方正仿宋_GBK" w:hAnsi="方正仿宋_GBK" w:cs="方正仿宋_GBK" w:hint="eastAsia"/>
          <w:color w:val="333333"/>
          <w:sz w:val="31"/>
          <w:szCs w:val="31"/>
          <w:shd w:val="clear" w:color="auto" w:fill="FFFFFF"/>
        </w:rPr>
        <w:t>万元，城乡社区支出预算</w:t>
      </w:r>
      <w:r w:rsidR="00305389">
        <w:rPr>
          <w:rFonts w:ascii="Times New Roman" w:eastAsia="方正仿宋_GBK" w:hAnsi="Times New Roman" w:hint="eastAsia"/>
          <w:color w:val="333333"/>
          <w:sz w:val="31"/>
          <w:szCs w:val="31"/>
          <w:shd w:val="clear" w:color="auto" w:fill="FFFFFF"/>
        </w:rPr>
        <w:t>923.51</w:t>
      </w:r>
      <w:r>
        <w:rPr>
          <w:rFonts w:ascii="方正仿宋_GBK" w:eastAsia="方正仿宋_GBK" w:hAnsi="方正仿宋_GBK" w:cs="方正仿宋_GBK" w:hint="eastAsia"/>
          <w:color w:val="333333"/>
          <w:sz w:val="31"/>
          <w:szCs w:val="31"/>
          <w:shd w:val="clear" w:color="auto" w:fill="FFFFFF"/>
        </w:rPr>
        <w:t>万元，住房保障支出预算</w:t>
      </w:r>
      <w:r w:rsidR="00305389">
        <w:rPr>
          <w:rFonts w:ascii="Times New Roman" w:eastAsia="方正仿宋_GBK" w:hAnsi="Times New Roman" w:hint="eastAsia"/>
          <w:color w:val="333333"/>
          <w:sz w:val="31"/>
          <w:szCs w:val="31"/>
          <w:shd w:val="clear" w:color="auto" w:fill="FFFFFF"/>
        </w:rPr>
        <w:t>27.33</w:t>
      </w:r>
      <w:r>
        <w:rPr>
          <w:rFonts w:ascii="方正仿宋_GBK" w:eastAsia="方正仿宋_GBK" w:hAnsi="方正仿宋_GBK" w:cs="方正仿宋_GBK" w:hint="eastAsia"/>
          <w:color w:val="333333"/>
          <w:sz w:val="31"/>
          <w:szCs w:val="31"/>
          <w:shd w:val="clear" w:color="auto" w:fill="FFFFFF"/>
        </w:rPr>
        <w:t>万元。本年支出预算较</w:t>
      </w:r>
      <w:r>
        <w:rPr>
          <w:rFonts w:ascii="Times New Roman" w:eastAsia="微软雅黑" w:hAnsi="Times New Roman"/>
          <w:color w:val="333333"/>
          <w:sz w:val="31"/>
          <w:szCs w:val="31"/>
          <w:shd w:val="clear" w:color="auto" w:fill="FFFFFF"/>
        </w:rPr>
        <w:t>202</w:t>
      </w:r>
      <w:r w:rsidR="00305389">
        <w:rPr>
          <w:rFonts w:ascii="Times New Roman" w:eastAsia="微软雅黑" w:hAnsi="Times New Roman" w:hint="eastAsia"/>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年增加</w:t>
      </w:r>
      <w:r w:rsidR="00305389">
        <w:rPr>
          <w:rFonts w:ascii="Times New Roman" w:eastAsia="方正仿宋_GBK" w:hAnsi="Times New Roman" w:hint="eastAsia"/>
          <w:color w:val="333333"/>
          <w:sz w:val="31"/>
          <w:szCs w:val="31"/>
          <w:shd w:val="clear" w:color="auto" w:fill="FFFFFF"/>
        </w:rPr>
        <w:t>71.09</w:t>
      </w:r>
      <w:r w:rsidR="006239E4">
        <w:rPr>
          <w:rFonts w:ascii="方正仿宋_GBK" w:eastAsia="方正仿宋_GBK" w:hAnsi="方正仿宋_GBK" w:cs="方正仿宋_GBK" w:hint="eastAsia"/>
          <w:color w:val="333333"/>
          <w:sz w:val="31"/>
          <w:szCs w:val="31"/>
          <w:shd w:val="clear" w:color="auto" w:fill="FFFFFF"/>
        </w:rPr>
        <w:t>万元，主要是</w:t>
      </w:r>
      <w:r w:rsidR="00D80797">
        <w:rPr>
          <w:rFonts w:ascii="方正仿宋_GBK" w:eastAsia="方正仿宋_GBK" w:hAnsi="方正仿宋_GBK" w:cs="方正仿宋_GBK" w:hint="eastAsia"/>
          <w:color w:val="333333"/>
          <w:sz w:val="31"/>
          <w:szCs w:val="31"/>
          <w:shd w:val="clear" w:color="auto" w:fill="FFFFFF"/>
        </w:rPr>
        <w:t>增加了</w:t>
      </w:r>
      <w:r w:rsidR="00305389" w:rsidRPr="00374A6F">
        <w:rPr>
          <w:rFonts w:ascii="方正仿宋_GBK" w:eastAsia="方正仿宋_GBK" w:hAnsi="方正仿宋_GBK" w:cs="方正仿宋_GBK" w:hint="eastAsia"/>
          <w:color w:val="333333"/>
          <w:sz w:val="31"/>
          <w:szCs w:val="31"/>
          <w:shd w:val="clear" w:color="auto" w:fill="FFFFFF"/>
        </w:rPr>
        <w:t>园林绿化管护临时用工人员意外受伤赔偿经费</w:t>
      </w:r>
      <w:r w:rsidR="00305389">
        <w:rPr>
          <w:rFonts w:ascii="方正仿宋_GBK" w:eastAsia="方正仿宋_GBK" w:hAnsi="方正仿宋_GBK" w:cs="方正仿宋_GBK" w:hint="eastAsia"/>
          <w:color w:val="333333"/>
          <w:sz w:val="31"/>
          <w:szCs w:val="31"/>
          <w:shd w:val="clear" w:color="auto" w:fill="FFFFFF"/>
        </w:rPr>
        <w:t>等项目</w:t>
      </w:r>
      <w:r w:rsidR="008279D5">
        <w:rPr>
          <w:rFonts w:ascii="方正仿宋_GBK" w:eastAsia="方正仿宋_GBK" w:hAnsi="方正仿宋_GBK" w:cs="方正仿宋_GBK" w:hint="eastAsia"/>
          <w:color w:val="333333"/>
          <w:sz w:val="31"/>
          <w:szCs w:val="31"/>
          <w:shd w:val="clear" w:color="auto" w:fill="FFFFFF"/>
        </w:rPr>
        <w:t>支出</w:t>
      </w:r>
      <w:r w:rsidR="00305389">
        <w:rPr>
          <w:rFonts w:ascii="方正仿宋_GBK" w:eastAsia="方正仿宋_GBK" w:hAnsi="方正仿宋_GBK" w:cs="方正仿宋_GBK" w:hint="eastAsia"/>
          <w:color w:val="333333"/>
          <w:sz w:val="31"/>
          <w:szCs w:val="31"/>
          <w:shd w:val="clear" w:color="auto" w:fill="FFFFFF"/>
        </w:rPr>
        <w:t>和人员变动、在职人员工资福利及社会保险缴费的调标晋级等</w:t>
      </w:r>
      <w:r w:rsidR="008279D5">
        <w:rPr>
          <w:rFonts w:ascii="方正仿宋_GBK" w:eastAsia="方正仿宋_GBK" w:hAnsi="方正仿宋_GBK" w:cs="方正仿宋_GBK" w:hint="eastAsia"/>
          <w:color w:val="333333"/>
          <w:sz w:val="31"/>
          <w:szCs w:val="31"/>
          <w:shd w:val="clear" w:color="auto" w:fill="FFFFFF"/>
        </w:rPr>
        <w:t>人员和公用支出</w:t>
      </w:r>
      <w:r w:rsidR="00305389">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其中</w:t>
      </w:r>
      <w:r w:rsidR="006239E4">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基本支出预算</w:t>
      </w:r>
      <w:r w:rsidR="00D80797">
        <w:rPr>
          <w:rFonts w:ascii="方正仿宋_GBK" w:eastAsia="方正仿宋_GBK" w:hAnsi="方正仿宋_GBK" w:cs="方正仿宋_GBK" w:hint="eastAsia"/>
          <w:color w:val="333333"/>
          <w:sz w:val="31"/>
          <w:szCs w:val="31"/>
          <w:shd w:val="clear" w:color="auto" w:fill="FFFFFF"/>
        </w:rPr>
        <w:t>增加</w:t>
      </w:r>
      <w:r w:rsidR="00305389">
        <w:rPr>
          <w:rFonts w:ascii="Times New Roman" w:eastAsia="方正仿宋_GBK" w:hAnsi="Times New Roman" w:hint="eastAsia"/>
          <w:color w:val="333333"/>
          <w:sz w:val="31"/>
          <w:szCs w:val="31"/>
          <w:shd w:val="clear" w:color="auto" w:fill="FFFFFF"/>
        </w:rPr>
        <w:t>38.4</w:t>
      </w:r>
      <w:r>
        <w:rPr>
          <w:rFonts w:ascii="方正仿宋_GBK" w:eastAsia="方正仿宋_GBK" w:hAnsi="方正仿宋_GBK" w:cs="方正仿宋_GBK" w:hint="eastAsia"/>
          <w:color w:val="333333"/>
          <w:sz w:val="31"/>
          <w:szCs w:val="31"/>
          <w:shd w:val="clear" w:color="auto" w:fill="FFFFFF"/>
        </w:rPr>
        <w:t>万元，项目支出预算</w:t>
      </w:r>
      <w:r w:rsidR="00D80797">
        <w:rPr>
          <w:rFonts w:ascii="方正仿宋_GBK" w:eastAsia="方正仿宋_GBK" w:hAnsi="方正仿宋_GBK" w:cs="方正仿宋_GBK" w:hint="eastAsia"/>
          <w:color w:val="333333"/>
          <w:sz w:val="31"/>
          <w:szCs w:val="31"/>
          <w:shd w:val="clear" w:color="auto" w:fill="FFFFFF"/>
        </w:rPr>
        <w:t>增加</w:t>
      </w:r>
      <w:r w:rsidR="00305389">
        <w:rPr>
          <w:rFonts w:ascii="方正仿宋_GBK" w:eastAsia="方正仿宋_GBK" w:hAnsi="方正仿宋_GBK" w:cs="方正仿宋_GBK" w:hint="eastAsia"/>
          <w:color w:val="333333"/>
          <w:sz w:val="31"/>
          <w:szCs w:val="31"/>
          <w:shd w:val="clear" w:color="auto" w:fill="FFFFFF"/>
        </w:rPr>
        <w:t>32.69</w:t>
      </w:r>
      <w:r>
        <w:rPr>
          <w:rFonts w:ascii="方正仿宋_GBK" w:eastAsia="方正仿宋_GBK" w:hAnsi="方正仿宋_GBK" w:cs="方正仿宋_GBK" w:hint="eastAsia"/>
          <w:color w:val="333333"/>
          <w:sz w:val="31"/>
          <w:szCs w:val="31"/>
          <w:shd w:val="clear" w:color="auto" w:fill="FFFFFF"/>
        </w:rPr>
        <w:t>万元。</w:t>
      </w:r>
    </w:p>
    <w:p w:rsidR="0037103E" w:rsidRDefault="006B176D">
      <w:pPr>
        <w:pStyle w:val="a3"/>
        <w:widowControl/>
        <w:shd w:val="clear" w:color="auto" w:fill="FFFFFF"/>
        <w:spacing w:beforeAutospacing="0" w:after="180" w:afterAutospacing="0" w:line="600" w:lineRule="atLeast"/>
        <w:ind w:left="645"/>
        <w:rPr>
          <w:rFonts w:ascii="微软雅黑" w:eastAsia="微软雅黑" w:hAnsi="微软雅黑" w:cs="微软雅黑"/>
          <w:color w:val="333333"/>
        </w:rPr>
      </w:pPr>
      <w:r>
        <w:rPr>
          <w:rFonts w:ascii="方正黑体_GBK" w:eastAsia="方正黑体_GBK" w:hAnsi="方正黑体_GBK" w:cs="方正黑体_GBK" w:hint="eastAsia"/>
          <w:color w:val="333333"/>
          <w:sz w:val="31"/>
          <w:szCs w:val="31"/>
          <w:shd w:val="clear" w:color="auto" w:fill="FFFFFF"/>
        </w:rPr>
        <w:t>三、部门预算情况说明</w:t>
      </w:r>
    </w:p>
    <w:p w:rsidR="0037103E" w:rsidRDefault="006B176D">
      <w:pPr>
        <w:pStyle w:val="a3"/>
        <w:widowControl/>
        <w:shd w:val="clear" w:color="auto" w:fill="FFFFFF"/>
        <w:spacing w:beforeAutospacing="0" w:after="180" w:afterAutospacing="0" w:line="600" w:lineRule="atLeast"/>
        <w:ind w:firstLine="645"/>
        <w:rPr>
          <w:rFonts w:ascii="微软雅黑" w:eastAsia="微软雅黑" w:hAnsi="微软雅黑" w:cs="微软雅黑"/>
          <w:color w:val="333333"/>
        </w:rPr>
      </w:pPr>
      <w:r>
        <w:rPr>
          <w:rFonts w:ascii="Times New Roman" w:eastAsia="微软雅黑" w:hAnsi="Times New Roman"/>
          <w:color w:val="333333"/>
          <w:sz w:val="31"/>
          <w:szCs w:val="31"/>
          <w:shd w:val="clear" w:color="auto" w:fill="FFFFFF"/>
        </w:rPr>
        <w:t>202</w:t>
      </w:r>
      <w:r w:rsidR="00305389">
        <w:rPr>
          <w:rFonts w:ascii="Times New Roman" w:eastAsia="微软雅黑" w:hAnsi="Times New Roman" w:hint="eastAsia"/>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年一般公共预算财政拨款收入</w:t>
      </w:r>
      <w:r w:rsidR="00305389">
        <w:rPr>
          <w:rFonts w:ascii="Times New Roman" w:eastAsia="方正仿宋_GBK" w:hAnsi="Times New Roman" w:hint="eastAsia"/>
          <w:color w:val="333333"/>
          <w:sz w:val="31"/>
          <w:szCs w:val="31"/>
          <w:shd w:val="clear" w:color="auto" w:fill="FFFFFF"/>
        </w:rPr>
        <w:t>1070.13</w:t>
      </w:r>
      <w:r>
        <w:rPr>
          <w:rFonts w:ascii="方正仿宋_GBK" w:eastAsia="方正仿宋_GBK" w:hAnsi="方正仿宋_GBK" w:cs="方正仿宋_GBK" w:hint="eastAsia"/>
          <w:color w:val="333333"/>
          <w:sz w:val="31"/>
          <w:szCs w:val="31"/>
          <w:shd w:val="clear" w:color="auto" w:fill="FFFFFF"/>
        </w:rPr>
        <w:t>万元，一般公共预算财政拨款支出</w:t>
      </w:r>
      <w:r w:rsidR="00305389">
        <w:rPr>
          <w:rFonts w:ascii="Times New Roman" w:eastAsia="方正仿宋_GBK" w:hAnsi="Times New Roman" w:hint="eastAsia"/>
          <w:color w:val="333333"/>
          <w:sz w:val="31"/>
          <w:szCs w:val="31"/>
          <w:shd w:val="clear" w:color="auto" w:fill="FFFFFF"/>
        </w:rPr>
        <w:t>1070.13</w:t>
      </w:r>
      <w:r>
        <w:rPr>
          <w:rFonts w:ascii="方正仿宋_GBK" w:eastAsia="方正仿宋_GBK" w:hAnsi="方正仿宋_GBK" w:cs="方正仿宋_GBK" w:hint="eastAsia"/>
          <w:color w:val="333333"/>
          <w:sz w:val="31"/>
          <w:szCs w:val="31"/>
          <w:shd w:val="clear" w:color="auto" w:fill="FFFFFF"/>
        </w:rPr>
        <w:t>万元，比</w:t>
      </w:r>
      <w:r>
        <w:rPr>
          <w:rFonts w:ascii="Times New Roman" w:eastAsia="微软雅黑" w:hAnsi="Times New Roman"/>
          <w:color w:val="333333"/>
          <w:sz w:val="31"/>
          <w:szCs w:val="31"/>
          <w:shd w:val="clear" w:color="auto" w:fill="FFFFFF"/>
        </w:rPr>
        <w:t>202</w:t>
      </w:r>
      <w:r w:rsidR="00305389">
        <w:rPr>
          <w:rFonts w:ascii="Times New Roman" w:eastAsia="微软雅黑" w:hAnsi="Times New Roman" w:hint="eastAsia"/>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年增加</w:t>
      </w:r>
      <w:r w:rsidR="00305389">
        <w:rPr>
          <w:rFonts w:ascii="Times New Roman" w:eastAsia="方正仿宋_GBK" w:hAnsi="Times New Roman" w:hint="eastAsia"/>
          <w:color w:val="333333"/>
          <w:sz w:val="31"/>
          <w:szCs w:val="31"/>
          <w:shd w:val="clear" w:color="auto" w:fill="FFFFFF"/>
        </w:rPr>
        <w:t>71.09</w:t>
      </w:r>
      <w:r>
        <w:rPr>
          <w:rFonts w:ascii="方正仿宋_GBK" w:eastAsia="方正仿宋_GBK" w:hAnsi="方正仿宋_GBK" w:cs="方正仿宋_GBK" w:hint="eastAsia"/>
          <w:color w:val="333333"/>
          <w:sz w:val="31"/>
          <w:szCs w:val="31"/>
          <w:shd w:val="clear" w:color="auto" w:fill="FFFFFF"/>
        </w:rPr>
        <w:t>万元。其中：基本支出</w:t>
      </w:r>
      <w:r w:rsidR="00E42A96">
        <w:rPr>
          <w:rFonts w:ascii="Times New Roman" w:eastAsia="方正仿宋_GBK" w:hAnsi="Times New Roman" w:hint="eastAsia"/>
          <w:color w:val="333333"/>
          <w:sz w:val="31"/>
          <w:szCs w:val="31"/>
          <w:shd w:val="clear" w:color="auto" w:fill="FFFFFF"/>
        </w:rPr>
        <w:t>70</w:t>
      </w:r>
      <w:r w:rsidR="00305389">
        <w:rPr>
          <w:rFonts w:ascii="Times New Roman" w:eastAsia="方正仿宋_GBK" w:hAnsi="Times New Roman" w:hint="eastAsia"/>
          <w:color w:val="333333"/>
          <w:sz w:val="31"/>
          <w:szCs w:val="31"/>
          <w:shd w:val="clear" w:color="auto" w:fill="FFFFFF"/>
        </w:rPr>
        <w:t>3.08</w:t>
      </w:r>
      <w:r>
        <w:rPr>
          <w:rFonts w:ascii="方正仿宋_GBK" w:eastAsia="方正仿宋_GBK" w:hAnsi="方正仿宋_GBK" w:cs="方正仿宋_GBK" w:hint="eastAsia"/>
          <w:color w:val="333333"/>
          <w:sz w:val="31"/>
          <w:szCs w:val="31"/>
          <w:shd w:val="clear" w:color="auto" w:fill="FFFFFF"/>
        </w:rPr>
        <w:t>万元，比</w:t>
      </w:r>
      <w:r>
        <w:rPr>
          <w:rFonts w:ascii="Times New Roman" w:eastAsia="微软雅黑" w:hAnsi="Times New Roman"/>
          <w:color w:val="333333"/>
          <w:sz w:val="31"/>
          <w:szCs w:val="31"/>
          <w:shd w:val="clear" w:color="auto" w:fill="FFFFFF"/>
        </w:rPr>
        <w:t>202</w:t>
      </w:r>
      <w:r w:rsidR="00305389">
        <w:rPr>
          <w:rFonts w:ascii="Times New Roman" w:eastAsia="微软雅黑" w:hAnsi="Times New Roman" w:hint="eastAsia"/>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年</w:t>
      </w:r>
      <w:r w:rsidR="00E42A96">
        <w:rPr>
          <w:rFonts w:ascii="方正仿宋_GBK" w:eastAsia="方正仿宋_GBK" w:hAnsi="方正仿宋_GBK" w:cs="方正仿宋_GBK" w:hint="eastAsia"/>
          <w:color w:val="333333"/>
          <w:sz w:val="31"/>
          <w:szCs w:val="31"/>
          <w:shd w:val="clear" w:color="auto" w:fill="FFFFFF"/>
        </w:rPr>
        <w:t>增加了</w:t>
      </w:r>
      <w:r w:rsidR="00305389">
        <w:rPr>
          <w:rFonts w:ascii="方正仿宋_GBK" w:eastAsia="方正仿宋_GBK" w:hAnsi="方正仿宋_GBK" w:cs="方正仿宋_GBK" w:hint="eastAsia"/>
          <w:color w:val="333333"/>
          <w:sz w:val="31"/>
          <w:szCs w:val="31"/>
          <w:shd w:val="clear" w:color="auto" w:fill="FFFFFF"/>
        </w:rPr>
        <w:t>38.4</w:t>
      </w:r>
      <w:r>
        <w:rPr>
          <w:rFonts w:ascii="方正仿宋_GBK" w:eastAsia="方正仿宋_GBK" w:hAnsi="方正仿宋_GBK" w:cs="方正仿宋_GBK" w:hint="eastAsia"/>
          <w:color w:val="333333"/>
          <w:sz w:val="31"/>
          <w:szCs w:val="31"/>
          <w:shd w:val="clear" w:color="auto" w:fill="FFFFFF"/>
        </w:rPr>
        <w:t>万元，</w:t>
      </w:r>
      <w:r w:rsidR="006239E4">
        <w:rPr>
          <w:rFonts w:ascii="方正仿宋_GBK" w:eastAsia="方正仿宋_GBK" w:hAnsi="方正仿宋_GBK" w:cs="方正仿宋_GBK" w:hint="eastAsia"/>
          <w:color w:val="333333"/>
          <w:sz w:val="31"/>
          <w:szCs w:val="31"/>
          <w:shd w:val="clear" w:color="auto" w:fill="FFFFFF"/>
        </w:rPr>
        <w:t>增加的</w:t>
      </w:r>
      <w:r>
        <w:rPr>
          <w:rFonts w:ascii="方正仿宋_GBK" w:eastAsia="方正仿宋_GBK" w:hAnsi="方正仿宋_GBK" w:cs="方正仿宋_GBK" w:hint="eastAsia"/>
          <w:color w:val="333333"/>
          <w:sz w:val="31"/>
          <w:szCs w:val="31"/>
          <w:shd w:val="clear" w:color="auto" w:fill="FFFFFF"/>
        </w:rPr>
        <w:t>主要原因是人员变动</w:t>
      </w:r>
      <w:r w:rsidR="00E42A96">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在职人员工资福利及社会保险缴费</w:t>
      </w:r>
      <w:r w:rsidR="006239E4">
        <w:rPr>
          <w:rFonts w:ascii="方正仿宋_GBK" w:eastAsia="方正仿宋_GBK" w:hAnsi="方正仿宋_GBK" w:cs="方正仿宋_GBK" w:hint="eastAsia"/>
          <w:color w:val="333333"/>
          <w:sz w:val="31"/>
          <w:szCs w:val="31"/>
          <w:shd w:val="clear" w:color="auto" w:fill="FFFFFF"/>
        </w:rPr>
        <w:t>的</w:t>
      </w:r>
      <w:r w:rsidR="00E42A96">
        <w:rPr>
          <w:rFonts w:ascii="方正仿宋_GBK" w:eastAsia="方正仿宋_GBK" w:hAnsi="方正仿宋_GBK" w:cs="方正仿宋_GBK" w:hint="eastAsia"/>
          <w:color w:val="333333"/>
          <w:sz w:val="31"/>
          <w:szCs w:val="31"/>
          <w:shd w:val="clear" w:color="auto" w:fill="FFFFFF"/>
        </w:rPr>
        <w:t>调标晋级</w:t>
      </w:r>
      <w:r>
        <w:rPr>
          <w:rFonts w:ascii="方正仿宋_GBK" w:eastAsia="方正仿宋_GBK" w:hAnsi="方正仿宋_GBK" w:cs="方正仿宋_GBK" w:hint="eastAsia"/>
          <w:color w:val="333333"/>
          <w:sz w:val="31"/>
          <w:szCs w:val="31"/>
          <w:shd w:val="clear" w:color="auto" w:fill="FFFFFF"/>
        </w:rPr>
        <w:t>等</w:t>
      </w:r>
      <w:r w:rsidR="008279D5">
        <w:rPr>
          <w:rFonts w:ascii="方正仿宋_GBK" w:eastAsia="方正仿宋_GBK" w:hAnsi="方正仿宋_GBK" w:cs="方正仿宋_GBK" w:hint="eastAsia"/>
          <w:color w:val="333333"/>
          <w:sz w:val="31"/>
          <w:szCs w:val="31"/>
          <w:shd w:val="clear" w:color="auto" w:fill="FFFFFF"/>
        </w:rPr>
        <w:t>人员和公用经费</w:t>
      </w:r>
      <w:r>
        <w:rPr>
          <w:rFonts w:ascii="方正仿宋_GBK" w:eastAsia="方正仿宋_GBK" w:hAnsi="方正仿宋_GBK" w:cs="方正仿宋_GBK" w:hint="eastAsia"/>
          <w:color w:val="333333"/>
          <w:sz w:val="31"/>
          <w:szCs w:val="31"/>
          <w:shd w:val="clear" w:color="auto" w:fill="FFFFFF"/>
        </w:rPr>
        <w:t>；项目支出</w:t>
      </w:r>
      <w:r w:rsidR="00305389">
        <w:rPr>
          <w:rFonts w:ascii="Times New Roman" w:eastAsia="方正仿宋_GBK" w:hAnsi="Times New Roman" w:hint="eastAsia"/>
          <w:color w:val="333333"/>
          <w:sz w:val="31"/>
          <w:szCs w:val="31"/>
          <w:shd w:val="clear" w:color="auto" w:fill="FFFFFF"/>
        </w:rPr>
        <w:t>367.05</w:t>
      </w:r>
      <w:r>
        <w:rPr>
          <w:rFonts w:ascii="方正仿宋_GBK" w:eastAsia="方正仿宋_GBK" w:hAnsi="方正仿宋_GBK" w:cs="方正仿宋_GBK" w:hint="eastAsia"/>
          <w:color w:val="333333"/>
          <w:sz w:val="31"/>
          <w:szCs w:val="31"/>
          <w:shd w:val="clear" w:color="auto" w:fill="FFFFFF"/>
        </w:rPr>
        <w:t>万元，比</w:t>
      </w:r>
      <w:r>
        <w:rPr>
          <w:rFonts w:ascii="Times New Roman" w:eastAsia="微软雅黑" w:hAnsi="Times New Roman"/>
          <w:color w:val="333333"/>
          <w:sz w:val="31"/>
          <w:szCs w:val="31"/>
          <w:shd w:val="clear" w:color="auto" w:fill="FFFFFF"/>
        </w:rPr>
        <w:t>202</w:t>
      </w:r>
      <w:r w:rsidR="00305389">
        <w:rPr>
          <w:rFonts w:ascii="Times New Roman" w:eastAsia="微软雅黑" w:hAnsi="Times New Roman" w:hint="eastAsia"/>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年增加</w:t>
      </w:r>
      <w:r w:rsidR="00305389">
        <w:rPr>
          <w:rFonts w:ascii="Times New Roman" w:eastAsia="方正仿宋_GBK" w:hAnsi="Times New Roman" w:hint="eastAsia"/>
          <w:color w:val="333333"/>
          <w:sz w:val="31"/>
          <w:szCs w:val="31"/>
          <w:shd w:val="clear" w:color="auto" w:fill="FFFFFF"/>
        </w:rPr>
        <w:t>32.69</w:t>
      </w:r>
      <w:r>
        <w:rPr>
          <w:rFonts w:ascii="方正仿宋_GBK" w:eastAsia="方正仿宋_GBK" w:hAnsi="方正仿宋_GBK" w:cs="方正仿宋_GBK" w:hint="eastAsia"/>
          <w:color w:val="333333"/>
          <w:sz w:val="31"/>
          <w:szCs w:val="31"/>
          <w:shd w:val="clear" w:color="auto" w:fill="FFFFFF"/>
        </w:rPr>
        <w:t>万元，主要原因是</w:t>
      </w:r>
      <w:r w:rsidR="00E42A96">
        <w:rPr>
          <w:rFonts w:ascii="方正仿宋_GBK" w:eastAsia="方正仿宋_GBK" w:hAnsi="方正仿宋_GBK" w:cs="方正仿宋_GBK" w:hint="eastAsia"/>
          <w:color w:val="333333"/>
          <w:sz w:val="31"/>
          <w:szCs w:val="31"/>
          <w:shd w:val="clear" w:color="auto" w:fill="FFFFFF"/>
        </w:rPr>
        <w:t>增加了</w:t>
      </w:r>
      <w:r w:rsidR="00305389" w:rsidRPr="00374A6F">
        <w:rPr>
          <w:rFonts w:ascii="方正仿宋_GBK" w:eastAsia="方正仿宋_GBK" w:hAnsi="方正仿宋_GBK" w:cs="方正仿宋_GBK" w:hint="eastAsia"/>
          <w:color w:val="333333"/>
          <w:sz w:val="31"/>
          <w:szCs w:val="31"/>
          <w:shd w:val="clear" w:color="auto" w:fill="FFFFFF"/>
        </w:rPr>
        <w:t>园林绿化管护临时用工人员意外受伤赔偿经费</w:t>
      </w:r>
      <w:r w:rsidR="00305389">
        <w:rPr>
          <w:rFonts w:ascii="方正仿宋_GBK" w:eastAsia="方正仿宋_GBK" w:hAnsi="方正仿宋_GBK" w:cs="方正仿宋_GBK" w:hint="eastAsia"/>
          <w:color w:val="333333"/>
          <w:sz w:val="31"/>
          <w:szCs w:val="31"/>
          <w:shd w:val="clear" w:color="auto" w:fill="FFFFFF"/>
        </w:rPr>
        <w:t>等项目经费</w:t>
      </w:r>
      <w:r>
        <w:rPr>
          <w:rFonts w:ascii="方正仿宋_GBK" w:eastAsia="方正仿宋_GBK" w:hAnsi="方正仿宋_GBK" w:cs="方正仿宋_GBK" w:hint="eastAsia"/>
          <w:color w:val="333333"/>
          <w:sz w:val="31"/>
          <w:szCs w:val="31"/>
          <w:shd w:val="clear" w:color="auto" w:fill="FFFFFF"/>
        </w:rPr>
        <w:t>。</w:t>
      </w:r>
    </w:p>
    <w:p w:rsidR="0037103E" w:rsidRDefault="006B176D">
      <w:pPr>
        <w:pStyle w:val="a3"/>
        <w:widowControl/>
        <w:shd w:val="clear" w:color="auto" w:fill="FFFFFF"/>
        <w:spacing w:beforeAutospacing="0" w:after="180" w:afterAutospacing="0" w:line="600" w:lineRule="atLeast"/>
        <w:ind w:firstLine="645"/>
        <w:rPr>
          <w:rFonts w:ascii="微软雅黑" w:eastAsia="微软雅黑" w:hAnsi="微软雅黑" w:cs="微软雅黑"/>
          <w:color w:val="333333"/>
        </w:rPr>
      </w:pPr>
      <w:r>
        <w:rPr>
          <w:rFonts w:ascii="Times New Roman" w:eastAsia="微软雅黑" w:hAnsi="Times New Roman"/>
          <w:color w:val="333333"/>
          <w:sz w:val="31"/>
          <w:szCs w:val="31"/>
          <w:shd w:val="clear" w:color="auto" w:fill="FFFFFF"/>
        </w:rPr>
        <w:lastRenderedPageBreak/>
        <w:t>202</w:t>
      </w:r>
      <w:r w:rsidR="00305389">
        <w:rPr>
          <w:rFonts w:ascii="Times New Roman" w:eastAsia="微软雅黑" w:hAnsi="Times New Roman" w:hint="eastAsia"/>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年政府性基金预算收入0万元，政府性基金预算支出0万元，与上年持平，</w:t>
      </w:r>
      <w:r w:rsidR="00F74939">
        <w:rPr>
          <w:rFonts w:ascii="方正仿宋_GBK" w:eastAsia="方正仿宋_GBK" w:hAnsi="方正仿宋_GBK" w:cs="方正仿宋_GBK" w:hint="eastAsia"/>
          <w:color w:val="333333"/>
          <w:sz w:val="31"/>
          <w:szCs w:val="31"/>
          <w:shd w:val="clear" w:color="auto" w:fill="FFFFFF"/>
        </w:rPr>
        <w:t>财政未安排</w:t>
      </w:r>
      <w:r w:rsidR="00480F38">
        <w:rPr>
          <w:rFonts w:ascii="方正仿宋_GBK" w:eastAsia="方正仿宋_GBK" w:hAnsi="方正仿宋_GBK" w:cs="方正仿宋_GBK" w:hint="eastAsia"/>
          <w:color w:val="333333"/>
          <w:sz w:val="31"/>
          <w:szCs w:val="31"/>
          <w:shd w:val="clear" w:color="auto" w:fill="FFFFFF"/>
        </w:rPr>
        <w:t>政府性基金预算</w:t>
      </w:r>
      <w:r w:rsidR="00E42A96">
        <w:rPr>
          <w:rFonts w:ascii="方正仿宋_GBK" w:eastAsia="方正仿宋_GBK" w:hAnsi="方正仿宋_GBK" w:cs="方正仿宋_GBK" w:hint="eastAsia"/>
          <w:color w:val="333333"/>
          <w:sz w:val="31"/>
          <w:szCs w:val="31"/>
          <w:shd w:val="clear" w:color="auto" w:fill="FFFFFF"/>
        </w:rPr>
        <w:t>收支。</w:t>
      </w:r>
    </w:p>
    <w:p w:rsidR="0037103E" w:rsidRDefault="006B176D">
      <w:pPr>
        <w:pStyle w:val="a3"/>
        <w:widowControl/>
        <w:shd w:val="clear" w:color="auto" w:fill="FFFFFF"/>
        <w:spacing w:beforeAutospacing="0" w:after="180" w:afterAutospacing="0" w:line="600" w:lineRule="atLeast"/>
        <w:ind w:left="645"/>
        <w:rPr>
          <w:rFonts w:ascii="微软雅黑" w:eastAsia="微软雅黑" w:hAnsi="微软雅黑" w:cs="微软雅黑"/>
          <w:color w:val="333333"/>
        </w:rPr>
      </w:pPr>
      <w:r>
        <w:rPr>
          <w:rFonts w:ascii="方正黑体_GBK" w:eastAsia="方正黑体_GBK" w:hAnsi="方正黑体_GBK" w:cs="方正黑体_GBK" w:hint="eastAsia"/>
          <w:color w:val="333333"/>
          <w:sz w:val="31"/>
          <w:szCs w:val="31"/>
          <w:shd w:val="clear" w:color="auto" w:fill="FFFFFF"/>
        </w:rPr>
        <w:t>四、“三公”经费情况说明</w:t>
      </w:r>
    </w:p>
    <w:p w:rsidR="0037103E" w:rsidRDefault="006B176D">
      <w:pPr>
        <w:pStyle w:val="a3"/>
        <w:widowControl/>
        <w:shd w:val="clear" w:color="auto" w:fill="FFFFFF"/>
        <w:spacing w:beforeAutospacing="0" w:after="180" w:afterAutospacing="0" w:line="600" w:lineRule="atLeast"/>
        <w:ind w:firstLine="600"/>
        <w:rPr>
          <w:rFonts w:ascii="微软雅黑" w:eastAsia="微软雅黑" w:hAnsi="微软雅黑" w:cs="微软雅黑"/>
          <w:color w:val="333333"/>
        </w:rPr>
      </w:pPr>
      <w:r>
        <w:rPr>
          <w:rFonts w:ascii="Times New Roman" w:eastAsia="方正仿宋_GBK" w:hAnsi="Times New Roman"/>
          <w:color w:val="333333"/>
          <w:sz w:val="31"/>
          <w:szCs w:val="31"/>
          <w:shd w:val="clear" w:color="auto" w:fill="FFFFFF"/>
        </w:rPr>
        <w:t>202</w:t>
      </w:r>
      <w:r w:rsidR="00305389">
        <w:rPr>
          <w:rFonts w:ascii="Times New Roman" w:eastAsia="方正仿宋_GBK" w:hAnsi="Times New Roman" w:hint="eastAsia"/>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年“三公”经费预算</w:t>
      </w:r>
      <w:r w:rsidR="00305389">
        <w:rPr>
          <w:rFonts w:ascii="方正仿宋_GBK" w:eastAsia="方正仿宋_GBK" w:hAnsi="方正仿宋_GBK" w:cs="方正仿宋_GBK" w:hint="eastAsia"/>
          <w:color w:val="333333"/>
          <w:sz w:val="31"/>
          <w:szCs w:val="31"/>
          <w:shd w:val="clear" w:color="auto" w:fill="FFFFFF"/>
        </w:rPr>
        <w:t>32.8</w:t>
      </w:r>
      <w:r>
        <w:rPr>
          <w:rFonts w:ascii="方正仿宋_GBK" w:eastAsia="方正仿宋_GBK" w:hAnsi="方正仿宋_GBK" w:cs="方正仿宋_GBK" w:hint="eastAsia"/>
          <w:color w:val="333333"/>
          <w:sz w:val="31"/>
          <w:szCs w:val="31"/>
          <w:shd w:val="clear" w:color="auto" w:fill="FFFFFF"/>
        </w:rPr>
        <w:t>万元，</w:t>
      </w:r>
      <w:r w:rsidR="00305389">
        <w:rPr>
          <w:rFonts w:ascii="方正仿宋_GBK" w:eastAsia="方正仿宋_GBK" w:hAnsi="方正仿宋_GBK" w:cs="方正仿宋_GBK" w:hint="eastAsia"/>
          <w:color w:val="333333"/>
          <w:sz w:val="31"/>
          <w:szCs w:val="31"/>
          <w:shd w:val="clear" w:color="auto" w:fill="FFFFFF"/>
        </w:rPr>
        <w:t>与</w:t>
      </w:r>
      <w:r w:rsidR="00305389">
        <w:rPr>
          <w:rFonts w:ascii="Times New Roman" w:eastAsia="方正仿宋_GBK" w:hAnsi="Times New Roman"/>
          <w:color w:val="333333"/>
          <w:sz w:val="31"/>
          <w:szCs w:val="31"/>
          <w:shd w:val="clear" w:color="auto" w:fill="FFFFFF"/>
        </w:rPr>
        <w:t>202</w:t>
      </w:r>
      <w:r w:rsidR="00305389">
        <w:rPr>
          <w:rFonts w:ascii="Times New Roman" w:eastAsia="方正仿宋_GBK" w:hAnsi="Times New Roman" w:hint="eastAsia"/>
          <w:color w:val="333333"/>
          <w:sz w:val="31"/>
          <w:szCs w:val="31"/>
          <w:shd w:val="clear" w:color="auto" w:fill="FFFFFF"/>
        </w:rPr>
        <w:t>0</w:t>
      </w:r>
      <w:r w:rsidR="00305389">
        <w:rPr>
          <w:rFonts w:ascii="方正仿宋_GBK" w:eastAsia="方正仿宋_GBK" w:hAnsi="方正仿宋_GBK" w:cs="方正仿宋_GBK" w:hint="eastAsia"/>
          <w:color w:val="333333"/>
          <w:sz w:val="31"/>
          <w:szCs w:val="31"/>
          <w:shd w:val="clear" w:color="auto" w:fill="FFFFFF"/>
        </w:rPr>
        <w:t>年持平</w:t>
      </w:r>
      <w:r>
        <w:rPr>
          <w:rFonts w:ascii="方正仿宋_GBK" w:eastAsia="方正仿宋_GBK" w:hAnsi="方正仿宋_GBK" w:cs="方正仿宋_GBK" w:hint="eastAsia"/>
          <w:color w:val="333333"/>
          <w:sz w:val="31"/>
          <w:szCs w:val="31"/>
          <w:shd w:val="clear" w:color="auto" w:fill="FFFFFF"/>
        </w:rPr>
        <w:t>。其中：因公出国（境）费用0万元，</w:t>
      </w:r>
      <w:r w:rsidR="007B65C3">
        <w:rPr>
          <w:rFonts w:ascii="方正仿宋_GBK" w:eastAsia="方正仿宋_GBK" w:hAnsi="方正仿宋_GBK" w:cs="方正仿宋_GBK" w:hint="eastAsia"/>
          <w:color w:val="333333"/>
          <w:sz w:val="31"/>
          <w:szCs w:val="31"/>
          <w:shd w:val="clear" w:color="auto" w:fill="FFFFFF"/>
        </w:rPr>
        <w:t>与</w:t>
      </w:r>
      <w:r>
        <w:rPr>
          <w:rFonts w:ascii="Times New Roman" w:eastAsia="方正仿宋_GBK" w:hAnsi="Times New Roman"/>
          <w:color w:val="333333"/>
          <w:sz w:val="31"/>
          <w:szCs w:val="31"/>
          <w:shd w:val="clear" w:color="auto" w:fill="FFFFFF"/>
        </w:rPr>
        <w:t>202</w:t>
      </w:r>
      <w:r w:rsidR="00305389">
        <w:rPr>
          <w:rFonts w:ascii="Times New Roman" w:eastAsia="方正仿宋_GBK" w:hAnsi="Times New Roman" w:hint="eastAsia"/>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年</w:t>
      </w:r>
      <w:r w:rsidR="007B65C3">
        <w:rPr>
          <w:rFonts w:ascii="方正仿宋_GBK" w:eastAsia="方正仿宋_GBK" w:hAnsi="方正仿宋_GBK" w:cs="方正仿宋_GBK" w:hint="eastAsia"/>
          <w:color w:val="333333"/>
          <w:sz w:val="31"/>
          <w:szCs w:val="31"/>
          <w:shd w:val="clear" w:color="auto" w:fill="FFFFFF"/>
        </w:rPr>
        <w:t>持平</w:t>
      </w:r>
      <w:r>
        <w:rPr>
          <w:rFonts w:ascii="方正仿宋_GBK" w:eastAsia="方正仿宋_GBK" w:hAnsi="方正仿宋_GBK" w:cs="方正仿宋_GBK" w:hint="eastAsia"/>
          <w:color w:val="333333"/>
          <w:sz w:val="31"/>
          <w:szCs w:val="31"/>
          <w:shd w:val="clear" w:color="auto" w:fill="FFFFFF"/>
        </w:rPr>
        <w:t>；公务接待费</w:t>
      </w:r>
      <w:r w:rsidR="00305389">
        <w:rPr>
          <w:rFonts w:ascii="方正仿宋_GBK" w:eastAsia="方正仿宋_GBK" w:hAnsi="方正仿宋_GBK" w:cs="方正仿宋_GBK" w:hint="eastAsia"/>
          <w:color w:val="333333"/>
          <w:sz w:val="31"/>
          <w:szCs w:val="31"/>
          <w:shd w:val="clear" w:color="auto" w:fill="FFFFFF"/>
        </w:rPr>
        <w:t>1.3</w:t>
      </w:r>
      <w:r>
        <w:rPr>
          <w:rFonts w:ascii="方正仿宋_GBK" w:eastAsia="方正仿宋_GBK" w:hAnsi="方正仿宋_GBK" w:cs="方正仿宋_GBK" w:hint="eastAsia"/>
          <w:color w:val="333333"/>
          <w:sz w:val="31"/>
          <w:szCs w:val="31"/>
          <w:shd w:val="clear" w:color="auto" w:fill="FFFFFF"/>
        </w:rPr>
        <w:t>万元，</w:t>
      </w:r>
      <w:r w:rsidR="00305389">
        <w:rPr>
          <w:rFonts w:ascii="方正仿宋_GBK" w:eastAsia="方正仿宋_GBK" w:hAnsi="方正仿宋_GBK" w:cs="方正仿宋_GBK" w:hint="eastAsia"/>
          <w:color w:val="333333"/>
          <w:sz w:val="31"/>
          <w:szCs w:val="31"/>
          <w:shd w:val="clear" w:color="auto" w:fill="FFFFFF"/>
        </w:rPr>
        <w:t>与</w:t>
      </w:r>
      <w:r w:rsidR="00305389">
        <w:rPr>
          <w:rFonts w:ascii="Times New Roman" w:eastAsia="方正仿宋_GBK" w:hAnsi="Times New Roman"/>
          <w:color w:val="333333"/>
          <w:sz w:val="31"/>
          <w:szCs w:val="31"/>
          <w:shd w:val="clear" w:color="auto" w:fill="FFFFFF"/>
        </w:rPr>
        <w:t>202</w:t>
      </w:r>
      <w:r w:rsidR="00305389">
        <w:rPr>
          <w:rFonts w:ascii="Times New Roman" w:eastAsia="方正仿宋_GBK" w:hAnsi="Times New Roman" w:hint="eastAsia"/>
          <w:color w:val="333333"/>
          <w:sz w:val="31"/>
          <w:szCs w:val="31"/>
          <w:shd w:val="clear" w:color="auto" w:fill="FFFFFF"/>
        </w:rPr>
        <w:t>0</w:t>
      </w:r>
      <w:r w:rsidR="00305389">
        <w:rPr>
          <w:rFonts w:ascii="方正仿宋_GBK" w:eastAsia="方正仿宋_GBK" w:hAnsi="方正仿宋_GBK" w:cs="方正仿宋_GBK" w:hint="eastAsia"/>
          <w:color w:val="333333"/>
          <w:sz w:val="31"/>
          <w:szCs w:val="31"/>
          <w:shd w:val="clear" w:color="auto" w:fill="FFFFFF"/>
        </w:rPr>
        <w:t xml:space="preserve">年持平； </w:t>
      </w:r>
      <w:r>
        <w:rPr>
          <w:rFonts w:ascii="方正仿宋_GBK" w:eastAsia="方正仿宋_GBK" w:hAnsi="方正仿宋_GBK" w:cs="方正仿宋_GBK" w:hint="eastAsia"/>
          <w:color w:val="333333"/>
          <w:sz w:val="31"/>
          <w:szCs w:val="31"/>
          <w:shd w:val="clear" w:color="auto" w:fill="FFFFFF"/>
        </w:rPr>
        <w:t>公务用车运行维护费</w:t>
      </w:r>
      <w:r w:rsidR="007B65C3">
        <w:rPr>
          <w:rFonts w:ascii="方正仿宋_GBK" w:eastAsia="方正仿宋_GBK" w:hAnsi="方正仿宋_GBK" w:cs="方正仿宋_GBK" w:hint="eastAsia"/>
          <w:color w:val="333333"/>
          <w:sz w:val="31"/>
          <w:szCs w:val="31"/>
          <w:shd w:val="clear" w:color="auto" w:fill="FFFFFF"/>
        </w:rPr>
        <w:t>31.5</w:t>
      </w:r>
      <w:r>
        <w:rPr>
          <w:rFonts w:ascii="方正仿宋_GBK" w:eastAsia="方正仿宋_GBK" w:hAnsi="方正仿宋_GBK" w:cs="方正仿宋_GBK" w:hint="eastAsia"/>
          <w:color w:val="333333"/>
          <w:sz w:val="31"/>
          <w:szCs w:val="31"/>
          <w:shd w:val="clear" w:color="auto" w:fill="FFFFFF"/>
        </w:rPr>
        <w:t>万元，</w:t>
      </w:r>
      <w:r w:rsidR="007B65C3">
        <w:rPr>
          <w:rFonts w:ascii="方正仿宋_GBK" w:eastAsia="方正仿宋_GBK" w:hAnsi="方正仿宋_GBK" w:cs="方正仿宋_GBK" w:hint="eastAsia"/>
          <w:color w:val="333333"/>
          <w:sz w:val="31"/>
          <w:szCs w:val="31"/>
          <w:shd w:val="clear" w:color="auto" w:fill="FFFFFF"/>
        </w:rPr>
        <w:t>与</w:t>
      </w:r>
      <w:r w:rsidR="007B65C3">
        <w:rPr>
          <w:rFonts w:ascii="Times New Roman" w:eastAsia="方正仿宋_GBK" w:hAnsi="Times New Roman"/>
          <w:color w:val="333333"/>
          <w:sz w:val="31"/>
          <w:szCs w:val="31"/>
          <w:shd w:val="clear" w:color="auto" w:fill="FFFFFF"/>
        </w:rPr>
        <w:t>202</w:t>
      </w:r>
      <w:r w:rsidR="00305389">
        <w:rPr>
          <w:rFonts w:ascii="Times New Roman" w:eastAsia="方正仿宋_GBK" w:hAnsi="Times New Roman" w:hint="eastAsia"/>
          <w:color w:val="333333"/>
          <w:sz w:val="31"/>
          <w:szCs w:val="31"/>
          <w:shd w:val="clear" w:color="auto" w:fill="FFFFFF"/>
        </w:rPr>
        <w:t>0</w:t>
      </w:r>
      <w:r w:rsidR="007B65C3">
        <w:rPr>
          <w:rFonts w:ascii="方正仿宋_GBK" w:eastAsia="方正仿宋_GBK" w:hAnsi="方正仿宋_GBK" w:cs="方正仿宋_GBK" w:hint="eastAsia"/>
          <w:color w:val="333333"/>
          <w:sz w:val="31"/>
          <w:szCs w:val="31"/>
          <w:shd w:val="clear" w:color="auto" w:fill="FFFFFF"/>
        </w:rPr>
        <w:t>年持平</w:t>
      </w:r>
      <w:r>
        <w:rPr>
          <w:rFonts w:ascii="方正仿宋_GBK" w:eastAsia="方正仿宋_GBK" w:hAnsi="方正仿宋_GBK" w:cs="方正仿宋_GBK" w:hint="eastAsia"/>
          <w:color w:val="333333"/>
          <w:sz w:val="31"/>
          <w:szCs w:val="31"/>
          <w:shd w:val="clear" w:color="auto" w:fill="FFFFFF"/>
        </w:rPr>
        <w:t>；公务用车购置费0</w:t>
      </w:r>
      <w:r w:rsidR="007B65C3">
        <w:rPr>
          <w:rFonts w:ascii="方正仿宋_GBK" w:eastAsia="方正仿宋_GBK" w:hAnsi="方正仿宋_GBK" w:cs="方正仿宋_GBK" w:hint="eastAsia"/>
          <w:color w:val="333333"/>
          <w:sz w:val="31"/>
          <w:szCs w:val="31"/>
          <w:shd w:val="clear" w:color="auto" w:fill="FFFFFF"/>
        </w:rPr>
        <w:t>万元，与上年持平</w:t>
      </w:r>
      <w:r>
        <w:rPr>
          <w:rFonts w:ascii="方正仿宋_GBK" w:eastAsia="方正仿宋_GBK" w:hAnsi="方正仿宋_GBK" w:cs="方正仿宋_GBK" w:hint="eastAsia"/>
          <w:color w:val="333333"/>
          <w:sz w:val="31"/>
          <w:szCs w:val="31"/>
          <w:shd w:val="clear" w:color="auto" w:fill="FFFFFF"/>
        </w:rPr>
        <w:t>。</w:t>
      </w:r>
    </w:p>
    <w:p w:rsidR="0037103E" w:rsidRDefault="006B176D">
      <w:pPr>
        <w:pStyle w:val="a3"/>
        <w:widowControl/>
        <w:shd w:val="clear" w:color="auto" w:fill="FFFFFF"/>
        <w:spacing w:beforeAutospacing="0" w:after="180" w:afterAutospacing="0" w:line="600" w:lineRule="atLeast"/>
        <w:ind w:left="645"/>
        <w:rPr>
          <w:rFonts w:ascii="微软雅黑" w:eastAsia="微软雅黑" w:hAnsi="微软雅黑" w:cs="微软雅黑"/>
          <w:color w:val="333333"/>
        </w:rPr>
      </w:pPr>
      <w:r>
        <w:rPr>
          <w:rFonts w:ascii="方正黑体_GBK" w:eastAsia="方正黑体_GBK" w:hAnsi="方正黑体_GBK" w:cs="方正黑体_GBK" w:hint="eastAsia"/>
          <w:color w:val="333333"/>
          <w:sz w:val="31"/>
          <w:szCs w:val="31"/>
          <w:shd w:val="clear" w:color="auto" w:fill="FFFFFF"/>
        </w:rPr>
        <w:t>五、其他重要事项的情况说明</w:t>
      </w:r>
    </w:p>
    <w:p w:rsidR="0037103E" w:rsidRDefault="006B176D">
      <w:pPr>
        <w:pStyle w:val="a3"/>
        <w:widowControl/>
        <w:shd w:val="clear" w:color="auto" w:fill="FFFFFF"/>
        <w:spacing w:beforeAutospacing="0" w:after="180" w:afterAutospacing="0"/>
        <w:ind w:firstLine="645"/>
        <w:rPr>
          <w:rFonts w:ascii="微软雅黑" w:eastAsia="微软雅黑" w:hAnsi="微软雅黑" w:cs="微软雅黑"/>
          <w:color w:val="333333"/>
        </w:rPr>
      </w:pPr>
      <w:r>
        <w:rPr>
          <w:rFonts w:ascii="Times New Roman" w:eastAsia="方正仿宋_GBK" w:hAnsi="Times New Roman"/>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 机关运行经费。</w:t>
      </w:r>
      <w:r>
        <w:rPr>
          <w:rFonts w:ascii="Times New Roman" w:eastAsia="方正仿宋_GBK" w:hAnsi="Times New Roman"/>
          <w:color w:val="333333"/>
          <w:sz w:val="31"/>
          <w:szCs w:val="31"/>
          <w:shd w:val="clear" w:color="auto" w:fill="FFFFFF"/>
        </w:rPr>
        <w:t>202</w:t>
      </w:r>
      <w:r w:rsidR="00DB0B1C">
        <w:rPr>
          <w:rFonts w:ascii="Times New Roman" w:eastAsia="方正仿宋_GBK" w:hAnsi="Times New Roman" w:hint="eastAsia"/>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年一般公共预算财政拨款运行经费</w:t>
      </w:r>
      <w:r w:rsidR="00DB0B1C">
        <w:rPr>
          <w:rFonts w:ascii="方正仿宋_GBK" w:eastAsia="方正仿宋_GBK" w:hAnsi="方正仿宋_GBK" w:cs="方正仿宋_GBK" w:hint="eastAsia"/>
          <w:color w:val="333333"/>
          <w:sz w:val="31"/>
          <w:szCs w:val="31"/>
          <w:shd w:val="clear" w:color="auto" w:fill="FFFFFF"/>
        </w:rPr>
        <w:t>154.43</w:t>
      </w:r>
      <w:r>
        <w:rPr>
          <w:rFonts w:ascii="方正仿宋_GBK" w:eastAsia="方正仿宋_GBK" w:hAnsi="方正仿宋_GBK" w:cs="方正仿宋_GBK" w:hint="eastAsia"/>
          <w:color w:val="333333"/>
          <w:sz w:val="31"/>
          <w:szCs w:val="31"/>
          <w:shd w:val="clear" w:color="auto" w:fill="FFFFFF"/>
        </w:rPr>
        <w:t>万元，比</w:t>
      </w:r>
      <w:r w:rsidR="00471C8F">
        <w:rPr>
          <w:rFonts w:ascii="方正仿宋_GBK" w:eastAsia="方正仿宋_GBK" w:hAnsi="方正仿宋_GBK" w:cs="方正仿宋_GBK" w:hint="eastAsia"/>
          <w:color w:val="333333"/>
          <w:sz w:val="31"/>
          <w:szCs w:val="31"/>
          <w:shd w:val="clear" w:color="auto" w:fill="FFFFFF"/>
        </w:rPr>
        <w:t>202</w:t>
      </w:r>
      <w:r w:rsidR="00DB0B1C">
        <w:rPr>
          <w:rFonts w:ascii="方正仿宋_GBK" w:eastAsia="方正仿宋_GBK" w:hAnsi="方正仿宋_GBK" w:cs="方正仿宋_GBK" w:hint="eastAsia"/>
          <w:color w:val="333333"/>
          <w:sz w:val="31"/>
          <w:szCs w:val="31"/>
          <w:shd w:val="clear" w:color="auto" w:fill="FFFFFF"/>
        </w:rPr>
        <w:t>0</w:t>
      </w:r>
      <w:r>
        <w:rPr>
          <w:rFonts w:ascii="方正仿宋_GBK" w:eastAsia="方正仿宋_GBK" w:hAnsi="方正仿宋_GBK" w:cs="方正仿宋_GBK" w:hint="eastAsia"/>
          <w:color w:val="333333"/>
          <w:sz w:val="31"/>
          <w:szCs w:val="31"/>
          <w:shd w:val="clear" w:color="auto" w:fill="FFFFFF"/>
        </w:rPr>
        <w:t>年</w:t>
      </w:r>
      <w:r w:rsidR="008557B7">
        <w:rPr>
          <w:rFonts w:ascii="方正仿宋_GBK" w:eastAsia="方正仿宋_GBK" w:hAnsi="方正仿宋_GBK" w:cs="方正仿宋_GBK" w:hint="eastAsia"/>
          <w:color w:val="333333"/>
          <w:sz w:val="31"/>
          <w:szCs w:val="31"/>
          <w:shd w:val="clear" w:color="auto" w:fill="FFFFFF"/>
        </w:rPr>
        <w:t>增加33.15万元，主要原因</w:t>
      </w:r>
      <w:r w:rsidR="00471C8F">
        <w:rPr>
          <w:rFonts w:ascii="方正仿宋_GBK" w:eastAsia="方正仿宋_GBK" w:hAnsi="方正仿宋_GBK" w:cs="方正仿宋_GBK" w:hint="eastAsia"/>
          <w:color w:val="333333"/>
          <w:sz w:val="31"/>
          <w:szCs w:val="31"/>
          <w:shd w:val="clear" w:color="auto" w:fill="FFFFFF"/>
        </w:rPr>
        <w:t>是</w:t>
      </w:r>
      <w:r w:rsidR="008557B7">
        <w:rPr>
          <w:rFonts w:ascii="方正仿宋_GBK" w:eastAsia="方正仿宋_GBK" w:hAnsi="方正仿宋_GBK" w:cs="方正仿宋_GBK" w:hint="eastAsia"/>
          <w:color w:val="333333"/>
          <w:sz w:val="31"/>
          <w:szCs w:val="31"/>
          <w:shd w:val="clear" w:color="auto" w:fill="FFFFFF"/>
        </w:rPr>
        <w:t>增加东部新城的作业面积，从而</w:t>
      </w:r>
      <w:r w:rsidR="0015215F">
        <w:rPr>
          <w:rFonts w:ascii="方正仿宋_GBK" w:eastAsia="方正仿宋_GBK" w:hAnsi="方正仿宋_GBK" w:cs="方正仿宋_GBK" w:hint="eastAsia"/>
          <w:color w:val="333333"/>
          <w:sz w:val="31"/>
          <w:szCs w:val="31"/>
          <w:shd w:val="clear" w:color="auto" w:fill="FFFFFF"/>
        </w:rPr>
        <w:t>带动了</w:t>
      </w:r>
      <w:r>
        <w:rPr>
          <w:rFonts w:ascii="方正仿宋_GBK" w:eastAsia="方正仿宋_GBK" w:hAnsi="方正仿宋_GBK" w:cs="方正仿宋_GBK" w:hint="eastAsia"/>
          <w:color w:val="333333"/>
          <w:sz w:val="31"/>
          <w:szCs w:val="31"/>
          <w:shd w:val="clear" w:color="auto" w:fill="FFFFFF"/>
        </w:rPr>
        <w:t>办公费、印刷费、邮电费、水电费、物管费、差旅费、会议费、培训费及其他商品和服务等</w:t>
      </w:r>
      <w:r w:rsidR="00471C8F">
        <w:rPr>
          <w:rFonts w:ascii="方正仿宋_GBK" w:eastAsia="方正仿宋_GBK" w:hAnsi="方正仿宋_GBK" w:cs="方正仿宋_GBK" w:hint="eastAsia"/>
          <w:color w:val="333333"/>
          <w:sz w:val="31"/>
          <w:szCs w:val="31"/>
          <w:shd w:val="clear" w:color="auto" w:fill="FFFFFF"/>
        </w:rPr>
        <w:t>公用经费</w:t>
      </w:r>
      <w:r w:rsidR="009A078B">
        <w:rPr>
          <w:rFonts w:ascii="方正仿宋_GBK" w:eastAsia="方正仿宋_GBK" w:hAnsi="方正仿宋_GBK" w:cs="方正仿宋_GBK" w:hint="eastAsia"/>
          <w:color w:val="333333"/>
          <w:sz w:val="31"/>
          <w:szCs w:val="31"/>
          <w:shd w:val="clear" w:color="auto" w:fill="FFFFFF"/>
        </w:rPr>
        <w:t>的</w:t>
      </w:r>
      <w:r w:rsidR="00471C8F">
        <w:rPr>
          <w:rFonts w:ascii="方正仿宋_GBK" w:eastAsia="方正仿宋_GBK" w:hAnsi="方正仿宋_GBK" w:cs="方正仿宋_GBK" w:hint="eastAsia"/>
          <w:color w:val="333333"/>
          <w:sz w:val="31"/>
          <w:szCs w:val="31"/>
          <w:shd w:val="clear" w:color="auto" w:fill="FFFFFF"/>
        </w:rPr>
        <w:t>支出</w:t>
      </w:r>
      <w:r>
        <w:rPr>
          <w:rFonts w:ascii="方正仿宋_GBK" w:eastAsia="方正仿宋_GBK" w:hAnsi="方正仿宋_GBK" w:cs="方正仿宋_GBK" w:hint="eastAsia"/>
          <w:color w:val="333333"/>
          <w:sz w:val="31"/>
          <w:szCs w:val="31"/>
          <w:shd w:val="clear" w:color="auto" w:fill="FFFFFF"/>
        </w:rPr>
        <w:t>。</w:t>
      </w:r>
    </w:p>
    <w:p w:rsidR="0037103E" w:rsidRDefault="006B176D">
      <w:pPr>
        <w:pStyle w:val="a3"/>
        <w:widowControl/>
        <w:shd w:val="clear" w:color="auto" w:fill="FFFFFF"/>
        <w:spacing w:beforeAutospacing="0" w:after="180" w:afterAutospacing="0"/>
        <w:ind w:firstLine="645"/>
        <w:rPr>
          <w:rFonts w:ascii="微软雅黑" w:eastAsia="微软雅黑" w:hAnsi="微软雅黑" w:cs="微软雅黑"/>
          <w:color w:val="333333"/>
        </w:rPr>
      </w:pPr>
      <w:r>
        <w:rPr>
          <w:rFonts w:ascii="Times New Roman" w:eastAsia="方正仿宋_GBK" w:hAnsi="Times New Roman"/>
          <w:color w:val="333333"/>
          <w:sz w:val="31"/>
          <w:szCs w:val="31"/>
          <w:shd w:val="clear" w:color="auto" w:fill="FFFFFF"/>
        </w:rPr>
        <w:t>2. </w:t>
      </w:r>
      <w:r>
        <w:rPr>
          <w:rFonts w:ascii="方正仿宋_GBK" w:eastAsia="方正仿宋_GBK" w:hAnsi="方正仿宋_GBK" w:cs="方正仿宋_GBK" w:hint="eastAsia"/>
          <w:color w:val="333333"/>
          <w:sz w:val="31"/>
          <w:szCs w:val="31"/>
          <w:shd w:val="clear" w:color="auto" w:fill="FFFFFF"/>
        </w:rPr>
        <w:t>政府采购情况。</w:t>
      </w:r>
      <w:r w:rsidR="006239E4">
        <w:rPr>
          <w:rFonts w:ascii="方正仿宋_GBK" w:eastAsia="方正仿宋_GBK" w:hAnsi="方正仿宋_GBK" w:cs="方正仿宋_GBK" w:hint="eastAsia"/>
          <w:color w:val="333333"/>
          <w:sz w:val="31"/>
          <w:szCs w:val="31"/>
          <w:shd w:val="clear" w:color="auto" w:fill="FFFFFF"/>
        </w:rPr>
        <w:t>本</w:t>
      </w:r>
      <w:r>
        <w:rPr>
          <w:rFonts w:ascii="方正仿宋_GBK" w:eastAsia="方正仿宋_GBK" w:hAnsi="方正仿宋_GBK" w:cs="方正仿宋_GBK" w:hint="eastAsia"/>
          <w:color w:val="333333"/>
          <w:sz w:val="31"/>
          <w:szCs w:val="31"/>
          <w:shd w:val="clear" w:color="auto" w:fill="FFFFFF"/>
        </w:rPr>
        <w:t>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rsidR="0037103E" w:rsidRDefault="006B176D">
      <w:pPr>
        <w:pStyle w:val="a3"/>
        <w:widowControl/>
        <w:shd w:val="clear" w:color="auto" w:fill="FFFFFF"/>
        <w:spacing w:beforeAutospacing="0" w:after="180" w:afterAutospacing="0"/>
        <w:ind w:firstLine="645"/>
        <w:rPr>
          <w:rFonts w:ascii="微软雅黑" w:eastAsia="微软雅黑" w:hAnsi="微软雅黑" w:cs="微软雅黑"/>
          <w:color w:val="333333"/>
        </w:rPr>
      </w:pPr>
      <w:r>
        <w:rPr>
          <w:rFonts w:ascii="Times New Roman" w:eastAsia="方正仿宋_GBK" w:hAnsi="Times New Roman"/>
          <w:color w:val="333333"/>
          <w:sz w:val="31"/>
          <w:szCs w:val="31"/>
          <w:shd w:val="clear" w:color="auto" w:fill="FFFFFF"/>
        </w:rPr>
        <w:t>3. </w:t>
      </w:r>
      <w:r>
        <w:rPr>
          <w:rFonts w:ascii="方正仿宋_GBK" w:eastAsia="方正仿宋_GBK" w:hAnsi="方正仿宋_GBK" w:cs="方正仿宋_GBK" w:hint="eastAsia"/>
          <w:color w:val="333333"/>
          <w:sz w:val="31"/>
          <w:szCs w:val="31"/>
          <w:shd w:val="clear" w:color="auto" w:fill="FFFFFF"/>
        </w:rPr>
        <w:t>绩效目标设置情况。</w:t>
      </w:r>
      <w:r>
        <w:rPr>
          <w:rFonts w:ascii="Times New Roman" w:eastAsia="方正仿宋_GBK" w:hAnsi="Times New Roman"/>
          <w:color w:val="333333"/>
          <w:sz w:val="31"/>
          <w:szCs w:val="31"/>
          <w:shd w:val="clear" w:color="auto" w:fill="FFFFFF"/>
        </w:rPr>
        <w:t>202</w:t>
      </w:r>
      <w:r w:rsidR="00BD37B9">
        <w:rPr>
          <w:rFonts w:ascii="Times New Roman" w:eastAsia="方正仿宋_GBK" w:hAnsi="Times New Roman" w:hint="eastAsia"/>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年项目支出均实行了绩效目标管理，涉及一般公共预算当年财政拨款</w:t>
      </w:r>
      <w:r w:rsidR="00BD37B9">
        <w:rPr>
          <w:rFonts w:ascii="方正仿宋_GBK" w:eastAsia="方正仿宋_GBK" w:hAnsi="方正仿宋_GBK" w:cs="方正仿宋_GBK" w:hint="eastAsia"/>
          <w:color w:val="333333"/>
          <w:sz w:val="31"/>
          <w:szCs w:val="31"/>
          <w:shd w:val="clear" w:color="auto" w:fill="FFFFFF"/>
        </w:rPr>
        <w:t>1070.13</w:t>
      </w:r>
      <w:r>
        <w:rPr>
          <w:rFonts w:ascii="方正仿宋_GBK" w:eastAsia="方正仿宋_GBK" w:hAnsi="方正仿宋_GBK" w:cs="方正仿宋_GBK" w:hint="eastAsia"/>
          <w:color w:val="333333"/>
          <w:sz w:val="31"/>
          <w:szCs w:val="31"/>
          <w:shd w:val="clear" w:color="auto" w:fill="FFFFFF"/>
        </w:rPr>
        <w:t>万元。</w:t>
      </w:r>
    </w:p>
    <w:p w:rsidR="0037103E" w:rsidRPr="004934FC" w:rsidRDefault="006B176D">
      <w:pPr>
        <w:pStyle w:val="a3"/>
        <w:widowControl/>
        <w:shd w:val="clear" w:color="auto" w:fill="FFFFFF"/>
        <w:spacing w:beforeAutospacing="0" w:after="180" w:afterAutospacing="0"/>
        <w:ind w:firstLine="645"/>
        <w:rPr>
          <w:rFonts w:ascii="微软雅黑" w:eastAsia="微软雅黑" w:hAnsi="微软雅黑" w:cs="微软雅黑"/>
        </w:rPr>
      </w:pPr>
      <w:r w:rsidRPr="004934FC">
        <w:rPr>
          <w:rFonts w:ascii="Times New Roman" w:eastAsia="方正仿宋_GBK" w:hAnsi="Times New Roman"/>
          <w:sz w:val="31"/>
          <w:szCs w:val="31"/>
          <w:shd w:val="clear" w:color="auto" w:fill="FFFFFF"/>
        </w:rPr>
        <w:lastRenderedPageBreak/>
        <w:t>4. </w:t>
      </w:r>
      <w:r w:rsidRPr="004934FC">
        <w:rPr>
          <w:rFonts w:ascii="方正仿宋_GBK" w:eastAsia="方正仿宋_GBK" w:hAnsi="方正仿宋_GBK" w:cs="方正仿宋_GBK" w:hint="eastAsia"/>
          <w:sz w:val="31"/>
          <w:szCs w:val="31"/>
          <w:shd w:val="clear" w:color="auto" w:fill="FFFFFF"/>
        </w:rPr>
        <w:t>国有资产占有使用情况。截止</w:t>
      </w:r>
      <w:r w:rsidRPr="004934FC">
        <w:rPr>
          <w:rFonts w:ascii="Times New Roman" w:eastAsia="方正仿宋_GBK" w:hAnsi="Times New Roman"/>
          <w:sz w:val="31"/>
          <w:szCs w:val="31"/>
          <w:shd w:val="clear" w:color="auto" w:fill="FFFFFF"/>
        </w:rPr>
        <w:t>202</w:t>
      </w:r>
      <w:r w:rsidR="004934FC" w:rsidRPr="004934FC">
        <w:rPr>
          <w:rFonts w:ascii="Times New Roman" w:eastAsia="方正仿宋_GBK" w:hAnsi="Times New Roman" w:hint="eastAsia"/>
          <w:sz w:val="31"/>
          <w:szCs w:val="31"/>
          <w:shd w:val="clear" w:color="auto" w:fill="FFFFFF"/>
        </w:rPr>
        <w:t>0</w:t>
      </w:r>
      <w:r w:rsidRPr="004934FC">
        <w:rPr>
          <w:rFonts w:ascii="方正仿宋_GBK" w:eastAsia="方正仿宋_GBK" w:hAnsi="方正仿宋_GBK" w:cs="方正仿宋_GBK" w:hint="eastAsia"/>
          <w:sz w:val="31"/>
          <w:szCs w:val="31"/>
          <w:shd w:val="clear" w:color="auto" w:fill="FFFFFF"/>
        </w:rPr>
        <w:t>年</w:t>
      </w:r>
      <w:r w:rsidRPr="004934FC">
        <w:rPr>
          <w:rFonts w:ascii="Times New Roman" w:eastAsia="方正仿宋_GBK" w:hAnsi="Times New Roman"/>
          <w:sz w:val="31"/>
          <w:szCs w:val="31"/>
          <w:shd w:val="clear" w:color="auto" w:fill="FFFFFF"/>
        </w:rPr>
        <w:t>12</w:t>
      </w:r>
      <w:r w:rsidRPr="004934FC">
        <w:rPr>
          <w:rFonts w:ascii="方正仿宋_GBK" w:eastAsia="方正仿宋_GBK" w:hAnsi="方正仿宋_GBK" w:cs="方正仿宋_GBK" w:hint="eastAsia"/>
          <w:sz w:val="31"/>
          <w:szCs w:val="31"/>
          <w:shd w:val="clear" w:color="auto" w:fill="FFFFFF"/>
        </w:rPr>
        <w:t>月，</w:t>
      </w:r>
      <w:r w:rsidR="009236B2" w:rsidRPr="004934FC">
        <w:rPr>
          <w:rFonts w:ascii="方正仿宋_GBK" w:eastAsia="方正仿宋_GBK" w:hAnsi="方正仿宋_GBK" w:cs="方正仿宋_GBK" w:hint="eastAsia"/>
          <w:sz w:val="31"/>
          <w:szCs w:val="31"/>
          <w:shd w:val="clear" w:color="auto" w:fill="FFFFFF"/>
        </w:rPr>
        <w:t>本</w:t>
      </w:r>
      <w:r w:rsidRPr="004934FC">
        <w:rPr>
          <w:rFonts w:ascii="方正仿宋_GBK" w:eastAsia="方正仿宋_GBK" w:hAnsi="方正仿宋_GBK" w:cs="方正仿宋_GBK" w:hint="eastAsia"/>
          <w:sz w:val="31"/>
          <w:szCs w:val="31"/>
          <w:shd w:val="clear" w:color="auto" w:fill="FFFFFF"/>
        </w:rPr>
        <w:t>单位共有车辆</w:t>
      </w:r>
      <w:r w:rsidR="009236B2" w:rsidRPr="004934FC">
        <w:rPr>
          <w:rFonts w:ascii="方正仿宋_GBK" w:eastAsia="方正仿宋_GBK" w:hAnsi="方正仿宋_GBK" w:cs="方正仿宋_GBK" w:hint="eastAsia"/>
          <w:sz w:val="31"/>
          <w:szCs w:val="31"/>
          <w:shd w:val="clear" w:color="auto" w:fill="FFFFFF"/>
        </w:rPr>
        <w:t>9</w:t>
      </w:r>
      <w:r w:rsidRPr="004934FC">
        <w:rPr>
          <w:rFonts w:ascii="方正仿宋_GBK" w:eastAsia="方正仿宋_GBK" w:hAnsi="方正仿宋_GBK" w:cs="方正仿宋_GBK" w:hint="eastAsia"/>
          <w:sz w:val="31"/>
          <w:szCs w:val="31"/>
          <w:shd w:val="clear" w:color="auto" w:fill="FFFFFF"/>
        </w:rPr>
        <w:t>辆，其中</w:t>
      </w:r>
      <w:r w:rsidR="009236B2" w:rsidRPr="004934FC">
        <w:rPr>
          <w:rFonts w:ascii="方正仿宋_GBK" w:eastAsia="方正仿宋_GBK" w:hAnsi="方正仿宋_GBK" w:cs="方正仿宋_GBK" w:hint="eastAsia"/>
          <w:sz w:val="31"/>
          <w:szCs w:val="31"/>
          <w:shd w:val="clear" w:color="auto" w:fill="FFFFFF"/>
        </w:rPr>
        <w:t>：应急保障用车2</w:t>
      </w:r>
      <w:r w:rsidRPr="004934FC">
        <w:rPr>
          <w:rFonts w:ascii="方正仿宋_GBK" w:eastAsia="方正仿宋_GBK" w:hAnsi="方正仿宋_GBK" w:cs="方正仿宋_GBK" w:hint="eastAsia"/>
          <w:sz w:val="31"/>
          <w:szCs w:val="31"/>
          <w:shd w:val="clear" w:color="auto" w:fill="FFFFFF"/>
        </w:rPr>
        <w:t>辆</w:t>
      </w:r>
      <w:r w:rsidR="009236B2" w:rsidRPr="004934FC">
        <w:rPr>
          <w:rFonts w:ascii="方正仿宋_GBK" w:eastAsia="方正仿宋_GBK" w:hAnsi="方正仿宋_GBK" w:cs="方正仿宋_GBK" w:hint="eastAsia"/>
          <w:sz w:val="31"/>
          <w:szCs w:val="31"/>
          <w:shd w:val="clear" w:color="auto" w:fill="FFFFFF"/>
        </w:rPr>
        <w:t>，特种专业技术用车7辆</w:t>
      </w:r>
      <w:r w:rsidRPr="004934FC">
        <w:rPr>
          <w:rFonts w:ascii="方正仿宋_GBK" w:eastAsia="方正仿宋_GBK" w:hAnsi="方正仿宋_GBK" w:cs="方正仿宋_GBK" w:hint="eastAsia"/>
          <w:sz w:val="31"/>
          <w:szCs w:val="31"/>
          <w:shd w:val="clear" w:color="auto" w:fill="FFFFFF"/>
        </w:rPr>
        <w:t>。</w:t>
      </w:r>
      <w:r w:rsidRPr="004934FC">
        <w:rPr>
          <w:rFonts w:ascii="Times New Roman" w:eastAsia="方正仿宋_GBK" w:hAnsi="Times New Roman"/>
          <w:sz w:val="31"/>
          <w:szCs w:val="31"/>
          <w:shd w:val="clear" w:color="auto" w:fill="FFFFFF"/>
        </w:rPr>
        <w:t>202</w:t>
      </w:r>
      <w:r w:rsidR="004934FC" w:rsidRPr="004934FC">
        <w:rPr>
          <w:rFonts w:ascii="Times New Roman" w:eastAsia="方正仿宋_GBK" w:hAnsi="Times New Roman" w:hint="eastAsia"/>
          <w:sz w:val="31"/>
          <w:szCs w:val="31"/>
          <w:shd w:val="clear" w:color="auto" w:fill="FFFFFF"/>
        </w:rPr>
        <w:t>1</w:t>
      </w:r>
      <w:r w:rsidRPr="004934FC">
        <w:rPr>
          <w:rFonts w:ascii="方正仿宋_GBK" w:eastAsia="方正仿宋_GBK" w:hAnsi="方正仿宋_GBK" w:cs="方正仿宋_GBK" w:hint="eastAsia"/>
          <w:sz w:val="31"/>
          <w:szCs w:val="31"/>
          <w:shd w:val="clear" w:color="auto" w:fill="FFFFFF"/>
        </w:rPr>
        <w:t>年一般公共预算</w:t>
      </w:r>
      <w:r w:rsidR="004934FC" w:rsidRPr="004934FC">
        <w:rPr>
          <w:rFonts w:ascii="方正仿宋_GBK" w:eastAsia="方正仿宋_GBK" w:hAnsi="方正仿宋_GBK" w:cs="方正仿宋_GBK" w:hint="eastAsia"/>
          <w:sz w:val="31"/>
          <w:szCs w:val="31"/>
          <w:shd w:val="clear" w:color="auto" w:fill="FFFFFF"/>
        </w:rPr>
        <w:t>未</w:t>
      </w:r>
      <w:r w:rsidRPr="004934FC">
        <w:rPr>
          <w:rFonts w:ascii="方正仿宋_GBK" w:eastAsia="方正仿宋_GBK" w:hAnsi="方正仿宋_GBK" w:cs="方正仿宋_GBK" w:hint="eastAsia"/>
          <w:sz w:val="31"/>
          <w:szCs w:val="31"/>
          <w:shd w:val="clear" w:color="auto" w:fill="FFFFFF"/>
        </w:rPr>
        <w:t>安排车辆</w:t>
      </w:r>
      <w:r w:rsidR="004934FC" w:rsidRPr="004934FC">
        <w:rPr>
          <w:rFonts w:ascii="方正仿宋_GBK" w:eastAsia="方正仿宋_GBK" w:hAnsi="方正仿宋_GBK" w:cs="方正仿宋_GBK" w:hint="eastAsia"/>
          <w:sz w:val="31"/>
          <w:szCs w:val="31"/>
          <w:shd w:val="clear" w:color="auto" w:fill="FFFFFF"/>
        </w:rPr>
        <w:t>购置。</w:t>
      </w:r>
    </w:p>
    <w:p w:rsidR="0037103E" w:rsidRDefault="006B176D">
      <w:pPr>
        <w:pStyle w:val="a3"/>
        <w:widowControl/>
        <w:shd w:val="clear" w:color="auto" w:fill="FFFFFF"/>
        <w:spacing w:beforeAutospacing="0" w:after="180" w:afterAutospacing="0" w:line="600" w:lineRule="atLeast"/>
        <w:ind w:left="645"/>
        <w:rPr>
          <w:rFonts w:ascii="微软雅黑" w:eastAsia="微软雅黑" w:hAnsi="微软雅黑" w:cs="微软雅黑"/>
          <w:color w:val="333333"/>
        </w:rPr>
      </w:pPr>
      <w:r>
        <w:rPr>
          <w:rFonts w:ascii="方正黑体_GBK" w:eastAsia="方正黑体_GBK" w:hAnsi="方正黑体_GBK" w:cs="方正黑体_GBK" w:hint="eastAsia"/>
          <w:color w:val="333333"/>
          <w:sz w:val="31"/>
          <w:szCs w:val="31"/>
          <w:shd w:val="clear" w:color="auto" w:fill="FFFFFF"/>
        </w:rPr>
        <w:t>六、专业</w:t>
      </w:r>
      <w:proofErr w:type="gramStart"/>
      <w:r>
        <w:rPr>
          <w:rFonts w:ascii="方正黑体_GBK" w:eastAsia="方正黑体_GBK" w:hAnsi="方正黑体_GBK" w:cs="方正黑体_GBK" w:hint="eastAsia"/>
          <w:color w:val="333333"/>
          <w:sz w:val="31"/>
          <w:szCs w:val="31"/>
          <w:shd w:val="clear" w:color="auto" w:fill="FFFFFF"/>
        </w:rPr>
        <w:t>性名</w:t>
      </w:r>
      <w:proofErr w:type="gramEnd"/>
      <w:r>
        <w:rPr>
          <w:rFonts w:ascii="方正黑体_GBK" w:eastAsia="方正黑体_GBK" w:hAnsi="方正黑体_GBK" w:cs="方正黑体_GBK" w:hint="eastAsia"/>
          <w:color w:val="333333"/>
          <w:sz w:val="31"/>
          <w:szCs w:val="31"/>
          <w:shd w:val="clear" w:color="auto" w:fill="FFFFFF"/>
        </w:rPr>
        <w:t>词解释</w:t>
      </w:r>
    </w:p>
    <w:p w:rsidR="0037103E" w:rsidRDefault="006B176D">
      <w:pPr>
        <w:pStyle w:val="a3"/>
        <w:widowControl/>
        <w:shd w:val="clear" w:color="auto" w:fill="FFFFFF"/>
        <w:spacing w:beforeAutospacing="0" w:after="180" w:afterAutospacing="0" w:line="600" w:lineRule="atLeast"/>
        <w:ind w:firstLine="645"/>
        <w:rPr>
          <w:rFonts w:ascii="微软雅黑" w:eastAsia="微软雅黑" w:hAnsi="微软雅黑" w:cs="微软雅黑"/>
          <w:color w:val="333333"/>
        </w:rPr>
      </w:pPr>
      <w:r>
        <w:rPr>
          <w:rFonts w:ascii="方正仿宋_GBK" w:eastAsia="方正仿宋_GBK" w:hAnsi="方正仿宋_GBK" w:cs="方正仿宋_GBK" w:hint="eastAsia"/>
          <w:color w:val="333333"/>
          <w:sz w:val="31"/>
          <w:szCs w:val="31"/>
          <w:shd w:val="clear" w:color="auto" w:fill="FFFFFF"/>
        </w:rPr>
        <w:t>（一）财政拨款收入：指本年度从本级财政部门取得的财政拨款，包括一般公共预算财政拨款和政府性基金预算财政拨款。</w:t>
      </w:r>
    </w:p>
    <w:p w:rsidR="0037103E" w:rsidRDefault="006B176D">
      <w:pPr>
        <w:pStyle w:val="a3"/>
        <w:widowControl/>
        <w:shd w:val="clear" w:color="auto" w:fill="FFFFFF"/>
        <w:spacing w:beforeAutospacing="0" w:after="180" w:afterAutospacing="0" w:line="600" w:lineRule="atLeast"/>
        <w:ind w:firstLine="645"/>
        <w:rPr>
          <w:rFonts w:ascii="微软雅黑" w:eastAsia="微软雅黑" w:hAnsi="微软雅黑" w:cs="微软雅黑"/>
          <w:color w:val="333333"/>
        </w:rPr>
      </w:pPr>
      <w:r>
        <w:rPr>
          <w:rFonts w:ascii="方正仿宋_GBK" w:eastAsia="方正仿宋_GBK" w:hAnsi="方正仿宋_GBK" w:cs="方正仿宋_GBK" w:hint="eastAsia"/>
          <w:color w:val="333333"/>
          <w:sz w:val="31"/>
          <w:szCs w:val="31"/>
          <w:shd w:val="clear" w:color="auto" w:fill="FFFFFF"/>
        </w:rPr>
        <w:t>（二）其他收入：指单位取得的除“财政拨款收入”、“事业收入”、“经营收入”等以外的收入。</w:t>
      </w:r>
    </w:p>
    <w:p w:rsidR="0037103E" w:rsidRDefault="006B176D">
      <w:pPr>
        <w:pStyle w:val="a3"/>
        <w:widowControl/>
        <w:shd w:val="clear" w:color="auto" w:fill="FFFFFF"/>
        <w:spacing w:beforeAutospacing="0" w:after="180" w:afterAutospacing="0" w:line="600" w:lineRule="atLeast"/>
        <w:ind w:firstLine="645"/>
        <w:rPr>
          <w:rFonts w:ascii="微软雅黑" w:eastAsia="微软雅黑" w:hAnsi="微软雅黑" w:cs="微软雅黑"/>
          <w:color w:val="333333"/>
        </w:rPr>
      </w:pPr>
      <w:r>
        <w:rPr>
          <w:rFonts w:ascii="方正仿宋_GBK" w:eastAsia="方正仿宋_GBK" w:hAnsi="方正仿宋_GBK" w:cs="方正仿宋_GBK" w:hint="eastAsia"/>
          <w:color w:val="333333"/>
          <w:sz w:val="31"/>
          <w:szCs w:val="31"/>
          <w:shd w:val="clear" w:color="auto" w:fill="FFFFFF"/>
        </w:rPr>
        <w:t>（三）基本支出：指为保障机构正常运转、完成日常工作任务而发生的人员经费和公用经费。</w:t>
      </w:r>
    </w:p>
    <w:p w:rsidR="0037103E" w:rsidRDefault="006B176D">
      <w:pPr>
        <w:pStyle w:val="a3"/>
        <w:widowControl/>
        <w:shd w:val="clear" w:color="auto" w:fill="FFFFFF"/>
        <w:spacing w:beforeAutospacing="0" w:after="180" w:afterAutospacing="0" w:line="600" w:lineRule="atLeast"/>
        <w:ind w:firstLine="645"/>
        <w:rPr>
          <w:rFonts w:ascii="微软雅黑" w:eastAsia="微软雅黑" w:hAnsi="微软雅黑" w:cs="微软雅黑"/>
          <w:color w:val="333333"/>
        </w:rPr>
      </w:pPr>
      <w:r>
        <w:rPr>
          <w:rFonts w:ascii="方正仿宋_GBK" w:eastAsia="方正仿宋_GBK" w:hAnsi="方正仿宋_GBK" w:cs="方正仿宋_GBK" w:hint="eastAsia"/>
          <w:color w:val="333333"/>
          <w:sz w:val="31"/>
          <w:szCs w:val="31"/>
          <w:shd w:val="clear" w:color="auto" w:fill="FFFFFF"/>
        </w:rPr>
        <w:t>（四）项目支出：指在基本支出之外为完成特定行政任务和事业发展目标所发生的支出。</w:t>
      </w:r>
    </w:p>
    <w:p w:rsidR="0037103E" w:rsidRDefault="006B176D">
      <w:pPr>
        <w:pStyle w:val="a3"/>
        <w:widowControl/>
        <w:shd w:val="clear" w:color="auto" w:fill="FFFFFF"/>
        <w:spacing w:beforeAutospacing="0" w:after="180" w:afterAutospacing="0"/>
        <w:ind w:firstLine="645"/>
        <w:rPr>
          <w:rFonts w:ascii="微软雅黑" w:eastAsia="微软雅黑" w:hAnsi="微软雅黑" w:cs="微软雅黑"/>
          <w:color w:val="333333"/>
        </w:rPr>
      </w:pPr>
      <w:r>
        <w:rPr>
          <w:rFonts w:ascii="方正仿宋_GBK" w:eastAsia="方正仿宋_GBK" w:hAnsi="方正仿宋_GBK" w:cs="方正仿宋_GBK" w:hint="eastAsia"/>
          <w:color w:val="333333"/>
          <w:sz w:val="31"/>
          <w:szCs w:val="31"/>
          <w:shd w:val="clear" w:color="auto" w:fill="FFFFFF"/>
        </w:rPr>
        <w:t>（五）“三公”经费：指用一般公共预算财政拨款安排的因公出国（境）费、公务用车购置及运行维护费、公务接待费。其中，因公出国（境）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color w:val="333333"/>
          <w:sz w:val="31"/>
          <w:szCs w:val="31"/>
          <w:shd w:val="clear" w:color="auto" w:fill="FFFFFF"/>
        </w:rPr>
        <w:t>费反映</w:t>
      </w:r>
      <w:proofErr w:type="gramEnd"/>
      <w:r>
        <w:rPr>
          <w:rFonts w:ascii="方正仿宋_GBK" w:eastAsia="方正仿宋_GBK" w:hAnsi="方正仿宋_GBK" w:cs="方正仿宋_GBK" w:hint="eastAsia"/>
          <w:color w:val="333333"/>
          <w:sz w:val="31"/>
          <w:szCs w:val="31"/>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color w:val="333333"/>
          <w:sz w:val="31"/>
          <w:szCs w:val="31"/>
          <w:shd w:val="clear" w:color="auto" w:fill="FFFFFF"/>
        </w:rPr>
        <w:t>费反映</w:t>
      </w:r>
      <w:proofErr w:type="gramEnd"/>
      <w:r>
        <w:rPr>
          <w:rFonts w:ascii="方正仿宋_GBK" w:eastAsia="方正仿宋_GBK" w:hAnsi="方正仿宋_GBK" w:cs="方正仿宋_GBK" w:hint="eastAsia"/>
          <w:color w:val="333333"/>
          <w:sz w:val="31"/>
          <w:szCs w:val="31"/>
          <w:shd w:val="clear" w:color="auto" w:fill="FFFFFF"/>
        </w:rPr>
        <w:t>单位公务用车购置支出（</w:t>
      </w:r>
      <w:proofErr w:type="gramStart"/>
      <w:r>
        <w:rPr>
          <w:rFonts w:ascii="方正仿宋_GBK" w:eastAsia="方正仿宋_GBK" w:hAnsi="方正仿宋_GBK" w:cs="方正仿宋_GBK" w:hint="eastAsia"/>
          <w:color w:val="333333"/>
          <w:sz w:val="31"/>
          <w:szCs w:val="31"/>
          <w:shd w:val="clear" w:color="auto" w:fill="FFFFFF"/>
        </w:rPr>
        <w:t>含车辆</w:t>
      </w:r>
      <w:proofErr w:type="gramEnd"/>
      <w:r>
        <w:rPr>
          <w:rFonts w:ascii="方正仿宋_GBK" w:eastAsia="方正仿宋_GBK" w:hAnsi="方正仿宋_GBK" w:cs="方正仿宋_GBK" w:hint="eastAsia"/>
          <w:color w:val="333333"/>
          <w:sz w:val="31"/>
          <w:szCs w:val="31"/>
          <w:shd w:val="clear" w:color="auto" w:fill="FFFFFF"/>
        </w:rPr>
        <w:t>购置税）；公务用车运行维护费反映单位按规定保留的公务用车燃料费、</w:t>
      </w:r>
      <w:r>
        <w:rPr>
          <w:rFonts w:ascii="方正仿宋_GBK" w:eastAsia="方正仿宋_GBK" w:hAnsi="方正仿宋_GBK" w:cs="方正仿宋_GBK" w:hint="eastAsia"/>
          <w:color w:val="333333"/>
          <w:sz w:val="31"/>
          <w:szCs w:val="31"/>
          <w:shd w:val="clear" w:color="auto" w:fill="FFFFFF"/>
        </w:rPr>
        <w:lastRenderedPageBreak/>
        <w:t>维修费、过路过桥费、保险费、安全奖励费用等支出；公务接待</w:t>
      </w:r>
      <w:proofErr w:type="gramStart"/>
      <w:r>
        <w:rPr>
          <w:rFonts w:ascii="方正仿宋_GBK" w:eastAsia="方正仿宋_GBK" w:hAnsi="方正仿宋_GBK" w:cs="方正仿宋_GBK" w:hint="eastAsia"/>
          <w:color w:val="333333"/>
          <w:sz w:val="31"/>
          <w:szCs w:val="31"/>
          <w:shd w:val="clear" w:color="auto" w:fill="FFFFFF"/>
        </w:rPr>
        <w:t>费反映</w:t>
      </w:r>
      <w:proofErr w:type="gramEnd"/>
      <w:r>
        <w:rPr>
          <w:rFonts w:ascii="方正仿宋_GBK" w:eastAsia="方正仿宋_GBK" w:hAnsi="方正仿宋_GBK" w:cs="方正仿宋_GBK" w:hint="eastAsia"/>
          <w:color w:val="333333"/>
          <w:sz w:val="31"/>
          <w:szCs w:val="31"/>
          <w:shd w:val="clear" w:color="auto" w:fill="FFFFFF"/>
        </w:rPr>
        <w:t>单位按规定开支的各类公务接待（含外宾接待）支出。</w:t>
      </w:r>
    </w:p>
    <w:p w:rsidR="0037103E" w:rsidRDefault="006B176D">
      <w:pPr>
        <w:pStyle w:val="a3"/>
        <w:widowControl/>
        <w:shd w:val="clear" w:color="auto" w:fill="FFFFFF"/>
        <w:spacing w:beforeAutospacing="0" w:after="180" w:afterAutospacing="0"/>
        <w:ind w:firstLine="645"/>
        <w:rPr>
          <w:rFonts w:ascii="微软雅黑" w:eastAsia="微软雅黑" w:hAnsi="微软雅黑" w:cs="微软雅黑"/>
          <w:color w:val="333333"/>
        </w:rPr>
      </w:pPr>
      <w:r>
        <w:rPr>
          <w:rStyle w:val="a4"/>
          <w:rFonts w:ascii="方正仿宋_GBK" w:eastAsia="方正仿宋_GBK" w:hAnsi="方正仿宋_GBK" w:cs="方正仿宋_GBK" w:hint="eastAsia"/>
          <w:color w:val="333333"/>
          <w:sz w:val="31"/>
          <w:szCs w:val="31"/>
          <w:shd w:val="clear" w:color="auto" w:fill="FFFFFF"/>
        </w:rPr>
        <w:t>部门预算公开联系人：</w:t>
      </w:r>
      <w:r w:rsidR="003B2456">
        <w:rPr>
          <w:rStyle w:val="a4"/>
          <w:rFonts w:ascii="方正仿宋_GBK" w:eastAsia="方正仿宋_GBK" w:hAnsi="方正仿宋_GBK" w:cs="方正仿宋_GBK" w:hint="eastAsia"/>
          <w:color w:val="333333"/>
          <w:sz w:val="31"/>
          <w:szCs w:val="31"/>
          <w:shd w:val="clear" w:color="auto" w:fill="FFFFFF"/>
        </w:rPr>
        <w:t>陈晓静</w:t>
      </w:r>
      <w:r>
        <w:rPr>
          <w:rStyle w:val="a4"/>
          <w:rFonts w:ascii="方正仿宋_GBK" w:eastAsia="方正仿宋_GBK" w:hAnsi="方正仿宋_GBK" w:cs="方正仿宋_GBK" w:hint="eastAsia"/>
          <w:color w:val="333333"/>
          <w:sz w:val="31"/>
          <w:szCs w:val="31"/>
          <w:shd w:val="clear" w:color="auto" w:fill="FFFFFF"/>
        </w:rPr>
        <w:t> 联系方式：023-486</w:t>
      </w:r>
      <w:r w:rsidR="003B2456">
        <w:rPr>
          <w:rStyle w:val="a4"/>
          <w:rFonts w:ascii="方正仿宋_GBK" w:eastAsia="方正仿宋_GBK" w:hAnsi="方正仿宋_GBK" w:cs="方正仿宋_GBK" w:hint="eastAsia"/>
          <w:color w:val="333333"/>
          <w:sz w:val="31"/>
          <w:szCs w:val="31"/>
          <w:shd w:val="clear" w:color="auto" w:fill="FFFFFF"/>
        </w:rPr>
        <w:t>14116</w:t>
      </w:r>
      <w:r>
        <w:rPr>
          <w:rStyle w:val="a4"/>
          <w:rFonts w:ascii="方正仿宋_GBK" w:eastAsia="方正仿宋_GBK" w:hAnsi="方正仿宋_GBK" w:cs="方正仿宋_GBK" w:hint="eastAsia"/>
          <w:color w:val="333333"/>
          <w:sz w:val="31"/>
          <w:szCs w:val="31"/>
          <w:shd w:val="clear" w:color="auto" w:fill="FFFFFF"/>
        </w:rPr>
        <w:t>  </w:t>
      </w:r>
    </w:p>
    <w:p w:rsidR="0037103E" w:rsidRDefault="0037103E"/>
    <w:sectPr w:rsidR="0037103E" w:rsidSect="00371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70" w:rsidRDefault="00813A70" w:rsidP="00347441">
      <w:r>
        <w:separator/>
      </w:r>
    </w:p>
  </w:endnote>
  <w:endnote w:type="continuationSeparator" w:id="0">
    <w:p w:rsidR="00813A70" w:rsidRDefault="00813A70" w:rsidP="0034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70" w:rsidRDefault="00813A70" w:rsidP="00347441">
      <w:r>
        <w:separator/>
      </w:r>
    </w:p>
  </w:footnote>
  <w:footnote w:type="continuationSeparator" w:id="0">
    <w:p w:rsidR="00813A70" w:rsidRDefault="00813A70" w:rsidP="00347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4NDBmZWY3YjlhMTU0Y2Q5ODg3MDljOTVmMzYwODQifQ=="/>
  </w:docVars>
  <w:rsids>
    <w:rsidRoot w:val="0037103E"/>
    <w:rsid w:val="00112B59"/>
    <w:rsid w:val="0015215F"/>
    <w:rsid w:val="001A109B"/>
    <w:rsid w:val="001E3B3F"/>
    <w:rsid w:val="002355E9"/>
    <w:rsid w:val="00282B0A"/>
    <w:rsid w:val="00305389"/>
    <w:rsid w:val="00347441"/>
    <w:rsid w:val="0037103E"/>
    <w:rsid w:val="00374A6F"/>
    <w:rsid w:val="003B2456"/>
    <w:rsid w:val="003F0D93"/>
    <w:rsid w:val="00471C8F"/>
    <w:rsid w:val="00480F38"/>
    <w:rsid w:val="004934FC"/>
    <w:rsid w:val="00527F20"/>
    <w:rsid w:val="005822C2"/>
    <w:rsid w:val="005F69A5"/>
    <w:rsid w:val="006239E4"/>
    <w:rsid w:val="006B176D"/>
    <w:rsid w:val="00776284"/>
    <w:rsid w:val="007B65C3"/>
    <w:rsid w:val="00813A70"/>
    <w:rsid w:val="008279D5"/>
    <w:rsid w:val="00850C5A"/>
    <w:rsid w:val="008557B7"/>
    <w:rsid w:val="00897F39"/>
    <w:rsid w:val="008B4EE2"/>
    <w:rsid w:val="009236B2"/>
    <w:rsid w:val="00952CCC"/>
    <w:rsid w:val="009A078B"/>
    <w:rsid w:val="009D716B"/>
    <w:rsid w:val="00A42B8B"/>
    <w:rsid w:val="00A45A7A"/>
    <w:rsid w:val="00AE0012"/>
    <w:rsid w:val="00B34404"/>
    <w:rsid w:val="00B95360"/>
    <w:rsid w:val="00BD37B9"/>
    <w:rsid w:val="00BD6784"/>
    <w:rsid w:val="00D80797"/>
    <w:rsid w:val="00D93BFD"/>
    <w:rsid w:val="00DB0B1C"/>
    <w:rsid w:val="00E42A96"/>
    <w:rsid w:val="00E55FB6"/>
    <w:rsid w:val="00E83E4F"/>
    <w:rsid w:val="00EC3636"/>
    <w:rsid w:val="00F74939"/>
    <w:rsid w:val="3A37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0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103E"/>
    <w:pPr>
      <w:spacing w:beforeAutospacing="1" w:afterAutospacing="1"/>
      <w:jc w:val="left"/>
    </w:pPr>
    <w:rPr>
      <w:rFonts w:cs="Times New Roman"/>
      <w:kern w:val="0"/>
      <w:sz w:val="24"/>
    </w:rPr>
  </w:style>
  <w:style w:type="character" w:styleId="a4">
    <w:name w:val="Strong"/>
    <w:basedOn w:val="a0"/>
    <w:qFormat/>
    <w:rsid w:val="0037103E"/>
    <w:rPr>
      <w:b/>
    </w:rPr>
  </w:style>
  <w:style w:type="paragraph" w:styleId="a5">
    <w:name w:val="header"/>
    <w:basedOn w:val="a"/>
    <w:link w:val="Char"/>
    <w:rsid w:val="00347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7441"/>
    <w:rPr>
      <w:rFonts w:asciiTheme="minorHAnsi" w:eastAsiaTheme="minorEastAsia" w:hAnsiTheme="minorHAnsi" w:cstheme="minorBidi"/>
      <w:kern w:val="2"/>
      <w:sz w:val="18"/>
      <w:szCs w:val="18"/>
    </w:rPr>
  </w:style>
  <w:style w:type="paragraph" w:styleId="a6">
    <w:name w:val="footer"/>
    <w:basedOn w:val="a"/>
    <w:link w:val="Char0"/>
    <w:rsid w:val="00347441"/>
    <w:pPr>
      <w:tabs>
        <w:tab w:val="center" w:pos="4153"/>
        <w:tab w:val="right" w:pos="8306"/>
      </w:tabs>
      <w:snapToGrid w:val="0"/>
      <w:jc w:val="left"/>
    </w:pPr>
    <w:rPr>
      <w:sz w:val="18"/>
      <w:szCs w:val="18"/>
    </w:rPr>
  </w:style>
  <w:style w:type="character" w:customStyle="1" w:styleId="Char0">
    <w:name w:val="页脚 Char"/>
    <w:basedOn w:val="a0"/>
    <w:link w:val="a6"/>
    <w:rsid w:val="0034744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Administrator.PC-20210401WEML</dc:creator>
  <cp:lastModifiedBy>翁琳琳</cp:lastModifiedBy>
  <cp:revision>68</cp:revision>
  <dcterms:created xsi:type="dcterms:W3CDTF">2014-10-29T12:08:00Z</dcterms:created>
  <dcterms:modified xsi:type="dcterms:W3CDTF">2022-08-31T02:42:00Z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EFC141F86B274C079390926B93CF0181</vt:lpwstr>
  </property>
</Properties>
</file>