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jc w:val="center"/>
        <w:rPr>
          <w:rFonts w:ascii="华文中宋" w:hAnsi="华文中宋" w:eastAsia="华文中宋" w:cs="华文中宋"/>
          <w:sz w:val="44"/>
          <w:szCs w:val="44"/>
        </w:rPr>
      </w:pPr>
      <w:r>
        <w:rPr>
          <w:rFonts w:hint="eastAsia" w:ascii="华文中宋" w:hAnsi="华文中宋" w:eastAsia="华文中宋" w:cs="华文中宋"/>
          <w:sz w:val="44"/>
          <w:szCs w:val="44"/>
        </w:rPr>
        <w:t>重庆市綦江区</w:t>
      </w:r>
      <w:r>
        <w:rPr>
          <w:rFonts w:ascii="华文中宋" w:hAnsi="华文中宋" w:eastAsia="华文中宋" w:cs="华文中宋"/>
          <w:sz w:val="44"/>
          <w:szCs w:val="44"/>
        </w:rPr>
        <w:t>林业科技推广服务中心</w:t>
      </w:r>
    </w:p>
    <w:p>
      <w:pPr>
        <w:spacing w:line="600" w:lineRule="exact"/>
        <w:ind w:firstLine="880" w:firstLineChars="200"/>
        <w:jc w:val="center"/>
        <w:rPr>
          <w:rFonts w:ascii="华文中宋" w:hAnsi="华文中宋" w:eastAsia="华文中宋" w:cs="华文中宋"/>
          <w:sz w:val="44"/>
          <w:szCs w:val="44"/>
        </w:rPr>
      </w:pPr>
      <w:r>
        <w:rPr>
          <w:rFonts w:hint="eastAsia" w:ascii="华文中宋" w:hAnsi="华文中宋" w:eastAsia="华文中宋" w:cs="华文中宋"/>
          <w:sz w:val="44"/>
          <w:szCs w:val="44"/>
        </w:rPr>
        <w:t>2021年部门预算情况说明</w:t>
      </w:r>
    </w:p>
    <w:p>
      <w:pPr>
        <w:spacing w:line="600" w:lineRule="exact"/>
        <w:ind w:firstLine="880" w:firstLineChars="200"/>
        <w:jc w:val="center"/>
        <w:rPr>
          <w:rFonts w:ascii="华文中宋" w:hAnsi="华文中宋" w:eastAsia="华文中宋" w:cs="华文中宋"/>
          <w:sz w:val="44"/>
          <w:szCs w:val="44"/>
        </w:rPr>
      </w:pPr>
    </w:p>
    <w:p>
      <w:pPr>
        <w:numPr>
          <w:ilvl w:val="0"/>
          <w:numId w:val="1"/>
        </w:numPr>
        <w:spacing w:line="600" w:lineRule="exact"/>
        <w:ind w:firstLine="640" w:firstLineChars="200"/>
        <w:rPr>
          <w:rFonts w:ascii="黑体" w:hAnsi="黑体" w:eastAsia="黑体" w:cs="仿宋_GB2312"/>
          <w:sz w:val="32"/>
        </w:rPr>
      </w:pPr>
      <w:r>
        <w:rPr>
          <w:rFonts w:hint="eastAsia" w:ascii="黑体" w:hAnsi="黑体" w:eastAsia="黑体" w:cs="仿宋_GB2312"/>
          <w:sz w:val="32"/>
        </w:rPr>
        <w:t>单位基本情况</w:t>
      </w:r>
    </w:p>
    <w:p>
      <w:pPr>
        <w:spacing w:line="600" w:lineRule="exact"/>
        <w:rPr>
          <w:rFonts w:ascii="仿宋_GB2312" w:hAnsi="仿宋_GB2312" w:eastAsia="仿宋_GB2312" w:cs="仿宋_GB2312"/>
          <w:sz w:val="32"/>
        </w:rPr>
      </w:pPr>
      <w:r>
        <w:rPr>
          <w:rFonts w:hint="eastAsia" w:ascii="仿宋_GB2312" w:hAnsi="仿宋_GB2312" w:eastAsia="仿宋_GB2312" w:cs="仿宋_GB2312"/>
          <w:sz w:val="32"/>
        </w:rPr>
        <w:t xml:space="preserve">  （一）职能职责</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1.</w:t>
      </w:r>
      <w:r>
        <w:rPr>
          <w:rFonts w:ascii="仿宋_GB2312" w:hAnsi="仿宋_GB2312" w:eastAsia="仿宋_GB2312" w:cs="仿宋_GB2312"/>
          <w:sz w:val="32"/>
        </w:rPr>
        <w:t xml:space="preserve"> 负责全区各类林业规划、区划及重点工程建设项目作业设计的编制工作；</w:t>
      </w:r>
    </w:p>
    <w:p>
      <w:pPr>
        <w:spacing w:line="560" w:lineRule="exact"/>
        <w:ind w:firstLine="640" w:firstLineChars="200"/>
        <w:rPr>
          <w:rFonts w:ascii="仿宋_GB2312" w:hAnsi="仿宋_GB2312" w:eastAsia="仿宋_GB2312" w:cs="仿宋_GB2312"/>
          <w:sz w:val="32"/>
        </w:rPr>
      </w:pPr>
      <w:r>
        <w:rPr>
          <w:rFonts w:ascii="仿宋_GB2312" w:hAnsi="仿宋_GB2312" w:eastAsia="仿宋_GB2312" w:cs="仿宋_GB2312"/>
          <w:sz w:val="32"/>
        </w:rPr>
        <w:t>2．组织参加林业技术交流和科普宣传活动；</w:t>
      </w:r>
    </w:p>
    <w:p>
      <w:pPr>
        <w:spacing w:line="560" w:lineRule="exact"/>
        <w:ind w:firstLine="640" w:firstLineChars="200"/>
        <w:rPr>
          <w:rFonts w:ascii="仿宋_GB2312" w:hAnsi="仿宋_GB2312" w:eastAsia="仿宋_GB2312" w:cs="仿宋_GB2312"/>
          <w:sz w:val="32"/>
        </w:rPr>
      </w:pPr>
      <w:r>
        <w:rPr>
          <w:rFonts w:ascii="仿宋_GB2312" w:hAnsi="仿宋_GB2312" w:eastAsia="仿宋_GB2312" w:cs="仿宋_GB2312"/>
          <w:sz w:val="32"/>
        </w:rPr>
        <w:t>3．承办林业基础研究项目、科技攻关项目申报工作；</w:t>
      </w:r>
    </w:p>
    <w:p>
      <w:pPr>
        <w:spacing w:line="560" w:lineRule="exact"/>
        <w:ind w:firstLine="640" w:firstLineChars="200"/>
        <w:rPr>
          <w:rFonts w:ascii="仿宋_GB2312" w:hAnsi="仿宋_GB2312" w:eastAsia="仿宋_GB2312" w:cs="仿宋_GB2312"/>
          <w:sz w:val="32"/>
        </w:rPr>
      </w:pPr>
      <w:r>
        <w:rPr>
          <w:rFonts w:ascii="仿宋_GB2312" w:hAnsi="仿宋_GB2312" w:eastAsia="仿宋_GB2312" w:cs="仿宋_GB2312"/>
          <w:sz w:val="32"/>
        </w:rPr>
        <w:t>4．负责林业科技成果转化、推广与应用，管理林业知识产权；</w:t>
      </w:r>
    </w:p>
    <w:p>
      <w:pPr>
        <w:spacing w:line="560" w:lineRule="exact"/>
        <w:ind w:firstLine="640" w:firstLineChars="200"/>
        <w:rPr>
          <w:rFonts w:ascii="仿宋_GB2312" w:hAnsi="仿宋_GB2312" w:eastAsia="仿宋_GB2312" w:cs="仿宋_GB2312"/>
          <w:sz w:val="32"/>
        </w:rPr>
      </w:pPr>
      <w:r>
        <w:rPr>
          <w:rFonts w:ascii="仿宋_GB2312" w:hAnsi="仿宋_GB2312" w:eastAsia="仿宋_GB2312" w:cs="仿宋_GB2312"/>
          <w:sz w:val="32"/>
        </w:rPr>
        <w:t>5．负责征占用林地、林业工程建设项目的可行性研究、评估论证、规划设计；</w:t>
      </w:r>
    </w:p>
    <w:p>
      <w:pPr>
        <w:spacing w:line="560" w:lineRule="exact"/>
        <w:ind w:firstLine="640" w:firstLineChars="200"/>
        <w:rPr>
          <w:rFonts w:ascii="仿宋_GB2312" w:hAnsi="仿宋_GB2312" w:eastAsia="仿宋_GB2312" w:cs="仿宋_GB2312"/>
          <w:sz w:val="32"/>
        </w:rPr>
      </w:pPr>
      <w:r>
        <w:rPr>
          <w:rFonts w:ascii="仿宋_GB2312" w:hAnsi="仿宋_GB2312" w:eastAsia="仿宋_GB2312" w:cs="仿宋_GB2312"/>
          <w:sz w:val="32"/>
        </w:rPr>
        <w:t>6．负责林地权属的勘验和林木采伐的作业设计工作；</w:t>
      </w:r>
    </w:p>
    <w:p>
      <w:pPr>
        <w:spacing w:line="560" w:lineRule="exact"/>
        <w:ind w:firstLine="640" w:firstLineChars="200"/>
        <w:rPr>
          <w:rFonts w:ascii="仿宋_GB2312" w:hAnsi="仿宋_GB2312" w:eastAsia="仿宋_GB2312" w:cs="仿宋_GB2312"/>
          <w:sz w:val="32"/>
        </w:rPr>
      </w:pPr>
      <w:r>
        <w:rPr>
          <w:rFonts w:ascii="仿宋_GB2312" w:hAnsi="仿宋_GB2312" w:eastAsia="仿宋_GB2312" w:cs="仿宋_GB2312"/>
          <w:sz w:val="32"/>
        </w:rPr>
        <w:t>7．组织、配合做好全区林业工程建设检查验收工作；</w:t>
      </w:r>
    </w:p>
    <w:p>
      <w:pPr>
        <w:spacing w:line="600" w:lineRule="exact"/>
        <w:ind w:firstLine="640" w:firstLineChars="200"/>
        <w:rPr>
          <w:rFonts w:ascii="仿宋_GB2312" w:hAnsi="仿宋_GB2312" w:eastAsia="仿宋_GB2312" w:cs="仿宋_GB2312"/>
          <w:sz w:val="32"/>
        </w:rPr>
      </w:pPr>
      <w:r>
        <w:rPr>
          <w:rFonts w:ascii="仿宋_GB2312" w:hAnsi="仿宋_GB2312" w:eastAsia="仿宋_GB2312" w:cs="仿宋_GB2312"/>
          <w:sz w:val="32"/>
        </w:rPr>
        <w:t>8．完成上级主管部门交办的其他工作</w:t>
      </w:r>
      <w:r>
        <w:rPr>
          <w:rFonts w:hint="eastAsia" w:ascii="仿宋_GB2312" w:hAnsi="仿宋_GB2312" w:eastAsia="仿宋_GB2312" w:cs="仿宋_GB2312"/>
          <w:sz w:val="32"/>
        </w:rPr>
        <w:t xml:space="preserve"> </w:t>
      </w:r>
    </w:p>
    <w:p>
      <w:pPr>
        <w:spacing w:line="600" w:lineRule="exact"/>
        <w:rPr>
          <w:rFonts w:ascii="仿宋_GB2312" w:hAnsi="仿宋_GB2312" w:eastAsia="仿宋_GB2312" w:cs="仿宋_GB2312"/>
          <w:sz w:val="32"/>
        </w:rPr>
      </w:pPr>
      <w:r>
        <w:rPr>
          <w:rFonts w:hint="eastAsia" w:ascii="仿宋_GB2312" w:hAnsi="仿宋_GB2312" w:eastAsia="仿宋_GB2312" w:cs="仿宋_GB2312"/>
          <w:sz w:val="32"/>
        </w:rPr>
        <w:t xml:space="preserve">  （二）单位构成</w:t>
      </w:r>
    </w:p>
    <w:p>
      <w:pPr>
        <w:spacing w:line="560" w:lineRule="exact"/>
        <w:ind w:firstLine="640" w:firstLineChars="200"/>
        <w:rPr>
          <w:rFonts w:ascii="Times New Roman" w:hAnsi="Times New Roman" w:eastAsia="方正仿宋_GBK"/>
          <w:sz w:val="32"/>
          <w:szCs w:val="32"/>
        </w:rPr>
      </w:pPr>
      <w:r>
        <w:rPr>
          <w:rFonts w:ascii="仿宋_GB2312" w:hAnsi="仿宋_GB2312" w:eastAsia="仿宋_GB2312" w:cs="仿宋_GB2312"/>
          <w:sz w:val="32"/>
        </w:rPr>
        <w:t>重庆市綦江区林业科技推广服务中心财政全额拨款事业编制6名</w:t>
      </w:r>
      <w:r>
        <w:rPr>
          <w:rFonts w:hint="eastAsia" w:ascii="仿宋_GB2312" w:hAnsi="仿宋_GB2312" w:eastAsia="仿宋_GB2312" w:cs="仿宋_GB2312"/>
          <w:sz w:val="32"/>
        </w:rPr>
        <w:t>。其中</w:t>
      </w:r>
      <w:r>
        <w:rPr>
          <w:rFonts w:ascii="仿宋_GB2312" w:hAnsi="仿宋_GB2312" w:eastAsia="仿宋_GB2312" w:cs="仿宋_GB2312"/>
          <w:sz w:val="32"/>
        </w:rPr>
        <w:t>科级领导职数2名</w:t>
      </w:r>
      <w:r>
        <w:rPr>
          <w:rFonts w:ascii="Times New Roman" w:hAnsi="Times New Roman" w:eastAsia="方正仿宋_GBK"/>
          <w:sz w:val="32"/>
          <w:szCs w:val="32"/>
        </w:rPr>
        <w:t>。</w:t>
      </w:r>
    </w:p>
    <w:p>
      <w:pPr>
        <w:spacing w:line="600" w:lineRule="exact"/>
        <w:ind w:firstLine="640" w:firstLineChars="200"/>
        <w:rPr>
          <w:rFonts w:ascii="黑体" w:hAnsi="黑体" w:eastAsia="黑体" w:cs="仿宋_GB2312"/>
          <w:sz w:val="32"/>
        </w:rPr>
      </w:pPr>
      <w:r>
        <w:rPr>
          <w:rFonts w:hint="eastAsia" w:ascii="黑体" w:hAnsi="黑体" w:eastAsia="黑体" w:cs="仿宋_GB2312"/>
          <w:sz w:val="32"/>
        </w:rPr>
        <w:t>二、部门收支总体情况</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（一）收入预算：20</w:t>
      </w:r>
      <w:r>
        <w:rPr>
          <w:rFonts w:ascii="仿宋_GB2312" w:hAnsi="仿宋_GB2312" w:eastAsia="仿宋_GB2312" w:cs="仿宋_GB2312"/>
          <w:sz w:val="32"/>
        </w:rPr>
        <w:t>2</w:t>
      </w:r>
      <w:r>
        <w:rPr>
          <w:rFonts w:hint="eastAsia" w:ascii="仿宋_GB2312" w:hAnsi="仿宋_GB2312" w:eastAsia="仿宋_GB2312" w:cs="仿宋_GB2312"/>
          <w:sz w:val="32"/>
        </w:rPr>
        <w:t>1年年初预算数152.27万元，其中：一般公共预算拨款152.27万元，政府性基金预算拨款0万元，国有资本经营预算收入0万元，事业收入0万</w:t>
      </w:r>
      <w:r>
        <w:rPr>
          <w:rFonts w:ascii="仿宋_GB2312" w:hAnsi="仿宋_GB2312" w:eastAsia="仿宋_GB2312" w:cs="仿宋_GB2312"/>
          <w:sz w:val="32"/>
        </w:rPr>
        <w:t>元，</w:t>
      </w:r>
      <w:r>
        <w:rPr>
          <w:rFonts w:hint="eastAsia" w:ascii="仿宋_GB2312" w:hAnsi="仿宋_GB2312" w:eastAsia="仿宋_GB2312" w:cs="仿宋_GB2312"/>
          <w:sz w:val="32"/>
        </w:rPr>
        <w:t>事业单位经营收入0万元</w:t>
      </w:r>
      <w:r>
        <w:rPr>
          <w:rFonts w:ascii="仿宋_GB2312" w:hAnsi="仿宋_GB2312" w:eastAsia="仿宋_GB2312" w:cs="仿宋_GB2312"/>
          <w:sz w:val="32"/>
        </w:rPr>
        <w:t>，其他收入</w:t>
      </w:r>
      <w:r>
        <w:rPr>
          <w:rFonts w:hint="eastAsia" w:ascii="仿宋_GB2312" w:hAnsi="仿宋_GB2312" w:eastAsia="仿宋_GB2312" w:cs="仿宋_GB2312"/>
          <w:sz w:val="32"/>
        </w:rPr>
        <w:t>0万元。收入较去年增加6.22万元，主要是农林水支出增加6.22万元。</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（二）支出预算：20</w:t>
      </w:r>
      <w:r>
        <w:rPr>
          <w:rFonts w:ascii="仿宋_GB2312" w:hAnsi="仿宋_GB2312" w:eastAsia="仿宋_GB2312" w:cs="仿宋_GB2312"/>
          <w:sz w:val="32"/>
        </w:rPr>
        <w:t>2</w:t>
      </w:r>
      <w:r>
        <w:rPr>
          <w:rFonts w:hint="eastAsia" w:ascii="仿宋_GB2312" w:hAnsi="仿宋_GB2312" w:eastAsia="仿宋_GB2312" w:cs="仿宋_GB2312"/>
          <w:sz w:val="32"/>
        </w:rPr>
        <w:t>1年年初预算数152.27万元，其中：社会保障和就业支出13.26万元，医疗卫生与计划生育支出6.21万元，农林水支出126.17万元，住房保障支出6.63万元。支出较去年增加6.22万元，主要是基本支出增加16.52万元，项目支出减少10.3万元。</w:t>
      </w:r>
    </w:p>
    <w:p>
      <w:pPr>
        <w:spacing w:line="600" w:lineRule="exact"/>
        <w:ind w:firstLine="480" w:firstLineChars="150"/>
        <w:rPr>
          <w:rFonts w:ascii="黑体" w:hAnsi="黑体" w:eastAsia="黑体" w:cs="仿宋_GB2312"/>
          <w:sz w:val="32"/>
        </w:rPr>
      </w:pPr>
      <w:r>
        <w:rPr>
          <w:rFonts w:hint="eastAsia" w:ascii="黑体" w:hAnsi="黑体" w:eastAsia="黑体" w:cs="仿宋_GB2312"/>
          <w:sz w:val="32"/>
        </w:rPr>
        <w:t>三、部门预算情况说明</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2021年一般公共预算财政拨款收入152.27万元，一般公共预算财政拨款支出152.27万元，比2020年增加6.22万元。其中</w:t>
      </w:r>
      <w:r>
        <w:rPr>
          <w:rFonts w:ascii="仿宋_GB2312" w:hAnsi="仿宋_GB2312" w:eastAsia="仿宋_GB2312" w:cs="仿宋_GB2312"/>
          <w:sz w:val="32"/>
        </w:rPr>
        <w:t>：</w:t>
      </w:r>
      <w:r>
        <w:rPr>
          <w:rFonts w:hint="eastAsia" w:ascii="仿宋_GB2312" w:hAnsi="仿宋_GB2312" w:eastAsia="仿宋_GB2312" w:cs="仿宋_GB2312"/>
          <w:sz w:val="32"/>
        </w:rPr>
        <w:t>基本支出139.52万元，比2020年增加16.52万元，主要原因是行政运行、职工医疗、以及退休人员工资等支出增加，主要用于</w:t>
      </w:r>
      <w:r>
        <w:rPr>
          <w:rFonts w:ascii="仿宋_GB2312" w:hAnsi="仿宋_GB2312" w:eastAsia="仿宋_GB2312" w:cs="仿宋_GB2312"/>
          <w:sz w:val="32"/>
        </w:rPr>
        <w:t>保障</w:t>
      </w:r>
      <w:r>
        <w:rPr>
          <w:rFonts w:hint="eastAsia" w:ascii="仿宋_GB2312" w:hAnsi="仿宋_GB2312" w:eastAsia="仿宋_GB2312" w:cs="仿宋_GB2312"/>
          <w:sz w:val="32"/>
        </w:rPr>
        <w:t xml:space="preserve">在职人员工资福利及社会保险缴费，保障部门正常运转的各项商品服务支出；项目支出12.75万元，比2020年减少10.3万元，主要原因是减少行业业务管理等支出。 </w:t>
      </w:r>
    </w:p>
    <w:p>
      <w:pPr>
        <w:ind w:firstLine="480" w:firstLineChars="150"/>
        <w:rPr>
          <w:rFonts w:ascii="仿宋_GB2312" w:hAnsi="仿宋_GB2312" w:eastAsia="仿宋_GB2312" w:cs="仿宋_GB2312"/>
          <w:sz w:val="32"/>
        </w:rPr>
      </w:pPr>
      <w:r>
        <w:rPr>
          <w:rFonts w:hint="eastAsia" w:ascii="仿宋_GB2312" w:hAnsi="仿宋_GB2312" w:eastAsia="仿宋_GB2312" w:cs="仿宋_GB2312"/>
          <w:sz w:val="32"/>
        </w:rPr>
        <w:t>2021年未</w:t>
      </w:r>
      <w:r>
        <w:rPr>
          <w:rFonts w:ascii="仿宋_GB2312" w:hAnsi="仿宋_GB2312" w:eastAsia="仿宋_GB2312" w:cs="仿宋_GB2312"/>
          <w:sz w:val="32"/>
        </w:rPr>
        <w:t>使用政府性基金预算拨款安排的支出</w:t>
      </w:r>
      <w:r>
        <w:rPr>
          <w:rFonts w:hint="eastAsia" w:ascii="仿宋_GB2312" w:hAnsi="仿宋_GB2312" w:eastAsia="仿宋_GB2312" w:cs="仿宋_GB2312"/>
          <w:sz w:val="32"/>
        </w:rPr>
        <w:t>。</w:t>
      </w:r>
      <w:r>
        <w:rPr>
          <w:rFonts w:ascii="仿宋_GB2312" w:hAnsi="仿宋_GB2312" w:eastAsia="仿宋_GB2312" w:cs="仿宋_GB2312"/>
          <w:sz w:val="32"/>
        </w:rPr>
        <w:t xml:space="preserve"> </w:t>
      </w:r>
    </w:p>
    <w:p>
      <w:pPr>
        <w:spacing w:line="600" w:lineRule="exact"/>
        <w:ind w:firstLine="480" w:firstLineChars="150"/>
        <w:rPr>
          <w:rFonts w:ascii="黑体" w:hAnsi="黑体" w:eastAsia="黑体" w:cs="仿宋_GB2312"/>
          <w:sz w:val="32"/>
        </w:rPr>
      </w:pPr>
      <w:r>
        <w:rPr>
          <w:rFonts w:hint="eastAsia" w:ascii="黑体" w:hAnsi="黑体" w:eastAsia="黑体" w:cs="仿宋_GB2312"/>
          <w:sz w:val="32"/>
        </w:rPr>
        <w:t>四、“三公”经费情况说明</w:t>
      </w:r>
    </w:p>
    <w:p>
      <w:pPr>
        <w:spacing w:line="600" w:lineRule="exact"/>
        <w:rPr>
          <w:rFonts w:ascii="仿宋_GB2312" w:hAnsi="仿宋_GB2312" w:eastAsia="仿宋_GB2312" w:cs="仿宋_GB2312"/>
          <w:sz w:val="32"/>
        </w:rPr>
      </w:pPr>
      <w:r>
        <w:rPr>
          <w:rFonts w:hint="eastAsia" w:ascii="方正仿宋_GBK" w:eastAsia="方正仿宋_GBK"/>
          <w:sz w:val="32"/>
        </w:rPr>
        <w:t xml:space="preserve">   </w:t>
      </w:r>
      <w:r>
        <w:rPr>
          <w:rFonts w:hint="eastAsia" w:ascii="仿宋_GB2312" w:hAnsi="仿宋_GB2312" w:eastAsia="仿宋_GB2312" w:cs="仿宋_GB2312"/>
          <w:sz w:val="32"/>
        </w:rPr>
        <w:t xml:space="preserve"> 2021年“三公”经费预算0.31万元，比2020年减少6.34万元。其中：因公出国（境）费用</w:t>
      </w:r>
      <w:r>
        <w:rPr>
          <w:rFonts w:ascii="仿宋_GB2312" w:hAnsi="仿宋_GB2312" w:eastAsia="仿宋_GB2312" w:cs="仿宋_GB2312"/>
          <w:sz w:val="32"/>
        </w:rPr>
        <w:t xml:space="preserve"> </w:t>
      </w:r>
      <w:r>
        <w:rPr>
          <w:rFonts w:hint="eastAsia" w:ascii="仿宋_GB2312" w:hAnsi="仿宋_GB2312" w:eastAsia="仿宋_GB2312" w:cs="仿宋_GB2312"/>
          <w:sz w:val="32"/>
        </w:rPr>
        <w:t>0万元，与2020年相比无变化，公务接待费0.31万元，比2020年减少2.69万元；主要原因是</w:t>
      </w:r>
      <w:bookmarkStart w:id="0" w:name="_GoBack"/>
      <w:bookmarkEnd w:id="0"/>
      <w:r>
        <w:rPr>
          <w:rFonts w:hint="eastAsia" w:ascii="仿宋_GB2312" w:hAnsi="仿宋_GB2312" w:eastAsia="仿宋_GB2312" w:cs="仿宋_GB2312"/>
          <w:sz w:val="32"/>
          <w:lang w:eastAsia="zh-CN"/>
        </w:rPr>
        <w:t>厉行节约</w:t>
      </w:r>
      <w:r>
        <w:rPr>
          <w:rFonts w:hint="eastAsia" w:ascii="仿宋_GB2312" w:hAnsi="仿宋_GB2312" w:eastAsia="仿宋_GB2312" w:cs="仿宋_GB2312"/>
          <w:sz w:val="32"/>
        </w:rPr>
        <w:t>。公务用车运行维护费0万元，比2020年减少3.5万元；主要原因是车辆划拨给本部门的其他事业单位使用。</w:t>
      </w:r>
      <w:r>
        <w:rPr>
          <w:rFonts w:ascii="仿宋_GB2312" w:hAnsi="仿宋_GB2312" w:eastAsia="仿宋_GB2312" w:cs="仿宋_GB2312"/>
          <w:sz w:val="32"/>
        </w:rPr>
        <w:t>公务</w:t>
      </w:r>
      <w:r>
        <w:rPr>
          <w:rFonts w:hint="eastAsia" w:ascii="仿宋_GB2312" w:hAnsi="仿宋_GB2312" w:eastAsia="仿宋_GB2312" w:cs="仿宋_GB2312"/>
          <w:sz w:val="32"/>
        </w:rPr>
        <w:t>用车</w:t>
      </w:r>
      <w:r>
        <w:rPr>
          <w:rFonts w:ascii="仿宋_GB2312" w:hAnsi="仿宋_GB2312" w:eastAsia="仿宋_GB2312" w:cs="仿宋_GB2312"/>
          <w:sz w:val="32"/>
        </w:rPr>
        <w:t>购置费</w:t>
      </w:r>
      <w:r>
        <w:rPr>
          <w:rFonts w:hint="eastAsia" w:ascii="仿宋_GB2312" w:hAnsi="仿宋_GB2312" w:eastAsia="仿宋_GB2312" w:cs="仿宋_GB2312"/>
          <w:sz w:val="32"/>
        </w:rPr>
        <w:t xml:space="preserve"> 0万元，与2020年相比无变化。</w:t>
      </w:r>
    </w:p>
    <w:p>
      <w:pPr>
        <w:pStyle w:val="7"/>
        <w:numPr>
          <w:ilvl w:val="0"/>
          <w:numId w:val="2"/>
        </w:numPr>
        <w:spacing w:line="600" w:lineRule="exact"/>
        <w:ind w:firstLineChars="0"/>
        <w:rPr>
          <w:rFonts w:ascii="黑体" w:hAnsi="黑体" w:eastAsia="黑体" w:cs="仿宋_GB2312"/>
          <w:sz w:val="32"/>
        </w:rPr>
      </w:pPr>
      <w:r>
        <w:rPr>
          <w:rFonts w:hint="eastAsia" w:ascii="黑体" w:hAnsi="黑体" w:eastAsia="黑体" w:cs="仿宋_GB2312"/>
          <w:sz w:val="32"/>
        </w:rPr>
        <w:t>其他重要</w:t>
      </w:r>
      <w:r>
        <w:rPr>
          <w:rFonts w:ascii="黑体" w:hAnsi="黑体" w:eastAsia="黑体" w:cs="仿宋_GB2312"/>
          <w:sz w:val="32"/>
        </w:rPr>
        <w:t>事项的情况说明</w:t>
      </w:r>
    </w:p>
    <w:p>
      <w:pPr>
        <w:ind w:firstLine="640" w:firstLineChars="200"/>
        <w:rPr>
          <w:rFonts w:ascii="仿宋_GB2312" w:hAnsi="仿宋_GB2312" w:eastAsia="仿宋_GB2312" w:cs="仿宋_GB2312"/>
          <w:sz w:val="32"/>
        </w:rPr>
      </w:pPr>
      <w:r>
        <w:rPr>
          <w:rFonts w:ascii="仿宋_GB2312" w:hAnsi="仿宋_GB2312" w:eastAsia="仿宋_GB2312" w:cs="仿宋_GB2312"/>
          <w:sz w:val="32"/>
        </w:rPr>
        <w:t>1</w:t>
      </w:r>
      <w:r>
        <w:rPr>
          <w:rFonts w:hint="eastAsia" w:ascii="仿宋_GB2312" w:hAnsi="仿宋_GB2312" w:eastAsia="仿宋_GB2312" w:cs="仿宋_GB2312"/>
          <w:sz w:val="32"/>
        </w:rPr>
        <w:t>、部门运行经费（即</w:t>
      </w:r>
      <w:r>
        <w:rPr>
          <w:rFonts w:ascii="仿宋_GB2312" w:hAnsi="仿宋_GB2312" w:eastAsia="仿宋_GB2312" w:cs="仿宋_GB2312"/>
          <w:sz w:val="32"/>
        </w:rPr>
        <w:t>公用经费）</w:t>
      </w:r>
      <w:r>
        <w:rPr>
          <w:rFonts w:hint="eastAsia" w:ascii="仿宋_GB2312" w:hAnsi="仿宋_GB2312" w:eastAsia="仿宋_GB2312" w:cs="仿宋_GB2312"/>
          <w:sz w:val="32"/>
        </w:rPr>
        <w:t>。2021年一般公共</w:t>
      </w:r>
      <w:r>
        <w:rPr>
          <w:rFonts w:ascii="仿宋_GB2312" w:hAnsi="仿宋_GB2312" w:eastAsia="仿宋_GB2312" w:cs="仿宋_GB2312"/>
          <w:sz w:val="32"/>
        </w:rPr>
        <w:t>预算财政拨款</w:t>
      </w:r>
      <w:r>
        <w:rPr>
          <w:rFonts w:hint="eastAsia" w:ascii="仿宋_GB2312" w:hAnsi="仿宋_GB2312" w:eastAsia="仿宋_GB2312" w:cs="仿宋_GB2312"/>
          <w:sz w:val="32"/>
        </w:rPr>
        <w:t>运行经费25.25万元，比2020年增加8.31万元。主要原因为用于生态保护发展方面支出增加。主要用于：办公费及</w:t>
      </w:r>
      <w:r>
        <w:rPr>
          <w:rFonts w:ascii="仿宋_GB2312" w:hAnsi="仿宋_GB2312" w:eastAsia="仿宋_GB2312" w:cs="仿宋_GB2312"/>
          <w:sz w:val="32"/>
        </w:rPr>
        <w:t>印刷费</w:t>
      </w:r>
      <w:r>
        <w:rPr>
          <w:rFonts w:hint="eastAsia" w:ascii="仿宋_GB2312" w:hAnsi="仿宋_GB2312" w:eastAsia="仿宋_GB2312" w:cs="仿宋_GB2312"/>
          <w:sz w:val="32"/>
        </w:rPr>
        <w:t>、邮电费、差旅费、其他商品和服务支出等运行经费。</w:t>
      </w:r>
    </w:p>
    <w:p>
      <w:pPr>
        <w:ind w:firstLine="640" w:firstLineChars="200"/>
        <w:rPr>
          <w:rFonts w:ascii="仿宋_GB2312" w:hAnsi="仿宋_GB2312" w:eastAsia="仿宋_GB2312" w:cs="仿宋_GB2312"/>
          <w:sz w:val="32"/>
        </w:rPr>
      </w:pPr>
      <w:r>
        <w:rPr>
          <w:rFonts w:ascii="仿宋_GB2312" w:hAnsi="仿宋_GB2312" w:eastAsia="仿宋_GB2312" w:cs="仿宋_GB2312"/>
          <w:sz w:val="32"/>
        </w:rPr>
        <w:t>2</w:t>
      </w:r>
      <w:r>
        <w:rPr>
          <w:rFonts w:hint="eastAsia" w:ascii="仿宋_GB2312" w:hAnsi="仿宋_GB2312" w:eastAsia="仿宋_GB2312" w:cs="仿宋_GB2312"/>
          <w:sz w:val="32"/>
        </w:rPr>
        <w:t>、政府采购情况。无。</w:t>
      </w:r>
    </w:p>
    <w:p>
      <w:pPr>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3、绩效目标设置情况。无。</w:t>
      </w:r>
    </w:p>
    <w:p>
      <w:pPr>
        <w:ind w:firstLine="640" w:firstLineChars="200"/>
        <w:rPr>
          <w:rFonts w:ascii="仿宋_GB2312" w:hAnsi="仿宋_GB2312" w:eastAsia="仿宋_GB2312" w:cs="仿宋_GB2312"/>
          <w:sz w:val="32"/>
        </w:rPr>
      </w:pPr>
    </w:p>
    <w:p>
      <w:pPr>
        <w:ind w:firstLine="640" w:firstLineChars="200"/>
        <w:rPr>
          <w:rFonts w:ascii="仿宋_GB2312" w:hAnsi="仿宋_GB2312" w:eastAsia="仿宋_GB2312" w:cs="仿宋_GB2312"/>
          <w:color w:val="000000"/>
          <w:sz w:val="32"/>
        </w:rPr>
      </w:pPr>
      <w:r>
        <w:rPr>
          <w:rFonts w:hint="eastAsia" w:ascii="仿宋_GB2312" w:hAnsi="仿宋_GB2312" w:eastAsia="仿宋_GB2312" w:cs="仿宋_GB2312"/>
          <w:sz w:val="32"/>
        </w:rPr>
        <w:t>4、国有资产占用使用情况。截止2020年12月,本单位共有车0</w:t>
      </w:r>
      <w:r>
        <w:rPr>
          <w:rFonts w:hint="eastAsia" w:ascii="仿宋_GB2312" w:hAnsi="仿宋_GB2312" w:eastAsia="仿宋_GB2312" w:cs="仿宋_GB2312"/>
          <w:color w:val="000000"/>
          <w:sz w:val="32"/>
        </w:rPr>
        <w:t>辆，其中机要通信用车0辆、应急保障用车0辆、执勤执法用车0辆。20</w:t>
      </w:r>
      <w:r>
        <w:rPr>
          <w:rFonts w:ascii="仿宋_GB2312" w:hAnsi="仿宋_GB2312" w:eastAsia="仿宋_GB2312" w:cs="仿宋_GB2312"/>
          <w:color w:val="000000"/>
          <w:sz w:val="32"/>
        </w:rPr>
        <w:t>2</w:t>
      </w:r>
      <w:r>
        <w:rPr>
          <w:rFonts w:hint="eastAsia" w:ascii="仿宋_GB2312" w:hAnsi="仿宋_GB2312" w:eastAsia="仿宋_GB2312" w:cs="仿宋_GB2312"/>
          <w:color w:val="000000"/>
          <w:sz w:val="32"/>
        </w:rPr>
        <w:t>1年一般公共预算安排购置车辆0辆，其中一般公务用车0辆、执勤执法用车0辆。</w:t>
      </w:r>
    </w:p>
    <w:p>
      <w:pPr>
        <w:spacing w:line="520" w:lineRule="exact"/>
        <w:ind w:firstLine="320" w:firstLineChars="100"/>
        <w:rPr>
          <w:rFonts w:ascii="黑体" w:hAnsi="黑体" w:eastAsia="黑体" w:cs="仿宋_GB2312"/>
          <w:sz w:val="32"/>
        </w:rPr>
      </w:pPr>
      <w:r>
        <w:rPr>
          <w:rFonts w:hint="eastAsia" w:ascii="黑体" w:hAnsi="黑体" w:eastAsia="黑体" w:cs="仿宋_GB2312"/>
          <w:sz w:val="32"/>
        </w:rPr>
        <w:t>六、专业性名词</w:t>
      </w:r>
      <w:r>
        <w:rPr>
          <w:rFonts w:ascii="黑体" w:hAnsi="黑体" w:eastAsia="黑体" w:cs="仿宋_GB2312"/>
          <w:sz w:val="32"/>
        </w:rPr>
        <w:t>解释</w:t>
      </w:r>
    </w:p>
    <w:p>
      <w:pPr>
        <w:pStyle w:val="7"/>
        <w:tabs>
          <w:tab w:val="center" w:pos="4153"/>
          <w:tab w:val="left" w:pos="7275"/>
        </w:tabs>
        <w:spacing w:line="600" w:lineRule="exact"/>
        <w:ind w:firstLine="640"/>
        <w:jc w:val="left"/>
        <w:rPr>
          <w:rFonts w:ascii="仿宋_GB2312" w:hAnsi="仿宋_GB2312" w:eastAsia="仿宋_GB2312" w:cs="仿宋_GB2312"/>
          <w:sz w:val="32"/>
        </w:rPr>
      </w:pPr>
      <w:r>
        <w:rPr>
          <w:rFonts w:hint="eastAsia" w:ascii="仿宋_GB2312" w:hAnsi="仿宋_GB2312" w:eastAsia="仿宋_GB2312" w:cs="仿宋_GB2312"/>
          <w:sz w:val="32"/>
        </w:rPr>
        <w:t>以下为常见专业名词解释：</w:t>
      </w:r>
    </w:p>
    <w:p>
      <w:pPr>
        <w:pStyle w:val="7"/>
        <w:tabs>
          <w:tab w:val="center" w:pos="4153"/>
          <w:tab w:val="left" w:pos="7275"/>
        </w:tabs>
        <w:spacing w:line="600" w:lineRule="exact"/>
        <w:ind w:firstLine="640"/>
        <w:jc w:val="left"/>
        <w:rPr>
          <w:rFonts w:ascii="仿宋_GB2312" w:hAnsi="仿宋_GB2312" w:eastAsia="仿宋_GB2312" w:cs="仿宋_GB2312"/>
          <w:sz w:val="32"/>
        </w:rPr>
      </w:pPr>
      <w:r>
        <w:rPr>
          <w:rFonts w:hint="eastAsia" w:ascii="仿宋_GB2312" w:hAnsi="仿宋_GB2312" w:eastAsia="仿宋_GB2312" w:cs="仿宋_GB2312"/>
          <w:sz w:val="32"/>
        </w:rPr>
        <w:t>（一）财政拨款收入：指本年度从本级财政部门取得的财政拨款，包括一般公共预算财政拨款和政府性基金预算财政拨款。</w:t>
      </w:r>
    </w:p>
    <w:p>
      <w:pPr>
        <w:pStyle w:val="7"/>
        <w:tabs>
          <w:tab w:val="center" w:pos="4153"/>
          <w:tab w:val="left" w:pos="7275"/>
        </w:tabs>
        <w:spacing w:line="600" w:lineRule="exact"/>
        <w:ind w:firstLine="640"/>
        <w:jc w:val="left"/>
        <w:rPr>
          <w:rFonts w:ascii="仿宋_GB2312" w:hAnsi="仿宋_GB2312" w:eastAsia="仿宋_GB2312" w:cs="仿宋_GB2312"/>
          <w:sz w:val="32"/>
        </w:rPr>
      </w:pPr>
      <w:r>
        <w:rPr>
          <w:rFonts w:hint="eastAsia" w:ascii="仿宋_GB2312" w:hAnsi="仿宋_GB2312" w:eastAsia="仿宋_GB2312" w:cs="仿宋_GB2312"/>
          <w:sz w:val="32"/>
        </w:rPr>
        <w:t>（二）其他收入：指单位取得的除“财政拨款收入”、“事业收入”、“经营收入”等以外的收入。</w:t>
      </w:r>
    </w:p>
    <w:p>
      <w:pPr>
        <w:pStyle w:val="7"/>
        <w:tabs>
          <w:tab w:val="center" w:pos="4153"/>
          <w:tab w:val="left" w:pos="7275"/>
        </w:tabs>
        <w:spacing w:line="600" w:lineRule="exact"/>
        <w:ind w:firstLine="640"/>
        <w:jc w:val="left"/>
        <w:rPr>
          <w:rFonts w:ascii="仿宋_GB2312" w:hAnsi="仿宋_GB2312" w:eastAsia="仿宋_GB2312" w:cs="仿宋_GB2312"/>
          <w:sz w:val="32"/>
        </w:rPr>
      </w:pPr>
      <w:r>
        <w:rPr>
          <w:rFonts w:hint="eastAsia" w:ascii="仿宋_GB2312" w:hAnsi="仿宋_GB2312" w:eastAsia="仿宋_GB2312" w:cs="仿宋_GB2312"/>
          <w:sz w:val="32"/>
        </w:rPr>
        <w:t>（三</w:t>
      </w:r>
      <w:r>
        <w:rPr>
          <w:rFonts w:ascii="仿宋_GB2312" w:hAnsi="仿宋_GB2312" w:eastAsia="仿宋_GB2312" w:cs="仿宋_GB2312"/>
          <w:sz w:val="32"/>
        </w:rPr>
        <w:t>）基</w:t>
      </w:r>
      <w:r>
        <w:rPr>
          <w:rFonts w:hint="eastAsia" w:ascii="仿宋_GB2312" w:hAnsi="仿宋_GB2312" w:eastAsia="仿宋_GB2312" w:cs="仿宋_GB2312"/>
          <w:sz w:val="32"/>
        </w:rPr>
        <w:t>本支出：指为保障机构正常运转、完成日常工作任务而发生的人员经费和公用经费。</w:t>
      </w:r>
    </w:p>
    <w:p>
      <w:pPr>
        <w:pStyle w:val="7"/>
        <w:tabs>
          <w:tab w:val="center" w:pos="4153"/>
          <w:tab w:val="left" w:pos="7275"/>
        </w:tabs>
        <w:spacing w:line="600" w:lineRule="exact"/>
        <w:ind w:firstLine="640"/>
        <w:jc w:val="left"/>
        <w:rPr>
          <w:rFonts w:ascii="仿宋_GB2312" w:hAnsi="仿宋_GB2312" w:eastAsia="仿宋_GB2312" w:cs="仿宋_GB2312"/>
          <w:sz w:val="32"/>
        </w:rPr>
      </w:pPr>
      <w:r>
        <w:rPr>
          <w:rFonts w:hint="eastAsia" w:ascii="仿宋_GB2312" w:hAnsi="仿宋_GB2312" w:eastAsia="仿宋_GB2312" w:cs="仿宋_GB2312"/>
          <w:sz w:val="32"/>
        </w:rPr>
        <w:t>（四）项目支出：指在基本支出之外为完成特定行政任务和事业发展目标所发生的支出。</w:t>
      </w:r>
    </w:p>
    <w:p>
      <w:pPr>
        <w:pStyle w:val="7"/>
        <w:tabs>
          <w:tab w:val="center" w:pos="4153"/>
          <w:tab w:val="left" w:pos="7275"/>
        </w:tabs>
        <w:spacing w:line="600" w:lineRule="exact"/>
        <w:ind w:firstLine="640"/>
        <w:jc w:val="left"/>
        <w:rPr>
          <w:rFonts w:ascii="仿宋_GB2312" w:hAnsi="仿宋_GB2312" w:eastAsia="仿宋_GB2312" w:cs="仿宋_GB2312"/>
          <w:sz w:val="32"/>
        </w:rPr>
      </w:pPr>
      <w:r>
        <w:rPr>
          <w:rFonts w:hint="eastAsia" w:ascii="仿宋_GB2312" w:hAnsi="仿宋_GB2312" w:eastAsia="仿宋_GB2312" w:cs="仿宋_GB2312"/>
          <w:sz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
    <w:p>
      <w:pPr>
        <w:rPr>
          <w:rFonts w:ascii="方正仿宋_GBK" w:eastAsia="方正仿宋_GBK"/>
          <w:b/>
          <w:sz w:val="32"/>
        </w:rPr>
      </w:pPr>
      <w:r>
        <w:rPr>
          <w:rFonts w:hint="eastAsia"/>
        </w:rPr>
        <w:t xml:space="preserve"> </w:t>
      </w:r>
      <w:r>
        <w:rPr>
          <w:rFonts w:hint="eastAsia" w:ascii="仿宋_GB2312" w:hAnsi="仿宋_GB2312" w:eastAsia="仿宋_GB2312" w:cs="仿宋_GB2312"/>
          <w:b/>
          <w:sz w:val="32"/>
        </w:rPr>
        <w:t>部门预算公开联系人</w:t>
      </w:r>
      <w:r>
        <w:rPr>
          <w:rFonts w:ascii="仿宋_GB2312" w:hAnsi="仿宋_GB2312" w:eastAsia="仿宋_GB2312" w:cs="仿宋_GB2312"/>
          <w:b/>
          <w:sz w:val="32"/>
        </w:rPr>
        <w:t>：</w:t>
      </w:r>
      <w:r>
        <w:rPr>
          <w:rFonts w:hint="eastAsia" w:ascii="仿宋_GB2312" w:hAnsi="仿宋_GB2312" w:eastAsia="仿宋_GB2312" w:cs="仿宋_GB2312"/>
          <w:b/>
          <w:sz w:val="32"/>
        </w:rPr>
        <w:t xml:space="preserve"> 杨梅    联系方式</w:t>
      </w:r>
      <w:r>
        <w:rPr>
          <w:rFonts w:ascii="仿宋_GB2312" w:hAnsi="仿宋_GB2312" w:eastAsia="仿宋_GB2312" w:cs="仿宋_GB2312"/>
          <w:b/>
          <w:sz w:val="32"/>
        </w:rPr>
        <w:t>：</w:t>
      </w:r>
      <w:r>
        <w:rPr>
          <w:rFonts w:hint="eastAsia" w:ascii="仿宋_GB2312" w:hAnsi="仿宋_GB2312" w:eastAsia="仿宋_GB2312" w:cs="仿宋_GB2312"/>
          <w:b/>
          <w:sz w:val="32"/>
        </w:rPr>
        <w:t xml:space="preserve">  </w:t>
      </w:r>
      <w:r>
        <w:rPr>
          <w:rFonts w:hint="eastAsia" w:ascii="方正仿宋_GBK" w:eastAsia="方正仿宋_GBK"/>
          <w:b/>
          <w:sz w:val="32"/>
        </w:rPr>
        <w:t>（电话：023-48671689）</w:t>
      </w:r>
    </w:p>
    <w:p>
      <w:pPr>
        <w:rPr>
          <w:rFonts w:ascii="方正仿宋_GBK" w:eastAsia="方正仿宋_GBK"/>
          <w:b/>
          <w:sz w:val="32"/>
        </w:rPr>
      </w:pPr>
    </w:p>
    <w:p>
      <w:pPr>
        <w:rPr>
          <w:rFonts w:ascii="方正仿宋_GBK" w:eastAsia="方正仿宋_GBK"/>
          <w:b/>
          <w:sz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chineseCounting"/>
      <w:suff w:val="nothing"/>
      <w:lvlText w:val="%1、"/>
      <w:lvlJc w:val="left"/>
    </w:lvl>
  </w:abstractNum>
  <w:abstractNum w:abstractNumId="1">
    <w:nsid w:val="2FD23920"/>
    <w:multiLevelType w:val="multilevel"/>
    <w:tmpl w:val="2FD23920"/>
    <w:lvl w:ilvl="0" w:tentative="0">
      <w:start w:val="5"/>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2YmFhMjJjYThhMGE0MmYzZDc3ZTQxZTZmODEyNjUifQ=="/>
  </w:docVars>
  <w:rsids>
    <w:rsidRoot w:val="00653C5D"/>
    <w:rsid w:val="00003F57"/>
    <w:rsid w:val="00020635"/>
    <w:rsid w:val="00020EAD"/>
    <w:rsid w:val="0002212B"/>
    <w:rsid w:val="00031EB2"/>
    <w:rsid w:val="00040D8D"/>
    <w:rsid w:val="00060A14"/>
    <w:rsid w:val="0006560C"/>
    <w:rsid w:val="00074791"/>
    <w:rsid w:val="00074B8C"/>
    <w:rsid w:val="00075CA8"/>
    <w:rsid w:val="00076AD6"/>
    <w:rsid w:val="00077F26"/>
    <w:rsid w:val="00081E2B"/>
    <w:rsid w:val="00083B19"/>
    <w:rsid w:val="00090269"/>
    <w:rsid w:val="00091D45"/>
    <w:rsid w:val="00091E13"/>
    <w:rsid w:val="0009525A"/>
    <w:rsid w:val="000B3C88"/>
    <w:rsid w:val="000C3767"/>
    <w:rsid w:val="000D3A04"/>
    <w:rsid w:val="000D5F21"/>
    <w:rsid w:val="000F2FE9"/>
    <w:rsid w:val="000F35F8"/>
    <w:rsid w:val="0010427B"/>
    <w:rsid w:val="00112975"/>
    <w:rsid w:val="001415EF"/>
    <w:rsid w:val="0014361D"/>
    <w:rsid w:val="001465C7"/>
    <w:rsid w:val="00147022"/>
    <w:rsid w:val="00154ED9"/>
    <w:rsid w:val="00160FDC"/>
    <w:rsid w:val="001820DC"/>
    <w:rsid w:val="001920A2"/>
    <w:rsid w:val="001A2422"/>
    <w:rsid w:val="001B0740"/>
    <w:rsid w:val="001B12FC"/>
    <w:rsid w:val="001C0A6D"/>
    <w:rsid w:val="001C5031"/>
    <w:rsid w:val="001D785D"/>
    <w:rsid w:val="001D7973"/>
    <w:rsid w:val="002005B1"/>
    <w:rsid w:val="00213447"/>
    <w:rsid w:val="00217AE7"/>
    <w:rsid w:val="002209D5"/>
    <w:rsid w:val="002260BC"/>
    <w:rsid w:val="00227A34"/>
    <w:rsid w:val="00232102"/>
    <w:rsid w:val="0023675F"/>
    <w:rsid w:val="00240607"/>
    <w:rsid w:val="00250205"/>
    <w:rsid w:val="0025198B"/>
    <w:rsid w:val="002545AD"/>
    <w:rsid w:val="00262B1E"/>
    <w:rsid w:val="002765C6"/>
    <w:rsid w:val="00277BCB"/>
    <w:rsid w:val="00290A20"/>
    <w:rsid w:val="00291B28"/>
    <w:rsid w:val="002B357A"/>
    <w:rsid w:val="002C4481"/>
    <w:rsid w:val="002D11E5"/>
    <w:rsid w:val="002D2D3B"/>
    <w:rsid w:val="002E52CF"/>
    <w:rsid w:val="002F7A0B"/>
    <w:rsid w:val="00314FC4"/>
    <w:rsid w:val="00321C09"/>
    <w:rsid w:val="003252CB"/>
    <w:rsid w:val="00327C8B"/>
    <w:rsid w:val="00361982"/>
    <w:rsid w:val="00362BF6"/>
    <w:rsid w:val="003637A2"/>
    <w:rsid w:val="00363C02"/>
    <w:rsid w:val="00364CE3"/>
    <w:rsid w:val="0037096A"/>
    <w:rsid w:val="003720DA"/>
    <w:rsid w:val="00386597"/>
    <w:rsid w:val="003948F8"/>
    <w:rsid w:val="00397407"/>
    <w:rsid w:val="003A035F"/>
    <w:rsid w:val="003A0A56"/>
    <w:rsid w:val="003A61B1"/>
    <w:rsid w:val="003A709D"/>
    <w:rsid w:val="003B2A47"/>
    <w:rsid w:val="003C09CE"/>
    <w:rsid w:val="003D4259"/>
    <w:rsid w:val="003E5583"/>
    <w:rsid w:val="00411274"/>
    <w:rsid w:val="0041162B"/>
    <w:rsid w:val="00413D99"/>
    <w:rsid w:val="00431DAD"/>
    <w:rsid w:val="00431FB0"/>
    <w:rsid w:val="00452608"/>
    <w:rsid w:val="00467F39"/>
    <w:rsid w:val="004715B6"/>
    <w:rsid w:val="00472AD1"/>
    <w:rsid w:val="004869C1"/>
    <w:rsid w:val="00487D66"/>
    <w:rsid w:val="00495FE6"/>
    <w:rsid w:val="004A161F"/>
    <w:rsid w:val="004A35A2"/>
    <w:rsid w:val="004A4EB3"/>
    <w:rsid w:val="004B3B80"/>
    <w:rsid w:val="004B7CE5"/>
    <w:rsid w:val="004C4FE2"/>
    <w:rsid w:val="004E146E"/>
    <w:rsid w:val="004E1A3A"/>
    <w:rsid w:val="004F3EFF"/>
    <w:rsid w:val="005115F1"/>
    <w:rsid w:val="00515C8A"/>
    <w:rsid w:val="005472AE"/>
    <w:rsid w:val="00552346"/>
    <w:rsid w:val="005603F9"/>
    <w:rsid w:val="005747C5"/>
    <w:rsid w:val="00574FE4"/>
    <w:rsid w:val="00580AE1"/>
    <w:rsid w:val="00593A51"/>
    <w:rsid w:val="005A2D35"/>
    <w:rsid w:val="005A644C"/>
    <w:rsid w:val="005B2C9C"/>
    <w:rsid w:val="005B7EED"/>
    <w:rsid w:val="005D0C65"/>
    <w:rsid w:val="005D24C4"/>
    <w:rsid w:val="005D26A7"/>
    <w:rsid w:val="005D4A71"/>
    <w:rsid w:val="005E0D5B"/>
    <w:rsid w:val="005E1011"/>
    <w:rsid w:val="005E21F3"/>
    <w:rsid w:val="005E7BFF"/>
    <w:rsid w:val="005E7FCF"/>
    <w:rsid w:val="005F1357"/>
    <w:rsid w:val="006071F8"/>
    <w:rsid w:val="006266E3"/>
    <w:rsid w:val="00633466"/>
    <w:rsid w:val="00640211"/>
    <w:rsid w:val="00641173"/>
    <w:rsid w:val="006425B2"/>
    <w:rsid w:val="00653C5D"/>
    <w:rsid w:val="00656A4A"/>
    <w:rsid w:val="00660E98"/>
    <w:rsid w:val="006614DC"/>
    <w:rsid w:val="00666A53"/>
    <w:rsid w:val="0067716E"/>
    <w:rsid w:val="006929CD"/>
    <w:rsid w:val="006A1FDB"/>
    <w:rsid w:val="006A5B50"/>
    <w:rsid w:val="006B1580"/>
    <w:rsid w:val="006B1C79"/>
    <w:rsid w:val="006C5F31"/>
    <w:rsid w:val="006D4B08"/>
    <w:rsid w:val="006D6C42"/>
    <w:rsid w:val="006E3D8B"/>
    <w:rsid w:val="006F204D"/>
    <w:rsid w:val="006F38AB"/>
    <w:rsid w:val="00700A62"/>
    <w:rsid w:val="00704046"/>
    <w:rsid w:val="00713A9E"/>
    <w:rsid w:val="00720DAC"/>
    <w:rsid w:val="0072457B"/>
    <w:rsid w:val="007349A8"/>
    <w:rsid w:val="00734C6B"/>
    <w:rsid w:val="007430DA"/>
    <w:rsid w:val="0074408C"/>
    <w:rsid w:val="00744DE1"/>
    <w:rsid w:val="00752A4F"/>
    <w:rsid w:val="00755AD4"/>
    <w:rsid w:val="00760C7D"/>
    <w:rsid w:val="007623F3"/>
    <w:rsid w:val="00772566"/>
    <w:rsid w:val="007752F6"/>
    <w:rsid w:val="00776385"/>
    <w:rsid w:val="007A1F2F"/>
    <w:rsid w:val="007A32D1"/>
    <w:rsid w:val="007A4038"/>
    <w:rsid w:val="007C6436"/>
    <w:rsid w:val="007D6B43"/>
    <w:rsid w:val="007E07DC"/>
    <w:rsid w:val="007E1899"/>
    <w:rsid w:val="007F3B9D"/>
    <w:rsid w:val="0080002D"/>
    <w:rsid w:val="00800115"/>
    <w:rsid w:val="00812153"/>
    <w:rsid w:val="0081624D"/>
    <w:rsid w:val="00817BAB"/>
    <w:rsid w:val="008434BF"/>
    <w:rsid w:val="00850E2D"/>
    <w:rsid w:val="0086267B"/>
    <w:rsid w:val="008740E4"/>
    <w:rsid w:val="00886927"/>
    <w:rsid w:val="008D02AD"/>
    <w:rsid w:val="008D6272"/>
    <w:rsid w:val="008E166C"/>
    <w:rsid w:val="008E5C2D"/>
    <w:rsid w:val="00900261"/>
    <w:rsid w:val="00903204"/>
    <w:rsid w:val="00907A53"/>
    <w:rsid w:val="00915BEF"/>
    <w:rsid w:val="009327EB"/>
    <w:rsid w:val="00936F32"/>
    <w:rsid w:val="00940365"/>
    <w:rsid w:val="009465AA"/>
    <w:rsid w:val="00964656"/>
    <w:rsid w:val="0096763E"/>
    <w:rsid w:val="00967702"/>
    <w:rsid w:val="00970AFE"/>
    <w:rsid w:val="009805B6"/>
    <w:rsid w:val="009833D5"/>
    <w:rsid w:val="009839D9"/>
    <w:rsid w:val="0098641C"/>
    <w:rsid w:val="009871EA"/>
    <w:rsid w:val="009979A9"/>
    <w:rsid w:val="009A7CFD"/>
    <w:rsid w:val="009B687F"/>
    <w:rsid w:val="009C38FA"/>
    <w:rsid w:val="009C5799"/>
    <w:rsid w:val="009D12C1"/>
    <w:rsid w:val="009E11F6"/>
    <w:rsid w:val="009E2B7F"/>
    <w:rsid w:val="009F2BA4"/>
    <w:rsid w:val="009F6392"/>
    <w:rsid w:val="00A00124"/>
    <w:rsid w:val="00A03005"/>
    <w:rsid w:val="00A348B3"/>
    <w:rsid w:val="00A36312"/>
    <w:rsid w:val="00A473EA"/>
    <w:rsid w:val="00A52BFD"/>
    <w:rsid w:val="00A64D71"/>
    <w:rsid w:val="00A73119"/>
    <w:rsid w:val="00A824AE"/>
    <w:rsid w:val="00A84CB3"/>
    <w:rsid w:val="00A93424"/>
    <w:rsid w:val="00AA0E38"/>
    <w:rsid w:val="00AC04F0"/>
    <w:rsid w:val="00AC2704"/>
    <w:rsid w:val="00AD12BE"/>
    <w:rsid w:val="00AF32AA"/>
    <w:rsid w:val="00B017BD"/>
    <w:rsid w:val="00B06A3A"/>
    <w:rsid w:val="00B11132"/>
    <w:rsid w:val="00B322E7"/>
    <w:rsid w:val="00B3602E"/>
    <w:rsid w:val="00B365D5"/>
    <w:rsid w:val="00B85441"/>
    <w:rsid w:val="00B97630"/>
    <w:rsid w:val="00BA14B8"/>
    <w:rsid w:val="00BA7AD6"/>
    <w:rsid w:val="00BA7F6A"/>
    <w:rsid w:val="00BC0AD1"/>
    <w:rsid w:val="00BE0460"/>
    <w:rsid w:val="00BE526D"/>
    <w:rsid w:val="00BF40C9"/>
    <w:rsid w:val="00C0207A"/>
    <w:rsid w:val="00C062B1"/>
    <w:rsid w:val="00C064C4"/>
    <w:rsid w:val="00C3052B"/>
    <w:rsid w:val="00C32150"/>
    <w:rsid w:val="00C32C56"/>
    <w:rsid w:val="00C41265"/>
    <w:rsid w:val="00C44864"/>
    <w:rsid w:val="00C47F0C"/>
    <w:rsid w:val="00C55CC5"/>
    <w:rsid w:val="00C5646C"/>
    <w:rsid w:val="00C625EE"/>
    <w:rsid w:val="00C62BA3"/>
    <w:rsid w:val="00C704CC"/>
    <w:rsid w:val="00C71149"/>
    <w:rsid w:val="00C77465"/>
    <w:rsid w:val="00C775CC"/>
    <w:rsid w:val="00C77DCF"/>
    <w:rsid w:val="00C77F42"/>
    <w:rsid w:val="00C841A1"/>
    <w:rsid w:val="00C96DDC"/>
    <w:rsid w:val="00CB14BB"/>
    <w:rsid w:val="00CB42CB"/>
    <w:rsid w:val="00CC4832"/>
    <w:rsid w:val="00CD22EA"/>
    <w:rsid w:val="00CD6A8A"/>
    <w:rsid w:val="00CE34E4"/>
    <w:rsid w:val="00D20550"/>
    <w:rsid w:val="00D21F62"/>
    <w:rsid w:val="00D22EC5"/>
    <w:rsid w:val="00D279C1"/>
    <w:rsid w:val="00D32ADC"/>
    <w:rsid w:val="00D47358"/>
    <w:rsid w:val="00D54DCE"/>
    <w:rsid w:val="00D56D81"/>
    <w:rsid w:val="00D8187B"/>
    <w:rsid w:val="00D835FF"/>
    <w:rsid w:val="00D904B3"/>
    <w:rsid w:val="00D91696"/>
    <w:rsid w:val="00DA2551"/>
    <w:rsid w:val="00DC30C6"/>
    <w:rsid w:val="00DD314C"/>
    <w:rsid w:val="00DD3F23"/>
    <w:rsid w:val="00DD613E"/>
    <w:rsid w:val="00DF08FE"/>
    <w:rsid w:val="00E210D6"/>
    <w:rsid w:val="00E24DF5"/>
    <w:rsid w:val="00E2713D"/>
    <w:rsid w:val="00E34959"/>
    <w:rsid w:val="00E54A27"/>
    <w:rsid w:val="00E5614D"/>
    <w:rsid w:val="00E618C5"/>
    <w:rsid w:val="00E86F90"/>
    <w:rsid w:val="00E87F54"/>
    <w:rsid w:val="00E90200"/>
    <w:rsid w:val="00EA03D2"/>
    <w:rsid w:val="00EA460E"/>
    <w:rsid w:val="00EA4CC5"/>
    <w:rsid w:val="00EB5210"/>
    <w:rsid w:val="00EC0367"/>
    <w:rsid w:val="00ED79C6"/>
    <w:rsid w:val="00EE552E"/>
    <w:rsid w:val="00EE609E"/>
    <w:rsid w:val="00F04F69"/>
    <w:rsid w:val="00F237A2"/>
    <w:rsid w:val="00F61F8A"/>
    <w:rsid w:val="00F67377"/>
    <w:rsid w:val="00F74DDE"/>
    <w:rsid w:val="00F76360"/>
    <w:rsid w:val="00F813B3"/>
    <w:rsid w:val="00F95AE0"/>
    <w:rsid w:val="00FB7B4F"/>
    <w:rsid w:val="00FC57E7"/>
    <w:rsid w:val="00FD33B9"/>
    <w:rsid w:val="00FF4408"/>
    <w:rsid w:val="00FF4454"/>
    <w:rsid w:val="7C736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qFormat/>
    <w:uiPriority w:val="0"/>
    <w:pPr>
      <w:ind w:left="100" w:leftChars="2500"/>
    </w:pPr>
    <w:rPr>
      <w:rFonts w:asciiTheme="minorHAnsi" w:hAnsiTheme="minorHAnsi" w:cstheme="minorBidi"/>
      <w:szCs w:val="24"/>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rPr>
      <w:rFonts w:ascii="Times New Roman" w:hAnsi="Times New Roman"/>
    </w:rPr>
  </w:style>
  <w:style w:type="character" w:customStyle="1" w:styleId="8">
    <w:name w:val="页眉 Char"/>
    <w:basedOn w:val="6"/>
    <w:link w:val="4"/>
    <w:semiHidden/>
    <w:qFormat/>
    <w:uiPriority w:val="99"/>
    <w:rPr>
      <w:rFonts w:ascii="Calibri" w:hAnsi="Calibri" w:eastAsia="宋体" w:cs="Times New Roman"/>
      <w:sz w:val="18"/>
      <w:szCs w:val="18"/>
    </w:rPr>
  </w:style>
  <w:style w:type="character" w:customStyle="1" w:styleId="9">
    <w:name w:val="页脚 Char"/>
    <w:basedOn w:val="6"/>
    <w:link w:val="3"/>
    <w:semiHidden/>
    <w:qFormat/>
    <w:uiPriority w:val="99"/>
    <w:rPr>
      <w:rFonts w:ascii="Calibri" w:hAnsi="Calibri" w:eastAsia="宋体" w:cs="Times New Roman"/>
      <w:sz w:val="18"/>
      <w:szCs w:val="18"/>
    </w:rPr>
  </w:style>
  <w:style w:type="paragraph" w:customStyle="1" w:styleId="10">
    <w:name w:val="Char"/>
    <w:basedOn w:val="1"/>
    <w:qFormat/>
    <w:uiPriority w:val="0"/>
    <w:rPr>
      <w:rFonts w:ascii="Times New Roman" w:hAnsi="Times New Roman" w:eastAsia="仿宋_GB2312"/>
      <w:sz w:val="32"/>
      <w:szCs w:val="32"/>
    </w:rPr>
  </w:style>
  <w:style w:type="character" w:customStyle="1" w:styleId="11">
    <w:name w:val="日期 Char"/>
    <w:basedOn w:val="6"/>
    <w:link w:val="2"/>
    <w:qFormat/>
    <w:locked/>
    <w:uiPriority w:val="0"/>
    <w:rPr>
      <w:rFonts w:eastAsia="宋体"/>
      <w:szCs w:val="24"/>
    </w:rPr>
  </w:style>
  <w:style w:type="character" w:customStyle="1" w:styleId="12">
    <w:name w:val="日期 Char1"/>
    <w:basedOn w:val="6"/>
    <w:link w:val="2"/>
    <w:semiHidden/>
    <w:qFormat/>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263</Words>
  <Characters>1502</Characters>
  <Lines>12</Lines>
  <Paragraphs>3</Paragraphs>
  <TotalTime>350</TotalTime>
  <ScaleCrop>false</ScaleCrop>
  <LinksUpToDate>false</LinksUpToDate>
  <CharactersWithSpaces>1762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2018-02-11T06:56:00Z</dcterms:created>
  <dc:creator>黄廷玉</dc:creator>
  <cp:lastModifiedBy>邓颖</cp:lastModifiedBy>
  <dcterms:modified xsi:type="dcterms:W3CDTF">2022-11-21T09:55:11Z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940D7F9C63884746B7EC3B4950FE8384</vt:lpwstr>
  </property>
</Properties>
</file>