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jc w:val="center"/>
        <w:rPr>
          <w:rFonts w:ascii="方正仿宋_GBK" w:hAnsi="方正仿宋_GBK" w:eastAsia="方正仿宋_GBK" w:cs="方正仿宋_GBK"/>
          <w:i w:val="0"/>
          <w:iCs w:val="0"/>
          <w:caps w:val="0"/>
          <w:color w:val="000000"/>
          <w:spacing w:val="0"/>
          <w:sz w:val="31"/>
          <w:szCs w:val="31"/>
        </w:rPr>
      </w:pPr>
      <w:bookmarkStart w:id="0" w:name="_GoBack"/>
      <w:r>
        <w:rPr>
          <w:rFonts w:hint="eastAsia" w:ascii="方正小标宋_GBK" w:hAnsi="方正小标宋_GBK" w:eastAsia="方正小标宋_GBK" w:cs="方正小标宋_GBK"/>
          <w:i w:val="0"/>
          <w:iCs w:val="0"/>
          <w:caps w:val="0"/>
          <w:color w:val="000000"/>
          <w:spacing w:val="0"/>
          <w:sz w:val="44"/>
          <w:szCs w:val="44"/>
        </w:rPr>
        <w:t>重庆市綦江区农业农村委员会关于下达2023年度第一批农业品牌认证补助的通知</w:t>
      </w:r>
      <w:bookmarkEnd w:id="0"/>
    </w:p>
    <w:p>
      <w:pPr>
        <w:pStyle w:val="2"/>
        <w:keepNext w:val="0"/>
        <w:keepLines w:val="0"/>
        <w:widowControl/>
        <w:suppressLineNumbers w:val="0"/>
        <w:spacing w:before="0" w:beforeAutospacing="0" w:after="0" w:afterAutospacing="0" w:line="555" w:lineRule="atLeast"/>
        <w:ind w:left="0" w:right="0"/>
        <w:rPr>
          <w:rFonts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0" w:beforeAutospacing="0" w:after="0" w:afterAutospacing="0" w:line="555" w:lineRule="atLeast"/>
        <w:ind w:left="0" w:right="0"/>
      </w:pPr>
      <w:r>
        <w:rPr>
          <w:rFonts w:ascii="方正仿宋_GBK" w:hAnsi="方正仿宋_GBK" w:eastAsia="方正仿宋_GBK" w:cs="方正仿宋_GBK"/>
          <w:i w:val="0"/>
          <w:iCs w:val="0"/>
          <w:caps w:val="0"/>
          <w:color w:val="000000"/>
          <w:spacing w:val="0"/>
          <w:sz w:val="31"/>
          <w:szCs w:val="31"/>
        </w:rPr>
        <w:t>各相关街镇、各相关企业：</w:t>
      </w:r>
    </w:p>
    <w:p>
      <w:pPr>
        <w:pStyle w:val="2"/>
        <w:keepNext w:val="0"/>
        <w:keepLines w:val="0"/>
        <w:widowControl/>
        <w:suppressLineNumbers w:val="0"/>
        <w:spacing w:before="0" w:beforeAutospacing="0" w:after="0" w:afterAutospacing="0" w:line="555" w:lineRule="atLeast"/>
        <w:ind w:left="0" w:right="0" w:firstLine="645"/>
      </w:pPr>
      <w:r>
        <w:rPr>
          <w:rFonts w:hint="eastAsia" w:ascii="方正仿宋_GBK" w:hAnsi="方正仿宋_GBK" w:eastAsia="方正仿宋_GBK" w:cs="方正仿宋_GBK"/>
          <w:i w:val="0"/>
          <w:iCs w:val="0"/>
          <w:caps w:val="0"/>
          <w:color w:val="000000"/>
          <w:spacing w:val="0"/>
          <w:sz w:val="31"/>
          <w:szCs w:val="31"/>
        </w:rPr>
        <w:t>根据《重庆市绿色食品协会关于重庆名牌农产品评选认定结果的公告》（渝绿协发〔</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15</w:t>
      </w:r>
      <w:r>
        <w:rPr>
          <w:rFonts w:hint="eastAsia" w:ascii="方正仿宋_GBK" w:hAnsi="方正仿宋_GBK" w:eastAsia="方正仿宋_GBK" w:cs="方正仿宋_GBK"/>
          <w:i w:val="0"/>
          <w:iCs w:val="0"/>
          <w:caps w:val="0"/>
          <w:color w:val="000000"/>
          <w:spacing w:val="0"/>
          <w:sz w:val="31"/>
          <w:szCs w:val="31"/>
        </w:rPr>
        <w:t>号）文件，我区有</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款产品（</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鸡公嘴綦韵</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古剑山茶、</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冠音</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鸡蛋、</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老川牛</w:t>
      </w:r>
      <w:r>
        <w:rPr>
          <w:rFonts w:hint="default" w:ascii="Times New Roman" w:hAnsi="Times New Roman" w:eastAsia="sans-serif" w:cs="Times New Roman"/>
          <w:i w:val="0"/>
          <w:iCs w:val="0"/>
          <w:caps w:val="0"/>
          <w:color w:val="000000"/>
          <w:spacing w:val="0"/>
          <w:sz w:val="31"/>
          <w:szCs w:val="31"/>
        </w:rPr>
        <w:t>”250g</w:t>
      </w:r>
      <w:r>
        <w:rPr>
          <w:rFonts w:hint="eastAsia" w:ascii="方正仿宋_GBK" w:hAnsi="方正仿宋_GBK" w:eastAsia="方正仿宋_GBK" w:cs="方正仿宋_GBK"/>
          <w:i w:val="0"/>
          <w:iCs w:val="0"/>
          <w:caps w:val="0"/>
          <w:color w:val="000000"/>
          <w:spacing w:val="0"/>
          <w:sz w:val="31"/>
          <w:szCs w:val="31"/>
        </w:rPr>
        <w:t>风干牛肉</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五香味</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老川牛</w:t>
      </w:r>
      <w:r>
        <w:rPr>
          <w:rFonts w:hint="default" w:ascii="Times New Roman" w:hAnsi="Times New Roman" w:eastAsia="sans-serif" w:cs="Times New Roman"/>
          <w:i w:val="0"/>
          <w:iCs w:val="0"/>
          <w:caps w:val="0"/>
          <w:color w:val="000000"/>
          <w:spacing w:val="0"/>
          <w:sz w:val="31"/>
          <w:szCs w:val="31"/>
        </w:rPr>
        <w:t>”250g</w:t>
      </w:r>
      <w:r>
        <w:rPr>
          <w:rFonts w:hint="eastAsia" w:ascii="方正仿宋_GBK" w:hAnsi="方正仿宋_GBK" w:eastAsia="方正仿宋_GBK" w:cs="方正仿宋_GBK"/>
          <w:i w:val="0"/>
          <w:iCs w:val="0"/>
          <w:caps w:val="0"/>
          <w:color w:val="000000"/>
          <w:spacing w:val="0"/>
          <w:sz w:val="31"/>
          <w:szCs w:val="31"/>
        </w:rPr>
        <w:t>手撕牛肉</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麻辣味</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千百度</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火鸡翅）被认定为重庆名牌农产品。“綦江蜜柚”绿色食品</w:t>
      </w:r>
      <w:r>
        <w:rPr>
          <w:rFonts w:hint="default" w:ascii="Times New Roman" w:hAnsi="Times New Roman" w:eastAsia="方正仿宋_GBK" w:cs="Times New Roman"/>
          <w:i w:val="0"/>
          <w:iCs w:val="0"/>
          <w:caps w:val="0"/>
          <w:color w:val="000000"/>
          <w:spacing w:val="0"/>
          <w:sz w:val="31"/>
          <w:szCs w:val="31"/>
        </w:rPr>
        <w:t>A</w:t>
      </w:r>
      <w:r>
        <w:rPr>
          <w:rFonts w:hint="eastAsia" w:ascii="方正仿宋_GBK" w:hAnsi="方正仿宋_GBK" w:eastAsia="方正仿宋_GBK" w:cs="方正仿宋_GBK"/>
          <w:i w:val="0"/>
          <w:iCs w:val="0"/>
          <w:caps w:val="0"/>
          <w:color w:val="000000"/>
          <w:spacing w:val="0"/>
          <w:sz w:val="31"/>
          <w:szCs w:val="31"/>
        </w:rPr>
        <w:t>级产品续展成功。</w:t>
      </w:r>
    </w:p>
    <w:p>
      <w:pPr>
        <w:pStyle w:val="2"/>
        <w:keepNext w:val="0"/>
        <w:keepLines w:val="0"/>
        <w:widowControl/>
        <w:suppressLineNumbers w:val="0"/>
        <w:spacing w:before="0" w:beforeAutospacing="0" w:after="0" w:afterAutospacing="0" w:line="570" w:lineRule="atLeast"/>
        <w:ind w:left="0" w:right="0" w:firstLine="645"/>
      </w:pPr>
      <w:r>
        <w:rPr>
          <w:rFonts w:hint="eastAsia" w:ascii="方正仿宋_GBK" w:hAnsi="方正仿宋_GBK" w:eastAsia="方正仿宋_GBK" w:cs="方正仿宋_GBK"/>
          <w:i w:val="0"/>
          <w:iCs w:val="0"/>
          <w:caps w:val="0"/>
          <w:color w:val="000000"/>
          <w:spacing w:val="0"/>
          <w:sz w:val="31"/>
          <w:szCs w:val="31"/>
        </w:rPr>
        <w:t>根据《中共重庆市綦江区委农村工作暨实施乡村振兴战略领导小组办公室关于印发綦江区农业品牌建设优化提升工作方案的通知》（綦委农办〔</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23</w:t>
      </w:r>
      <w:r>
        <w:rPr>
          <w:rFonts w:hint="eastAsia" w:ascii="方正仿宋_GBK" w:hAnsi="方正仿宋_GBK" w:eastAsia="方正仿宋_GBK" w:cs="方正仿宋_GBK"/>
          <w:i w:val="0"/>
          <w:iCs w:val="0"/>
          <w:caps w:val="0"/>
          <w:color w:val="000000"/>
          <w:spacing w:val="0"/>
          <w:sz w:val="31"/>
          <w:szCs w:val="31"/>
        </w:rPr>
        <w:t>号）文件要求，对农业品牌建设进行支持，现对重庆名牌农产品及绿色食品获证企业进行补助，补助企业</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家，补助金额</w:t>
      </w:r>
      <w:r>
        <w:rPr>
          <w:rFonts w:hint="default" w:ascii="Times New Roman" w:hAnsi="Times New Roman" w:eastAsia="sans-serif" w:cs="Times New Roman"/>
          <w:i w:val="0"/>
          <w:iCs w:val="0"/>
          <w:caps w:val="0"/>
          <w:color w:val="000000"/>
          <w:spacing w:val="0"/>
          <w:sz w:val="31"/>
          <w:szCs w:val="31"/>
        </w:rPr>
        <w:t>26</w:t>
      </w:r>
      <w:r>
        <w:rPr>
          <w:rFonts w:hint="eastAsia" w:ascii="方正仿宋_GBK" w:hAnsi="方正仿宋_GBK" w:eastAsia="方正仿宋_GBK" w:cs="方正仿宋_GBK"/>
          <w:i w:val="0"/>
          <w:iCs w:val="0"/>
          <w:caps w:val="0"/>
          <w:color w:val="000000"/>
          <w:spacing w:val="0"/>
          <w:sz w:val="31"/>
          <w:szCs w:val="31"/>
        </w:rPr>
        <w:t>万元（大写：贰拾陆万元整）。</w:t>
      </w:r>
    </w:p>
    <w:p>
      <w:pPr>
        <w:pStyle w:val="2"/>
        <w:keepNext w:val="0"/>
        <w:keepLines w:val="0"/>
        <w:widowControl/>
        <w:suppressLineNumbers w:val="0"/>
        <w:spacing w:before="0" w:beforeAutospacing="0" w:after="0" w:afterAutospacing="0" w:line="315" w:lineRule="atLeast"/>
        <w:ind w:left="0" w:right="0"/>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1605" w:right="0" w:hanging="960"/>
      </w:pPr>
      <w:r>
        <w:rPr>
          <w:rFonts w:hint="eastAsia" w:ascii="方正仿宋_GBK" w:hAnsi="方正仿宋_GBK" w:eastAsia="方正仿宋_GBK" w:cs="方正仿宋_GBK"/>
          <w:i w:val="0"/>
          <w:iCs w:val="0"/>
          <w:caps w:val="0"/>
          <w:color w:val="000000"/>
          <w:spacing w:val="0"/>
          <w:sz w:val="31"/>
          <w:szCs w:val="31"/>
        </w:rPr>
        <w:t>附件：綦江区</w:t>
      </w: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年度第一批农业品牌认证补助明细表</w:t>
      </w:r>
    </w:p>
    <w:p>
      <w:pPr>
        <w:pStyle w:val="2"/>
        <w:keepNext w:val="0"/>
        <w:keepLines w:val="0"/>
        <w:widowControl/>
        <w:suppressLineNumbers w:val="0"/>
        <w:spacing w:before="0" w:beforeAutospacing="0" w:after="0" w:afterAutospacing="0" w:line="315" w:lineRule="atLeast"/>
        <w:ind w:left="1605" w:right="0" w:hanging="960"/>
      </w:pPr>
    </w:p>
    <w:p>
      <w:pPr>
        <w:pStyle w:val="2"/>
        <w:keepNext w:val="0"/>
        <w:keepLines w:val="0"/>
        <w:widowControl/>
        <w:suppressLineNumbers w:val="0"/>
        <w:spacing w:before="0" w:beforeAutospacing="0" w:after="0" w:afterAutospacing="0" w:line="315" w:lineRule="atLeast"/>
        <w:ind w:left="1605" w:right="0" w:hanging="960"/>
      </w:pPr>
    </w:p>
    <w:p>
      <w:pPr>
        <w:pStyle w:val="2"/>
        <w:keepNext w:val="0"/>
        <w:keepLines w:val="0"/>
        <w:widowControl/>
        <w:suppressLineNumbers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pPr>
      <w:r>
        <w:rPr>
          <w:rFonts w:hint="default" w:ascii="Times New Roman" w:hAnsi="Times New Roman" w:eastAsia="sans-serif" w:cs="Times New Roman"/>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rPr>
        <w:t> 重庆市綦江区农业农村委员会</w:t>
      </w:r>
    </w:p>
    <w:p>
      <w:pPr>
        <w:pStyle w:val="2"/>
        <w:keepNext w:val="0"/>
        <w:keepLines w:val="0"/>
        <w:widowControl/>
        <w:suppressLineNumbers w:val="0"/>
        <w:spacing w:before="0" w:beforeAutospacing="0" w:after="0" w:afterAutospacing="0" w:line="315" w:lineRule="atLeast"/>
        <w:ind w:left="0" w:right="0" w:firstLine="4800"/>
      </w:pPr>
      <w:r>
        <w:rPr>
          <w:rFonts w:hint="default" w:ascii="Times New Roman" w:hAnsi="Times New Roman" w:eastAsia="sans-serif"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7</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10</w:t>
      </w:r>
      <w:r>
        <w:rPr>
          <w:rFonts w:hint="eastAsia" w:ascii="方正仿宋_GBK" w:hAnsi="方正仿宋_GBK" w:eastAsia="方正仿宋_GBK" w:cs="方正仿宋_GBK"/>
          <w:i w:val="0"/>
          <w:iCs w:val="0"/>
          <w:caps w:val="0"/>
          <w:color w:val="000000"/>
          <w:spacing w:val="0"/>
          <w:sz w:val="31"/>
          <w:szCs w:val="31"/>
        </w:rPr>
        <w:t>日</w:t>
      </w:r>
    </w:p>
    <w:p>
      <w:pPr>
        <w:pStyle w:val="2"/>
        <w:keepNext w:val="0"/>
        <w:keepLines w:val="0"/>
        <w:widowControl/>
        <w:suppressLineNumbers w:val="0"/>
        <w:spacing w:before="0" w:beforeAutospacing="0" w:after="0" w:afterAutospacing="0" w:line="315" w:lineRule="atLeast"/>
        <w:ind w:left="0" w:right="0" w:firstLine="0"/>
      </w:pPr>
      <w:r>
        <w:rPr>
          <w:rFonts w:hint="eastAsia" w:ascii="方正仿宋_GBK" w:hAnsi="方正仿宋_GBK" w:eastAsia="方正仿宋_GBK" w:cs="方正仿宋_GBK"/>
          <w:i w:val="0"/>
          <w:iCs w:val="0"/>
          <w:caps w:val="0"/>
          <w:color w:val="333333"/>
          <w:spacing w:val="0"/>
          <w:sz w:val="31"/>
          <w:szCs w:val="31"/>
        </w:rPr>
        <w:t>（此件公开发布）</w:t>
      </w:r>
    </w:p>
    <w:p>
      <w:pPr>
        <w:pStyle w:val="2"/>
        <w:keepNext w:val="0"/>
        <w:keepLines w:val="0"/>
        <w:widowControl/>
        <w:suppressLineNumbers w:val="0"/>
        <w:spacing w:before="0" w:beforeAutospacing="0" w:after="0" w:afterAutospacing="0" w:line="315" w:lineRule="atLeast"/>
        <w:ind w:left="0" w:right="0" w:firstLine="4800"/>
      </w:pP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附件</w:t>
      </w: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31"/>
          <w:szCs w:val="31"/>
        </w:rPr>
        <w:t>綦江区</w:t>
      </w:r>
      <w:r>
        <w:rPr>
          <w:rFonts w:hint="default" w:ascii="Times New Roman" w:hAnsi="Times New Roman" w:eastAsia="sans-serif" w:cs="Times New Roman"/>
          <w:i w:val="0"/>
          <w:iCs w:val="0"/>
          <w:caps w:val="0"/>
          <w:color w:val="000000"/>
          <w:spacing w:val="0"/>
          <w:sz w:val="31"/>
          <w:szCs w:val="31"/>
        </w:rPr>
        <w:t>2023</w:t>
      </w:r>
      <w:r>
        <w:rPr>
          <w:rFonts w:hint="eastAsia" w:ascii="方正小标宋_GBK" w:hAnsi="方正小标宋_GBK" w:eastAsia="方正小标宋_GBK" w:cs="方正小标宋_GBK"/>
          <w:i w:val="0"/>
          <w:iCs w:val="0"/>
          <w:caps w:val="0"/>
          <w:color w:val="000000"/>
          <w:spacing w:val="0"/>
          <w:sz w:val="31"/>
          <w:szCs w:val="31"/>
        </w:rPr>
        <w:t>年度第一批农业品牌认证补助明细表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514"/>
        <w:gridCol w:w="1536"/>
        <w:gridCol w:w="709"/>
        <w:gridCol w:w="646"/>
        <w:gridCol w:w="854"/>
        <w:gridCol w:w="967"/>
        <w:gridCol w:w="1373"/>
        <w:gridCol w:w="690"/>
        <w:gridCol w:w="712"/>
        <w:gridCol w:w="51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75" w:hRule="atLeast"/>
        </w:trPr>
        <w:tc>
          <w:tcPr>
            <w:tcW w:w="7155" w:type="dxa"/>
            <w:gridSpan w:val="5"/>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5"/>
                <w:rFonts w:hint="default" w:ascii="Times New Roman" w:hAnsi="Times New Roman" w:cs="Times New Roman"/>
                <w:sz w:val="21"/>
                <w:szCs w:val="21"/>
                <w:bdr w:val="none" w:color="auto" w:sz="0" w:space="0"/>
              </w:rPr>
              <w:t>申请人基本情况</w:t>
            </w:r>
          </w:p>
        </w:tc>
        <w:tc>
          <w:tcPr>
            <w:tcW w:w="7020" w:type="dxa"/>
            <w:gridSpan w:val="5"/>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5"/>
                <w:rFonts w:hint="default" w:ascii="Times New Roman" w:hAnsi="Times New Roman" w:cs="Times New Roman"/>
                <w:sz w:val="21"/>
                <w:szCs w:val="21"/>
                <w:bdr w:val="none" w:color="auto" w:sz="0" w:space="0"/>
              </w:rPr>
              <w:t>品牌培育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85" w:hRule="atLeast"/>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序号</w:t>
            </w:r>
          </w:p>
        </w:tc>
        <w:tc>
          <w:tcPr>
            <w:tcW w:w="29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申请人(单位)</w:t>
            </w:r>
          </w:p>
        </w:tc>
        <w:tc>
          <w:tcPr>
            <w:tcW w:w="111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建设地点</w:t>
            </w:r>
          </w:p>
        </w:tc>
        <w:tc>
          <w:tcPr>
            <w:tcW w:w="9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联系人</w:t>
            </w:r>
          </w:p>
        </w:tc>
        <w:tc>
          <w:tcPr>
            <w:tcW w:w="145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联系电话</w:t>
            </w:r>
          </w:p>
        </w:tc>
        <w:tc>
          <w:tcPr>
            <w:tcW w:w="172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认证类型</w:t>
            </w:r>
          </w:p>
        </w:tc>
        <w:tc>
          <w:tcPr>
            <w:tcW w:w="256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产品名称</w:t>
            </w:r>
          </w:p>
        </w:tc>
        <w:tc>
          <w:tcPr>
            <w:tcW w:w="106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认证时间</w:t>
            </w:r>
          </w:p>
        </w:tc>
        <w:tc>
          <w:tcPr>
            <w:tcW w:w="102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pPr>
            <w:r>
              <w:rPr>
                <w:rFonts w:hint="default" w:ascii="Times New Roman" w:hAnsi="Times New Roman" w:cs="Times New Roman"/>
                <w:sz w:val="21"/>
                <w:szCs w:val="21"/>
                <w:bdr w:val="none" w:color="auto" w:sz="0" w:space="0"/>
              </w:rPr>
              <w:t>补助金额(万元)</w:t>
            </w:r>
          </w:p>
        </w:tc>
        <w:tc>
          <w:tcPr>
            <w:tcW w:w="6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85" w:hRule="atLeast"/>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5"/>
                <w:rFonts w:hint="default" w:ascii="Times New Roman" w:hAnsi="Times New Roman" w:cs="Times New Roman"/>
                <w:sz w:val="21"/>
                <w:szCs w:val="21"/>
                <w:bdr w:val="none" w:color="auto" w:sz="0" w:space="0"/>
              </w:rPr>
              <w:t>1</w:t>
            </w:r>
          </w:p>
        </w:tc>
        <w:tc>
          <w:tcPr>
            <w:tcW w:w="29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綦江区蜀阳农业生态园</w:t>
            </w:r>
          </w:p>
        </w:tc>
        <w:tc>
          <w:tcPr>
            <w:tcW w:w="111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扶欢</w:t>
            </w:r>
          </w:p>
        </w:tc>
        <w:tc>
          <w:tcPr>
            <w:tcW w:w="9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赵兴中</w:t>
            </w:r>
          </w:p>
        </w:tc>
        <w:tc>
          <w:tcPr>
            <w:tcW w:w="1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13206102890</w:t>
            </w:r>
          </w:p>
        </w:tc>
        <w:tc>
          <w:tcPr>
            <w:tcW w:w="17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绿色食品</w:t>
            </w:r>
          </w:p>
        </w:tc>
        <w:tc>
          <w:tcPr>
            <w:tcW w:w="25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綦江蜜柚</w:t>
            </w:r>
          </w:p>
        </w:tc>
        <w:tc>
          <w:tcPr>
            <w:tcW w:w="1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2022年</w:t>
            </w:r>
          </w:p>
        </w:tc>
        <w:tc>
          <w:tcPr>
            <w:tcW w:w="10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1</w:t>
            </w:r>
          </w:p>
        </w:tc>
        <w:tc>
          <w:tcPr>
            <w:tcW w:w="6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续展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15" w:hRule="atLeast"/>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5"/>
                <w:rFonts w:hint="default" w:ascii="Times New Roman" w:hAnsi="Times New Roman" w:cs="Times New Roman"/>
                <w:sz w:val="21"/>
                <w:szCs w:val="21"/>
                <w:bdr w:val="none" w:color="auto" w:sz="0" w:space="0"/>
              </w:rPr>
              <w:t>2</w:t>
            </w:r>
          </w:p>
        </w:tc>
        <w:tc>
          <w:tcPr>
            <w:tcW w:w="29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重庆市綦江区古剑山祺茗茶业有限公司</w:t>
            </w:r>
          </w:p>
        </w:tc>
        <w:tc>
          <w:tcPr>
            <w:tcW w:w="111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永新</w:t>
            </w:r>
          </w:p>
        </w:tc>
        <w:tc>
          <w:tcPr>
            <w:tcW w:w="9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屈</w:t>
            </w:r>
            <w:r>
              <w:rPr>
                <w:rFonts w:hint="eastAsia" w:ascii="方正仿宋_GBK" w:hAnsi="方正仿宋_GBK" w:eastAsia="方正仿宋_GBK" w:cs="方正仿宋_GBK"/>
                <w:sz w:val="21"/>
                <w:szCs w:val="21"/>
                <w:bdr w:val="none" w:color="auto" w:sz="0" w:space="0"/>
              </w:rPr>
              <w:t>  </w:t>
            </w:r>
            <w:r>
              <w:rPr>
                <w:rFonts w:hint="default" w:ascii="Times New Roman" w:hAnsi="Times New Roman" w:cs="Times New Roman"/>
                <w:sz w:val="21"/>
                <w:szCs w:val="21"/>
                <w:bdr w:val="none" w:color="auto" w:sz="0" w:space="0"/>
              </w:rPr>
              <w:t>波</w:t>
            </w:r>
          </w:p>
        </w:tc>
        <w:tc>
          <w:tcPr>
            <w:tcW w:w="1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13509489978</w:t>
            </w:r>
          </w:p>
        </w:tc>
        <w:tc>
          <w:tcPr>
            <w:tcW w:w="17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重庆名牌农产品</w:t>
            </w:r>
          </w:p>
        </w:tc>
        <w:tc>
          <w:tcPr>
            <w:tcW w:w="25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“鸡公嘴綦韵”古剑山茶</w:t>
            </w:r>
          </w:p>
        </w:tc>
        <w:tc>
          <w:tcPr>
            <w:tcW w:w="1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2023年</w:t>
            </w:r>
          </w:p>
        </w:tc>
        <w:tc>
          <w:tcPr>
            <w:tcW w:w="10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5</w:t>
            </w:r>
          </w:p>
        </w:tc>
        <w:tc>
          <w:tcPr>
            <w:tcW w:w="6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25" w:hRule="atLeast"/>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5"/>
                <w:rFonts w:hint="default" w:ascii="Times New Roman" w:hAnsi="Times New Roman" w:cs="Times New Roman"/>
                <w:sz w:val="21"/>
                <w:szCs w:val="21"/>
                <w:bdr w:val="none" w:color="auto" w:sz="0" w:space="0"/>
              </w:rPr>
              <w:t>3</w:t>
            </w:r>
          </w:p>
        </w:tc>
        <w:tc>
          <w:tcPr>
            <w:tcW w:w="29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重庆市綦江区恒茂养鸡场</w:t>
            </w:r>
          </w:p>
        </w:tc>
        <w:tc>
          <w:tcPr>
            <w:tcW w:w="111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通惠</w:t>
            </w:r>
          </w:p>
        </w:tc>
        <w:tc>
          <w:tcPr>
            <w:tcW w:w="9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王小军</w:t>
            </w:r>
          </w:p>
        </w:tc>
        <w:tc>
          <w:tcPr>
            <w:tcW w:w="1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13883863915</w:t>
            </w:r>
          </w:p>
        </w:tc>
        <w:tc>
          <w:tcPr>
            <w:tcW w:w="17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重庆名牌农产品</w:t>
            </w:r>
          </w:p>
        </w:tc>
        <w:tc>
          <w:tcPr>
            <w:tcW w:w="25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“冠音”鸡蛋</w:t>
            </w:r>
          </w:p>
        </w:tc>
        <w:tc>
          <w:tcPr>
            <w:tcW w:w="1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2023年</w:t>
            </w:r>
          </w:p>
        </w:tc>
        <w:tc>
          <w:tcPr>
            <w:tcW w:w="10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5</w:t>
            </w:r>
          </w:p>
        </w:tc>
        <w:tc>
          <w:tcPr>
            <w:tcW w:w="6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15" w:hRule="atLeast"/>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5"/>
                <w:rFonts w:hint="default" w:ascii="Times New Roman" w:hAnsi="Times New Roman" w:cs="Times New Roman"/>
                <w:sz w:val="21"/>
                <w:szCs w:val="21"/>
                <w:bdr w:val="none" w:color="auto" w:sz="0" w:space="0"/>
              </w:rPr>
              <w:t>4</w:t>
            </w:r>
          </w:p>
        </w:tc>
        <w:tc>
          <w:tcPr>
            <w:tcW w:w="29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重庆市老川牛食品有限公司</w:t>
            </w:r>
          </w:p>
        </w:tc>
        <w:tc>
          <w:tcPr>
            <w:tcW w:w="111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三角</w:t>
            </w:r>
          </w:p>
        </w:tc>
        <w:tc>
          <w:tcPr>
            <w:tcW w:w="9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杨继东</w:t>
            </w:r>
          </w:p>
        </w:tc>
        <w:tc>
          <w:tcPr>
            <w:tcW w:w="1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13594153636</w:t>
            </w:r>
          </w:p>
        </w:tc>
        <w:tc>
          <w:tcPr>
            <w:tcW w:w="17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重庆名牌农产品</w:t>
            </w:r>
          </w:p>
        </w:tc>
        <w:tc>
          <w:tcPr>
            <w:tcW w:w="25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“老川牛”250g风干牛肉(五香味)</w:t>
            </w:r>
          </w:p>
        </w:tc>
        <w:tc>
          <w:tcPr>
            <w:tcW w:w="1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2023年</w:t>
            </w:r>
          </w:p>
        </w:tc>
        <w:tc>
          <w:tcPr>
            <w:tcW w:w="10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5</w:t>
            </w:r>
          </w:p>
        </w:tc>
        <w:tc>
          <w:tcPr>
            <w:tcW w:w="6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15" w:hRule="atLeast"/>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5"/>
                <w:rFonts w:hint="default" w:ascii="Times New Roman" w:hAnsi="Times New Roman" w:cs="Times New Roman"/>
                <w:sz w:val="21"/>
                <w:szCs w:val="21"/>
                <w:bdr w:val="none" w:color="auto" w:sz="0" w:space="0"/>
              </w:rPr>
              <w:t>5</w:t>
            </w:r>
          </w:p>
        </w:tc>
        <w:tc>
          <w:tcPr>
            <w:tcW w:w="29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重庆市老川牛食品有限公司</w:t>
            </w:r>
          </w:p>
        </w:tc>
        <w:tc>
          <w:tcPr>
            <w:tcW w:w="111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三角</w:t>
            </w:r>
          </w:p>
        </w:tc>
        <w:tc>
          <w:tcPr>
            <w:tcW w:w="9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杨继东</w:t>
            </w:r>
          </w:p>
        </w:tc>
        <w:tc>
          <w:tcPr>
            <w:tcW w:w="1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13594153636</w:t>
            </w:r>
          </w:p>
        </w:tc>
        <w:tc>
          <w:tcPr>
            <w:tcW w:w="17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重庆名牌农产品</w:t>
            </w:r>
          </w:p>
        </w:tc>
        <w:tc>
          <w:tcPr>
            <w:tcW w:w="25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“老川牛”250g手撕牛肉(麻辣味)</w:t>
            </w:r>
          </w:p>
        </w:tc>
        <w:tc>
          <w:tcPr>
            <w:tcW w:w="1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2023年</w:t>
            </w:r>
          </w:p>
        </w:tc>
        <w:tc>
          <w:tcPr>
            <w:tcW w:w="10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5</w:t>
            </w:r>
          </w:p>
        </w:tc>
        <w:tc>
          <w:tcPr>
            <w:tcW w:w="6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15" w:hRule="atLeast"/>
        </w:trPr>
        <w:tc>
          <w:tcPr>
            <w:tcW w:w="64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Style w:val="5"/>
                <w:rFonts w:hint="default" w:ascii="Times New Roman" w:hAnsi="Times New Roman" w:cs="Times New Roman"/>
                <w:sz w:val="21"/>
                <w:szCs w:val="21"/>
                <w:bdr w:val="none" w:color="auto" w:sz="0" w:space="0"/>
              </w:rPr>
              <w:t>6</w:t>
            </w:r>
          </w:p>
        </w:tc>
        <w:tc>
          <w:tcPr>
            <w:tcW w:w="29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重庆多味多食品科技开发股份有限公司</w:t>
            </w:r>
          </w:p>
        </w:tc>
        <w:tc>
          <w:tcPr>
            <w:tcW w:w="111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通惠</w:t>
            </w:r>
          </w:p>
        </w:tc>
        <w:tc>
          <w:tcPr>
            <w:tcW w:w="9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方</w:t>
            </w:r>
            <w:r>
              <w:rPr>
                <w:rFonts w:hint="eastAsia" w:ascii="方正仿宋_GBK" w:hAnsi="方正仿宋_GBK" w:eastAsia="方正仿宋_GBK" w:cs="方正仿宋_GBK"/>
                <w:sz w:val="21"/>
                <w:szCs w:val="21"/>
                <w:bdr w:val="none" w:color="auto" w:sz="0" w:space="0"/>
              </w:rPr>
              <w:t>  </w:t>
            </w:r>
            <w:r>
              <w:rPr>
                <w:rFonts w:hint="default" w:ascii="Times New Roman" w:hAnsi="Times New Roman" w:cs="Times New Roman"/>
                <w:sz w:val="21"/>
                <w:szCs w:val="21"/>
                <w:bdr w:val="none" w:color="auto" w:sz="0" w:space="0"/>
              </w:rPr>
              <w:t>平</w:t>
            </w:r>
          </w:p>
        </w:tc>
        <w:tc>
          <w:tcPr>
            <w:tcW w:w="14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18323333226</w:t>
            </w:r>
          </w:p>
        </w:tc>
        <w:tc>
          <w:tcPr>
            <w:tcW w:w="17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重庆名牌农产品</w:t>
            </w:r>
          </w:p>
        </w:tc>
        <w:tc>
          <w:tcPr>
            <w:tcW w:w="25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“千百度”火鸡翅</w:t>
            </w:r>
          </w:p>
        </w:tc>
        <w:tc>
          <w:tcPr>
            <w:tcW w:w="1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2023年</w:t>
            </w:r>
          </w:p>
        </w:tc>
        <w:tc>
          <w:tcPr>
            <w:tcW w:w="10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5</w:t>
            </w:r>
          </w:p>
        </w:tc>
        <w:tc>
          <w:tcPr>
            <w:tcW w:w="6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3630" w:type="dxa"/>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pPr>
            <w:r>
              <w:rPr>
                <w:rFonts w:hint="default" w:ascii="Times New Roman" w:hAnsi="Times New Roman" w:cs="Times New Roman"/>
                <w:sz w:val="21"/>
                <w:szCs w:val="21"/>
                <w:bdr w:val="none" w:color="auto" w:sz="0" w:space="0"/>
              </w:rPr>
              <w:t>合计</w:t>
            </w:r>
          </w:p>
        </w:tc>
        <w:tc>
          <w:tcPr>
            <w:tcW w:w="10545" w:type="dxa"/>
            <w:gridSpan w:val="8"/>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pPr>
            <w:r>
              <w:rPr>
                <w:rFonts w:hint="default" w:ascii="Times New Roman" w:hAnsi="Times New Roman" w:cs="Times New Roman"/>
                <w:sz w:val="21"/>
                <w:szCs w:val="21"/>
                <w:bdr w:val="none" w:color="auto" w:sz="0" w:space="0"/>
              </w:rPr>
              <w:t>26</w:t>
            </w:r>
            <w:r>
              <w:rPr>
                <w:rFonts w:hint="eastAsia" w:ascii="方正仿宋_GBK" w:hAnsi="方正仿宋_GBK" w:eastAsia="方正仿宋_GBK" w:cs="方正仿宋_GBK"/>
                <w:sz w:val="21"/>
                <w:szCs w:val="21"/>
                <w:bdr w:val="none" w:color="auto" w:sz="0" w:space="0"/>
              </w:rPr>
              <w:t>万元（大写：贰拾陆</w:t>
            </w:r>
            <w:r>
              <w:rPr>
                <w:rFonts w:hint="default" w:ascii="Times New Roman" w:hAnsi="Times New Roman" w:cs="Times New Roman"/>
                <w:sz w:val="21"/>
                <w:szCs w:val="21"/>
                <w:bdr w:val="none" w:color="auto" w:sz="0" w:space="0"/>
              </w:rPr>
              <w:t>万元整）</w:t>
            </w:r>
          </w:p>
        </w:tc>
      </w:tr>
    </w:tbl>
    <w:p>
      <w:pPr>
        <w:pStyle w:val="2"/>
        <w:keepNext w:val="0"/>
        <w:keepLines w:val="0"/>
        <w:widowControl/>
        <w:suppressLineNumbers w:val="0"/>
        <w:spacing w:before="0" w:beforeAutospacing="0" w:after="0" w:afterAutospacing="0" w:line="15" w:lineRule="atLeast"/>
        <w:ind w:left="0" w:right="0" w:firstLine="480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15" w:lineRule="atLeast"/>
        <w:ind w:left="0" w:right="0" w:firstLine="480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15" w:lineRule="atLeast"/>
        <w:ind w:left="0" w:right="0" w:firstLine="480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15" w:lineRule="atLeast"/>
        <w:ind w:left="0" w:right="0" w:firstLine="480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15" w:lineRule="atLeast"/>
        <w:ind w:left="0" w:right="0" w:firstLine="4800"/>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ascii="Calibri" w:hAnsi="Calibri" w:eastAsia="sans-serif" w:cs="Calibri"/>
          <w:i w:val="0"/>
          <w:iCs w:val="0"/>
          <w:caps w:val="0"/>
          <w:color w:val="000000"/>
          <w:spacing w:val="0"/>
          <w:sz w:val="21"/>
          <w:szCs w:val="2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Calibri" w:hAnsi="Calibri" w:eastAsia="sans-serif" w:cs="Calibri"/>
          <w:i w:val="0"/>
          <w:iCs w:val="0"/>
          <w:caps w:val="0"/>
          <w:color w:val="000000"/>
          <w:spacing w:val="0"/>
          <w:sz w:val="21"/>
          <w:szCs w:val="2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Calibri" w:hAnsi="Calibri" w:eastAsia="sans-serif" w:cs="Calibri"/>
          <w:i w:val="0"/>
          <w:iCs w:val="0"/>
          <w:caps w:val="0"/>
          <w:color w:val="000000"/>
          <w:spacing w:val="0"/>
          <w:sz w:val="21"/>
          <w:szCs w:val="21"/>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default" w:ascii="Calibri" w:hAnsi="Calibri" w:eastAsia="sans-serif" w:cs="Calibri"/>
          <w:i w:val="0"/>
          <w:iCs w:val="0"/>
          <w:caps w:val="0"/>
          <w:color w:val="000000"/>
          <w:spacing w:val="0"/>
          <w:sz w:val="21"/>
          <w:szCs w:val="21"/>
        </w:rPr>
        <w:t> </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1689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2023-11-21T09:30:51Z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