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7C" w:rsidRPr="00AE716B" w:rsidRDefault="001A287C" w:rsidP="00AE716B">
      <w:pPr>
        <w:adjustRightInd w:val="0"/>
        <w:snapToGrid w:val="0"/>
        <w:spacing w:afterLines="20" w:line="520" w:lineRule="exact"/>
        <w:rPr>
          <w:rFonts w:ascii="方正黑体_GBK" w:eastAsia="方正黑体_GBK"/>
          <w:bCs/>
          <w:szCs w:val="32"/>
        </w:rPr>
      </w:pPr>
      <w:r w:rsidRPr="00AE716B">
        <w:rPr>
          <w:rFonts w:ascii="方正黑体_GBK" w:eastAsia="方正黑体_GBK" w:hint="eastAsia"/>
          <w:bCs/>
          <w:szCs w:val="32"/>
        </w:rPr>
        <w:t>附件</w:t>
      </w:r>
      <w:r w:rsidRPr="00AE716B">
        <w:rPr>
          <w:rFonts w:ascii="方正黑体_GBK" w:eastAsia="方正黑体_GBK"/>
          <w:bCs/>
          <w:szCs w:val="32"/>
        </w:rPr>
        <w:t>13</w:t>
      </w:r>
    </w:p>
    <w:p w:rsidR="001A287C" w:rsidRPr="00AE716B" w:rsidRDefault="001A287C" w:rsidP="00AE716B">
      <w:pPr>
        <w:adjustRightInd w:val="0"/>
        <w:snapToGrid w:val="0"/>
        <w:spacing w:afterLines="20" w:line="520" w:lineRule="exact"/>
        <w:ind w:firstLineChars="400" w:firstLine="31680"/>
        <w:rPr>
          <w:rFonts w:eastAsia="方正小标宋_GBK"/>
          <w:bCs/>
          <w:sz w:val="36"/>
          <w:szCs w:val="36"/>
        </w:rPr>
      </w:pPr>
      <w:r w:rsidRPr="00AE716B">
        <w:rPr>
          <w:rFonts w:eastAsia="方正小标宋_GBK" w:hint="eastAsia"/>
          <w:bCs/>
          <w:sz w:val="36"/>
          <w:szCs w:val="36"/>
        </w:rPr>
        <w:t>重庆市綦江区生态环境领域基层政务公开标准目录</w:t>
      </w:r>
    </w:p>
    <w:p w:rsidR="001A287C" w:rsidRDefault="001A287C">
      <w:pPr>
        <w:adjustRightInd w:val="0"/>
        <w:snapToGrid w:val="0"/>
        <w:spacing w:line="12" w:lineRule="auto"/>
        <w:rPr>
          <w:bCs/>
          <w:color w:val="333333"/>
          <w:kern w:val="0"/>
          <w:sz w:val="21"/>
          <w:szCs w:val="21"/>
        </w:rPr>
      </w:pPr>
    </w:p>
    <w:tbl>
      <w:tblPr>
        <w:tblW w:w="13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05"/>
        <w:gridCol w:w="814"/>
        <w:gridCol w:w="880"/>
        <w:gridCol w:w="1646"/>
        <w:gridCol w:w="1437"/>
        <w:gridCol w:w="1263"/>
        <w:gridCol w:w="1058"/>
        <w:gridCol w:w="1737"/>
        <w:gridCol w:w="657"/>
        <w:gridCol w:w="657"/>
        <w:gridCol w:w="657"/>
        <w:gridCol w:w="657"/>
        <w:gridCol w:w="966"/>
        <w:gridCol w:w="1006"/>
      </w:tblGrid>
      <w:tr w:rsidR="001A287C">
        <w:trPr>
          <w:cantSplit/>
          <w:trHeight w:val="424"/>
          <w:tblHeader/>
          <w:jc w:val="center"/>
        </w:trPr>
        <w:tc>
          <w:tcPr>
            <w:tcW w:w="505" w:type="dxa"/>
            <w:vMerge w:val="restart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公开事项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公开内容（要素）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公开依据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时限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主体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公开渠道和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载体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公开对象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公开方式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公开层级</w:t>
            </w:r>
          </w:p>
        </w:tc>
      </w:tr>
      <w:tr w:rsidR="001A287C">
        <w:trPr>
          <w:cantSplit/>
          <w:tblHeader/>
          <w:jc w:val="center"/>
        </w:trPr>
        <w:tc>
          <w:tcPr>
            <w:tcW w:w="505" w:type="dxa"/>
            <w:vMerge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一级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二级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事项</w:t>
            </w:r>
          </w:p>
        </w:tc>
        <w:tc>
          <w:tcPr>
            <w:tcW w:w="1646" w:type="dxa"/>
            <w:vMerge/>
            <w:vAlign w:val="center"/>
          </w:tcPr>
          <w:p w:rsidR="001A287C" w:rsidRDefault="001A287C">
            <w:pPr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263" w:type="dxa"/>
            <w:vMerge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pacing w:val="-4"/>
                <w:sz w:val="21"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737" w:type="dxa"/>
            <w:vMerge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全社会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特定</w:t>
            </w:r>
            <w:r>
              <w:rPr>
                <w:rFonts w:eastAsia="方正黑体_GBK" w:cs="方正黑体_GBK"/>
                <w:bCs/>
                <w:sz w:val="21"/>
                <w:szCs w:val="21"/>
              </w:rPr>
              <w:br/>
            </w: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群体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主动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依申请</w:t>
            </w: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区级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黑体_GBK" w:cs="方正黑体_GBK" w:hint="eastAsia"/>
                <w:bCs/>
                <w:sz w:val="21"/>
                <w:szCs w:val="21"/>
              </w:rPr>
              <w:t>镇街级</w:t>
            </w:r>
          </w:p>
        </w:tc>
      </w:tr>
      <w:tr w:rsidR="001A287C" w:rsidTr="00CB7AFC">
        <w:trPr>
          <w:cantSplit/>
          <w:trHeight w:val="3800"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2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机构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职能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机构信息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机构信息：办公地址、办公电话、传真、通讯地址、邮政编码等；</w:t>
            </w:r>
          </w:p>
          <w:p w:rsidR="001A287C" w:rsidRDefault="001A287C">
            <w:pPr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2.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机构简介：主要职责，内设机构及主要职责，机构负责人简介。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机构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职能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履职依据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numPr>
                <w:ilvl w:val="0"/>
                <w:numId w:val="3"/>
              </w:numPr>
              <w:adjustRightInd w:val="0"/>
              <w:snapToGrid w:val="0"/>
              <w:spacing w:line="250" w:lineRule="exact"/>
              <w:ind w:left="0" w:firstLine="0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生态环境法律、法规、规章；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2.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规范性文件；</w:t>
            </w:r>
          </w:p>
          <w:p w:rsidR="001A287C" w:rsidRDefault="001A287C">
            <w:pPr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环境标准；</w:t>
            </w:r>
          </w:p>
          <w:p w:rsidR="001A287C" w:rsidRDefault="001A287C">
            <w:pPr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4.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政策解读。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5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行政审批事项目录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行政审批事项名称、编码、办理时限等；</w:t>
            </w:r>
          </w:p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审批部门、设定依据、审批对象等。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建设项目环境影响评价文件审批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受理环节：受理情况公示、报告书（表）全本；</w:t>
            </w:r>
          </w:p>
          <w:p w:rsidR="001A287C" w:rsidRDefault="001A287C">
            <w:pPr>
              <w:pStyle w:val="Style4"/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拟决定环节：拟审查环评文件基本情况公示；</w:t>
            </w:r>
          </w:p>
          <w:p w:rsidR="001A287C" w:rsidRDefault="001A287C">
            <w:pPr>
              <w:pStyle w:val="Style4"/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决定环节：环评批复。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《中华人民共和国环境保护法》《中华人民共和国环境影响评价法》《中华人民共和国放射性污染防治法》《中华人民共和国政府信息公开条例》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防治污染设施拆除或闲置审批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企业或单位拆除、闲置污染防治设施的审批结果。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《中华人民共和国环境保护法》《中华人民共和国政府信息公开条例》《重庆市环境保护条例》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危险废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物经营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许可证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危险废物经营许可证审批结果。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《中华人民共和国环境保护法》《中华人民共和国固体废物污染环境防治法》《中华人民共和国政府信息公开条例》《危险废物经营许可证管理办法》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8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排污许可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审批事项的材料清单、咨询电话、网上审批入口、服务指南及审批信息。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《中华人民共和国环境保护法》《中华人民共和国政府信息公开条例》《重庆市环境保护条例》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辐射安全许可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审批事项的材料清单、咨询电话、网上审批入口、服务指南及审批信息。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《中华人民共和国环境保护法》《中华人民共和国政府信息公开条例》《重庆市环境保护条例》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8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夜间施工审核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2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施工单位申报夜间施工审核结果。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《中华人民共和国政府信息公开条例》《重庆市环境保护条例》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实时公开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许可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江河、湖泊新建、改建或者扩大排污口审核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2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审核结果。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pacing w:val="-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其他：渝快办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trHeight w:val="7102"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pacing w:val="-14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行政处罚流程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行政处罚事先告知书；</w:t>
            </w:r>
          </w:p>
          <w:p w:rsidR="001A287C" w:rsidRDefault="001A287C">
            <w:pPr>
              <w:pStyle w:val="Style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行政处罚听证通知书；</w:t>
            </w:r>
          </w:p>
          <w:p w:rsidR="001A287C" w:rsidRDefault="001A287C">
            <w:pPr>
              <w:pStyle w:val="Style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处罚执行情况：同意分期（延期）缴纳罚款通知书、督促履行义务催告书、强制执行申请书等。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自收到申请之日起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trHeight w:val="7239"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行政处罚决定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行政处罚决定书（全文公开）。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trHeight w:val="7170"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行政强制流程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查封、扣押清单；</w:t>
            </w:r>
          </w:p>
          <w:p w:rsidR="001A287C" w:rsidRDefault="001A287C">
            <w:pPr>
              <w:pStyle w:val="Style4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查封（扣押）延期通知书；</w:t>
            </w:r>
          </w:p>
          <w:p w:rsidR="001A287C" w:rsidRDefault="001A287C">
            <w:pPr>
              <w:pStyle w:val="Style4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解除查封（扣押）决定书。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自收到申请之日起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trHeight w:val="7170"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行政强制决定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查封、扣押决定书（全文公开）。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trHeight w:val="7147"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15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处罚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行政命令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责令改正违法行为决定书（全文公开）。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奖励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奖励荣誉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生态环境表彰表扬有关文件，获得表彰表扬的集体和个人名单等信息。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17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确认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排污权有偿使用和交易的排污权核定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重庆市排污权核定通知书。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确认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建设项目环境影响后评价备案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备案结果。</w:t>
            </w:r>
          </w:p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19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确认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建设用地土壤污染状况调查报告、土壤污染风险评估报告、风险管控效果评估报告、修复效果评估报告的评审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评审结果。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20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行政裁决和行政调解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行政复议决定书；</w:t>
            </w:r>
          </w:p>
          <w:p w:rsidR="001A287C" w:rsidRDefault="001A287C">
            <w:pPr>
              <w:pStyle w:val="Style4"/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行政应诉情况。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》《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21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行政给付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部门预决算；</w:t>
            </w:r>
          </w:p>
          <w:p w:rsidR="001A287C" w:rsidRDefault="001A287C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政府采购项目。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4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22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行政检查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重大专项环境执法检查等情况。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23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行政</w:t>
            </w:r>
            <w:r>
              <w:rPr>
                <w:rFonts w:eastAsia="方正仿宋_GBK"/>
                <w:bCs/>
                <w:sz w:val="21"/>
                <w:szCs w:val="21"/>
              </w:rPr>
              <w:br/>
            </w:r>
            <w:r>
              <w:rPr>
                <w:rFonts w:eastAsia="方正仿宋_GBK" w:hint="eastAsia"/>
                <w:bCs/>
                <w:sz w:val="21"/>
                <w:szCs w:val="21"/>
              </w:rPr>
              <w:t>管理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环境管理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水、大气、土壤、声、核与辐射、固体废物及危险废物、排污许可及总量排放、自然保护地及生态红线、应对气候变化、清洁生产审核等环境管理工作动态。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重大建设项目环境管理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重大建设项目生态环境行政许可情况；</w:t>
            </w:r>
          </w:p>
          <w:p w:rsidR="001A287C" w:rsidRDefault="001A287C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重大建设项目落实生态环境要求情况；</w:t>
            </w:r>
          </w:p>
          <w:p w:rsidR="001A287C" w:rsidRDefault="001A287C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重大建设项目生态环境监督管理情况。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25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生态环境保护督察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《中央生态环境保护督察工作规定》《中华人民共和国政府信息公开条例》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26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生态创建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生态乡镇创建情况；</w:t>
            </w:r>
          </w:p>
          <w:p w:rsidR="001A287C" w:rsidRDefault="001A287C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生态文明建设示范区</w:t>
            </w: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和</w:t>
            </w: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绿水青山就是金山银山</w:t>
            </w:r>
            <w:r>
              <w:rPr>
                <w:rFonts w:ascii="Times New Roman" w:eastAsia="方正仿宋_GBK" w:hAnsi="Times New Roman"/>
                <w:bCs/>
                <w:spacing w:val="-10"/>
                <w:sz w:val="21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bCs/>
                <w:spacing w:val="-10"/>
                <w:sz w:val="21"/>
                <w:szCs w:val="21"/>
              </w:rPr>
              <w:t>实践创新基地创建情况。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27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应急管理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企业事业单位突发环境事件应急预案备案情况；</w:t>
            </w:r>
          </w:p>
          <w:p w:rsidR="001A287C" w:rsidRDefault="001A287C">
            <w:pPr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突发环境事件情况。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《中华人民共和国环境保护法》《中华人民共和国突发事件应对法》《中华人民共和国政府信息公开条例》《企业事业单位突发环境事件应急预案备案管理办法（试行）》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28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其他行政职责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人事管理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公务员招考的职位、名额、报考条件等事项以及录用结果。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29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生态环境保护政策与业务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咨询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公开信箱办理情况。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30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生态环境宣传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生态环境宣传工作开展情况。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31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“12369”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环保投诉举报受理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生态环境举报、咨询方式（电话）、投诉受理数据统计相关情况等。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信访工作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lef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信访指南、接访地址、接访时间、受理渠道及重点信访案件处理情况等信息。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33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污染源监督监测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重点排污单位监督性监测信息。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《中华人民共和国政府信息公开条例》《国家重点监控企业污染源监督性监测及信息公开办法》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34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污染源监督监测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重点排污单位自动监控数据。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《中华人民共和国政府信息公开条例》《国家重点监控企业污染源监督性监测及信息公开办法》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35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污染源信息发布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重点排污单位目录。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trHeight w:val="7145"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36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生态环境质量信息发布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生态环境状况公报；</w:t>
            </w:r>
          </w:p>
          <w:p w:rsidR="001A287C" w:rsidRDefault="001A287C">
            <w:pPr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水环境质量信息（地表水监测结果和集中式生活饮用水水源水质状况报告）；</w:t>
            </w:r>
          </w:p>
          <w:p w:rsidR="001A287C" w:rsidRDefault="001A287C">
            <w:pPr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实时空气质量指数（</w:t>
            </w:r>
            <w:r>
              <w:rPr>
                <w:rFonts w:eastAsia="方正仿宋_GBK"/>
                <w:bCs/>
                <w:sz w:val="21"/>
                <w:szCs w:val="21"/>
              </w:rPr>
              <w:t>AQI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）和</w:t>
            </w:r>
            <w:r>
              <w:rPr>
                <w:rFonts w:eastAsia="方正仿宋_GBK"/>
                <w:bCs/>
                <w:sz w:val="21"/>
                <w:szCs w:val="21"/>
              </w:rPr>
              <w:t>PM</w:t>
            </w:r>
            <w:r>
              <w:rPr>
                <w:rFonts w:eastAsia="方正仿宋_GBK"/>
                <w:bCs/>
                <w:sz w:val="21"/>
                <w:szCs w:val="21"/>
                <w:vertAlign w:val="subscript"/>
              </w:rPr>
              <w:t>2.5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浓度；声环境功能区监测结果（包括声环境功能区类别、监测点位、执行标准、监测结果）；</w:t>
            </w:r>
          </w:p>
          <w:p w:rsidR="001A287C" w:rsidRDefault="001A287C">
            <w:pPr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辐射环境质量信息；</w:t>
            </w:r>
          </w:p>
          <w:p w:rsidR="001A287C" w:rsidRDefault="001A287C">
            <w:pPr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其他环境质量信息。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37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生态环境统计报告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pacing w:val="-2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2"/>
                <w:sz w:val="21"/>
                <w:szCs w:val="21"/>
              </w:rPr>
              <w:t>环境统计年度报告。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>
        <w:trPr>
          <w:cantSplit/>
          <w:jc w:val="center"/>
        </w:trPr>
        <w:tc>
          <w:tcPr>
            <w:tcW w:w="505" w:type="dxa"/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38</w:t>
            </w:r>
          </w:p>
        </w:tc>
        <w:tc>
          <w:tcPr>
            <w:tcW w:w="814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建议提案办理</w:t>
            </w:r>
          </w:p>
        </w:tc>
        <w:tc>
          <w:tcPr>
            <w:tcW w:w="164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pacing w:val="-2"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2"/>
                <w:sz w:val="21"/>
                <w:szCs w:val="21"/>
              </w:rPr>
              <w:t>承办的人大代表建议、政协提案复文。</w:t>
            </w:r>
          </w:p>
        </w:tc>
        <w:tc>
          <w:tcPr>
            <w:tcW w:w="14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《中华人民共和国环境保护法》《中华人民共和国政府信息公开条例》</w:t>
            </w: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  <w:tr w:rsidR="001A287C" w:rsidTr="00A6446D">
        <w:trPr>
          <w:cantSplit/>
          <w:trHeight w:val="4121"/>
          <w:jc w:val="center"/>
        </w:trPr>
        <w:tc>
          <w:tcPr>
            <w:tcW w:w="505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39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公共服务事项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8"/>
                <w:sz w:val="21"/>
                <w:szCs w:val="21"/>
              </w:rPr>
              <w:t>信息公开</w:t>
            </w:r>
          </w:p>
        </w:tc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Times New Roman" w:eastAsia="方正仿宋_GBK" w:hAnsi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 w:val="21"/>
                <w:szCs w:val="21"/>
              </w:rPr>
              <w:t>政务公开规则制度、公开指南、公开目录、依申请公开办理方式、信息公开年报。</w:t>
            </w:r>
          </w:p>
        </w:tc>
        <w:tc>
          <w:tcPr>
            <w:tcW w:w="1437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制定或获取信息之日起</w:t>
            </w:r>
            <w:r>
              <w:rPr>
                <w:rFonts w:eastAsia="方正仿宋_GBK"/>
                <w:bCs/>
                <w:spacing w:val="-4"/>
                <w:sz w:val="21"/>
                <w:szCs w:val="21"/>
              </w:rPr>
              <w:t>20</w:t>
            </w:r>
            <w:r>
              <w:rPr>
                <w:rFonts w:eastAsia="方正仿宋_GBK" w:hint="eastAsia"/>
                <w:bCs/>
                <w:spacing w:val="-4"/>
                <w:sz w:val="21"/>
                <w:szCs w:val="21"/>
              </w:rPr>
              <w:t>个工作日内</w:t>
            </w:r>
          </w:p>
        </w:tc>
        <w:tc>
          <w:tcPr>
            <w:tcW w:w="1058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綦江区生态环境局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■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政府网站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政府公报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两微一端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发布会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听证会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广播电视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纸质媒体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公开查阅点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政务服务中心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便民服务站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入户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现场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社区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企事业单位</w:t>
            </w:r>
            <w:r>
              <w:rPr>
                <w:rFonts w:eastAsia="方正仿宋_GBK"/>
                <w:bCs/>
                <w:sz w:val="21"/>
                <w:szCs w:val="21"/>
              </w:rPr>
              <w:t>/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村公示栏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精准推送</w:t>
            </w:r>
          </w:p>
          <w:p w:rsidR="001A287C" w:rsidRDefault="001A287C">
            <w:pPr>
              <w:adjustRightInd w:val="0"/>
              <w:snapToGrid w:val="0"/>
              <w:spacing w:line="260" w:lineRule="exact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>□</w:t>
            </w:r>
            <w:r>
              <w:rPr>
                <w:rFonts w:eastAsia="方正仿宋_GBK" w:hint="eastAsia"/>
                <w:bCs/>
                <w:sz w:val="21"/>
                <w:szCs w:val="21"/>
              </w:rPr>
              <w:t>其他</w:t>
            </w:r>
            <w:r>
              <w:rPr>
                <w:rFonts w:eastAsia="方正仿宋_GBK"/>
                <w:bCs/>
                <w:sz w:val="21"/>
                <w:szCs w:val="21"/>
              </w:rPr>
              <w:t>____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  <w:tc>
          <w:tcPr>
            <w:tcW w:w="966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  <w:r>
              <w:rPr>
                <w:rFonts w:eastAsia="方正仿宋_GBK"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006" w:type="dxa"/>
            <w:tcBorders>
              <w:bottom w:val="single" w:sz="8" w:space="0" w:color="auto"/>
            </w:tcBorders>
            <w:vAlign w:val="center"/>
          </w:tcPr>
          <w:p w:rsidR="001A287C" w:rsidRDefault="001A287C">
            <w:pPr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bCs/>
                <w:sz w:val="21"/>
                <w:szCs w:val="21"/>
              </w:rPr>
            </w:pPr>
          </w:p>
        </w:tc>
      </w:tr>
    </w:tbl>
    <w:p w:rsidR="001A287C" w:rsidRDefault="001A287C">
      <w:pPr>
        <w:adjustRightInd w:val="0"/>
        <w:snapToGrid w:val="0"/>
        <w:spacing w:line="12" w:lineRule="auto"/>
        <w:rPr>
          <w:bCs/>
          <w:color w:val="333333"/>
          <w:kern w:val="0"/>
          <w:sz w:val="21"/>
          <w:szCs w:val="21"/>
        </w:rPr>
      </w:pPr>
    </w:p>
    <w:p w:rsidR="001A287C" w:rsidRDefault="001A287C" w:rsidP="00AE716B">
      <w:pPr>
        <w:snapToGrid w:val="0"/>
        <w:ind w:leftChars="300" w:left="31680"/>
        <w:rPr>
          <w:rFonts w:eastAsia="宋体"/>
          <w:bCs/>
          <w:sz w:val="21"/>
          <w:szCs w:val="21"/>
        </w:rPr>
      </w:pPr>
    </w:p>
    <w:p w:rsidR="001A287C" w:rsidRDefault="001A287C">
      <w:pPr>
        <w:snapToGrid w:val="0"/>
        <w:rPr>
          <w:rFonts w:eastAsia="宋体"/>
          <w:bCs/>
          <w:sz w:val="21"/>
          <w:szCs w:val="21"/>
        </w:rPr>
      </w:pPr>
    </w:p>
    <w:p w:rsidR="001A287C" w:rsidRDefault="001A287C">
      <w:pPr>
        <w:pStyle w:val="Heading4"/>
        <w:rPr>
          <w:rFonts w:ascii="Times New Roman" w:hAnsi="Times New Roman"/>
          <w:bCs/>
        </w:rPr>
      </w:pPr>
    </w:p>
    <w:p w:rsidR="001A287C" w:rsidRDefault="001A287C">
      <w:pPr>
        <w:adjustRightInd w:val="0"/>
        <w:snapToGrid w:val="0"/>
        <w:spacing w:line="12" w:lineRule="auto"/>
        <w:rPr>
          <w:bCs/>
          <w:color w:val="333333"/>
          <w:kern w:val="0"/>
          <w:sz w:val="21"/>
          <w:szCs w:val="21"/>
        </w:rPr>
      </w:pPr>
      <w:bookmarkStart w:id="0" w:name="_GoBack"/>
      <w:bookmarkEnd w:id="0"/>
    </w:p>
    <w:sectPr w:rsidR="001A287C" w:rsidSect="00CB7AFC">
      <w:headerReference w:type="default" r:id="rId7"/>
      <w:footerReference w:type="even" r:id="rId8"/>
      <w:footerReference w:type="default" r:id="rId9"/>
      <w:pgSz w:w="16838" w:h="11906" w:orient="landscape"/>
      <w:pgMar w:top="1587" w:right="2098" w:bottom="1474" w:left="1984" w:header="851" w:footer="1134" w:gutter="0"/>
      <w:pgNumType w:fmt="numberInDash" w:start="180"/>
      <w:cols w:space="0"/>
      <w:docGrid w:type="linesAndChars" w:linePitch="442" w:charSpace="-2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7C" w:rsidRDefault="001A287C" w:rsidP="008E674F">
      <w:r>
        <w:separator/>
      </w:r>
    </w:p>
  </w:endnote>
  <w:endnote w:type="continuationSeparator" w:id="0">
    <w:p w:rsidR="001A287C" w:rsidRDefault="001A287C" w:rsidP="008E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7C" w:rsidRDefault="001A287C" w:rsidP="00CB7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287C" w:rsidRDefault="001A28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7C" w:rsidRPr="00CB7AFC" w:rsidRDefault="001A287C" w:rsidP="00CB7AFC">
    <w:pPr>
      <w:pStyle w:val="Footer"/>
      <w:framePr w:wrap="around" w:vAnchor="text" w:hAnchor="margin" w:xAlign="center" w:y="1"/>
      <w:rPr>
        <w:rStyle w:val="PageNumber"/>
        <w:rFonts w:ascii="方正仿宋_GBK" w:eastAsia="方正仿宋_GBK"/>
        <w:sz w:val="28"/>
        <w:szCs w:val="28"/>
      </w:rPr>
    </w:pPr>
    <w:r w:rsidRPr="00CB7AFC">
      <w:rPr>
        <w:rStyle w:val="PageNumber"/>
        <w:rFonts w:ascii="方正仿宋_GBK" w:eastAsia="方正仿宋_GBK"/>
        <w:sz w:val="28"/>
      </w:rPr>
      <w:fldChar w:fldCharType="begin"/>
    </w:r>
    <w:r w:rsidRPr="00CB7AFC">
      <w:rPr>
        <w:rStyle w:val="PageNumber"/>
        <w:rFonts w:ascii="方正仿宋_GBK" w:eastAsia="方正仿宋_GBK"/>
        <w:sz w:val="28"/>
      </w:rPr>
      <w:instrText xml:space="preserve">PAGE  </w:instrText>
    </w:r>
    <w:r w:rsidRPr="00CB7AFC">
      <w:rPr>
        <w:rStyle w:val="PageNumber"/>
        <w:rFonts w:ascii="方正仿宋_GBK" w:eastAsia="方正仿宋_GBK"/>
        <w:sz w:val="28"/>
      </w:rPr>
      <w:fldChar w:fldCharType="separate"/>
    </w:r>
    <w:r>
      <w:rPr>
        <w:rStyle w:val="PageNumber"/>
        <w:rFonts w:ascii="方正仿宋_GBK" w:eastAsia="方正仿宋_GBK"/>
        <w:noProof/>
        <w:sz w:val="28"/>
      </w:rPr>
      <w:t>- 180 -</w:t>
    </w:r>
    <w:r w:rsidRPr="00CB7AFC">
      <w:rPr>
        <w:rStyle w:val="PageNumber"/>
        <w:rFonts w:ascii="方正仿宋_GBK" w:eastAsia="方正仿宋_GBK"/>
        <w:sz w:val="28"/>
      </w:rPr>
      <w:fldChar w:fldCharType="end"/>
    </w:r>
  </w:p>
  <w:p w:rsidR="001A287C" w:rsidRPr="00CB7AFC" w:rsidRDefault="001A287C" w:rsidP="00CB7AFC">
    <w:pPr>
      <w:pStyle w:val="Footer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7C" w:rsidRDefault="001A287C" w:rsidP="008E674F">
      <w:r>
        <w:separator/>
      </w:r>
    </w:p>
  </w:footnote>
  <w:footnote w:type="continuationSeparator" w:id="0">
    <w:p w:rsidR="001A287C" w:rsidRDefault="001A287C" w:rsidP="008E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7C" w:rsidRDefault="001A287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ED35601"/>
    <w:multiLevelType w:val="singleLevel"/>
    <w:tmpl w:val="5ED3560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EDB95ED"/>
    <w:multiLevelType w:val="singleLevel"/>
    <w:tmpl w:val="5EDB95E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5F1512EB"/>
    <w:multiLevelType w:val="singleLevel"/>
    <w:tmpl w:val="5F1512E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5F7FB9DB"/>
    <w:multiLevelType w:val="singleLevel"/>
    <w:tmpl w:val="5F7FB9D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bordersDoNotSurroundHeader/>
  <w:bordersDoNotSurroundFooter/>
  <w:documentProtection w:edit="trackedChanges" w:enforcement="0"/>
  <w:defaultTabStop w:val="420"/>
  <w:drawingGridHorizontalSpacing w:val="159"/>
  <w:drawingGridVerticalSpacing w:val="31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2E5D8E"/>
    <w:rsid w:val="0008469C"/>
    <w:rsid w:val="001A287C"/>
    <w:rsid w:val="00291508"/>
    <w:rsid w:val="004459DF"/>
    <w:rsid w:val="008E674F"/>
    <w:rsid w:val="00A6446D"/>
    <w:rsid w:val="00AA06D4"/>
    <w:rsid w:val="00AE716B"/>
    <w:rsid w:val="00C07332"/>
    <w:rsid w:val="00CB7AFC"/>
    <w:rsid w:val="00D044A1"/>
    <w:rsid w:val="00DB2BF3"/>
    <w:rsid w:val="00DB7CC6"/>
    <w:rsid w:val="00EB55D9"/>
    <w:rsid w:val="02BD37DC"/>
    <w:rsid w:val="03942905"/>
    <w:rsid w:val="042A0462"/>
    <w:rsid w:val="097162F0"/>
    <w:rsid w:val="0A24338F"/>
    <w:rsid w:val="0B363FD8"/>
    <w:rsid w:val="0CFF7EB9"/>
    <w:rsid w:val="0DCD73BF"/>
    <w:rsid w:val="0EFA1CD1"/>
    <w:rsid w:val="0FFA76D9"/>
    <w:rsid w:val="11D2262C"/>
    <w:rsid w:val="123C2906"/>
    <w:rsid w:val="13C12282"/>
    <w:rsid w:val="167254AB"/>
    <w:rsid w:val="16BA1DD6"/>
    <w:rsid w:val="173F2416"/>
    <w:rsid w:val="19AE2D92"/>
    <w:rsid w:val="1BA749D6"/>
    <w:rsid w:val="1FC06526"/>
    <w:rsid w:val="20207D8A"/>
    <w:rsid w:val="204B2187"/>
    <w:rsid w:val="2097565D"/>
    <w:rsid w:val="21571694"/>
    <w:rsid w:val="22F25087"/>
    <w:rsid w:val="27327779"/>
    <w:rsid w:val="27F14790"/>
    <w:rsid w:val="292F0B76"/>
    <w:rsid w:val="299F4EE7"/>
    <w:rsid w:val="2A0535AE"/>
    <w:rsid w:val="2A8367D6"/>
    <w:rsid w:val="2AA838DF"/>
    <w:rsid w:val="2DF64680"/>
    <w:rsid w:val="303A208F"/>
    <w:rsid w:val="30981672"/>
    <w:rsid w:val="323E1C88"/>
    <w:rsid w:val="34F75E08"/>
    <w:rsid w:val="35117676"/>
    <w:rsid w:val="3695654E"/>
    <w:rsid w:val="383B36BE"/>
    <w:rsid w:val="3C6B4D0B"/>
    <w:rsid w:val="3CDC1068"/>
    <w:rsid w:val="3D523758"/>
    <w:rsid w:val="3F851FD2"/>
    <w:rsid w:val="407D765D"/>
    <w:rsid w:val="40A63A2C"/>
    <w:rsid w:val="416B45E9"/>
    <w:rsid w:val="418623CB"/>
    <w:rsid w:val="429D52B9"/>
    <w:rsid w:val="42A11909"/>
    <w:rsid w:val="44DF0798"/>
    <w:rsid w:val="453471B1"/>
    <w:rsid w:val="47F927D3"/>
    <w:rsid w:val="49467B85"/>
    <w:rsid w:val="499E3ABA"/>
    <w:rsid w:val="4CC309D6"/>
    <w:rsid w:val="4E400C10"/>
    <w:rsid w:val="4F875327"/>
    <w:rsid w:val="525848B5"/>
    <w:rsid w:val="527853E4"/>
    <w:rsid w:val="532712EF"/>
    <w:rsid w:val="55A0049F"/>
    <w:rsid w:val="596271C6"/>
    <w:rsid w:val="5AF64969"/>
    <w:rsid w:val="5F2E5E07"/>
    <w:rsid w:val="5FDC6034"/>
    <w:rsid w:val="632E5D8E"/>
    <w:rsid w:val="638E49D3"/>
    <w:rsid w:val="63DC5A53"/>
    <w:rsid w:val="643945A8"/>
    <w:rsid w:val="6441748D"/>
    <w:rsid w:val="657B5C45"/>
    <w:rsid w:val="67DD3FD0"/>
    <w:rsid w:val="683801D2"/>
    <w:rsid w:val="683E4D93"/>
    <w:rsid w:val="6CFE12C3"/>
    <w:rsid w:val="70105619"/>
    <w:rsid w:val="72C55F5E"/>
    <w:rsid w:val="73861E3F"/>
    <w:rsid w:val="764F483A"/>
    <w:rsid w:val="76FC1CC2"/>
    <w:rsid w:val="79ED5A60"/>
    <w:rsid w:val="7CAA21C5"/>
    <w:rsid w:val="7D216587"/>
    <w:rsid w:val="7FE9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4"/>
    <w:qFormat/>
    <w:rsid w:val="008E674F"/>
    <w:pPr>
      <w:widowControl w:val="0"/>
      <w:jc w:val="both"/>
    </w:pPr>
    <w:rPr>
      <w:rFonts w:eastAsia="仿宋_GB2312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674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8E674F"/>
    <w:pPr>
      <w:spacing w:before="280" w:after="290" w:line="376" w:lineRule="auto"/>
      <w:outlineLvl w:val="3"/>
    </w:pPr>
    <w:rPr>
      <w:b w:val="0"/>
      <w:bCs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paragraph" w:styleId="NormalIndent">
    <w:name w:val="Normal Indent"/>
    <w:basedOn w:val="Normal"/>
    <w:next w:val="Normal"/>
    <w:uiPriority w:val="99"/>
    <w:rsid w:val="008E674F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8E674F"/>
    <w:pPr>
      <w:spacing w:after="120"/>
    </w:pPr>
    <w:rPr>
      <w:rFonts w:cs="仿宋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仿宋_GB2312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E674F"/>
    <w:rPr>
      <w:rFonts w:ascii="宋体" w:hAnsi="Courier New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8E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_GB2312" w:cs="Times New Roman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8E674F"/>
    <w:rPr>
      <w:rFonts w:ascii="Tahoma" w:eastAsia="宋体" w:hAnsi="Tahoma" w:cs="Tahoma"/>
      <w:sz w:val="24"/>
    </w:rPr>
  </w:style>
  <w:style w:type="character" w:styleId="PageNumber">
    <w:name w:val="page number"/>
    <w:basedOn w:val="DefaultParagraphFont"/>
    <w:uiPriority w:val="99"/>
    <w:rsid w:val="008E674F"/>
    <w:rPr>
      <w:rFonts w:cs="Times New Roman"/>
    </w:rPr>
  </w:style>
  <w:style w:type="paragraph" w:customStyle="1" w:styleId="Style4">
    <w:name w:val="_Style 4"/>
    <w:basedOn w:val="Normal"/>
    <w:uiPriority w:val="99"/>
    <w:rsid w:val="008E674F"/>
    <w:pPr>
      <w:ind w:firstLineChars="200" w:firstLine="420"/>
    </w:pPr>
    <w:rPr>
      <w:rFonts w:ascii="等线" w:eastAsia="等线" w:hAnsi="等线"/>
    </w:rPr>
  </w:style>
  <w:style w:type="paragraph" w:customStyle="1" w:styleId="Style2">
    <w:name w:val="_Style 2"/>
    <w:basedOn w:val="Normal"/>
    <w:uiPriority w:val="99"/>
    <w:rsid w:val="008E674F"/>
    <w:pPr>
      <w:ind w:firstLineChars="200" w:firstLine="420"/>
    </w:pPr>
    <w:rPr>
      <w:rFonts w:ascii="等线" w:eastAsia="等线" w:hAnsi="等线"/>
    </w:rPr>
  </w:style>
  <w:style w:type="paragraph" w:customStyle="1" w:styleId="2">
    <w:name w:val="列出段落2"/>
    <w:basedOn w:val="Normal"/>
    <w:uiPriority w:val="99"/>
    <w:rsid w:val="008E674F"/>
    <w:pPr>
      <w:ind w:firstLineChars="200" w:firstLine="420"/>
    </w:pPr>
    <w:rPr>
      <w:rFonts w:ascii="等线" w:eastAsia="等线" w:hAnsi="等线"/>
    </w:rPr>
  </w:style>
  <w:style w:type="paragraph" w:customStyle="1" w:styleId="ListParagraph1">
    <w:name w:val="List Paragraph1"/>
    <w:basedOn w:val="Normal"/>
    <w:uiPriority w:val="99"/>
    <w:rsid w:val="008E674F"/>
    <w:pPr>
      <w:ind w:firstLineChars="200" w:firstLine="420"/>
    </w:pPr>
  </w:style>
  <w:style w:type="paragraph" w:customStyle="1" w:styleId="Heading40">
    <w:name w:val="Heading4"/>
    <w:basedOn w:val="Heading20"/>
    <w:next w:val="Normal"/>
    <w:uiPriority w:val="99"/>
    <w:rsid w:val="008E674F"/>
  </w:style>
  <w:style w:type="paragraph" w:customStyle="1" w:styleId="Heading20">
    <w:name w:val="Heading2"/>
    <w:basedOn w:val="Normal"/>
    <w:next w:val="Normal"/>
    <w:uiPriority w:val="99"/>
    <w:rsid w:val="008E674F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uiPriority w:val="99"/>
    <w:rsid w:val="008E674F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24</Pages>
  <Words>1367</Words>
  <Characters>7792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lx</dc:creator>
  <cp:keywords/>
  <dc:description/>
  <cp:lastModifiedBy>高琳</cp:lastModifiedBy>
  <cp:revision>6</cp:revision>
  <cp:lastPrinted>2020-10-09T07:16:00Z</cp:lastPrinted>
  <dcterms:created xsi:type="dcterms:W3CDTF">2020-08-13T02:39:00Z</dcterms:created>
  <dcterms:modified xsi:type="dcterms:W3CDTF">2020-11-24T03:06:00Z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