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綦江府办发〔</w:t>
      </w: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"/>
        </w:rPr>
        <w:t>2024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"/>
        </w:rPr>
        <w:t>2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方正楷体_GBK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重庆市綦江区人民政府办公室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关于印发区政府领导分工的通知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 w:bidi="ar"/>
        </w:rPr>
        <w:t>各街道办事处、各镇人民政府，区政府各部门，在綦市属机构，有关单位：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 w:bidi="ar"/>
        </w:rPr>
        <w:t>经区政府研究，决定调整区政府领导分工，现将调整后的分工通知如下：</w:t>
      </w:r>
    </w:p>
    <w:p>
      <w:pPr>
        <w:pStyle w:val="2"/>
        <w:keepNext w:val="0"/>
        <w:keepLines w:val="0"/>
        <w:widowControl/>
        <w:suppressLineNumbers w:val="0"/>
        <w:spacing w:line="596" w:lineRule="exact"/>
        <w:ind w:lef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罗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成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区委副书记、区政府党组书记、区长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主持区政府全面工作；负责审计工作。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主管区政府办公室（区政府外事办）、区审计局。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联系区人大、区政协、民主党派和工商联。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龚  锐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 w:bidi="ar"/>
        </w:rPr>
        <w:t xml:space="preserve">  区委常委、区政府党组副书记、常务副区长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负责区政府常务工作；负责发展改革、国防动员、人民防空、财政、应急管理和安全生产、统计、国资国企监管、金融、政务服务、机关事务、保密、人武、行政学院、税务工作；协助负责审计工作。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分管区发展改革委（区国动办）、区财政局、区统计局、区国资委、区政务服务办、区机关事务管理中心。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联系区国家保密局、区人武部、区委党校、区税务局、区金融机构；协助联系区工商联。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倪  明  区政府党组成员、副区长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负责住房和城乡建设、城市管理、交通、林业、规划和自然资源管理、土地房屋拆迁征收工作。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分管区住房城乡建委、区城市管理局、区交通局、区林业局、新城建设管委会、区土地房屋拆迁征收中心。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联系区规划自然资源局、区公积金中心。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王宏兴  区政府党组成员、副区长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负责民政、人力资源和社会保障、农业农村、乡村振兴、文化和旅游发展、体育、卫生健康、退役军人事务、医疗保障、供销、地方志、广播电视、气象工作。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分管区民政局、区人力社保局、区农业农村委（区乡村振兴局）、区文化旅游委（区体育局）、区卫生健康委、区退役军人事务局、区医保局、区供销合作社、旅游度假区管委会。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联系区政府新闻办、区文联、区社科联、区红十字会、区计生协会、区档案馆、区融媒体中心、区气象局。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陈  贤  区政府副区长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负责教育、商贸流通、民族宗教、妇女儿童、残疾人、市场监管、邮政、烟草工作。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分管区教委、区商务委（区物流办）。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联系区民族宗教委、区政府台办、区政府侨务办、区总工会、团区委、区妇联、区侨联、区残联、区市场监管局、中邮綦江分公司、区烟草局、重庆外语外事学院、重庆移通学院。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徐  勇  区政府党组成员、副区长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负责公安、司法行政、信访工作。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分管区公安局、区司法局、区信访办。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联系区法院、区检察院、武警綦江中队、区法学会。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李  炜  区政府党组成员、副区长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负责科技、工业和信息化、生态环境、大数据应用发展、招商投资促进、消防安全工作；具体负责应急管理和安全生产工作。</w:t>
      </w:r>
    </w:p>
    <w:p>
      <w:pPr>
        <w:keepNext w:val="0"/>
        <w:keepLines w:val="0"/>
        <w:widowControl w:val="0"/>
        <w:suppressLineNumbers w:val="0"/>
        <w:tabs>
          <w:tab w:val="left" w:pos="7560"/>
        </w:tabs>
        <w:spacing w:before="0" w:beforeAutospacing="0" w:after="0" w:afterAutospacing="0" w:line="596" w:lineRule="exact"/>
        <w:ind w:left="0" w:right="0" w:firstLine="640" w:firstLineChars="200"/>
        <w:jc w:val="both"/>
        <w:rPr>
          <w:rFonts w:cs="方正仿宋_GBK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分管区科技局、区经济信息委、区生态环境局、区应急局、区大数据发展局、区招商投资局、高新区管委会。</w:t>
      </w:r>
    </w:p>
    <w:p>
      <w:pPr>
        <w:keepNext w:val="0"/>
        <w:keepLines w:val="0"/>
        <w:widowControl w:val="0"/>
        <w:suppressLineNumbers w:val="0"/>
        <w:tabs>
          <w:tab w:val="left" w:pos="7560"/>
        </w:tabs>
        <w:spacing w:before="0" w:beforeAutospacing="0" w:after="0" w:afterAutospacing="0" w:line="596" w:lineRule="exact"/>
        <w:ind w:left="0" w:right="0" w:firstLine="640" w:firstLineChars="200"/>
        <w:jc w:val="both"/>
        <w:rPr>
          <w:rFonts w:cs="方正仿宋_GBK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联系区消防救援支队、区科协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、綦江通发办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田庆奇  区政府副区长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负责</w:t>
      </w:r>
      <w:r>
        <w:rPr>
          <w:rFonts w:hint="eastAsia" w:ascii="方正仿宋_GBK" w:hAnsi="方正仿宋_GBK" w:eastAsia="方正仿宋_GBK" w:cs="方正仿宋_GBK"/>
          <w:spacing w:val="6"/>
          <w:kern w:val="2"/>
          <w:sz w:val="32"/>
          <w:szCs w:val="32"/>
          <w:lang w:val="en-US" w:eastAsia="zh-CN" w:bidi="ar"/>
        </w:rPr>
        <w:t>水利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工作；协助负责</w:t>
      </w:r>
      <w:r>
        <w:rPr>
          <w:rFonts w:hint="eastAsia" w:ascii="方正仿宋_GBK" w:hAnsi="方正仿宋_GBK" w:eastAsia="方正仿宋_GBK" w:cs="方正仿宋_GBK"/>
          <w:spacing w:val="6"/>
          <w:kern w:val="2"/>
          <w:sz w:val="32"/>
          <w:szCs w:val="32"/>
          <w:lang w:val="en-US" w:eastAsia="zh-CN" w:bidi="ar"/>
        </w:rPr>
        <w:t>农业农村、乡村振兴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分管</w:t>
      </w:r>
      <w:r>
        <w:rPr>
          <w:rFonts w:hint="eastAsia" w:ascii="方正仿宋_GBK" w:hAnsi="方正仿宋_GBK" w:eastAsia="方正仿宋_GBK" w:cs="方正仿宋_GBK"/>
          <w:spacing w:val="6"/>
          <w:kern w:val="2"/>
          <w:sz w:val="32"/>
          <w:szCs w:val="32"/>
          <w:lang w:val="en-US" w:eastAsia="zh-CN" w:bidi="ar"/>
        </w:rPr>
        <w:t>区水利局；协助分管区农业农村委（区乡村振兴局）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tabs>
          <w:tab w:val="left" w:pos="7560"/>
        </w:tabs>
        <w:spacing w:before="0" w:beforeAutospacing="0" w:after="0" w:afterAutospacing="0" w:line="596" w:lineRule="exact"/>
        <w:ind w:left="0" w:right="0" w:firstLine="616" w:firstLineChars="200"/>
        <w:jc w:val="both"/>
        <w:rPr>
          <w:rFonts w:cs="方正仿宋_GBK"/>
          <w:spacing w:val="-6"/>
          <w:lang w:val="en-US"/>
        </w:rPr>
      </w:pPr>
      <w:r>
        <w:rPr>
          <w:rFonts w:hint="eastAsia" w:ascii="Times New Roman" w:hAnsi="方正仿宋_GBK" w:eastAsia="方正仿宋_GBK" w:cs="方正仿宋_GBK"/>
          <w:spacing w:val="-6"/>
          <w:kern w:val="2"/>
          <w:sz w:val="32"/>
          <w:szCs w:val="20"/>
          <w:lang w:val="en-US" w:eastAsia="zh-CN" w:bidi="ar"/>
        </w:rPr>
        <w:t>龚锐与李炜，倪明、王宏兴与田庆奇，陈贤与徐勇互为</w:t>
      </w:r>
      <w:r>
        <w:rPr>
          <w:rFonts w:hint="default" w:ascii="Times New Roman" w:hAnsi="Times New Roman" w:eastAsia="方正仿宋_GBK" w:cs="方正仿宋_GBK"/>
          <w:spacing w:val="-6"/>
          <w:kern w:val="2"/>
          <w:sz w:val="32"/>
          <w:szCs w:val="20"/>
          <w:lang w:val="en-US" w:eastAsia="zh-CN" w:bidi="ar"/>
        </w:rPr>
        <w:t xml:space="preserve"> AB</w:t>
      </w:r>
      <w:r>
        <w:rPr>
          <w:rFonts w:hint="eastAsia" w:ascii="Times New Roman" w:hAnsi="方正仿宋_GBK" w:eastAsia="方正仿宋_GBK" w:cs="方正仿宋_GBK"/>
          <w:spacing w:val="-6"/>
          <w:kern w:val="2"/>
          <w:sz w:val="32"/>
          <w:szCs w:val="20"/>
          <w:lang w:val="en-US" w:eastAsia="zh-CN" w:bidi="ar"/>
        </w:rPr>
        <w:t>角。</w:t>
      </w:r>
    </w:p>
    <w:p>
      <w:pPr>
        <w:keepNext w:val="0"/>
        <w:keepLines w:val="0"/>
        <w:widowControl w:val="0"/>
        <w:suppressLineNumbers w:val="0"/>
        <w:tabs>
          <w:tab w:val="left" w:pos="7560"/>
        </w:tabs>
        <w:spacing w:before="0" w:beforeAutospacing="0" w:after="0" w:afterAutospacing="0" w:line="576" w:lineRule="exact"/>
        <w:ind w:left="0" w:right="0" w:firstLine="2835" w:firstLineChars="1350"/>
        <w:jc w:val="both"/>
        <w:rPr>
          <w:rFonts w:cs="方正仿宋_GBK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7560"/>
        </w:tabs>
        <w:spacing w:before="0" w:beforeAutospacing="0" w:after="0" w:afterAutospacing="0" w:line="576" w:lineRule="exact"/>
        <w:ind w:left="0" w:right="0" w:firstLine="4320" w:firstLineChars="1350"/>
        <w:jc w:val="both"/>
        <w:rPr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"/>
        </w:rPr>
        <w:pict>
          <v:shape id="_x0000_s1026" o:spid="_x0000_s1026" o:spt="75" type="#_x0000_t75" style="position:absolute;left:0pt;margin-left:339.4pt;margin-top:429.7pt;height:4.3pt;width:4.3pt;mso-position-horizontal-relative:page;mso-position-vertical-relative:page;z-index:-251657216;mso-width-relative:page;mso-height-relative:page;" filled="f" stroked="f" coordsize="21600,21600">
            <v:path/>
            <v:fill on="f" focussize="0,0"/>
            <v:stroke on="f" joinstyle="miter"/>
            <v:imagedata r:id="rId4" o:title=""/>
            <o:lock v:ext="edit"/>
          </v:shape>
        </w:pic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重庆市綦江区人民政府办公室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"/>
        </w:rPr>
        <w:t xml:space="preserve">                             2024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年</w:t>
      </w:r>
      <w:r>
        <w:rPr>
          <w:rFonts w:hint="default" w:ascii="Times New Roman" w:hAnsi="Times New Roman" w:eastAsia="方正仿宋_GBK" w:cs="方正仿宋_GBK"/>
          <w:kern w:val="2"/>
          <w:sz w:val="32"/>
          <w:szCs w:val="20"/>
          <w:lang w:val="en-US" w:eastAsia="zh-CN" w:bidi="ar"/>
        </w:rPr>
        <w:t>1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"/>
        </w:rPr>
        <w:t>15</w:t>
      </w: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20"/>
          <w:lang w:val="en-US" w:eastAsia="zh-CN" w:bidi="ar"/>
        </w:rPr>
        <w:t>（此件公开发布）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方正仿宋_GBK">
    <w:altName w:val="仿宋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方正楷体_GBK">
    <w:altName w:val="宋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方正黑体_GBK">
    <w:altName w:val="黑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Tc5MDI4YjNiN2I5NGYzMTFjNmJjYWRlNGI4MGIifQ=="/>
  </w:docVars>
  <w:rsids>
    <w:rsidRoot w:val="61767796"/>
    <w:rsid w:val="6176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character" w:customStyle="1" w:styleId="5">
    <w:name w:val="HTML 预设格式 字符"/>
    <w:basedOn w:val="4"/>
    <w:link w:val="2"/>
    <w:uiPriority w:val="0"/>
    <w:rPr>
      <w:rFonts w:hint="eastAsia"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2024-01-16T03:17:00Z</dcterms:created>
  <dc:creator>李科</dc:creator>
  <cp:lastModifiedBy>李科</cp:lastModifiedBy>
  <dcterms:modified xsi:type="dcterms:W3CDTF">2024-01-16T03:17:40Z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6A368FC7C4C546A1A04D9DF05839CA74_11</vt:lpwstr>
  </property>
</Properties>
</file>