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00" w:lineRule="exact"/>
        <w:ind w:firstLine="640" w:firstLineChars="200"/>
        <w:jc w:val="center"/>
        <w:textAlignment w:val="auto"/>
        <w:rPr>
          <w:rFonts w:hint="default" w:ascii="Times New Roman" w:hAnsi="Times New Roman" w:eastAsia="方正仿宋_GBK" w:cs="Times New Roman"/>
          <w:sz w:val="32"/>
          <w:szCs w:val="32"/>
          <w:lang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重庆市綦江区人民政府办公室</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关于印发綦江区东溪镇綦江河大安村饮水工程水源地保护区撤</w:t>
      </w:r>
      <w:bookmarkStart w:id="0" w:name="_GoBack"/>
      <w:bookmarkEnd w:id="0"/>
      <w:r>
        <w:rPr>
          <w:rFonts w:hint="eastAsia" w:ascii="方正小标宋_GBK" w:hAnsi="方正小标宋_GBK" w:eastAsia="方正小标宋_GBK" w:cs="方正小标宋_GBK"/>
          <w:sz w:val="44"/>
          <w:szCs w:val="44"/>
          <w:lang w:eastAsia="zh-CN"/>
        </w:rPr>
        <w:t>销方案的通知</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center"/>
        <w:textAlignment w:val="auto"/>
        <w:rPr>
          <w:rFonts w:hint="default" w:ascii="Times New Roman" w:hAnsi="Times New Roman" w:eastAsia="方正仿宋_GBK" w:cs="Times New Roman"/>
          <w:sz w:val="32"/>
          <w:szCs w:val="32"/>
          <w:lang w:val="en" w:eastAsia="zh-CN"/>
        </w:rPr>
      </w:pPr>
      <w:r>
        <w:rPr>
          <w:rFonts w:hint="default" w:ascii="Times New Roman" w:hAnsi="Times New Roman" w:eastAsia="方正仿宋_GBK" w:cs="Times New Roman"/>
          <w:sz w:val="32"/>
          <w:szCs w:val="32"/>
          <w:lang w:val="en" w:eastAsia="zh-CN"/>
        </w:rPr>
        <w:t>綦江府办发〔2026〕3号</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center"/>
        <w:textAlignment w:val="auto"/>
        <w:rPr>
          <w:rFonts w:hint="default" w:ascii="Times New Roman" w:hAnsi="Times New Roman" w:eastAsia="方正仿宋_GBK" w:cs="Times New Roman"/>
          <w:sz w:val="32"/>
          <w:szCs w:val="32"/>
          <w:lang w:val="en"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各街道办事处、各镇人民政府，区政府有关部门，有关单位：</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15" w:leftChars="7" w:firstLine="620" w:firstLineChars="194"/>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綦江区东溪镇綦江河大安村饮水工程水源地保护区撤销方案》已经市政府审查同意，按照《重庆市生态环境局关于公布实施涪陵等区县集中式饮用水水源地保护区的函》（渝环函〔2026〕6号）文件要求，现印发给你们，请认真贯彻执行。</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1476" w:leftChars="304" w:hanging="838" w:hangingChars="262"/>
        <w:jc w:val="lef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1476" w:leftChars="304" w:hanging="838" w:hangingChars="262"/>
        <w:jc w:val="left"/>
        <w:textAlignment w:val="auto"/>
        <w:rPr>
          <w:rFonts w:hint="default" w:ascii="Times New Roman" w:hAnsi="Times New Roman" w:eastAsia="方正仿宋_GBK" w:cs="Times New Roman"/>
          <w:sz w:val="32"/>
          <w:szCs w:val="32"/>
          <w:lang w:val="en-US" w:eastAsia="zh-CN"/>
        </w:rPr>
      </w:pPr>
    </w:p>
    <w:p>
      <w:pPr>
        <w:pStyle w:val="9"/>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540" w:lineRule="exact"/>
        <w:ind w:left="1476" w:leftChars="304" w:hanging="838" w:hangingChars="262"/>
        <w:jc w:val="righ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重庆市綦江区人民政府办公室</w:t>
      </w:r>
      <w:r>
        <w:rPr>
          <w:rFonts w:hint="eastAsia" w:ascii="Times New Roman" w:hAnsi="Times New Roman" w:eastAsia="方正仿宋_GBK" w:cs="Times New Roman"/>
          <w:sz w:val="32"/>
          <w:szCs w:val="32"/>
          <w:lang w:val="en-US" w:eastAsia="zh-CN"/>
        </w:rPr>
        <w:t xml:space="preserve">    </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1476" w:leftChars="304" w:hanging="838" w:hangingChars="262"/>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202</w:t>
      </w:r>
      <w:r>
        <w:rPr>
          <w:rFonts w:hint="eastAsia" w:ascii="Times New Roman" w:hAnsi="Times New Roman" w:eastAsia="方正仿宋_GBK" w:cs="Times New Roman"/>
          <w:sz w:val="32"/>
          <w:szCs w:val="32"/>
          <w:lang w:val="en-US" w:eastAsia="zh-CN"/>
        </w:rPr>
        <w:t>6</w:t>
      </w:r>
      <w:r>
        <w:rPr>
          <w:rFonts w:hint="default" w:ascii="Times New Roman" w:hAnsi="Times New Roman" w:eastAsia="方正仿宋_GBK" w:cs="Times New Roman"/>
          <w:sz w:val="32"/>
          <w:szCs w:val="32"/>
          <w:lang w:val="en-US"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en-US" w:eastAsia="zh-CN"/>
        </w:rPr>
        <w:t>月</w:t>
      </w:r>
      <w:r>
        <w:rPr>
          <w:rFonts w:hint="eastAsia"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val="en-US" w:eastAsia="zh-CN"/>
        </w:rPr>
        <w:t>日</w:t>
      </w:r>
    </w:p>
    <w:p>
      <w:pPr>
        <w:pStyle w:val="9"/>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（此件公开发布）</w:t>
      </w:r>
    </w:p>
    <w:p>
      <w:pPr>
        <w:rPr>
          <w:rFonts w:hint="default" w:ascii="Times New Roman" w:hAnsi="Times New Roman" w:cs="Times New Roman"/>
          <w:lang w:val="en-US" w:eastAsia="zh-CN"/>
        </w:rPr>
      </w:pPr>
    </w:p>
    <w:p>
      <w:pPr>
        <w:rPr>
          <w:rFonts w:hint="default" w:ascii="Times New Roman" w:hAnsi="Times New Roman" w:cs="Times New Roman"/>
          <w:lang w:val="en-US" w:eastAsia="zh-CN"/>
        </w:rPr>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pPr>
    </w:p>
    <w:p>
      <w:pPr>
        <w:adjustRightInd w:val="0"/>
        <w:snapToGrid w:val="0"/>
        <w:spacing w:line="560" w:lineRule="exact"/>
        <w:jc w:val="center"/>
        <w:rPr>
          <w:rFonts w:hint="eastAsia" w:ascii="方正小标宋_GBK" w:eastAsia="方正小标宋_GBK"/>
          <w:sz w:val="36"/>
          <w:szCs w:val="36"/>
        </w:rPr>
      </w:pPr>
      <w:r>
        <w:rPr>
          <w:rFonts w:hint="eastAsia" w:ascii="方正小标宋_GBK" w:eastAsia="方正小标宋_GBK"/>
          <w:sz w:val="36"/>
          <w:szCs w:val="36"/>
        </w:rPr>
        <w:t>綦江区东溪镇綦江河大安村饮水工程水源</w:t>
      </w:r>
      <w:r>
        <w:rPr>
          <w:rFonts w:hint="eastAsia" w:ascii="方正小标宋_GBK" w:eastAsia="方正小标宋_GBK"/>
          <w:sz w:val="36"/>
          <w:szCs w:val="36"/>
          <w:lang w:eastAsia="zh-CN"/>
        </w:rPr>
        <w:t>地</w:t>
      </w:r>
      <w:r>
        <w:rPr>
          <w:rFonts w:hint="eastAsia" w:ascii="方正小标宋_GBK" w:eastAsia="方正小标宋_GBK"/>
          <w:sz w:val="36"/>
          <w:szCs w:val="36"/>
        </w:rPr>
        <w:t>保护区撤销方案</w:t>
      </w:r>
    </w:p>
    <w:tbl>
      <w:tblPr>
        <w:tblStyle w:val="10"/>
        <w:tblpPr w:leftFromText="180" w:rightFromText="180" w:vertAnchor="text" w:horzAnchor="page" w:tblpX="2163" w:tblpY="398"/>
        <w:tblOverlap w:val="never"/>
        <w:tblW w:w="129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003"/>
        <w:gridCol w:w="1159"/>
        <w:gridCol w:w="885"/>
        <w:gridCol w:w="748"/>
        <w:gridCol w:w="822"/>
        <w:gridCol w:w="1932"/>
        <w:gridCol w:w="1957"/>
        <w:gridCol w:w="1595"/>
        <w:gridCol w:w="1659"/>
        <w:gridCol w:w="561"/>
        <w:gridCol w:w="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9" w:hRule="atLeast"/>
          <w:tblHeader/>
        </w:trPr>
        <w:tc>
          <w:tcPr>
            <w:tcW w:w="1003"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区县</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（自治县）</w:t>
            </w:r>
          </w:p>
        </w:tc>
        <w:tc>
          <w:tcPr>
            <w:tcW w:w="1159"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水厂名称</w:t>
            </w:r>
          </w:p>
        </w:tc>
        <w:tc>
          <w:tcPr>
            <w:tcW w:w="885"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水源</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名称</w:t>
            </w:r>
          </w:p>
        </w:tc>
        <w:tc>
          <w:tcPr>
            <w:tcW w:w="748"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水源</w:t>
            </w:r>
          </w:p>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类型</w:t>
            </w:r>
          </w:p>
        </w:tc>
        <w:tc>
          <w:tcPr>
            <w:tcW w:w="822" w:type="dxa"/>
            <w:vMerge w:val="restart"/>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水源所在乡镇（街道）</w:t>
            </w:r>
          </w:p>
        </w:tc>
        <w:tc>
          <w:tcPr>
            <w:tcW w:w="8340" w:type="dxa"/>
            <w:gridSpan w:val="6"/>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保护区范围划分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439" w:hRule="atLeast"/>
          <w:tblHeader/>
        </w:trPr>
        <w:tc>
          <w:tcPr>
            <w:tcW w:w="1003"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ascii="Times New Roman" w:hAnsi="Times New Roman" w:eastAsia="方正黑体_GBK" w:cs="Times New Roman"/>
                <w:bCs/>
                <w:color w:val="auto"/>
                <w:sz w:val="21"/>
                <w:szCs w:val="21"/>
                <w:lang w:bidi="ar"/>
              </w:rPr>
            </w:pPr>
          </w:p>
        </w:tc>
        <w:tc>
          <w:tcPr>
            <w:tcW w:w="115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ascii="Times New Roman" w:hAnsi="Times New Roman" w:eastAsia="方正黑体_GBK" w:cs="Times New Roman"/>
                <w:bCs/>
                <w:color w:val="auto"/>
                <w:sz w:val="21"/>
                <w:szCs w:val="21"/>
                <w:lang w:bidi="ar"/>
              </w:rPr>
            </w:pPr>
          </w:p>
        </w:tc>
        <w:tc>
          <w:tcPr>
            <w:tcW w:w="885"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ascii="Times New Roman" w:hAnsi="Times New Roman" w:eastAsia="方正黑体_GBK" w:cs="Times New Roman"/>
                <w:bCs/>
                <w:color w:val="auto"/>
                <w:sz w:val="21"/>
                <w:szCs w:val="21"/>
                <w:lang w:bidi="ar"/>
              </w:rPr>
            </w:pPr>
          </w:p>
        </w:tc>
        <w:tc>
          <w:tcPr>
            <w:tcW w:w="748"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ascii="Times New Roman" w:hAnsi="Times New Roman" w:eastAsia="方正黑体_GBK" w:cs="Times New Roman"/>
                <w:bCs/>
                <w:color w:val="auto"/>
                <w:sz w:val="21"/>
                <w:szCs w:val="21"/>
                <w:lang w:bidi="ar"/>
              </w:rPr>
            </w:pPr>
          </w:p>
        </w:tc>
        <w:tc>
          <w:tcPr>
            <w:tcW w:w="82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ascii="Times New Roman" w:hAnsi="Times New Roman" w:eastAsia="方正黑体_GBK" w:cs="Times New Roman"/>
                <w:bCs/>
                <w:color w:val="auto"/>
                <w:sz w:val="21"/>
                <w:szCs w:val="21"/>
                <w:lang w:bidi="ar"/>
              </w:rPr>
            </w:pPr>
          </w:p>
        </w:tc>
        <w:tc>
          <w:tcPr>
            <w:tcW w:w="3889"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一级保护区</w:t>
            </w:r>
          </w:p>
        </w:tc>
        <w:tc>
          <w:tcPr>
            <w:tcW w:w="3254"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二级保护区</w:t>
            </w:r>
          </w:p>
        </w:tc>
        <w:tc>
          <w:tcPr>
            <w:tcW w:w="1197" w:type="dxa"/>
            <w:gridSpan w:val="2"/>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准保护区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860" w:hRule="atLeast"/>
          <w:tblHeader/>
        </w:trPr>
        <w:tc>
          <w:tcPr>
            <w:tcW w:w="1003"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ascii="Times New Roman" w:hAnsi="Times New Roman" w:eastAsia="方正黑体_GBK" w:cs="Times New Roman"/>
                <w:bCs/>
                <w:color w:val="auto"/>
                <w:sz w:val="21"/>
                <w:szCs w:val="21"/>
                <w:lang w:bidi="ar"/>
              </w:rPr>
            </w:pPr>
          </w:p>
        </w:tc>
        <w:tc>
          <w:tcPr>
            <w:tcW w:w="1159"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ascii="Times New Roman" w:hAnsi="Times New Roman" w:eastAsia="方正黑体_GBK" w:cs="Times New Roman"/>
                <w:bCs/>
                <w:color w:val="auto"/>
                <w:sz w:val="21"/>
                <w:szCs w:val="21"/>
                <w:lang w:bidi="ar"/>
              </w:rPr>
            </w:pPr>
          </w:p>
        </w:tc>
        <w:tc>
          <w:tcPr>
            <w:tcW w:w="885"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ascii="Times New Roman" w:hAnsi="Times New Roman" w:eastAsia="方正黑体_GBK" w:cs="Times New Roman"/>
                <w:bCs/>
                <w:color w:val="auto"/>
                <w:sz w:val="21"/>
                <w:szCs w:val="21"/>
                <w:lang w:bidi="ar"/>
              </w:rPr>
            </w:pPr>
          </w:p>
        </w:tc>
        <w:tc>
          <w:tcPr>
            <w:tcW w:w="748"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ascii="Times New Roman" w:hAnsi="Times New Roman" w:eastAsia="方正黑体_GBK" w:cs="Times New Roman"/>
                <w:bCs/>
                <w:color w:val="auto"/>
                <w:sz w:val="21"/>
                <w:szCs w:val="21"/>
                <w:lang w:bidi="ar"/>
              </w:rPr>
            </w:pPr>
          </w:p>
        </w:tc>
        <w:tc>
          <w:tcPr>
            <w:tcW w:w="822"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rPr>
                <w:rFonts w:ascii="Times New Roman" w:hAnsi="Times New Roman" w:eastAsia="方正黑体_GBK" w:cs="Times New Roman"/>
                <w:bCs/>
                <w:color w:val="auto"/>
                <w:sz w:val="21"/>
                <w:szCs w:val="21"/>
                <w:lang w:bidi="ar"/>
              </w:rPr>
            </w:pPr>
          </w:p>
        </w:tc>
        <w:tc>
          <w:tcPr>
            <w:tcW w:w="1932"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水域范围</w:t>
            </w:r>
          </w:p>
        </w:tc>
        <w:tc>
          <w:tcPr>
            <w:tcW w:w="1957"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陆域范围</w:t>
            </w:r>
          </w:p>
        </w:tc>
        <w:tc>
          <w:tcPr>
            <w:tcW w:w="1595"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水域范围</w:t>
            </w:r>
          </w:p>
        </w:tc>
        <w:tc>
          <w:tcPr>
            <w:tcW w:w="1659"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陆域范围</w:t>
            </w:r>
          </w:p>
        </w:tc>
        <w:tc>
          <w:tcPr>
            <w:tcW w:w="561"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水域范围</w:t>
            </w:r>
          </w:p>
        </w:tc>
        <w:tc>
          <w:tcPr>
            <w:tcW w:w="636" w:type="dxa"/>
            <w:noWrap w:val="0"/>
            <w:vAlign w:val="center"/>
          </w:tcPr>
          <w:p>
            <w:pPr>
              <w:keepNext w:val="0"/>
              <w:keepLines w:val="0"/>
              <w:pageBreakBefore w:val="0"/>
              <w:widowControl/>
              <w:kinsoku/>
              <w:wordWrap/>
              <w:overflowPunct/>
              <w:topLinePunct w:val="0"/>
              <w:autoSpaceDE/>
              <w:autoSpaceDN/>
              <w:bidi w:val="0"/>
              <w:adjustRightInd/>
              <w:snapToGrid w:val="0"/>
              <w:spacing w:line="240" w:lineRule="exact"/>
              <w:jc w:val="center"/>
              <w:textAlignment w:val="center"/>
              <w:rPr>
                <w:rFonts w:ascii="Times New Roman" w:hAnsi="Times New Roman" w:eastAsia="方正黑体_GBK" w:cs="Times New Roman"/>
                <w:bCs/>
                <w:color w:val="auto"/>
                <w:kern w:val="0"/>
                <w:sz w:val="21"/>
                <w:szCs w:val="21"/>
                <w:lang w:bidi="ar"/>
              </w:rPr>
            </w:pPr>
            <w:r>
              <w:rPr>
                <w:rFonts w:ascii="Times New Roman" w:hAnsi="Times New Roman" w:eastAsia="方正黑体_GBK" w:cs="Times New Roman"/>
                <w:bCs/>
                <w:color w:val="auto"/>
                <w:kern w:val="0"/>
                <w:sz w:val="21"/>
                <w:szCs w:val="21"/>
                <w:lang w:bidi="ar"/>
              </w:rPr>
              <w:t>陆域范围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Ex>
        <w:trPr>
          <w:trHeight w:val="1524" w:hRule="atLeast"/>
        </w:trPr>
        <w:tc>
          <w:tcPr>
            <w:tcW w:w="1003"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Times New Roman" w:hAnsi="Times New Roman" w:eastAsia="方正仿宋_GBK" w:cs="Times New Roman"/>
                <w:color w:val="auto"/>
                <w:kern w:val="0"/>
                <w:sz w:val="21"/>
                <w:szCs w:val="21"/>
                <w:lang w:bidi="ar"/>
              </w:rPr>
            </w:pPr>
            <w:r>
              <w:rPr>
                <w:rFonts w:ascii="Times New Roman" w:hAnsi="Times New Roman" w:eastAsia="方正仿宋_GBK" w:cs="Times New Roman"/>
                <w:color w:val="auto"/>
                <w:kern w:val="0"/>
                <w:sz w:val="21"/>
                <w:szCs w:val="21"/>
                <w:lang w:bidi="ar"/>
              </w:rPr>
              <w:t>綦江区</w:t>
            </w:r>
          </w:p>
        </w:tc>
        <w:tc>
          <w:tcPr>
            <w:tcW w:w="11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Times New Roman" w:hAnsi="Times New Roman" w:eastAsia="方正仿宋_GBK" w:cs="Times New Roman"/>
                <w:color w:val="auto"/>
                <w:kern w:val="0"/>
                <w:sz w:val="21"/>
                <w:szCs w:val="21"/>
                <w:lang w:eastAsia="zh-CN" w:bidi="ar"/>
              </w:rPr>
            </w:pPr>
            <w:r>
              <w:rPr>
                <w:rFonts w:hint="eastAsia" w:ascii="Times New Roman" w:hAnsi="Times New Roman" w:eastAsia="方正仿宋_GBK" w:cs="Times New Roman"/>
                <w:color w:val="auto"/>
                <w:sz w:val="21"/>
                <w:szCs w:val="21"/>
                <w:lang w:eastAsia="zh-CN"/>
              </w:rPr>
              <w:t>大安村饮水工程</w:t>
            </w:r>
          </w:p>
        </w:tc>
        <w:tc>
          <w:tcPr>
            <w:tcW w:w="88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綦江河</w:t>
            </w:r>
          </w:p>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羊蹄洞</w:t>
            </w:r>
          </w:p>
        </w:tc>
        <w:tc>
          <w:tcPr>
            <w:tcW w:w="748"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水库型</w:t>
            </w:r>
          </w:p>
        </w:tc>
        <w:tc>
          <w:tcPr>
            <w:tcW w:w="82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东溪镇</w:t>
            </w:r>
          </w:p>
        </w:tc>
        <w:tc>
          <w:tcPr>
            <w:tcW w:w="1932"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Times New Roman" w:hAnsi="Times New Roman" w:eastAsia="方正仿宋_GBK" w:cs="Times New Roman"/>
                <w:color w:val="auto"/>
                <w:sz w:val="21"/>
                <w:szCs w:val="21"/>
                <w:lang w:val="en-US" w:eastAsia="zh-CN"/>
              </w:rPr>
            </w:pPr>
            <w:r>
              <w:rPr>
                <w:rFonts w:hint="eastAsia" w:ascii="Times New Roman" w:hAnsi="Times New Roman" w:eastAsia="方正仿宋_GBK" w:cs="Times New Roman"/>
                <w:color w:val="auto"/>
                <w:sz w:val="21"/>
                <w:szCs w:val="21"/>
                <w:lang w:eastAsia="zh-CN"/>
              </w:rPr>
              <w:t>整个水库正常水位线以下的全部水域。</w:t>
            </w:r>
          </w:p>
        </w:tc>
        <w:tc>
          <w:tcPr>
            <w:tcW w:w="1957"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left"/>
              <w:textAlignment w:val="auto"/>
              <w:outlineLvl w:val="9"/>
              <w:rPr>
                <w:rFonts w:hint="eastAsia"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取水口侧正常水位线以上200米范围内的陆域，但不超过集雨区范围。</w:t>
            </w:r>
          </w:p>
        </w:tc>
        <w:tc>
          <w:tcPr>
            <w:tcW w:w="1595"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default" w:ascii="Times New Roman" w:hAnsi="Times New Roman" w:eastAsia="方正仿宋_GBK" w:cs="Times New Roman"/>
                <w:color w:val="auto"/>
                <w:sz w:val="21"/>
                <w:szCs w:val="21"/>
                <w:lang w:val="en-US" w:eastAsia="zh-CN"/>
              </w:rPr>
            </w:pPr>
            <w:r>
              <w:rPr>
                <w:rFonts w:hint="eastAsia" w:ascii="Times New Roman" w:hAnsi="Times New Roman" w:eastAsia="方正仿宋_GBK" w:cs="Times New Roman"/>
                <w:color w:val="auto"/>
                <w:sz w:val="21"/>
                <w:szCs w:val="21"/>
                <w:lang w:eastAsia="zh-CN"/>
              </w:rPr>
              <w:t xml:space="preserve"> </w:t>
            </w:r>
            <w:r>
              <w:rPr>
                <w:rFonts w:hint="eastAsia" w:ascii="Times New Roman" w:hAnsi="Times New Roman" w:eastAsia="方正仿宋_GBK" w:cs="Times New Roman"/>
                <w:color w:val="auto"/>
                <w:sz w:val="21"/>
                <w:szCs w:val="21"/>
                <w:lang w:val="en-US" w:eastAsia="zh-CN"/>
              </w:rPr>
              <w:t>/</w:t>
            </w:r>
          </w:p>
        </w:tc>
        <w:tc>
          <w:tcPr>
            <w:tcW w:w="1659"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hint="eastAsia" w:ascii="Times New Roman" w:hAnsi="Times New Roman" w:eastAsia="方正仿宋_GBK" w:cs="Times New Roman"/>
                <w:color w:val="auto"/>
                <w:sz w:val="21"/>
                <w:szCs w:val="21"/>
                <w:lang w:eastAsia="zh-CN"/>
              </w:rPr>
            </w:pPr>
            <w:r>
              <w:rPr>
                <w:rFonts w:hint="eastAsia" w:ascii="Times New Roman" w:hAnsi="Times New Roman" w:eastAsia="方正仿宋_GBK" w:cs="Times New Roman"/>
                <w:color w:val="auto"/>
                <w:sz w:val="21"/>
                <w:szCs w:val="21"/>
                <w:lang w:eastAsia="zh-CN"/>
              </w:rPr>
              <w:t>正常水位线以上（一级保护区以外），水平距离2000米区域。</w:t>
            </w:r>
          </w:p>
        </w:tc>
        <w:tc>
          <w:tcPr>
            <w:tcW w:w="561"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Times New Roman" w:hAnsi="Times New Roman" w:eastAsia="宋体" w:cs="Times New Roman"/>
                <w:color w:val="auto"/>
                <w:kern w:val="0"/>
                <w:sz w:val="21"/>
                <w:szCs w:val="21"/>
                <w:lang w:bidi="ar"/>
              </w:rPr>
            </w:pPr>
            <w:r>
              <w:rPr>
                <w:rFonts w:ascii="Times New Roman" w:hAnsi="Times New Roman" w:eastAsia="宋体" w:cs="Times New Roman"/>
                <w:color w:val="auto"/>
                <w:kern w:val="0"/>
                <w:sz w:val="21"/>
                <w:szCs w:val="21"/>
                <w:lang w:bidi="ar"/>
              </w:rPr>
              <w:t>/</w:t>
            </w:r>
          </w:p>
        </w:tc>
        <w:tc>
          <w:tcPr>
            <w:tcW w:w="636" w:type="dxa"/>
            <w:noWrap w:val="0"/>
            <w:vAlign w:val="center"/>
          </w:tcPr>
          <w:p>
            <w:pPr>
              <w:keepNext w:val="0"/>
              <w:keepLines w:val="0"/>
              <w:pageBreakBefore w:val="0"/>
              <w:widowControl/>
              <w:kinsoku/>
              <w:wordWrap/>
              <w:overflowPunct/>
              <w:topLinePunct w:val="0"/>
              <w:autoSpaceDE/>
              <w:autoSpaceDN/>
              <w:bidi w:val="0"/>
              <w:adjustRightInd/>
              <w:snapToGrid/>
              <w:spacing w:line="260" w:lineRule="exact"/>
              <w:jc w:val="center"/>
              <w:textAlignment w:val="auto"/>
              <w:outlineLvl w:val="9"/>
              <w:rPr>
                <w:rFonts w:ascii="Times New Roman" w:hAnsi="Times New Roman" w:eastAsia="宋体" w:cs="Times New Roman"/>
                <w:color w:val="auto"/>
                <w:kern w:val="0"/>
                <w:sz w:val="21"/>
                <w:szCs w:val="21"/>
                <w:lang w:bidi="ar"/>
              </w:rPr>
            </w:pPr>
            <w:r>
              <w:rPr>
                <w:rFonts w:ascii="Times New Roman" w:hAnsi="Times New Roman" w:eastAsia="宋体" w:cs="Times New Roman"/>
                <w:color w:val="auto"/>
                <w:kern w:val="0"/>
                <w:sz w:val="21"/>
                <w:szCs w:val="21"/>
                <w:lang w:bidi="ar"/>
              </w:rPr>
              <w:t>/</w:t>
            </w:r>
          </w:p>
        </w:tc>
      </w:tr>
    </w:tbl>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default" w:ascii="Times New Roman" w:hAnsi="Times New Roman" w:cs="Times New Roman"/>
          <w:lang w:val="en-US" w:eastAsia="zh-CN"/>
        </w:rPr>
      </w:pPr>
    </w:p>
    <w:sectPr>
      <w:headerReference r:id="rId5" w:type="default"/>
      <w:footerReference r:id="rId6" w:type="default"/>
      <w:pgSz w:w="16838" w:h="11906" w:orient="landscape"/>
      <w:pgMar w:top="1587" w:right="1962" w:bottom="1474" w:left="1848" w:header="851" w:footer="992" w:gutter="0"/>
      <w:pgBorders>
        <w:top w:val="none" w:sz="0" w:space="0"/>
        <w:left w:val="none" w:sz="0" w:space="0"/>
        <w:bottom w:val="none" w:sz="0" w:space="0"/>
        <w:right w:val="none" w:sz="0" w:space="0"/>
      </w:pgBorders>
      <w:pgNumType w:fmt="numberInDash"/>
      <w:cols w:space="0" w:num="1"/>
      <w:rtlGutter w:val="0"/>
      <w:docGrid w:type="lines" w:linePitch="32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A0305105-1656-4ABE-B9F5-C6043388ED8A}"/>
  </w:font>
  <w:font w:name="方正仿宋_GBK">
    <w:panose1 w:val="03000509000000000000"/>
    <w:charset w:val="86"/>
    <w:family w:val="auto"/>
    <w:pitch w:val="default"/>
    <w:sig w:usb0="00000001" w:usb1="080E0000" w:usb2="00000000" w:usb3="00000000" w:csb0="00040000" w:csb1="00000000"/>
    <w:embedRegular r:id="rId2" w:fontKey="{A47E89C1-0BB0-4767-A1AA-040CDCBA06A6}"/>
  </w:font>
  <w:font w:name="楷体_GB2312">
    <w:altName w:val="楷体"/>
    <w:panose1 w:val="02010609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embedRegular r:id="rId3" w:fontKey="{BCDE34E9-EE7A-4930-8A79-40D5C9D165D4}"/>
  </w:font>
  <w:font w:name="仿宋">
    <w:panose1 w:val="02010609060101010101"/>
    <w:charset w:val="86"/>
    <w:family w:val="auto"/>
    <w:pitch w:val="default"/>
    <w:sig w:usb0="800002BF" w:usb1="38CF7CFA" w:usb2="00000016" w:usb3="00000000" w:csb0="00040001" w:csb1="00000000"/>
    <w:embedRegular r:id="rId4" w:fontKey="{BFDF1A0D-ACD4-4DA2-A4C9-947823CAF1BF}"/>
  </w:font>
  <w:font w:name="方正黑体_GBK">
    <w:panose1 w:val="03000509000000000000"/>
    <w:charset w:val="86"/>
    <w:family w:val="auto"/>
    <w:pitch w:val="default"/>
    <w:sig w:usb0="00000001" w:usb1="080E0000" w:usb2="00000000" w:usb3="00000000" w:csb0="00040000" w:csb1="00000000"/>
    <w:embedRegular r:id="rId5" w:fontKey="{D069441F-492E-44D3-9FE8-7DA2EB7A3838}"/>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POnpdHUAAAABgEAAA8AAAAAAAAAAQAgAAAAIgAAAGRycy9k&#10;b3ducmV2LnhtbFBLAQIUABQAAAAIAIdO4kCuozrgzQEAAGcDAAAOAAAAAAAAAAEAIAAAACMBAABk&#10;cnMvZTJvRG9jLnhtbFBLBQYAAAAABgAGAFkBAABiBQAAAAA=&#10;">
              <v:fill on="f" focussize="0,0"/>
              <v:stroke weight="1.75pt" color="#005192 [3204]" miterlimit="8" joinstyle="miter"/>
              <v:imagedata o:title=""/>
              <o:lock v:ext="edit" aspectratio="f"/>
            </v:line>
          </w:pict>
        </mc:Fallback>
      </mc:AlternateContent>
    </w:r>
    <w:r>
      <w:rPr>
        <w:rFonts w:hint="eastAsia"/>
        <w:color w:val="FAFAFA"/>
        <w:sz w:val="32"/>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 xml:space="preserve">綦江区人民政府办公室发布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rPr>
        <w:rFonts w:hint="eastAsia" w:eastAsia="仿宋"/>
        <w:sz w:val="32"/>
        <w:szCs w:val="48"/>
        <w:lang w:val="en-US" w:eastAsia="zh-CN"/>
      </w:rPr>
    </w:pPr>
    <w:r>
      <w:rPr>
        <w:sz w:val="32"/>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2DWsUAgAAFQQAAA4AAABkcnMvZTJvRG9jLnhtbK1Ty47TMBTdI/EP&#10;lvc0aRGjUj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VtKNFPY0enH99PPh9OvbwQ6ANRaP4PfxsIzdO9MB+dB76GMc3eV&#10;U/HGRAR2QH28wCu6QHgMmk6m0xwmDtvwQP7sMdw6H94Lo0gUCuqwvwQrO6x96F0Hl1hNm1UjZdqh&#10;1KQt6NXrN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2zYNaxQCAAAVBAAADgAAAAAAAAAB&#10;ACAAAAAfAQAAZHJzL2Uyb0RvYy54bWxQSwUGAAAAAAYABgBZAQAApQUAAAAA&#10;">
              <v:fill on="f" focussize="0,0"/>
              <v:stroke on="f" weight="0.5pt"/>
              <v:imagedata o:title=""/>
              <o:lock v:ext="edit" aspectratio="f"/>
              <v:textbox inset="0mm,0mm,0mm,0mm" style="mso-fit-shape-to-text:t;">
                <w:txbxContent>
                  <w:p>
                    <w:pPr>
                      <w:pStyle w:val="6"/>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7"/>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4384" behindDoc="0" locked="0" layoutInCell="1" allowOverlap="1">
              <wp:simplePos x="0" y="0"/>
              <wp:positionH relativeFrom="column">
                <wp:posOffset>-248920</wp:posOffset>
              </wp:positionH>
              <wp:positionV relativeFrom="paragraph">
                <wp:posOffset>-8255</wp:posOffset>
              </wp:positionV>
              <wp:extent cx="8729980" cy="635"/>
              <wp:effectExtent l="0" t="10795" r="13970" b="17145"/>
              <wp:wrapNone/>
              <wp:docPr id="14" name="直接连接符 14"/>
              <wp:cNvGraphicFramePr/>
              <a:graphic xmlns:a="http://schemas.openxmlformats.org/drawingml/2006/main">
                <a:graphicData uri="http://schemas.microsoft.com/office/word/2010/wordprocessingShape">
                  <wps:wsp>
                    <wps:cNvCnPr/>
                    <wps:spPr>
                      <a:xfrm flipV="1">
                        <a:off x="0" y="0"/>
                        <a:ext cx="8729980" cy="63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19.6pt;margin-top:-0.65pt;height:0.05pt;width:687.4pt;z-index:251664384;mso-width-relative:page;mso-height-relative:page;" filled="f" stroked="t" coordsize="21600,21600" o:gfxdata="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BqBlgb2QAAAAoBAAAPAAAA&#10;AAAAAAEAIAAAACIAAABkcnMvZG93bnJldi54bWxQSwECFAAUAAAACACHTuJAJXSyA9sBAACAAwAA&#10;DgAAAAAAAAABACAAAAAoAQAAZHJzL2Uyb0RvYy54bWxQSwUGAAAAAAYABgBZAQAAdQUAAAAA&#10;">
              <v:fill on="f" focussize="0,0"/>
              <v:stroke weight="1.75pt" color="#005192" miterlimit="8" joinstyle="miter"/>
              <v:imagedata o:title=""/>
              <o:lock v:ext="edit" aspectratio="f"/>
            </v:line>
          </w:pict>
        </mc:Fallback>
      </mc:AlternateContent>
    </w:r>
    <w:r>
      <w:rPr>
        <w:rFonts w:hint="eastAsia" w:ascii="宋体" w:hAnsi="宋体" w:cs="宋体"/>
        <w:b/>
        <w:bCs/>
        <w:color w:val="005192"/>
        <w:sz w:val="28"/>
        <w:szCs w:val="44"/>
        <w:lang w:val="en-US" w:eastAsia="zh-CN"/>
      </w:rPr>
      <w:t xml:space="preserve">                      </w:t>
    </w:r>
    <w:r>
      <w:rPr>
        <w:rFonts w:hint="eastAsia" w:ascii="宋体" w:hAnsi="宋体" w:eastAsia="宋体" w:cs="宋体"/>
        <w:b/>
        <w:bCs/>
        <w:color w:val="005192"/>
        <w:sz w:val="28"/>
        <w:szCs w:val="44"/>
        <w:lang w:val="en-US" w:eastAsia="zh-Hans"/>
      </w:rPr>
      <w:t>重庆市</w:t>
    </w:r>
    <w:r>
      <w:rPr>
        <w:rFonts w:hint="eastAsia" w:ascii="宋体" w:hAnsi="宋体" w:eastAsia="宋体" w:cs="宋体"/>
        <w:b/>
        <w:bCs/>
        <w:color w:val="005192"/>
        <w:sz w:val="28"/>
        <w:szCs w:val="44"/>
        <w:lang w:val="en-US" w:eastAsia="zh-CN"/>
      </w:rPr>
      <w:t>綦江区人民政府办公室发布</w:t>
    </w:r>
    <w:r>
      <w:rPr>
        <w:rFonts w:hint="eastAsia" w:ascii="宋体" w:hAnsi="宋体" w:cs="宋体"/>
        <w:b/>
        <w:bCs/>
        <w:color w:val="005192"/>
        <w:sz w:val="28"/>
        <w:szCs w:val="44"/>
        <w:lang w:val="en-US" w:eastAsia="zh-CN"/>
      </w:rPr>
      <w:t xml:space="preserve">    </w:t>
    </w:r>
  </w:p>
  <w:p>
    <w:pPr>
      <w:pStyle w:val="7"/>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4.35pt;height:0pt;width:442.55pt;z-index:251659264;mso-width-relative:page;mso-height-relative:page;" filled="f" stroked="t" coordsize="21600,21600" o:gfxdata="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A3EeSs1AAAAAgBAAAPAAAAAAAAAAEAIAAA&#10;ACIAAABkcnMvZG93bnJldi54bWxQSwECFAAUAAAACACHTuJA4+4xGdcBAABvAwAADgAAAAAAAAAB&#10;ACAAAAAjAQAAZHJzL2Uyb0RvYy54bWxQSwUGAAAAAAYABgBZAQAAbAUAAAAA&#10;">
              <v:fill on="f" focussize="0,0"/>
              <v:stroke weight="1.75pt" color="#005192 [3204]" miterlimit="8" joinstyle="miter"/>
              <v:imagedata o:title=""/>
              <o:lock v:ext="edit" aspectratio="f"/>
            </v:line>
          </w:pict>
        </mc:Fallback>
      </mc:AlternateContent>
    </w: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val="en-US" w:eastAsia="zh-CN"/>
      </w:rPr>
      <w:t>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p>
  <w:p>
    <w:pPr>
      <w:pStyle w:val="7"/>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5240" b="15240"/>
          <wp:docPr id="18" name="图片 18"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w:t>
    </w:r>
    <w:r>
      <w:rPr>
        <w:rFonts w:hint="eastAsia" w:ascii="宋体" w:hAnsi="宋体" w:eastAsia="宋体" w:cs="宋体"/>
        <w:b/>
        <w:bCs/>
        <w:color w:val="005192"/>
        <w:sz w:val="32"/>
        <w:lang w:eastAsia="zh-CN"/>
      </w:rPr>
      <w:t>綦江区</w:t>
    </w:r>
    <w:r>
      <w:rPr>
        <w:rFonts w:hint="eastAsia" w:ascii="宋体" w:hAnsi="宋体" w:cs="宋体"/>
        <w:b/>
        <w:bCs/>
        <w:color w:val="005192"/>
        <w:sz w:val="32"/>
        <w:lang w:eastAsia="zh-CN"/>
      </w:rPr>
      <w:t>人民政府</w:t>
    </w:r>
    <w:r>
      <w:rPr>
        <w:rFonts w:hint="eastAsia" w:ascii="宋体" w:hAnsi="宋体" w:eastAsia="宋体" w:cs="宋体"/>
        <w:b/>
        <w:bCs/>
        <w:color w:val="005192"/>
        <w:sz w:val="32"/>
        <w:lang w:val="en-US" w:eastAsia="zh-Hans"/>
      </w:rPr>
      <w:t>行政</w:t>
    </w:r>
    <w:r>
      <w:rPr>
        <w:rFonts w:hint="eastAsia" w:ascii="宋体" w:hAnsi="宋体" w:eastAsia="宋体" w:cs="宋体"/>
        <w:b/>
        <w:bCs/>
        <w:color w:val="005192"/>
        <w:sz w:val="32"/>
        <w:szCs w:val="32"/>
        <w:lang w:val="en-US" w:eastAsia="zh-Hans"/>
      </w:rPr>
      <w:t>规范性文件</w:t>
    </w:r>
    <w:r>
      <w:rPr>
        <w:rFonts w:hint="eastAsia" w:ascii="方正仿宋_GBK" w:hAnsi="方正仿宋_GBK" w:eastAsia="方正仿宋_GBK" w:cs="方正仿宋_GBK"/>
        <w:b/>
        <w:bCs/>
        <w:color w:val="000000"/>
        <w:sz w:val="32"/>
      </w:rPr>
      <mc:AlternateContent>
        <mc:Choice Requires="wps">
          <w:drawing>
            <wp:anchor distT="0" distB="0" distL="114300" distR="114300" simplePos="0" relativeHeight="251663360" behindDoc="0" locked="0" layoutInCell="1" allowOverlap="1">
              <wp:simplePos x="0" y="0"/>
              <wp:positionH relativeFrom="column">
                <wp:posOffset>-227965</wp:posOffset>
              </wp:positionH>
              <wp:positionV relativeFrom="paragraph">
                <wp:posOffset>342900</wp:posOffset>
              </wp:positionV>
              <wp:extent cx="8729980" cy="635"/>
              <wp:effectExtent l="0" t="0" r="0" b="0"/>
              <wp:wrapNone/>
              <wp:docPr id="15" name="直接连接符 15"/>
              <wp:cNvGraphicFramePr/>
              <a:graphic xmlns:a="http://schemas.openxmlformats.org/drawingml/2006/main">
                <a:graphicData uri="http://schemas.microsoft.com/office/word/2010/wordprocessingShape">
                  <wps:wsp>
                    <wps:cNvCnPr/>
                    <wps:spPr>
                      <a:xfrm flipV="1">
                        <a:off x="0" y="0"/>
                        <a:ext cx="8729980" cy="635"/>
                      </a:xfrm>
                      <a:prstGeom prst="line">
                        <a:avLst/>
                      </a:prstGeom>
                      <a:noFill/>
                      <a:ln w="22225" cap="flat" cmpd="sng" algn="ctr">
                        <a:solidFill>
                          <a:srgbClr val="005192"/>
                        </a:solidFill>
                        <a:prstDash val="solid"/>
                        <a:miter lim="800000"/>
                      </a:ln>
                      <a:effectLst/>
                    </wps:spPr>
                    <wps:bodyPr/>
                  </wps:wsp>
                </a:graphicData>
              </a:graphic>
            </wp:anchor>
          </w:drawing>
        </mc:Choice>
        <mc:Fallback>
          <w:pict>
            <v:line id="_x0000_s1026" o:spid="_x0000_s1026" o:spt="20" style="position:absolute;left:0pt;flip:y;margin-left:-17.95pt;margin-top:27pt;height:0.05pt;width:687.4pt;z-index:251663360;mso-width-relative:page;mso-height-relative:page;" filled="f" stroked="t" coordsize="21600,21600" o:gfxdata="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umroDtkAAAAKAQAADwAA&#10;AAAAAAABACAAAAAiAAAAZHJzL2Rvd25yZXYueG1sUEsBAhQAFAAAAAgAh07iQEDXJpzcAQAAgAMA&#10;AA4AAAAAAAAAAQAgAAAAKAEAAGRycy9lMm9Eb2MueG1sUEsFBgAAAAAGAAYAWQEAAHYFAAAAAA==&#10;">
              <v:fill on="f" focussize="0,0"/>
              <v:stroke weight="1.75pt" color="#005192" miterlimit="8" joinstyle="miter"/>
              <v:imagedata o:title=""/>
              <o:lock v:ext="edit" aspectratio="f"/>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0"/>
  <w:bordersDoNotSurroundFooter w:val="0"/>
  <w:documentProtection w:enforcement="0"/>
  <w:defaultTabStop w:val="420"/>
  <w:drawingGridVerticalSpacing w:val="164"/>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k4OWJhZTU2YWNkN2MyNzFmZDZkYTQ1YTJlMjUzMDkifQ=="/>
  </w:docVars>
  <w:rsids>
    <w:rsidRoot w:val="00172A27"/>
    <w:rsid w:val="010333FC"/>
    <w:rsid w:val="01323A4C"/>
    <w:rsid w:val="01583748"/>
    <w:rsid w:val="019E71BD"/>
    <w:rsid w:val="039C5442"/>
    <w:rsid w:val="03D63BD5"/>
    <w:rsid w:val="041C42DA"/>
    <w:rsid w:val="04B679C3"/>
    <w:rsid w:val="05F07036"/>
    <w:rsid w:val="066C0D03"/>
    <w:rsid w:val="06DC3007"/>
    <w:rsid w:val="06E00104"/>
    <w:rsid w:val="07DA1DB8"/>
    <w:rsid w:val="080F63D8"/>
    <w:rsid w:val="08230F8C"/>
    <w:rsid w:val="09341458"/>
    <w:rsid w:val="098254C2"/>
    <w:rsid w:val="0A766EDE"/>
    <w:rsid w:val="0A7E2DC4"/>
    <w:rsid w:val="0AD64BE8"/>
    <w:rsid w:val="0B0912D7"/>
    <w:rsid w:val="0B5C522B"/>
    <w:rsid w:val="0C9B1F9A"/>
    <w:rsid w:val="0E025194"/>
    <w:rsid w:val="0E73553D"/>
    <w:rsid w:val="105476D2"/>
    <w:rsid w:val="10BA677B"/>
    <w:rsid w:val="10E3678C"/>
    <w:rsid w:val="11520312"/>
    <w:rsid w:val="11F758CA"/>
    <w:rsid w:val="128637D7"/>
    <w:rsid w:val="12970528"/>
    <w:rsid w:val="14510E4E"/>
    <w:rsid w:val="152D2DCA"/>
    <w:rsid w:val="16FD7B4D"/>
    <w:rsid w:val="185F3E39"/>
    <w:rsid w:val="187168EA"/>
    <w:rsid w:val="18F573E3"/>
    <w:rsid w:val="196673CA"/>
    <w:rsid w:val="1B2F4AEE"/>
    <w:rsid w:val="1CF734C9"/>
    <w:rsid w:val="1DEC284C"/>
    <w:rsid w:val="1E6523AC"/>
    <w:rsid w:val="21461012"/>
    <w:rsid w:val="21981A2C"/>
    <w:rsid w:val="22440422"/>
    <w:rsid w:val="22BB4BBB"/>
    <w:rsid w:val="25714529"/>
    <w:rsid w:val="27823D6E"/>
    <w:rsid w:val="291D7E71"/>
    <w:rsid w:val="2A3F2F53"/>
    <w:rsid w:val="2AEB3417"/>
    <w:rsid w:val="30127B81"/>
    <w:rsid w:val="31A15F24"/>
    <w:rsid w:val="324A1681"/>
    <w:rsid w:val="336C722F"/>
    <w:rsid w:val="34C41FFA"/>
    <w:rsid w:val="361B6EFE"/>
    <w:rsid w:val="367D6C5C"/>
    <w:rsid w:val="36FB1DF0"/>
    <w:rsid w:val="37632CB7"/>
    <w:rsid w:val="395347B5"/>
    <w:rsid w:val="39A232A0"/>
    <w:rsid w:val="39E745AA"/>
    <w:rsid w:val="3B5A6BBB"/>
    <w:rsid w:val="3EDA13A6"/>
    <w:rsid w:val="403F088E"/>
    <w:rsid w:val="417B75E9"/>
    <w:rsid w:val="42F058B7"/>
    <w:rsid w:val="436109F6"/>
    <w:rsid w:val="441A38D4"/>
    <w:rsid w:val="4504239D"/>
    <w:rsid w:val="45AF70F4"/>
    <w:rsid w:val="47705032"/>
    <w:rsid w:val="47A04FE4"/>
    <w:rsid w:val="47EF2B9D"/>
    <w:rsid w:val="499A6EB3"/>
    <w:rsid w:val="4BC77339"/>
    <w:rsid w:val="4C9236C5"/>
    <w:rsid w:val="4E250A85"/>
    <w:rsid w:val="4E9D64C7"/>
    <w:rsid w:val="4FFD4925"/>
    <w:rsid w:val="505C172E"/>
    <w:rsid w:val="506405EA"/>
    <w:rsid w:val="50D30D90"/>
    <w:rsid w:val="51F46A7D"/>
    <w:rsid w:val="52A77CC2"/>
    <w:rsid w:val="52F46F0B"/>
    <w:rsid w:val="532B6A10"/>
    <w:rsid w:val="53D8014D"/>
    <w:rsid w:val="54110458"/>
    <w:rsid w:val="55E064E0"/>
    <w:rsid w:val="566D36D8"/>
    <w:rsid w:val="572C6D10"/>
    <w:rsid w:val="5AEE6393"/>
    <w:rsid w:val="5DC34279"/>
    <w:rsid w:val="5F41673E"/>
    <w:rsid w:val="5F916509"/>
    <w:rsid w:val="5FCD688E"/>
    <w:rsid w:val="5FF9BDAA"/>
    <w:rsid w:val="5FFE5333"/>
    <w:rsid w:val="608816D1"/>
    <w:rsid w:val="60EF4E7F"/>
    <w:rsid w:val="6190036D"/>
    <w:rsid w:val="648B0A32"/>
    <w:rsid w:val="658E1FB1"/>
    <w:rsid w:val="665233C1"/>
    <w:rsid w:val="68752FB5"/>
    <w:rsid w:val="68792F9F"/>
    <w:rsid w:val="68FB4E2B"/>
    <w:rsid w:val="69944FDF"/>
    <w:rsid w:val="69AC0D42"/>
    <w:rsid w:val="69F22243"/>
    <w:rsid w:val="6A5675B7"/>
    <w:rsid w:val="6AD9688B"/>
    <w:rsid w:val="6BC93D43"/>
    <w:rsid w:val="6C164AAF"/>
    <w:rsid w:val="6D0E3F22"/>
    <w:rsid w:val="6E546404"/>
    <w:rsid w:val="6EFD1E92"/>
    <w:rsid w:val="6FA93114"/>
    <w:rsid w:val="6FC27ACA"/>
    <w:rsid w:val="71EE4693"/>
    <w:rsid w:val="72851D44"/>
    <w:rsid w:val="744E4660"/>
    <w:rsid w:val="753355A2"/>
    <w:rsid w:val="759F1C61"/>
    <w:rsid w:val="765A2A0A"/>
    <w:rsid w:val="769F2DE8"/>
    <w:rsid w:val="76FDEB7C"/>
    <w:rsid w:val="776329BC"/>
    <w:rsid w:val="78F62422"/>
    <w:rsid w:val="79987ED9"/>
    <w:rsid w:val="79B71F54"/>
    <w:rsid w:val="79C65162"/>
    <w:rsid w:val="7B817DFF"/>
    <w:rsid w:val="7C9011D9"/>
    <w:rsid w:val="7DC651C5"/>
    <w:rsid w:val="7DF350ED"/>
    <w:rsid w:val="7EB8504A"/>
    <w:rsid w:val="7F193657"/>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1">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w:basedOn w:val="1"/>
    <w:next w:val="1"/>
    <w:qFormat/>
    <w:uiPriority w:val="0"/>
    <w:pPr>
      <w:widowControl w:val="0"/>
      <w:jc w:val="both"/>
    </w:pPr>
    <w:rPr>
      <w:rFonts w:ascii="宋体" w:eastAsia="宋体" w:cs="宋体"/>
      <w:kern w:val="2"/>
      <w:sz w:val="21"/>
      <w:szCs w:val="21"/>
      <w:lang w:val="zh-CN" w:eastAsia="zh-CN" w:bidi="zh-CN"/>
    </w:rPr>
  </w:style>
  <w:style w:type="paragraph" w:styleId="4">
    <w:name w:val="Normal Indent"/>
    <w:basedOn w:val="1"/>
    <w:next w:val="1"/>
    <w:qFormat/>
    <w:uiPriority w:val="0"/>
    <w:pPr>
      <w:spacing w:line="360" w:lineRule="auto"/>
      <w:ind w:firstLine="480" w:firstLineChars="200"/>
      <w:jc w:val="both"/>
    </w:pPr>
    <w:rPr>
      <w:sz w:val="24"/>
    </w:rPr>
  </w:style>
  <w:style w:type="paragraph" w:styleId="5">
    <w:name w:val="annotation text"/>
    <w:basedOn w:val="1"/>
    <w:qFormat/>
    <w:uiPriority w:val="0"/>
    <w:pPr>
      <w:jc w:val="left"/>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index 7"/>
    <w:next w:val="1"/>
    <w:unhideWhenUsed/>
    <w:qFormat/>
    <w:uiPriority w:val="99"/>
    <w:pPr>
      <w:widowControl w:val="0"/>
      <w:ind w:left="1200" w:leftChars="1200"/>
      <w:jc w:val="both"/>
    </w:pPr>
    <w:rPr>
      <w:rFonts w:ascii="Times New Roman" w:hAnsi="Times New Roman" w:eastAsia="方正仿宋_GBK" w:cs="Times New Roman"/>
      <w:kern w:val="2"/>
      <w:sz w:val="32"/>
      <w:szCs w:val="24"/>
      <w:lang w:val="en-US" w:eastAsia="zh-CN" w:bidi="ar-SA"/>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bCs/>
    </w:rPr>
  </w:style>
  <w:style w:type="paragraph" w:customStyle="1" w:styleId="13">
    <w:name w:val="p0"/>
    <w:basedOn w:val="1"/>
    <w:qFormat/>
    <w:uiPriority w:val="0"/>
    <w:pPr>
      <w:widowControl/>
    </w:pPr>
    <w:rPr>
      <w:rFonts w:ascii="Calibri" w:hAnsi="Calibri" w:eastAsia="宋体" w:cs="宋体"/>
      <w:kern w:val="0"/>
      <w:szCs w:val="32"/>
    </w:rPr>
  </w:style>
  <w:style w:type="paragraph" w:customStyle="1" w:styleId="14">
    <w:name w:val="正文首行缩进1"/>
    <w:basedOn w:val="2"/>
    <w:next w:val="15"/>
    <w:qFormat/>
    <w:uiPriority w:val="0"/>
    <w:pPr>
      <w:adjustRightInd w:val="0"/>
      <w:spacing w:line="275" w:lineRule="atLeast"/>
      <w:ind w:firstLine="420"/>
      <w:textAlignment w:val="baseline"/>
    </w:pPr>
    <w:rPr>
      <w:rFonts w:hAnsi="宋体" w:eastAsia="楷体_GB2312"/>
      <w:sz w:val="24"/>
      <w:szCs w:val="20"/>
    </w:rPr>
  </w:style>
  <w:style w:type="paragraph" w:customStyle="1" w:styleId="15">
    <w:name w:val="Normal (Web)"/>
    <w:basedOn w:val="1"/>
    <w:qFormat/>
    <w:uiPriority w:val="0"/>
    <w:pPr>
      <w:widowControl/>
      <w:spacing w:before="100" w:beforeLines="0" w:beforeAutospacing="1" w:after="100" w:afterLines="0" w:afterAutospacing="1"/>
      <w:jc w:val="left"/>
    </w:pPr>
    <w:rPr>
      <w:rFonts w:hint="eastAsia" w:ascii="宋体" w:hAnsi="宋体" w:cs="黑体"/>
      <w:sz w:val="24"/>
      <w:szCs w:val="2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700</Words>
  <Characters>747</Characters>
  <Lines>1</Lines>
  <Paragraphs>1</Paragraphs>
  <TotalTime>1</TotalTime>
  <ScaleCrop>false</ScaleCrop>
  <LinksUpToDate>false</LinksUpToDate>
  <CharactersWithSpaces>777</CharactersWithSpaces>
  <Application>WPS Office_11.8.2.8593_F1E327BC-269C-435d-A152-05C5408002CA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2021-09-11T02:41:00Z</dcterms:created>
  <dc:creator>t</dc:creator>
  <cp:lastModifiedBy>yh</cp:lastModifiedBy>
  <cp:lastPrinted>2022-06-14T01:56:00Z</cp:lastPrinted>
  <dcterms:modified xsi:type="dcterms:W3CDTF">2026-03-09T02:28:32Z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2052-11.8.2.8593</vt:lpwstr>
  </property>
  <property fmtid="{D5CDD505-2E9C-101B-9397-08002B2CF9AE}" pid="3" name="ICV">
    <vt:lpwstr>DCA4609782184B45B1F02A971AAB5574_13</vt:lpwstr>
  </property>
</Properties>
</file>